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240" w:line="240" w:lineRule="auto"/>
        <w:ind w:right="3600"/>
        <w:rPr>
          <w:sz w:val="48"/>
          <w:szCs w:val="40"/>
        </w:rPr>
      </w:pPr>
      <w:r w:rsidRPr="006F45C7">
        <w:rPr>
          <w:sz w:val="48"/>
          <w:szCs w:val="40"/>
        </w:rPr>
        <w:t xml:space="preserve">District Review Report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right="3600"/>
        <w:rPr>
          <w:sz w:val="36"/>
          <w:szCs w:val="40"/>
        </w:rPr>
      </w:pPr>
      <w:r w:rsidRPr="00D44F2A">
        <w:rPr>
          <w:sz w:val="36"/>
          <w:szCs w:val="40"/>
        </w:rPr>
        <w:t>Narragansett</w:t>
      </w:r>
      <w:r>
        <w:rPr>
          <w:sz w:val="36"/>
          <w:szCs w:val="40"/>
        </w:rPr>
        <w:t xml:space="preserve"> Regional School District</w:t>
      </w:r>
    </w:p>
    <w:p w:rsidR="004A7DD0" w:rsidRDefault="00AA0F7E" w:rsidP="004A7DD0">
      <w:pPr>
        <w:pBdr>
          <w:bottom w:val="single" w:sz="4" w:space="1" w:color="auto"/>
        </w:pBd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line="240" w:lineRule="auto"/>
        <w:ind w:right="3600"/>
        <w:rPr>
          <w:sz w:val="32"/>
          <w:szCs w:val="40"/>
        </w:rPr>
      </w:pPr>
      <w:r>
        <w:rPr>
          <w:sz w:val="32"/>
          <w:szCs w:val="40"/>
        </w:rPr>
        <w:t xml:space="preserve">Review conducted </w:t>
      </w:r>
      <w:r w:rsidR="004A7DD0" w:rsidRPr="00D44F2A">
        <w:rPr>
          <w:sz w:val="32"/>
          <w:szCs w:val="40"/>
        </w:rPr>
        <w:t xml:space="preserve">April </w:t>
      </w:r>
      <w:r>
        <w:rPr>
          <w:sz w:val="32"/>
          <w:szCs w:val="40"/>
        </w:rPr>
        <w:t xml:space="preserve">22-25, </w:t>
      </w:r>
      <w:r w:rsidR="004A7DD0">
        <w:rPr>
          <w:sz w:val="32"/>
          <w:szCs w:val="40"/>
        </w:rPr>
        <w:t>2013</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line="240" w:lineRule="auto"/>
        <w:ind w:right="3600"/>
        <w:rPr>
          <w:sz w:val="28"/>
          <w:szCs w:val="40"/>
        </w:rPr>
      </w:pPr>
      <w:r>
        <w:rPr>
          <w:sz w:val="28"/>
          <w:szCs w:val="40"/>
        </w:rPr>
        <w:t>Center for District and School Accountability</w:t>
      </w:r>
    </w:p>
    <w:p w:rsidR="00714E94" w:rsidRDefault="004A7DD0" w:rsidP="004A7DD0">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20" w:after="0" w:line="240" w:lineRule="auto"/>
        <w:ind w:right="3600"/>
        <w:rPr>
          <w:sz w:val="28"/>
          <w:szCs w:val="40"/>
        </w:rPr>
      </w:pPr>
      <w:r>
        <w:rPr>
          <w:sz w:val="28"/>
          <w:szCs w:val="40"/>
        </w:rPr>
        <w:t>Massachusetts Department of Elementary and Secondary Education</w:t>
      </w:r>
    </w:p>
    <w:p w:rsidR="00714E94" w:rsidRDefault="00714E94" w:rsidP="00714E94">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20" w:after="0" w:line="240" w:lineRule="auto"/>
        <w:ind w:right="3600"/>
        <w:rPr>
          <w:b/>
          <w:sz w:val="28"/>
        </w:rPr>
      </w:pPr>
    </w:p>
    <w:p w:rsidR="00714E94" w:rsidRDefault="00714E94" w:rsidP="00714E94">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20" w:after="0" w:line="240" w:lineRule="auto"/>
        <w:ind w:right="3600"/>
        <w:rPr>
          <w:b/>
          <w:sz w:val="28"/>
        </w:rPr>
      </w:pPr>
      <w:r>
        <w:rPr>
          <w:b/>
          <w:sz w:val="28"/>
        </w:rPr>
        <w:t>Organization of this Report</w:t>
      </w:r>
    </w:p>
    <w:p w:rsidR="00F65CBB" w:rsidRDefault="00353C33">
      <w:pPr>
        <w:pStyle w:val="TOC1"/>
        <w:rPr>
          <w:rFonts w:eastAsiaTheme="minorEastAsia"/>
        </w:rPr>
      </w:pPr>
      <w:r>
        <w:fldChar w:fldCharType="begin"/>
      </w:r>
      <w:r w:rsidR="00714E94">
        <w:instrText xml:space="preserve"> TOC \h \z \t "Section,1" </w:instrText>
      </w:r>
      <w:r>
        <w:fldChar w:fldCharType="separate"/>
      </w:r>
      <w:hyperlink w:anchor="_Toc369270960" w:history="1">
        <w:r w:rsidR="00F65CBB" w:rsidRPr="00FB3229">
          <w:rPr>
            <w:rStyle w:val="Hyperlink"/>
          </w:rPr>
          <w:t>Narragansett Regional School District, District Review Overview</w:t>
        </w:r>
        <w:r w:rsidR="00F65CBB">
          <w:rPr>
            <w:webHidden/>
          </w:rPr>
          <w:tab/>
        </w:r>
        <w:r>
          <w:rPr>
            <w:webHidden/>
          </w:rPr>
          <w:fldChar w:fldCharType="begin"/>
        </w:r>
        <w:r w:rsidR="00F65CBB">
          <w:rPr>
            <w:webHidden/>
          </w:rPr>
          <w:instrText xml:space="preserve"> PAGEREF _Toc369270960 \h </w:instrText>
        </w:r>
        <w:r>
          <w:rPr>
            <w:webHidden/>
          </w:rPr>
        </w:r>
        <w:r>
          <w:rPr>
            <w:webHidden/>
          </w:rPr>
          <w:fldChar w:fldCharType="separate"/>
        </w:r>
        <w:r w:rsidR="00F65CBB">
          <w:rPr>
            <w:webHidden/>
          </w:rPr>
          <w:t>1</w:t>
        </w:r>
        <w:r>
          <w:rPr>
            <w:webHidden/>
          </w:rPr>
          <w:fldChar w:fldCharType="end"/>
        </w:r>
      </w:hyperlink>
    </w:p>
    <w:p w:rsidR="00F65CBB" w:rsidRDefault="001472E5">
      <w:pPr>
        <w:pStyle w:val="TOC1"/>
        <w:rPr>
          <w:rFonts w:eastAsiaTheme="minorEastAsia"/>
        </w:rPr>
      </w:pPr>
      <w:hyperlink w:anchor="_Toc369270961" w:history="1">
        <w:r w:rsidR="00F65CBB" w:rsidRPr="00FB3229">
          <w:rPr>
            <w:rStyle w:val="Hyperlink"/>
          </w:rPr>
          <w:t>Narragansett Regional School District, District Review Findings</w:t>
        </w:r>
        <w:r w:rsidR="00F65CBB">
          <w:rPr>
            <w:webHidden/>
          </w:rPr>
          <w:tab/>
        </w:r>
        <w:r w:rsidR="00353C33">
          <w:rPr>
            <w:webHidden/>
          </w:rPr>
          <w:fldChar w:fldCharType="begin"/>
        </w:r>
        <w:r w:rsidR="00F65CBB">
          <w:rPr>
            <w:webHidden/>
          </w:rPr>
          <w:instrText xml:space="preserve"> PAGEREF _Toc369270961 \h </w:instrText>
        </w:r>
        <w:r w:rsidR="00353C33">
          <w:rPr>
            <w:webHidden/>
          </w:rPr>
        </w:r>
        <w:r w:rsidR="00353C33">
          <w:rPr>
            <w:webHidden/>
          </w:rPr>
          <w:fldChar w:fldCharType="separate"/>
        </w:r>
        <w:r w:rsidR="00F65CBB">
          <w:rPr>
            <w:webHidden/>
          </w:rPr>
          <w:t>11</w:t>
        </w:r>
        <w:r w:rsidR="00353C33">
          <w:rPr>
            <w:webHidden/>
          </w:rPr>
          <w:fldChar w:fldCharType="end"/>
        </w:r>
      </w:hyperlink>
    </w:p>
    <w:p w:rsidR="00F65CBB" w:rsidRDefault="001472E5">
      <w:pPr>
        <w:pStyle w:val="TOC1"/>
        <w:rPr>
          <w:rFonts w:eastAsiaTheme="minorEastAsia"/>
        </w:rPr>
      </w:pPr>
      <w:hyperlink w:anchor="_Toc369270962" w:history="1">
        <w:r w:rsidR="00F65CBB" w:rsidRPr="00FB3229">
          <w:rPr>
            <w:rStyle w:val="Hyperlink"/>
          </w:rPr>
          <w:t>Narragansett Regional School District, District Review Recommendations</w:t>
        </w:r>
        <w:r w:rsidR="00F65CBB">
          <w:rPr>
            <w:webHidden/>
          </w:rPr>
          <w:tab/>
        </w:r>
        <w:r w:rsidR="00353C33">
          <w:rPr>
            <w:webHidden/>
          </w:rPr>
          <w:fldChar w:fldCharType="begin"/>
        </w:r>
        <w:r w:rsidR="00F65CBB">
          <w:rPr>
            <w:webHidden/>
          </w:rPr>
          <w:instrText xml:space="preserve"> PAGEREF _Toc369270962 \h </w:instrText>
        </w:r>
        <w:r w:rsidR="00353C33">
          <w:rPr>
            <w:webHidden/>
          </w:rPr>
        </w:r>
        <w:r w:rsidR="00353C33">
          <w:rPr>
            <w:webHidden/>
          </w:rPr>
          <w:fldChar w:fldCharType="separate"/>
        </w:r>
        <w:r w:rsidR="00F65CBB">
          <w:rPr>
            <w:webHidden/>
          </w:rPr>
          <w:t>31</w:t>
        </w:r>
        <w:r w:rsidR="00353C33">
          <w:rPr>
            <w:webHidden/>
          </w:rPr>
          <w:fldChar w:fldCharType="end"/>
        </w:r>
      </w:hyperlink>
    </w:p>
    <w:p w:rsidR="004A7DD0" w:rsidRDefault="00353C33" w:rsidP="00714E94">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800"/>
        <w:rPr>
          <w:rFonts w:eastAsiaTheme="minorEastAsia"/>
          <w:color w:val="FF0000"/>
        </w:rPr>
      </w:pPr>
      <w:r>
        <w:fldChar w:fldCharType="end"/>
      </w:r>
      <w:r w:rsidRPr="00D8710E">
        <w:rPr>
          <w:noProof/>
          <w:color w:val="FF0000"/>
        </w:rPr>
        <w:fldChar w:fldCharType="begin"/>
      </w:r>
      <w:r w:rsidR="004A7DD0" w:rsidRPr="00D8710E">
        <w:rPr>
          <w:color w:val="FF0000"/>
        </w:rPr>
        <w:instrText xml:space="preserve"> TOC \h \z \t "Section,1" </w:instrText>
      </w:r>
      <w:r w:rsidRPr="00D8710E">
        <w:rPr>
          <w:noProof/>
          <w:color w:val="FF0000"/>
        </w:rPr>
        <w:fldChar w:fldCharType="separate"/>
      </w:r>
    </w:p>
    <w:p w:rsidR="004A7DD0" w:rsidRDefault="00353C33"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0" w:after="0" w:line="240" w:lineRule="auto"/>
        <w:ind w:right="2160"/>
        <w:rPr>
          <w:b/>
        </w:rPr>
      </w:pPr>
      <w:r w:rsidRPr="00D8710E">
        <w:rPr>
          <w:color w:val="FF0000"/>
        </w:rPr>
        <w:fldChar w:fldCharType="end"/>
      </w:r>
      <w:r w:rsidR="004A7DD0" w:rsidRPr="006F45C7">
        <w:rPr>
          <w:b/>
        </w:rPr>
        <w:t>Massachusetts Department of Elementary and Secondary Education</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right="2160"/>
      </w:pPr>
      <w:r>
        <w:t>75 Pleasant Street, Malden, MA 02148-4906</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right="2160"/>
      </w:pPr>
      <w:r>
        <w:t>Phone 781-338-3000</w:t>
      </w:r>
      <w:r>
        <w:tab/>
        <w:t>TTY: N.E.T. Replay 800-439-2370</w:t>
      </w:r>
    </w:p>
    <w:p w:rsidR="004A7DD0" w:rsidRDefault="001472E5"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right="2160"/>
      </w:pPr>
      <w:hyperlink r:id="rId12" w:history="1">
        <w:r w:rsidR="004A7DD0" w:rsidRPr="00F82891">
          <w:t>www.doe.mass.edu</w:t>
        </w:r>
      </w:hyperlink>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pPr>
      <w:r>
        <w:br w:type="page"/>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r>
        <w:rPr>
          <w:noProof/>
          <w:lang w:eastAsia="zh-CN"/>
        </w:rPr>
        <w:lastRenderedPageBreak/>
        <w:drawing>
          <wp:inline distT="0" distB="0" distL="0" distR="0">
            <wp:extent cx="2352366" cy="1138686"/>
            <wp:effectExtent l="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r>
        <w:t xml:space="preserve">This document was prepared by the </w:t>
      </w:r>
      <w:r>
        <w:br/>
        <w:t xml:space="preserve">Massachusetts Department of </w:t>
      </w:r>
      <w:r w:rsidRPr="00440BAB">
        <w:t xml:space="preserve">Elementary and Secondary </w:t>
      </w:r>
      <w:r>
        <w:t>Education</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r w:rsidRPr="00CC22F1">
        <w:t>Mitchell D. Chester, Ed.D</w:t>
      </w:r>
      <w:r>
        <w: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r>
        <w:t>Commissioner</w:t>
      </w:r>
    </w:p>
    <w:p w:rsidR="00AA0F7E" w:rsidRPr="00AA0F7E" w:rsidRDefault="00AA0F7E"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b/>
        </w:rPr>
      </w:pPr>
      <w:r w:rsidRPr="00AA0F7E">
        <w:rPr>
          <w:b/>
        </w:rPr>
        <w:t xml:space="preserve">Published </w:t>
      </w:r>
      <w:r w:rsidR="00CE75C6">
        <w:rPr>
          <w:b/>
        </w:rPr>
        <w:t>Octo</w:t>
      </w:r>
      <w:r w:rsidR="000553F4">
        <w:rPr>
          <w:b/>
        </w:rPr>
        <w:t>ber</w:t>
      </w:r>
      <w:r w:rsidR="000553F4" w:rsidRPr="00AA0F7E">
        <w:rPr>
          <w:b/>
        </w:rPr>
        <w:t xml:space="preserve"> </w:t>
      </w:r>
      <w:r w:rsidRPr="00AA0F7E">
        <w:rPr>
          <w:b/>
        </w:rPr>
        <w:t>2013</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r>
        <w:t xml:space="preserve">© 2013 Massachusetts Department of </w:t>
      </w:r>
      <w:r w:rsidRPr="00440BAB">
        <w:t xml:space="preserve">Elementary and Secondary </w:t>
      </w:r>
      <w:r>
        <w:t>Education</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i/>
        </w:rPr>
      </w:pPr>
      <w:r w:rsidRPr="006F45C7">
        <w:rPr>
          <w:i/>
        </w:rPr>
        <w:t>Permission is hereby granted to copy any or all parts of this document for non-commercial educational purposes. Please credit the “Massachusetts Department of Elementary and Secondary Education.”</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r>
        <w:t>This document printed on recycled paper</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r w:rsidRPr="00841539">
        <w:t xml:space="preserve">Massachusetts Department of </w:t>
      </w:r>
      <w:r w:rsidRPr="00440BAB">
        <w:t xml:space="preserve">Elementary and Secondary </w:t>
      </w:r>
      <w:r w:rsidRPr="00841539">
        <w:t>Education</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r>
        <w:rPr>
          <w:snapToGrid w:val="0"/>
        </w:rPr>
        <w:t xml:space="preserve">75 Pleasant </w:t>
      </w:r>
      <w:r>
        <w:t>Street, Malden, MA 02148-4906</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r>
        <w:t>Phone 781-338-3000</w:t>
      </w:r>
      <w:r>
        <w:tab/>
      </w:r>
      <w:r w:rsidRPr="0020780F">
        <w:t>TTY: N.E.T. Relay 800-439-2370</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pPr>
      <w:r>
        <w:t>www.doe.mass.edu</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pP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sectPr w:rsidR="004A7DD0" w:rsidSect="00821D78">
          <w:headerReference w:type="default" r:id="rId14"/>
          <w:foot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4A7DD0" w:rsidRDefault="004A7DD0" w:rsidP="004A7DD0">
      <w:pPr>
        <w:pStyle w:val="Section"/>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utlineLvl w:val="0"/>
      </w:pPr>
      <w:bookmarkStart w:id="0" w:name="_Toc350870260"/>
      <w:bookmarkStart w:id="1" w:name="_Toc369270960"/>
      <w:r w:rsidRPr="001B2A5F">
        <w:lastRenderedPageBreak/>
        <w:t>Narragansett</w:t>
      </w:r>
      <w:r w:rsidRPr="00E93DC7">
        <w:t xml:space="preserve"> </w:t>
      </w:r>
      <w:r>
        <w:t>Regional School District,</w:t>
      </w:r>
      <w:r w:rsidRPr="00E93DC7">
        <w:t xml:space="preserve"> District Review Overview</w:t>
      </w:r>
      <w:bookmarkEnd w:id="0"/>
      <w:bookmarkEnd w:id="1"/>
    </w:p>
    <w:p w:rsidR="004A7DD0" w:rsidRDefault="004A7DD0" w:rsidP="004A7DD0">
      <w:pPr>
        <w:pStyle w:val="Subsection"/>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C00000"/>
        </w:rPr>
      </w:pPr>
      <w:bookmarkStart w:id="2" w:name="_Toc273777149"/>
      <w:bookmarkStart w:id="3" w:name="_Toc277066412"/>
      <w:bookmarkStart w:id="4" w:name="_Toc338665638"/>
      <w:r w:rsidRPr="00C7256A">
        <w:t>Purpose</w:t>
      </w:r>
      <w:bookmarkEnd w:id="2"/>
      <w:bookmarkEnd w:id="3"/>
      <w:bookmarkEnd w:id="4"/>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 wide functions using </w:t>
      </w:r>
      <w:r>
        <w:t>the Department of Elementary and Secondary Education’s (ESE)</w:t>
      </w:r>
      <w:r w:rsidRPr="00E06B74">
        <w:t xml:space="preserve"> six district standards:</w:t>
      </w:r>
      <w:r w:rsidRPr="00E06B74">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E06B74">
        <w:t xml:space="preserve">Districts </w:t>
      </w:r>
      <w:r>
        <w:t>reviewed</w:t>
      </w:r>
      <w:r w:rsidRPr="00E06B74">
        <w:t xml:space="preserve"> in the 2012-2013 school year include</w:t>
      </w:r>
      <w:r>
        <w:t>d</w:t>
      </w:r>
      <w:r w:rsidRPr="00E06B74">
        <w:t xml:space="preserve"> </w:t>
      </w:r>
      <w:r>
        <w:t>those classified into</w:t>
      </w:r>
      <w:r w:rsidRPr="00E06B74">
        <w:t xml:space="preserve"> Level 3</w:t>
      </w:r>
      <w:r w:rsidRPr="0082797E">
        <w:rPr>
          <w:rFonts w:cstheme="minorHAnsi"/>
          <w:vertAlign w:val="superscript"/>
        </w:rPr>
        <w:footnoteReference w:id="1"/>
      </w:r>
      <w:r w:rsidRPr="0082797E">
        <w:rPr>
          <w:vertAlign w:val="superscript"/>
        </w:rPr>
        <w:t xml:space="preserve"> </w:t>
      </w:r>
      <w:r w:rsidRPr="00E06B74">
        <w:t xml:space="preserve">of </w:t>
      </w:r>
      <w:r>
        <w:t>ESE’s</w:t>
      </w:r>
      <w:r w:rsidRPr="00E06B74">
        <w:t xml:space="preserve"> framework for district accountability and assistance in each of the state’s six regions: Greater Boston, Berkshires, Northeast, Southeast, Central, and Pioneer Valley. </w:t>
      </w:r>
      <w:r>
        <w:t xml:space="preserve">Review reports may be used by ESE and the district to establish priority for assistance and make resource allocation decisions. </w:t>
      </w:r>
    </w:p>
    <w:p w:rsidR="004A7DD0" w:rsidRDefault="004A7DD0" w:rsidP="004A7DD0">
      <w:pPr>
        <w:pStyle w:val="Subsection"/>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bookmarkStart w:id="5" w:name="_Toc273777151"/>
      <w:bookmarkStart w:id="6" w:name="_Toc277066413"/>
      <w:bookmarkStart w:id="7" w:name="_Toc338665639"/>
      <w:r w:rsidRPr="00C7256A">
        <w:t>Methodology</w:t>
      </w:r>
      <w:bookmarkEnd w:id="5"/>
      <w:bookmarkEnd w:id="6"/>
      <w:bookmarkEnd w:id="7"/>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4A7DD0" w:rsidRDefault="004A7DD0" w:rsidP="004A7DD0">
      <w:pPr>
        <w:pStyle w:val="Subsection"/>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C7256A">
        <w:t>Site Visit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C00000"/>
        </w:rPr>
      </w:pPr>
      <w:r w:rsidRPr="00E06B74">
        <w:t xml:space="preserve">The site visit to the </w:t>
      </w:r>
      <w:r>
        <w:t>Narragansett Regional School district</w:t>
      </w:r>
      <w:r w:rsidRPr="00E06B74">
        <w:t xml:space="preserve"> was conducted from </w:t>
      </w:r>
      <w:r w:rsidRPr="001B2A5F">
        <w:t>April 22-25, 2013.</w:t>
      </w:r>
      <w:r w:rsidRPr="00E06B74">
        <w:t xml:space="preserve"> The site visit included </w:t>
      </w:r>
      <w:r>
        <w:t>approximately 29</w:t>
      </w:r>
      <w:r w:rsidRPr="00E06B74">
        <w:t xml:space="preserve"> hours of interviews and focus groups with </w:t>
      </w:r>
      <w:r>
        <w:t>approximately</w:t>
      </w:r>
      <w:r w:rsidRPr="00E06B74">
        <w:t xml:space="preserve"> </w:t>
      </w:r>
      <w:r>
        <w:t>44 stakeholders,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t>school council members, and</w:t>
      </w:r>
      <w:r w:rsidRPr="00E06B74">
        <w:t xml:space="preserve"> teachers’ association representatives. The review team conducted </w:t>
      </w:r>
      <w:r>
        <w:t xml:space="preserve">two </w:t>
      </w:r>
      <w:r w:rsidRPr="00E06B74">
        <w:t>focus groups</w:t>
      </w:r>
      <w:r>
        <w:t xml:space="preserve"> </w:t>
      </w:r>
      <w:r w:rsidRPr="00E06B74">
        <w:t xml:space="preserve">with </w:t>
      </w:r>
      <w:r>
        <w:t>three</w:t>
      </w:r>
      <w:r w:rsidRPr="00E06B74">
        <w:t xml:space="preserve"> </w:t>
      </w:r>
      <w:r>
        <w:t xml:space="preserve">elementary </w:t>
      </w:r>
      <w:r w:rsidRPr="00E06B74">
        <w:t xml:space="preserve">school teachers and </w:t>
      </w:r>
      <w:r>
        <w:t xml:space="preserve">five </w:t>
      </w:r>
      <w:r w:rsidRPr="00E06B74">
        <w:t xml:space="preserve">high school teachers. </w:t>
      </w:r>
      <w:r>
        <w:t xml:space="preserve"> A third focus group was scheduled with middle school teachers, but none attended. The elementary focus group was attended by three teachers </w:t>
      </w:r>
      <w:r>
        <w:lastRenderedPageBreak/>
        <w:t>from Phillipston Memorial Elementary school.   Teachers from the Baldwinville Elementary School and the Templeton Center Elementary School did not attend.</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t xml:space="preserve">A </w:t>
      </w:r>
      <w:r w:rsidRPr="00E06B74">
        <w:t>list</w:t>
      </w:r>
      <w:r>
        <w:t xml:space="preserve">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e</w:t>
      </w:r>
      <w:r w:rsidRPr="00F872D5">
        <w:t xml:space="preserve">xpenditures, </w:t>
      </w:r>
      <w:r>
        <w:t xml:space="preserve">and student performance. </w:t>
      </w:r>
      <w:r w:rsidRPr="00E06B74">
        <w:t xml:space="preserve">The team </w:t>
      </w:r>
      <w:r>
        <w:t>observed classroom instructional practice in</w:t>
      </w:r>
      <w:r w:rsidRPr="00E06B74">
        <w:t xml:space="preserve"> </w:t>
      </w:r>
      <w:r>
        <w:t>46</w:t>
      </w:r>
      <w:r w:rsidRPr="00E06B74">
        <w:t xml:space="preserve"> </w:t>
      </w:r>
      <w:r>
        <w:t>classrooms in 5</w:t>
      </w:r>
      <w:r w:rsidRPr="00E06B74">
        <w:t xml:space="preserve"> 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sz w:val="28"/>
          <w:szCs w:val="28"/>
        </w:rPr>
      </w:pPr>
      <w:r w:rsidRPr="003F2AEE">
        <w:rPr>
          <w:b/>
          <w:sz w:val="28"/>
          <w:szCs w:val="28"/>
        </w:rPr>
        <w:t>District Profile</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t>Narragansett</w:t>
      </w:r>
      <w:r w:rsidRPr="00E06B74">
        <w:t xml:space="preserve"> </w:t>
      </w:r>
      <w:r>
        <w:t xml:space="preserve">is a regional academic school district that serves the students and families in Templeton and Phillipston, Massachusetts.  Students from other school districts attend school in Narragansett, a school choice district. </w:t>
      </w:r>
      <w:r w:rsidRPr="00E06B74">
        <w:t xml:space="preserve"> There are </w:t>
      </w:r>
      <w:r>
        <w:t xml:space="preserve">7 </w:t>
      </w:r>
      <w:r w:rsidRPr="00E06B74">
        <w:t>member</w:t>
      </w:r>
      <w:r>
        <w:t>s of the regional school committee and</w:t>
      </w:r>
      <w:r w:rsidRPr="00E06B74">
        <w:t xml:space="preserve"> they meet </w:t>
      </w:r>
      <w:r>
        <w:t>monthly approximately 10 months a year.</w:t>
      </w:r>
      <w:r w:rsidRPr="00E06B74">
        <w:t xml:space="preserve"> </w:t>
      </w:r>
    </w:p>
    <w:p w:rsidR="004A7DD0" w:rsidRDefault="004A7DD0" w:rsidP="008C67F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E06B74">
        <w:t xml:space="preserve">The current superintendent </w:t>
      </w:r>
      <w:r>
        <w:t>has been</w:t>
      </w:r>
      <w:r w:rsidRPr="00E06B74">
        <w:t xml:space="preserve"> in the position since </w:t>
      </w:r>
      <w:r w:rsidR="005A7AE7">
        <w:t>June 1</w:t>
      </w:r>
      <w:r>
        <w:t xml:space="preserve">, </w:t>
      </w:r>
      <w:r w:rsidR="005A7AE7">
        <w:t>2012</w:t>
      </w:r>
      <w:r>
        <w:t xml:space="preserve">, and had served as assistant superintendent and business manager since 2009.  The superintendent will continue to serve as the business manager. </w:t>
      </w:r>
      <w:r w:rsidRPr="00E06B74">
        <w:t>The district leadership team include</w:t>
      </w:r>
      <w:r>
        <w:t>s</w:t>
      </w:r>
      <w:r w:rsidRPr="00E06B74">
        <w:t xml:space="preserve"> </w:t>
      </w:r>
      <w:r>
        <w:t>an executive director of academics, a K-12 special education director, a K-12 guidance director, and 4 principals.</w:t>
      </w:r>
      <w:r w:rsidRPr="00E06B74">
        <w:t xml:space="preserve"> Central office positions </w:t>
      </w:r>
      <w:r>
        <w:t>have been unstable</w:t>
      </w:r>
      <w:r w:rsidRPr="00E06B74">
        <w:t xml:space="preserve"> over the past</w:t>
      </w:r>
      <w:r>
        <w:t xml:space="preserve"> several </w:t>
      </w:r>
      <w:r w:rsidRPr="00E06B74">
        <w:t>years</w:t>
      </w:r>
      <w:r>
        <w:t xml:space="preserve"> with a number of administrators new to the district or new to the position they hold</w:t>
      </w:r>
      <w:r w:rsidRPr="00E06B74">
        <w:t xml:space="preserve">. The district </w:t>
      </w:r>
      <w:r>
        <w:t>has</w:t>
      </w:r>
      <w:r w:rsidRPr="00E06B74">
        <w:t xml:space="preserve"> </w:t>
      </w:r>
      <w:r>
        <w:t xml:space="preserve">four </w:t>
      </w:r>
      <w:r w:rsidRPr="00E06B74">
        <w:t xml:space="preserve">principals </w:t>
      </w:r>
      <w:r>
        <w:t>leading</w:t>
      </w:r>
      <w:r w:rsidRPr="00E06B74">
        <w:t xml:space="preserve"> </w:t>
      </w:r>
      <w:r>
        <w:t>five</w:t>
      </w:r>
      <w:r w:rsidRPr="00E06B74">
        <w:t xml:space="preserve"> schools. </w:t>
      </w:r>
      <w:r>
        <w:t>There are several</w:t>
      </w:r>
      <w:r w:rsidRPr="00E06B74">
        <w:t xml:space="preserve"> </w:t>
      </w:r>
      <w:r>
        <w:t xml:space="preserve">other </w:t>
      </w:r>
      <w:r w:rsidRPr="00E06B74">
        <w:t>school administrators</w:t>
      </w:r>
      <w:r>
        <w:t>,</w:t>
      </w:r>
      <w:r w:rsidRPr="00E06B74">
        <w:t xml:space="preserve"> including </w:t>
      </w:r>
      <w:r>
        <w:t>an assistant middle school principal, an assistant high school principal, an assistant principal at one elementary school, and a director of buildings and grounds.</w:t>
      </w:r>
      <w:r w:rsidRPr="00E06B74">
        <w:t xml:space="preserve"> </w:t>
      </w:r>
      <w:r>
        <w:t>In addition, the teachers, the assistant principals, the directors of special education and guidance, clerical, custodial and service, cafeteria, and paraprofessional staff, including ABA aides, are members of a bargaining unit</w:t>
      </w:r>
      <w:r w:rsidRPr="00E06B74">
        <w:t xml:space="preserve">. There </w:t>
      </w:r>
      <w:r>
        <w:t>are</w:t>
      </w:r>
      <w:r w:rsidRPr="00E06B74">
        <w:t xml:space="preserve"> </w:t>
      </w:r>
      <w:r w:rsidRPr="00312F20">
        <w:t>99</w:t>
      </w:r>
      <w:r w:rsidRPr="00E06B74">
        <w:t xml:space="preserve"> teachers in the district.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t>As of October 1, 2012, 1,426 s</w:t>
      </w:r>
      <w:r w:rsidRPr="00E06B74">
        <w:t>tudent</w:t>
      </w:r>
      <w:r>
        <w:t>s</w:t>
      </w:r>
      <w:r w:rsidRPr="00E06B74">
        <w:t xml:space="preserve"> </w:t>
      </w:r>
      <w:r>
        <w:t>were enrolled in the district’s 5 schools: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1: </w:t>
      </w:r>
      <w:r w:rsidRPr="00FA5EC9">
        <w:rPr>
          <w:rFonts w:ascii="Calibri" w:eastAsia="Calibri" w:hAnsi="Calibri" w:cs="Times New Roman"/>
          <w:b/>
          <w:sz w:val="20"/>
        </w:rPr>
        <w:t>Narragansett</w:t>
      </w:r>
      <w:r w:rsidR="0087029D">
        <w:rPr>
          <w:rFonts w:ascii="Calibri" w:eastAsia="Calibri" w:hAnsi="Calibri" w:cs="Times New Roman"/>
          <w:b/>
          <w:sz w:val="20"/>
        </w:rPr>
        <w:t xml:space="preserve"> Regional School District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Schools, Type, Grades Served, and Enrollment</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4A7DD0" w:rsidRPr="00AA1E10" w:rsidTr="00821D78">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bCs/>
                <w:color w:val="000000"/>
                <w:sz w:val="20"/>
                <w:szCs w:val="20"/>
              </w:rPr>
            </w:pPr>
            <w:r>
              <w:rPr>
                <w:b/>
                <w:bCs/>
                <w:color w:val="000000"/>
                <w:sz w:val="20"/>
                <w:szCs w:val="20"/>
              </w:rPr>
              <w:t>Enrollment</w:t>
            </w:r>
          </w:p>
        </w:tc>
      </w:tr>
      <w:tr w:rsidR="004A7DD0" w:rsidRPr="00AA1E10" w:rsidTr="00821D7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color w:val="000000"/>
                <w:sz w:val="20"/>
                <w:szCs w:val="20"/>
              </w:rPr>
            </w:pPr>
            <w:r>
              <w:rPr>
                <w:color w:val="000000"/>
                <w:sz w:val="20"/>
                <w:szCs w:val="20"/>
              </w:rPr>
              <w:t>Templeton Center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rPr>
                <w:color w:val="000000"/>
                <w:sz w:val="20"/>
                <w:szCs w:val="20"/>
              </w:rPr>
            </w:pPr>
            <w:r>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K-1</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133</w:t>
            </w:r>
          </w:p>
        </w:tc>
      </w:tr>
      <w:tr w:rsidR="004A7DD0" w:rsidRPr="00AA1E10" w:rsidTr="00821D7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color w:val="000000"/>
                <w:sz w:val="20"/>
                <w:szCs w:val="20"/>
              </w:rPr>
            </w:pPr>
            <w:r>
              <w:rPr>
                <w:color w:val="000000"/>
                <w:sz w:val="20"/>
                <w:szCs w:val="20"/>
              </w:rPr>
              <w:t>Phillipston Memorial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rPr>
                <w:color w:val="000000"/>
                <w:sz w:val="20"/>
                <w:szCs w:val="20"/>
              </w:rPr>
            </w:pPr>
            <w:r>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PK-4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167</w:t>
            </w:r>
          </w:p>
        </w:tc>
      </w:tr>
      <w:tr w:rsidR="004A7DD0" w:rsidRPr="00AA1E10" w:rsidTr="00821D7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color w:val="000000"/>
                <w:sz w:val="20"/>
                <w:szCs w:val="20"/>
              </w:rPr>
            </w:pPr>
            <w:r>
              <w:rPr>
                <w:color w:val="000000"/>
                <w:sz w:val="20"/>
                <w:szCs w:val="20"/>
              </w:rPr>
              <w:t>Baldwinville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rPr>
                <w:color w:val="000000"/>
                <w:sz w:val="20"/>
                <w:szCs w:val="20"/>
              </w:rPr>
            </w:pPr>
            <w:r>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205</w:t>
            </w:r>
          </w:p>
        </w:tc>
      </w:tr>
      <w:tr w:rsidR="004A7DD0" w:rsidRPr="00AA1E10" w:rsidTr="00821D7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color w:val="000000"/>
                <w:sz w:val="20"/>
                <w:szCs w:val="20"/>
              </w:rPr>
            </w:pPr>
            <w:r>
              <w:rPr>
                <w:color w:val="000000"/>
                <w:sz w:val="20"/>
                <w:szCs w:val="20"/>
              </w:rPr>
              <w:t>Narragansett Middle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rPr>
                <w:color w:val="000000"/>
                <w:sz w:val="20"/>
                <w:szCs w:val="20"/>
              </w:rPr>
            </w:pPr>
            <w:r>
              <w:rPr>
                <w:color w:val="000000"/>
                <w:sz w:val="20"/>
                <w:szCs w:val="20"/>
              </w:rPr>
              <w:t>Middle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5-8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489</w:t>
            </w:r>
          </w:p>
        </w:tc>
      </w:tr>
      <w:tr w:rsidR="004A7DD0" w:rsidRPr="00AA1E10" w:rsidTr="00821D78">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color w:val="000000"/>
                <w:sz w:val="20"/>
                <w:szCs w:val="20"/>
              </w:rPr>
            </w:pPr>
            <w:r>
              <w:rPr>
                <w:color w:val="000000"/>
                <w:sz w:val="20"/>
                <w:szCs w:val="20"/>
              </w:rPr>
              <w:t>Narragansett Regional High</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rPr>
                <w:color w:val="000000"/>
                <w:sz w:val="20"/>
                <w:szCs w:val="20"/>
              </w:rPr>
            </w:pPr>
            <w:r>
              <w:rPr>
                <w:color w:val="000000"/>
                <w:sz w:val="20"/>
                <w:szCs w:val="20"/>
              </w:rPr>
              <w:t>High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432</w:t>
            </w:r>
          </w:p>
        </w:tc>
      </w:tr>
      <w:tr w:rsidR="004A7DD0" w:rsidRPr="00AA1E10" w:rsidTr="00821D78">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1"/>
              <w:rPr>
                <w:b/>
                <w:bCs/>
                <w:color w:val="000000"/>
                <w:sz w:val="20"/>
                <w:szCs w:val="20"/>
              </w:rPr>
            </w:pPr>
            <w:r>
              <w:rPr>
                <w:b/>
                <w:bCs/>
                <w:color w:val="000000"/>
                <w:sz w:val="20"/>
                <w:szCs w:val="20"/>
              </w:rPr>
              <w:t xml:space="preserve">5 </w:t>
            </w:r>
            <w:r w:rsidRPr="007703F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1"/>
              <w:jc w:val="right"/>
              <w:rPr>
                <w:b/>
                <w:bCs/>
                <w:color w:val="000000"/>
                <w:sz w:val="20"/>
                <w:szCs w:val="20"/>
              </w:rPr>
            </w:pPr>
            <w:r w:rsidRPr="007703FE">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firstLineChars="100" w:firstLine="201"/>
              <w:jc w:val="right"/>
              <w:rPr>
                <w:b/>
                <w:bCs/>
                <w:color w:val="000000"/>
                <w:sz w:val="20"/>
                <w:szCs w:val="20"/>
              </w:rPr>
            </w:pPr>
            <w:r w:rsidRPr="007703FE">
              <w:rPr>
                <w:b/>
                <w:bCs/>
                <w:color w:val="000000"/>
                <w:sz w:val="20"/>
                <w:szCs w:val="20"/>
              </w:rPr>
              <w:t>1,426</w:t>
            </w:r>
          </w:p>
        </w:tc>
      </w:tr>
      <w:tr w:rsidR="004A7DD0" w:rsidRPr="00AA1E10" w:rsidTr="00821D78">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4A7DD0" w:rsidRDefault="004A7DD0"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color w:val="000000"/>
                <w:sz w:val="20"/>
                <w:szCs w:val="20"/>
              </w:rPr>
            </w:pPr>
            <w:r w:rsidRPr="00AA1E10">
              <w:rPr>
                <w:color w:val="000000"/>
                <w:sz w:val="20"/>
                <w:szCs w:val="20"/>
              </w:rPr>
              <w:t>*</w:t>
            </w:r>
            <w:r w:rsidRPr="007703FE">
              <w:rPr>
                <w:color w:val="000000"/>
                <w:sz w:val="20"/>
                <w:szCs w:val="20"/>
              </w:rPr>
              <w:t>As of October 2012</w:t>
            </w:r>
          </w:p>
        </w:tc>
      </w:tr>
    </w:tbl>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p>
    <w:p w:rsidR="004A7DD0" w:rsidRDefault="004A7DD0" w:rsidP="0087029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lastRenderedPageBreak/>
        <w:t xml:space="preserve">Between 2008 and 2012 overall student enrollment decreased by 13.6 percent, declining steadily from 1,696 in 2008 to 1,643 in 2009, to 1,575 in 2010, to 1,495 in 2011, to 1,426 in 2012. </w:t>
      </w:r>
      <w:r w:rsidRPr="00AE2098">
        <w:t>Enrollment figures by race/ethnicity and high needs populations (i.e., students with disabilities, students</w:t>
      </w:r>
      <w:r>
        <w:t xml:space="preserve"> from </w:t>
      </w:r>
      <w:r w:rsidRPr="00AE2098">
        <w:t>low income</w:t>
      </w:r>
      <w:r>
        <w:t xml:space="preserv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t>with</w:t>
      </w:r>
      <w:r w:rsidRPr="00AE2098">
        <w:t xml:space="preserve"> the state a</w:t>
      </w:r>
      <w:r>
        <w:t>re provided in Tables B1a and B1b in Appendix B.</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t xml:space="preserve">Total in-district per-pupil expenditures were </w:t>
      </w:r>
      <w:r w:rsidRPr="00981B6D">
        <w:t>similar to</w:t>
      </w:r>
      <w:r>
        <w:t xml:space="preserve"> the median in-district per pupil expenditures for 48 K-12 districts of similar size (1,000-1,999 students):  t</w:t>
      </w:r>
      <w:r w:rsidRPr="00C0465A">
        <w:t xml:space="preserve">otal in-district per-pupil expenditures </w:t>
      </w:r>
      <w:r>
        <w:t xml:space="preserve">were $11,699 in fiscal year 2011 compared with a median of $11,853. Actual net school spending has been </w:t>
      </w:r>
      <w:r w:rsidRPr="00981B6D">
        <w:t>above</w:t>
      </w:r>
      <w:r>
        <w:t xml:space="preserve"> what is required under state law, as shown in Table B2 in Appendix B.</w:t>
      </w:r>
      <w:r w:rsidRPr="000E4E36">
        <w:rPr>
          <w:color w:val="C00000"/>
        </w:rPr>
        <w:t xml:space="preserve"> </w:t>
      </w:r>
    </w:p>
    <w:p w:rsidR="004A7DD0" w:rsidRDefault="004A7DD0" w:rsidP="004A7DD0">
      <w:pPr>
        <w:pStyle w:val="Subsection"/>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E06B74">
        <w:t>Student Performance</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CD292F">
        <w:t xml:space="preserve">Information about student </w:t>
      </w:r>
      <w:r>
        <w:t>performance includes</w:t>
      </w:r>
      <w:r w:rsidRPr="00CD292F">
        <w:t>: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(6) annual dropout rates and cohort graduation rates</w:t>
      </w:r>
      <w:r w:rsidR="00735FBB">
        <w:t>; and (7) suspension rates</w:t>
      </w:r>
      <w:r w:rsidRPr="00CD292F">
        <w:t xml:space="preserve">. </w:t>
      </w:r>
      <w:r>
        <w:t xml:space="preserve">Data is reported for all student groups meeting minimum N-size requirements (20 in the aggregate; 30 for subgroups). </w:t>
      </w:r>
      <w:r w:rsidRPr="00CD292F">
        <w:t xml:space="preserve">Four-and two-year trend </w:t>
      </w:r>
      <w:r>
        <w:t>data</w:t>
      </w:r>
      <w:r w:rsidRPr="00CD292F">
        <w:t xml:space="preserve"> are provided when possible, in addition to areas in the district and/or its schools demonstrating potentially meaningful gains or declines over these periods.</w:t>
      </w:r>
      <w:r>
        <w:t xml:space="preserve"> Data on student performance is also available in Appendix B. In both this section and Appendix B, the data reported is the most recent available.</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rPr>
          <w:b/>
        </w:rPr>
      </w:pPr>
      <w:bookmarkStart w:id="8" w:name="_Toc350870261"/>
      <w:r w:rsidRPr="005423F9">
        <w:rPr>
          <w:b/>
        </w:rPr>
        <w:t xml:space="preserve">1. </w:t>
      </w:r>
      <w:r>
        <w:rPr>
          <w:b/>
        </w:rPr>
        <w:tab/>
      </w:r>
      <w:r w:rsidRPr="005423F9">
        <w:rPr>
          <w:b/>
        </w:rPr>
        <w:t>The district is Level 3 because the Baldwinville Elementary School is Level 3.</w:t>
      </w:r>
      <w:r w:rsidRPr="005423F9">
        <w:rPr>
          <w:b/>
          <w:vertAlign w:val="superscript"/>
        </w:rPr>
        <w:footnoteReference w:id="2"/>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A.</w:t>
      </w:r>
      <w:r w:rsidRPr="005423F9">
        <w:t xml:space="preserve"> </w:t>
      </w:r>
      <w:r>
        <w:tab/>
      </w:r>
      <w:r w:rsidRPr="005423F9">
        <w:t>The Baldwinville Elementary School is among the lowest performing 20 percent of elementary schools.</w:t>
      </w:r>
      <w:r w:rsidRPr="005423F9">
        <w:rPr>
          <w:rFonts w:cstheme="minorHAnsi"/>
          <w:bCs/>
          <w:vertAlign w:val="superscript"/>
        </w:rPr>
        <w:footnoteReference w:id="3"/>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B.</w:t>
      </w:r>
      <w:r w:rsidRPr="005423F9">
        <w:t xml:space="preserve"> </w:t>
      </w:r>
      <w:r>
        <w:tab/>
      </w:r>
      <w:r w:rsidRPr="005423F9">
        <w:t>The district’s four schools place between the 15</w:t>
      </w:r>
      <w:r w:rsidRPr="005423F9">
        <w:rPr>
          <w:vertAlign w:val="superscript"/>
        </w:rPr>
        <w:t>th</w:t>
      </w:r>
      <w:r w:rsidRPr="005423F9">
        <w:t xml:space="preserve"> percentile and the 54</w:t>
      </w:r>
      <w:r w:rsidRPr="005423F9">
        <w:rPr>
          <w:vertAlign w:val="superscript"/>
        </w:rPr>
        <w:t>th</w:t>
      </w:r>
      <w:r w:rsidRPr="005423F9">
        <w:t xml:space="preserve"> percentile based on each school’s four-year (2009-2012) achievement and improvement trends relative to other schools serving the same or similar grades: Baldwinville Elementary (15</w:t>
      </w:r>
      <w:r w:rsidRPr="005423F9">
        <w:rPr>
          <w:vertAlign w:val="superscript"/>
        </w:rPr>
        <w:t>th</w:t>
      </w:r>
      <w:r w:rsidRPr="005423F9">
        <w:t xml:space="preserve"> percentile of elementary schools); Phillipston Memorial (33</w:t>
      </w:r>
      <w:r w:rsidRPr="005423F9">
        <w:rPr>
          <w:vertAlign w:val="superscript"/>
        </w:rPr>
        <w:t>rd</w:t>
      </w:r>
      <w:r w:rsidRPr="005423F9">
        <w:t xml:space="preserve"> percentile of elementary schools); Narragansett Middle (35</w:t>
      </w:r>
      <w:r w:rsidRPr="005423F9">
        <w:rPr>
          <w:vertAlign w:val="superscript"/>
        </w:rPr>
        <w:t>th</w:t>
      </w:r>
      <w:r w:rsidRPr="005423F9">
        <w:t xml:space="preserve"> percentile of middle schools); and Narragansett Regional High (54</w:t>
      </w:r>
      <w:r w:rsidRPr="005423F9">
        <w:rPr>
          <w:vertAlign w:val="superscript"/>
        </w:rPr>
        <w:t>th</w:t>
      </w:r>
      <w:r w:rsidRPr="005423F9">
        <w:t xml:space="preserve"> percentile of high schools).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rPr>
          <w:b/>
        </w:rPr>
      </w:pPr>
      <w:r w:rsidRPr="005423F9">
        <w:rPr>
          <w:b/>
        </w:rPr>
        <w:lastRenderedPageBreak/>
        <w:t xml:space="preserve">2. </w:t>
      </w:r>
      <w:r>
        <w:rPr>
          <w:b/>
        </w:rPr>
        <w:tab/>
      </w:r>
      <w:r w:rsidRPr="005423F9">
        <w:rPr>
          <w:b/>
        </w:rPr>
        <w:t>The district is not sufficiently narrowing proficiency gaps.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A.</w:t>
      </w:r>
      <w:r w:rsidRPr="005423F9">
        <w:t xml:space="preserve"> </w:t>
      </w:r>
      <w:r>
        <w:tab/>
      </w:r>
      <w:r w:rsidRPr="005423F9">
        <w:t>The district as a whole is not considered to be making sufficient progress toward narrowing proficiency gaps. This is because the 2012 cumulative PPI for all students is less than 75 for the district.  The district is sufficiently narrowing proficiency gaps for high needs</w:t>
      </w:r>
      <w:r w:rsidRPr="005423F9">
        <w:rPr>
          <w:vertAlign w:val="superscript"/>
        </w:rPr>
        <w:footnoteReference w:id="4"/>
      </w:r>
      <w:r w:rsidRPr="005423F9">
        <w:t xml:space="preserve"> students because the cumulative PPI for high needs students is 75 or higher for the district. The district’s cumulative PPI </w:t>
      </w:r>
      <w:r w:rsidRPr="005423F9">
        <w:rPr>
          <w:vertAlign w:val="superscript"/>
        </w:rPr>
        <w:footnoteReference w:id="5"/>
      </w:r>
      <w:r w:rsidRPr="005423F9">
        <w:rPr>
          <w:vertAlign w:val="superscript"/>
        </w:rPr>
        <w:footnoteReference w:id="6"/>
      </w:r>
      <w:r w:rsidRPr="005423F9">
        <w:t xml:space="preserve"> is 63 for all students and 75 for high needs students. The district’s cumulative PPI for reportable subgroups are: 60 (low income students), 82 (students with disabilities), and 61 (White students).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360" w:hanging="360"/>
      </w:pPr>
      <w:r w:rsidRPr="005423F9">
        <w:rPr>
          <w:b/>
        </w:rPr>
        <w:t xml:space="preserve">3. </w:t>
      </w:r>
      <w:r>
        <w:rPr>
          <w:b/>
        </w:rPr>
        <w:tab/>
      </w:r>
      <w:r w:rsidRPr="005423F9">
        <w:rPr>
          <w:b/>
        </w:rPr>
        <w:t>The district’s English language arts (ELA) performance is low</w:t>
      </w:r>
      <w:r w:rsidRPr="005423F9">
        <w:rPr>
          <w:b/>
          <w:vertAlign w:val="superscript"/>
        </w:rPr>
        <w:footnoteReference w:id="7"/>
      </w:r>
      <w:r w:rsidRPr="005423F9">
        <w:rPr>
          <w:b/>
        </w:rPr>
        <w:t xml:space="preserve"> relative to other districts and its growth</w:t>
      </w:r>
      <w:r w:rsidRPr="005423F9">
        <w:rPr>
          <w:b/>
          <w:vertAlign w:val="superscript"/>
        </w:rPr>
        <w:footnoteReference w:id="8"/>
      </w:r>
      <w:r w:rsidRPr="005423F9">
        <w:rPr>
          <w:b/>
        </w:rPr>
        <w:t xml:space="preserve"> is moderate.</w:t>
      </w:r>
      <w:r w:rsidRPr="005423F9">
        <w:rPr>
          <w:b/>
          <w:vertAlign w:val="superscript"/>
        </w:rPr>
        <w:footnoteReference w:id="9"/>
      </w:r>
      <w:r w:rsidRPr="005423F9">
        <w:t xml:space="preserve"> </w:t>
      </w:r>
      <w:r w:rsidRPr="005423F9">
        <w:rPr>
          <w:b/>
        </w:rPr>
        <w:t>There was variation in performance among grades.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lastRenderedPageBreak/>
        <w:tab/>
      </w:r>
      <w:r w:rsidRPr="005423F9">
        <w:rPr>
          <w:b/>
        </w:rPr>
        <w:t>A.</w:t>
      </w:r>
      <w:r w:rsidRPr="005423F9">
        <w:t xml:space="preserve"> </w:t>
      </w:r>
      <w:r>
        <w:tab/>
      </w:r>
      <w:r w:rsidRPr="005423F9">
        <w:t>The district met its annual proficiency gap narrowing targets for high needs students, low income students, and students with disabilities; the district did not meet its annual improvement targets for all students and White students.</w:t>
      </w:r>
      <w:r w:rsidRPr="005423F9">
        <w:rPr>
          <w:vertAlign w:val="superscript"/>
        </w:rPr>
        <w:footnoteReference w:id="10"/>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B.</w:t>
      </w:r>
      <w:r w:rsidRPr="005423F9">
        <w:t xml:space="preserve"> </w:t>
      </w:r>
      <w:r>
        <w:tab/>
      </w:r>
      <w:r w:rsidRPr="005423F9">
        <w:t>The district met its annual growth for high needs students, and students with disabilities; the district did not meet its annual growth targets for all students, low income students, and White students.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C.</w:t>
      </w:r>
      <w:r w:rsidRPr="005423F9">
        <w:t xml:space="preserve"> </w:t>
      </w:r>
      <w:r>
        <w:tab/>
      </w:r>
      <w:r w:rsidRPr="005423F9">
        <w:t xml:space="preserve">The district earned extra credit toward its annual PPI for increasing the percentage of students scoring </w:t>
      </w:r>
      <w:r w:rsidRPr="005423F9">
        <w:rPr>
          <w:i/>
        </w:rPr>
        <w:t>Advanced</w:t>
      </w:r>
      <w:r w:rsidRPr="005423F9">
        <w:t xml:space="preserve"> 10 percent or more between 2011 and 2012 for all students, students with disabilities, and White students, and it earned extra credit for decreasing the percentage of students scoring </w:t>
      </w:r>
      <w:r w:rsidRPr="005423F9">
        <w:rPr>
          <w:i/>
        </w:rPr>
        <w:t>Warning/Failing</w:t>
      </w:r>
      <w:r w:rsidRPr="005423F9">
        <w:t xml:space="preserve"> 10 percent or more over this period for high needs students and students with disabilities.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D.</w:t>
      </w:r>
      <w:r w:rsidRPr="005423F9">
        <w:t xml:space="preserve"> </w:t>
      </w:r>
      <w:r>
        <w:tab/>
      </w:r>
      <w:r w:rsidRPr="005423F9">
        <w:t xml:space="preserve">In 2012 the district demonstrated moderate performance in grade 10, low performance in grades 3, 4, 8, and overall and very low performance in grades 5, 6, and 7 relative to other districts.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E.</w:t>
      </w:r>
      <w:r w:rsidRPr="005423F9">
        <w:t xml:space="preserve"> </w:t>
      </w:r>
      <w:r>
        <w:tab/>
      </w:r>
      <w:r w:rsidRPr="005423F9">
        <w:t>In 2012 the district demonstrated high growth in grade 10, moderate growth in grades 4, 5, 6, 8, and overall, and low growth in grade 7.</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F.</w:t>
      </w:r>
      <w:r w:rsidRPr="005423F9">
        <w:t xml:space="preserve"> </w:t>
      </w:r>
      <w:r>
        <w:tab/>
      </w:r>
      <w:r w:rsidRPr="005423F9">
        <w:t>Between 2009 and 2012 and more recently between 2011 and 2012, the district demonstrated potentially meaningful</w:t>
      </w:r>
      <w:r w:rsidRPr="005423F9">
        <w:rPr>
          <w:vertAlign w:val="superscript"/>
        </w:rPr>
        <w:footnoteReference w:id="11"/>
      </w:r>
      <w:r w:rsidRPr="005423F9">
        <w:t xml:space="preserve"> gains in grades 4 and 10 and potentially meaningful decline in grade 7. These gains and declines were attributable to its performance over both periods.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lastRenderedPageBreak/>
        <w:tab/>
      </w:r>
      <w:r w:rsidRPr="005423F9">
        <w:rPr>
          <w:b/>
        </w:rPr>
        <w:t>G.</w:t>
      </w:r>
      <w:r w:rsidRPr="005423F9">
        <w:t xml:space="preserve"> </w:t>
      </w:r>
      <w:r>
        <w:tab/>
      </w:r>
      <w:r w:rsidR="00A9317E">
        <w:t xml:space="preserve">The 2012 performance of </w:t>
      </w:r>
      <w:r w:rsidRPr="005423F9">
        <w:t>Phillipston Memorial Elementary School (PK-4) is high relative to other elementary schools and its growth is moderate. Between 2009 and 2012 and more recently between 2011 and 2012, the school demonstrated potentially meaningful gains in grade 4 and overall in the percentage of students scoring Proficient or Higher and CPI. Most of the gains in grade 4 and overall were attributable to its performance over both periods.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 xml:space="preserve">H. </w:t>
      </w:r>
      <w:r>
        <w:rPr>
          <w:b/>
        </w:rPr>
        <w:tab/>
      </w:r>
      <w:r w:rsidR="00A9317E">
        <w:t>The 2012 performance</w:t>
      </w:r>
      <w:r w:rsidR="00A9317E" w:rsidRPr="005423F9">
        <w:t xml:space="preserve"> </w:t>
      </w:r>
      <w:r w:rsidR="00A9317E">
        <w:t xml:space="preserve">of </w:t>
      </w:r>
      <w:r w:rsidRPr="005423F9">
        <w:t>Baldwinville Elementary School (K-4) is low relative to other elementary schools and its growth is moderate. Between 2009 and 2012 and more recently between 2011 and 2012, the school demonstrated potentially meaningful gains in grade 4 and overall in the percentage of students scoring Proficient or Advanced, CPI, and SGP. Most of the gains in grade 4 and overall were attributable to its performance over both periods.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 xml:space="preserve">I. </w:t>
      </w:r>
      <w:r>
        <w:rPr>
          <w:b/>
        </w:rPr>
        <w:tab/>
      </w:r>
      <w:r>
        <w:rPr>
          <w:b/>
        </w:rPr>
        <w:tab/>
      </w:r>
      <w:r w:rsidR="00A9317E">
        <w:t>The 2012 performance</w:t>
      </w:r>
      <w:r w:rsidR="00A9317E" w:rsidRPr="005423F9">
        <w:t xml:space="preserve"> </w:t>
      </w:r>
      <w:r w:rsidR="00A9317E">
        <w:t xml:space="preserve">of </w:t>
      </w:r>
      <w:r w:rsidRPr="005423F9">
        <w:t>Narragansett Middle School (5-8) is low relative to other middle schools and its growth is moderate. Between 2009 and 2012 and more recently between 2011 and 2012, the school demonstrated potentially meaningful declines in grade 7 and overall in the percentage of students scoring Proficient or Advanced, and CPI. Most of the declines in grade 7 and overall were attributable to its performance over both periods.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 xml:space="preserve">J. </w:t>
      </w:r>
      <w:r>
        <w:rPr>
          <w:b/>
        </w:rPr>
        <w:tab/>
      </w:r>
      <w:r w:rsidR="00A9317E">
        <w:t>The 2012 performance</w:t>
      </w:r>
      <w:r w:rsidR="00A9317E" w:rsidRPr="005423F9">
        <w:t xml:space="preserve"> </w:t>
      </w:r>
      <w:r w:rsidR="00A9317E">
        <w:t xml:space="preserve">of </w:t>
      </w:r>
      <w:r w:rsidRPr="005423F9">
        <w:t>Narragansett High School (9-12) is moderate relative to other high schools and its growth is high. Between 2009 and 2012 and more recently between 2011 and 2012, the school demonstrated potentially meaningful gains in grade 10 and overall in the percentage of students scoring Proficient or Advanced, CPI and SGP. Most of the gains in grade 10 and overall were attributable to its performance over both periods.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360" w:hanging="360"/>
        <w:rPr>
          <w:b/>
        </w:rPr>
      </w:pPr>
      <w:r w:rsidRPr="005423F9">
        <w:rPr>
          <w:b/>
        </w:rPr>
        <w:t xml:space="preserve">4. </w:t>
      </w:r>
      <w:r>
        <w:rPr>
          <w:b/>
        </w:rPr>
        <w:tab/>
      </w:r>
      <w:r w:rsidRPr="005423F9">
        <w:rPr>
          <w:b/>
        </w:rPr>
        <w:t>The district’s mathematics performance is low to other districts and its growth is moderate.</w:t>
      </w:r>
      <w:r w:rsidRPr="005423F9">
        <w:rPr>
          <w:b/>
          <w:vertAlign w:val="superscript"/>
        </w:rPr>
        <w:footnoteReference w:id="12"/>
      </w:r>
      <w:r w:rsidRPr="005423F9">
        <w:rPr>
          <w:vertAlign w:val="superscript"/>
        </w:rPr>
        <w:t xml:space="preserve"> </w:t>
      </w:r>
      <w:r w:rsidRPr="005423F9">
        <w:rPr>
          <w:b/>
        </w:rPr>
        <w:t>There was variation in performance among grades.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A.</w:t>
      </w:r>
      <w:r w:rsidRPr="005423F9">
        <w:t xml:space="preserve"> </w:t>
      </w:r>
      <w:r>
        <w:tab/>
      </w:r>
      <w:r w:rsidRPr="005423F9">
        <w:t>The district did not meet its annual improvement targets for all students, high needs students, low income students, students with disabilities, and White students.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B.</w:t>
      </w:r>
      <w:r w:rsidRPr="005423F9">
        <w:t xml:space="preserve"> </w:t>
      </w:r>
      <w:r>
        <w:tab/>
      </w:r>
      <w:r w:rsidRPr="005423F9">
        <w:t>The district did not meet its annual growth targets for all students, high needs students, low income students, students with disabilities and White students.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C.</w:t>
      </w:r>
      <w:r w:rsidRPr="005423F9">
        <w:t xml:space="preserve"> </w:t>
      </w:r>
      <w:r>
        <w:tab/>
      </w:r>
      <w:r w:rsidRPr="005423F9">
        <w:t xml:space="preserve">The district earned extra credit toward its annual PPI for increasing the percentage of students scoring </w:t>
      </w:r>
      <w:r w:rsidRPr="005423F9">
        <w:rPr>
          <w:i/>
        </w:rPr>
        <w:t>Advanced</w:t>
      </w:r>
      <w:r w:rsidRPr="005423F9">
        <w:t xml:space="preserve"> 10 percent or more between 2011 and 2012 for all students, high needs students, low income students, students with disabilities, and White students, and it did not earn extra credit for decreasing the percentage of students scoring </w:t>
      </w:r>
      <w:r w:rsidRPr="005423F9">
        <w:rPr>
          <w:i/>
        </w:rPr>
        <w:t>Warning/Failing</w:t>
      </w:r>
      <w:r w:rsidRPr="005423F9">
        <w:t xml:space="preserve"> 10 percent or more over this period for any reportable group.</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lastRenderedPageBreak/>
        <w:tab/>
      </w:r>
      <w:r w:rsidRPr="005423F9">
        <w:rPr>
          <w:b/>
        </w:rPr>
        <w:t>D.</w:t>
      </w:r>
      <w:r w:rsidRPr="005423F9">
        <w:t xml:space="preserve"> </w:t>
      </w:r>
      <w:r>
        <w:tab/>
      </w:r>
      <w:r w:rsidRPr="005423F9">
        <w:t xml:space="preserve">In 2012 the district demonstrated moderate performance in grades 7 and 10, low performance in grades 3, 6, 8, and overall, and very low performance in grades 4 and 5 relative to other districts.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E.</w:t>
      </w:r>
      <w:r w:rsidRPr="005423F9">
        <w:t xml:space="preserve"> </w:t>
      </w:r>
      <w:r>
        <w:tab/>
      </w:r>
      <w:r w:rsidRPr="005423F9">
        <w:t>In 2012 the district demonstrated high growth in grade 7, moderate growth in grade 6, 8, 10 and overall, and low growth in grades 4 and 5.</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F.</w:t>
      </w:r>
      <w:r w:rsidRPr="005423F9">
        <w:t xml:space="preserve"> </w:t>
      </w:r>
      <w:r>
        <w:tab/>
      </w:r>
      <w:r w:rsidRPr="005423F9">
        <w:t>Between 2009 and 2012 and more recently between 2011 and 2012, the district demonstrated potentially meaningful gains in grades 7, 8, and 10 and potentially meaningful declines in grades 3, 4, and 5. Most of the gains in grades 7, 8 and 10 were attributable to its performance over both periods, and most of the declines in grades 3, 4, and 5 were attributed to its performance over both periods.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G.</w:t>
      </w:r>
      <w:r w:rsidRPr="005423F9">
        <w:t xml:space="preserve"> </w:t>
      </w:r>
      <w:r>
        <w:tab/>
      </w:r>
      <w:r w:rsidR="00A9317E">
        <w:t>The 2012 performance</w:t>
      </w:r>
      <w:r w:rsidR="00A9317E" w:rsidRPr="005423F9">
        <w:t xml:space="preserve"> </w:t>
      </w:r>
      <w:r w:rsidR="00A9317E">
        <w:t xml:space="preserve">of </w:t>
      </w:r>
      <w:r w:rsidRPr="005423F9">
        <w:t>Phillipston Memorial Elementary School (PK-4) is low relative to other elementary schools and its growth is very low. Between 2009 and 2012 and more recently between 2011 and 2012, the school demonstrated potentially meaningful declines in grades 3, 4, and overall in the percentage of students scoring Proficient or Higher, and CPI. Most of the declines in grades 3, 4, and overall were attributed to its performance over both periods.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rPr>
          <w:b/>
        </w:rPr>
      </w:pPr>
      <w:r>
        <w:rPr>
          <w:b/>
        </w:rPr>
        <w:tab/>
      </w:r>
      <w:r w:rsidRPr="005423F9">
        <w:rPr>
          <w:b/>
        </w:rPr>
        <w:t>H.</w:t>
      </w:r>
      <w:r w:rsidRPr="005423F9">
        <w:t xml:space="preserve"> </w:t>
      </w:r>
      <w:r>
        <w:tab/>
      </w:r>
      <w:r w:rsidR="00A9317E">
        <w:t>The 2012 performance</w:t>
      </w:r>
      <w:r w:rsidR="00A9317E" w:rsidRPr="005423F9">
        <w:t xml:space="preserve"> </w:t>
      </w:r>
      <w:r w:rsidR="00A9317E">
        <w:t xml:space="preserve">of </w:t>
      </w:r>
      <w:r w:rsidRPr="005423F9">
        <w:t>Baldwinville Elementary School (K, 1-4) is very low relative to other elementary schools and its growth is low. Between 2009 and 2012 and more recently between 2011 and 2012, the school demonstrated potentially meaningful declines in grade 3 and overall in the percentage of students scoring Proficient or Advanced. Most of the declines in grade 3 and overall were attributed to its performance over both periods.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rPr>
          <w:b/>
        </w:rPr>
      </w:pPr>
      <w:r>
        <w:rPr>
          <w:b/>
        </w:rPr>
        <w:tab/>
      </w:r>
      <w:r w:rsidRPr="005423F9">
        <w:rPr>
          <w:b/>
        </w:rPr>
        <w:t>I.</w:t>
      </w:r>
      <w:r w:rsidRPr="005423F9">
        <w:t xml:space="preserve"> </w:t>
      </w:r>
      <w:r>
        <w:tab/>
      </w:r>
      <w:r>
        <w:tab/>
      </w:r>
      <w:r w:rsidR="00A9317E">
        <w:t>The 2012 performance</w:t>
      </w:r>
      <w:r w:rsidR="00A9317E" w:rsidRPr="005423F9">
        <w:t xml:space="preserve"> </w:t>
      </w:r>
      <w:r w:rsidR="00A9317E">
        <w:t xml:space="preserve">of </w:t>
      </w:r>
      <w:r w:rsidRPr="005423F9">
        <w:t>Narragansett Middle School (5-8) is low relative to other middle schools and its growth is moderate. Between 2009 and 2012 and more recently between 2011 and 2012, the school demonstrated potentially meaningful gains in grades 7 and 8 and potentially meaningful declines in grade 5. Most of the gains in grades 7 and 8 were attributable to its performance over both periods, and most of the declines in grade 5 were attributed to its performance between 2011 and 2012.</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J.</w:t>
      </w:r>
      <w:r w:rsidRPr="005423F9">
        <w:t xml:space="preserve"> </w:t>
      </w:r>
      <w:r>
        <w:tab/>
      </w:r>
      <w:r w:rsidR="00A9317E">
        <w:t>The 2012 performance</w:t>
      </w:r>
      <w:r w:rsidR="00A9317E" w:rsidRPr="005423F9">
        <w:t xml:space="preserve"> </w:t>
      </w:r>
      <w:r w:rsidR="00A9317E">
        <w:t xml:space="preserve">of </w:t>
      </w:r>
      <w:r w:rsidRPr="005423F9">
        <w:t>Narragansett High School (9-12) is moderate relative to other high schools and its growth is moderate. Between 2009 and 2012 and more recently between 2011 and 2012, the school demonstrated potentially meaningful gains in grade 10 and overall in the percentage of students scoring proficient or higher and CPI. Most of the gains in grade 10 and overall were attributable to its performance over both periods.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360" w:hanging="360"/>
        <w:rPr>
          <w:b/>
        </w:rPr>
      </w:pPr>
      <w:r w:rsidRPr="005423F9">
        <w:rPr>
          <w:b/>
        </w:rPr>
        <w:t xml:space="preserve">5. </w:t>
      </w:r>
      <w:r>
        <w:rPr>
          <w:b/>
        </w:rPr>
        <w:tab/>
      </w:r>
      <w:r w:rsidRPr="005423F9">
        <w:rPr>
          <w:b/>
        </w:rPr>
        <w:t>The district’s science and technology/engineering (STE) performance is low relative to other districts.</w:t>
      </w:r>
      <w:r w:rsidRPr="005423F9">
        <w:rPr>
          <w:b/>
          <w:vertAlign w:val="superscript"/>
        </w:rPr>
        <w:footnoteReference w:id="13"/>
      </w:r>
      <w:r w:rsidRPr="005423F9">
        <w:rPr>
          <w:b/>
        </w:rP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lastRenderedPageBreak/>
        <w:tab/>
      </w:r>
      <w:r w:rsidRPr="005423F9">
        <w:rPr>
          <w:b/>
        </w:rPr>
        <w:t>A.</w:t>
      </w:r>
      <w:r w:rsidRPr="005423F9">
        <w:t xml:space="preserve"> </w:t>
      </w:r>
      <w:r>
        <w:tab/>
      </w:r>
      <w:r w:rsidRPr="005423F9">
        <w:t>The district met its annual proficiency gap narrowing targets for low income students; the district did not meet its annual improvement targets for all students, high needs students, students with disabilities, and White students.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B.</w:t>
      </w:r>
      <w:r w:rsidRPr="005423F9">
        <w:t xml:space="preserve"> </w:t>
      </w:r>
      <w:r>
        <w:tab/>
      </w:r>
      <w:r w:rsidRPr="005423F9">
        <w:t xml:space="preserve">The district earned extra credit toward its annual PPI for increasing the percentage of students scoring </w:t>
      </w:r>
      <w:r w:rsidRPr="005423F9">
        <w:rPr>
          <w:i/>
        </w:rPr>
        <w:t>Advanced</w:t>
      </w:r>
      <w:r w:rsidRPr="005423F9">
        <w:t xml:space="preserve"> 10 percent or more between 2011 and 2012 for all students, high needs students, low income students, and White students, and it did not earn extra credit for decreasing the percentage of students scoring </w:t>
      </w:r>
      <w:r w:rsidRPr="005423F9">
        <w:rPr>
          <w:i/>
        </w:rPr>
        <w:t>Warning/Failing</w:t>
      </w:r>
      <w:r w:rsidRPr="005423F9">
        <w:t xml:space="preserve"> 10 percent or more over this period for any reportable group.</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C.</w:t>
      </w:r>
      <w:r w:rsidRPr="005423F9">
        <w:t xml:space="preserve"> </w:t>
      </w:r>
      <w:r>
        <w:tab/>
      </w:r>
      <w:r w:rsidRPr="005423F9">
        <w:t>In 2012 the district demonstrated high performance in grade 10 and low performance in grades 5, 8 and overall relative to other districts.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D.</w:t>
      </w:r>
      <w:r w:rsidRPr="005423F9">
        <w:t xml:space="preserve"> </w:t>
      </w:r>
      <w:r>
        <w:tab/>
      </w:r>
      <w:r w:rsidRPr="005423F9">
        <w:t>Between 2009 and 2012 and more recently between 2011 and 2012, the district demonstrated potentially meaningful gains in grade 10 in CPI and the percentage of students scoring Proficient or Advanced. Most of the gains in grade 10 were attributable to its performance over both periods.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E.</w:t>
      </w:r>
      <w:r w:rsidRPr="005423F9">
        <w:t xml:space="preserve"> </w:t>
      </w:r>
      <w:r>
        <w:tab/>
      </w:r>
      <w:r w:rsidR="00A9317E">
        <w:t>The 2012 performance</w:t>
      </w:r>
      <w:r w:rsidR="00A9317E" w:rsidRPr="005423F9">
        <w:t xml:space="preserve"> </w:t>
      </w:r>
      <w:r w:rsidR="00A9317E">
        <w:t xml:space="preserve">of </w:t>
      </w:r>
      <w:r w:rsidRPr="005423F9">
        <w:t>Narragansett Middle School’s (5-8) is moderate relative to other middle schools.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F.</w:t>
      </w:r>
      <w:r w:rsidRPr="005423F9">
        <w:t xml:space="preserve"> </w:t>
      </w:r>
      <w:r>
        <w:tab/>
      </w:r>
      <w:r w:rsidR="0074003F">
        <w:t>The 2012 performance</w:t>
      </w:r>
      <w:r w:rsidR="0074003F" w:rsidRPr="005423F9">
        <w:t xml:space="preserve"> </w:t>
      </w:r>
      <w:r w:rsidR="0074003F">
        <w:t xml:space="preserve">of </w:t>
      </w:r>
      <w:r w:rsidRPr="005423F9">
        <w:t>Narragansett High School (9-12) is high relative to other high schools. Between 2009 and 2012 and more recently between 2011 and 2012, the school demonstrated potentially meaningful gains in grade 10 and overall in the percentage of students scoring Proficient or Advanced and CPI. Most of the gains in grade 10 and overall were attributable to its performance over both periods.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360" w:hanging="360"/>
        <w:rPr>
          <w:b/>
        </w:rPr>
      </w:pPr>
      <w:r w:rsidRPr="005423F9">
        <w:rPr>
          <w:b/>
        </w:rPr>
        <w:t xml:space="preserve">6. </w:t>
      </w:r>
      <w:r>
        <w:rPr>
          <w:b/>
        </w:rPr>
        <w:tab/>
      </w:r>
      <w:r w:rsidRPr="005423F9">
        <w:rPr>
          <w:b/>
        </w:rPr>
        <w:t>In 2012, the district met its annual improvement targets for all students for the four-year cohort graduation rate, and the five-year cohort graduation rate, and did not meet its target for the annual grade 9-12 dropout rate.</w:t>
      </w:r>
      <w:r w:rsidRPr="005423F9">
        <w:rPr>
          <w:b/>
          <w:vertAlign w:val="superscript"/>
        </w:rPr>
        <w:footnoteReference w:id="14"/>
      </w:r>
      <w:r w:rsidRPr="005423F9">
        <w:rPr>
          <w:b/>
        </w:rPr>
        <w:t xml:space="preserve"> Over the most recent three-year period for which data is available</w:t>
      </w:r>
      <w:r w:rsidRPr="005423F9">
        <w:rPr>
          <w:b/>
          <w:vertAlign w:val="superscript"/>
        </w:rPr>
        <w:footnoteReference w:id="15"/>
      </w:r>
      <w:r w:rsidRPr="005423F9">
        <w:rPr>
          <w:b/>
        </w:rPr>
        <w:t xml:space="preserve">, the four-year cohort graduation rate increased, the five-year cohort graduation rate increased, and the annual grade 9-12 dropout rate declined. Over the most recent one-year period </w:t>
      </w:r>
      <w:r w:rsidRPr="005423F9">
        <w:rPr>
          <w:b/>
        </w:rPr>
        <w:lastRenderedPageBreak/>
        <w:t>for which data is available, the four-year cohort graduation rate declined, the five-year cohort graduation rate declined, and the annual grade 9-12 dropout rate declined.</w:t>
      </w:r>
      <w:r w:rsidRPr="005423F9">
        <w:rPr>
          <w:b/>
          <w:vertAlign w:val="superscript"/>
        </w:rPr>
        <w:footnoteReference w:id="16"/>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A.</w:t>
      </w:r>
      <w:r w:rsidRPr="005423F9">
        <w:t xml:space="preserve"> </w:t>
      </w:r>
      <w:r>
        <w:tab/>
      </w:r>
      <w:r w:rsidRPr="005423F9">
        <w:t>Between 2009 and 2012 the four-year cohort graduation rate increased 14.5 percentage points, from 72.8% to 87.3%, an increase of 19.9% percent. Between 2011 and 2012 it declined 2.2 percentage points, from 89.5% to 87.3%, a decrease of 2.5 percent.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B.</w:t>
      </w:r>
      <w:r w:rsidRPr="005423F9">
        <w:t xml:space="preserve"> </w:t>
      </w:r>
      <w:r>
        <w:tab/>
      </w:r>
      <w:r w:rsidRPr="005423F9">
        <w:t>Between 2008 and 2011 the five-year cohort graduation rate increased 6.8 percentage points, from 82.7% to 89.5%, an increase of 8.2 percent. Between 2010 and 2011 it declined 5.2 percentage points, from 94.7% to 89.5%, a decrease of 5.5 percent.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5423F9">
        <w:rPr>
          <w:b/>
        </w:rPr>
        <w:t>C.</w:t>
      </w:r>
      <w:r w:rsidRPr="005423F9">
        <w:t xml:space="preserve"> </w:t>
      </w:r>
      <w:r>
        <w:tab/>
      </w:r>
      <w:r w:rsidRPr="005423F9">
        <w:t>Between 2009 and 2012 the annual grade 9-12 dropout rate declined 1.1 percentage points, from 2.2% to 1.1%, a decrease of 48.6 percent. Between 2011 and 2012 it declined 0.7 percentage points, from 1.8% to 1.1%, a decrease of 37.2 percent.</w:t>
      </w:r>
    </w:p>
    <w:p w:rsidR="004A7DD0" w:rsidRPr="00A23D0A"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360" w:hanging="360"/>
      </w:pPr>
      <w:r w:rsidRPr="00A23D0A">
        <w:rPr>
          <w:b/>
        </w:rPr>
        <w:t>7.</w:t>
      </w:r>
      <w:r w:rsidRPr="00A23D0A">
        <w:t xml:space="preserve"> </w:t>
      </w:r>
      <w:r>
        <w:tab/>
      </w:r>
      <w:r w:rsidRPr="00A23D0A">
        <w:rPr>
          <w:b/>
        </w:rPr>
        <w:t>Narragansett Public Schools’ rate of in-school suspensions i</w:t>
      </w:r>
      <w:r>
        <w:rPr>
          <w:b/>
        </w:rPr>
        <w:t xml:space="preserve">n 2011-2012 was higher than the </w:t>
      </w:r>
      <w:r w:rsidRPr="00A23D0A">
        <w:rPr>
          <w:b/>
        </w:rPr>
        <w:t>statewide rate, and the rate of out-of-school suspensions was significantly lower than the state rate</w:t>
      </w:r>
      <w:r w:rsidRPr="00A23D0A">
        <w:rPr>
          <w:b/>
          <w:vertAlign w:val="superscript"/>
        </w:rPr>
        <w:footnoteReference w:id="17"/>
      </w:r>
      <w:r w:rsidRPr="00A23D0A">
        <w:rPr>
          <w:b/>
        </w:rPr>
        <w:t>.</w:t>
      </w:r>
    </w:p>
    <w:p w:rsidR="004A7DD0" w:rsidRPr="00A23D0A"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A23D0A">
        <w:rPr>
          <w:b/>
        </w:rPr>
        <w:t>A.</w:t>
      </w:r>
      <w:r w:rsidRPr="00A23D0A">
        <w:rPr>
          <w:b/>
        </w:rPr>
        <w:tab/>
      </w:r>
      <w:r w:rsidRPr="00A23D0A">
        <w:t>The rate of in-school suspensions for Narragansett was 6.6 percent, almost twice the state rate of 3.4 percent. The rate of out-of-school suspensions for Narragansett was 3.0 percent, lower than the state rate of 5.4 percent.</w:t>
      </w:r>
    </w:p>
    <w:p w:rsidR="004A7DD0" w:rsidRPr="00A23D0A"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A23D0A">
        <w:rPr>
          <w:b/>
        </w:rPr>
        <w:t xml:space="preserve">B. </w:t>
      </w:r>
      <w:r w:rsidRPr="00A23D0A">
        <w:rPr>
          <w:b/>
        </w:rPr>
        <w:tab/>
      </w:r>
      <w:r w:rsidRPr="00A23D0A">
        <w:t>There was a significant difference among racial/ethnic groups for out-of-school suspensions but not for in-school suspensions</w:t>
      </w:r>
      <w:r w:rsidRPr="00A23D0A">
        <w:rPr>
          <w:vertAlign w:val="superscript"/>
        </w:rPr>
        <w:footnoteReference w:id="18"/>
      </w:r>
      <w:r w:rsidRPr="00A23D0A">
        <w:t>. The out-of-school-suspension rate was 0.0 percent for African-American/Black students, 4.0 percent for Hispanic/Latino students, 6.1 percent for Multi-race (not Hispanic or Latino) students, 33.3 percent for Native American students, and 2.8 percent for White students.</w:t>
      </w:r>
    </w:p>
    <w:p w:rsidR="004A7DD0" w:rsidRPr="00A23D0A"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A23D0A">
        <w:rPr>
          <w:b/>
        </w:rPr>
        <w:t xml:space="preserve">C. </w:t>
      </w:r>
      <w:r w:rsidRPr="00A23D0A">
        <w:rPr>
          <w:b/>
        </w:rPr>
        <w:tab/>
      </w:r>
      <w:r w:rsidRPr="00A23D0A">
        <w:t>There was a significant difference between the in-school suspension rates of high needs students and non high needs students (9.0 percent compared to 4.9 percent), low income students and non low income students (10.3 percent compared to 4.8 percent), and students with disabilities and students without disabilities (7.8 percent compared to 6.4 percent).</w:t>
      </w:r>
    </w:p>
    <w:p w:rsidR="004A7DD0" w:rsidRPr="00A23D0A"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A23D0A">
        <w:rPr>
          <w:b/>
        </w:rPr>
        <w:t>D</w:t>
      </w:r>
      <w:r w:rsidRPr="00A23D0A">
        <w:rPr>
          <w:b/>
        </w:rPr>
        <w:tab/>
      </w:r>
      <w:r>
        <w:rPr>
          <w:b/>
        </w:rPr>
        <w:tab/>
      </w:r>
      <w:r w:rsidRPr="00A23D0A">
        <w:t xml:space="preserve">There was also a significant difference between the rates of out-of-school suspensions for high needs students and non high needs students (4.1 percent compared to 2.3 percent), low income </w:t>
      </w:r>
      <w:r w:rsidRPr="00A23D0A">
        <w:lastRenderedPageBreak/>
        <w:t>students and non low income students (4.4 percent compared to 2.3 percent), and students with disabilities and students without disabilities (4.4 percent compared to 2.7 percent).</w:t>
      </w:r>
    </w:p>
    <w:p w:rsidR="004A7DD0" w:rsidRPr="00A23D0A"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r>
        <w:rPr>
          <w:b/>
        </w:rPr>
        <w:tab/>
      </w:r>
      <w:r w:rsidRPr="00A23D0A">
        <w:rPr>
          <w:b/>
        </w:rPr>
        <w:t xml:space="preserve">E. </w:t>
      </w:r>
      <w:r w:rsidRPr="00A23D0A">
        <w:rPr>
          <w:b/>
        </w:rPr>
        <w:tab/>
      </w:r>
      <w:r w:rsidRPr="00A23D0A">
        <w:t>On average students in the Narragansett Public Schools missed 2.1 days per disciplinary action</w:t>
      </w:r>
      <w:r w:rsidRPr="00A23D0A">
        <w:rPr>
          <w:vertAlign w:val="superscript"/>
        </w:rPr>
        <w:footnoteReference w:id="19"/>
      </w:r>
      <w:r w:rsidRPr="00A23D0A">
        <w:t>, lower than the state average of 3.1.</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720" w:hanging="720"/>
      </w:pPr>
    </w:p>
    <w:p w:rsidR="004A7DD0" w:rsidRDefault="004A7DD0" w:rsidP="004A7DD0">
      <w:pPr>
        <w:pStyle w:val="Section"/>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utlineLvl w:val="0"/>
      </w:pPr>
      <w:bookmarkStart w:id="9" w:name="_Toc369270961"/>
      <w:r>
        <w:lastRenderedPageBreak/>
        <w:t>Narragansett Regional School District</w:t>
      </w:r>
      <w:r w:rsidR="000553F4">
        <w:t xml:space="preserve">, District </w:t>
      </w:r>
      <w:r w:rsidRPr="00E93DC7">
        <w:t>Review Findings</w:t>
      </w:r>
      <w:bookmarkEnd w:id="8"/>
      <w:bookmarkEnd w:id="9"/>
    </w:p>
    <w:p w:rsidR="004A7DD0" w:rsidRDefault="004A7DD0" w:rsidP="004A7DD0">
      <w:pPr>
        <w:pStyle w:val="Subsection"/>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pPr>
      <w:r w:rsidRPr="00C7256A">
        <w:t>Strengths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rPr>
          <w:rFonts w:eastAsiaTheme="minorEastAsia"/>
          <w:b/>
          <w:i/>
          <w:sz w:val="24"/>
          <w:szCs w:val="28"/>
        </w:rPr>
      </w:pPr>
      <w:r>
        <w:rPr>
          <w:rFonts w:eastAsiaTheme="minorEastAsia"/>
          <w:b/>
          <w:i/>
          <w:sz w:val="24"/>
          <w:szCs w:val="28"/>
        </w:rPr>
        <w:t>Leadership</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360" w:hanging="360"/>
        <w:rPr>
          <w:rFonts w:ascii="Calibri" w:eastAsia="Calibri" w:hAnsi="Calibri" w:cs="Times New Roman"/>
        </w:rPr>
      </w:pPr>
      <w:r w:rsidRPr="009D5013">
        <w:rPr>
          <w:b/>
          <w:szCs w:val="28"/>
        </w:rPr>
        <w:t>1.</w:t>
      </w:r>
      <w:r>
        <w:rPr>
          <w:szCs w:val="28"/>
        </w:rPr>
        <w:t xml:space="preserve"> </w:t>
      </w:r>
      <w:r>
        <w:rPr>
          <w:szCs w:val="28"/>
        </w:rPr>
        <w:tab/>
      </w:r>
      <w:r w:rsidRPr="009D5013">
        <w:rPr>
          <w:b/>
        </w:rPr>
        <w:t>The superintendent is well respected and is establishing a school culture that emphasizes positive lines of communication with all stakeholders.</w:t>
      </w:r>
      <w: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pPr>
      <w:r>
        <w:rPr>
          <w:szCs w:val="28"/>
        </w:rPr>
        <w:tab/>
      </w:r>
      <w:r w:rsidRPr="009D5013">
        <w:rPr>
          <w:b/>
          <w:szCs w:val="28"/>
        </w:rPr>
        <w:t>A</w:t>
      </w:r>
      <w:r>
        <w:rPr>
          <w:szCs w:val="28"/>
        </w:rPr>
        <w:t xml:space="preserve">.  </w:t>
      </w:r>
      <w:r>
        <w:rPr>
          <w:szCs w:val="28"/>
        </w:rPr>
        <w:tab/>
      </w:r>
      <w:r>
        <w:t>According to interviewees,</w:t>
      </w:r>
      <w:r>
        <w:rPr>
          <w:rFonts w:ascii="Calibri" w:eastAsia="Calibri" w:hAnsi="Calibri" w:cs="Times New Roman"/>
        </w:rPr>
        <w:t xml:space="preserve"> the superintendent receives high marks for her interactions with stakeholders.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jc w:val="both"/>
      </w:pPr>
      <w:r>
        <w:tab/>
      </w:r>
      <w:r>
        <w:tab/>
      </w:r>
      <w:r>
        <w:tab/>
        <w:t xml:space="preserve">1. </w:t>
      </w:r>
      <w:r>
        <w:tab/>
        <w:t>In interviews with teachers</w:t>
      </w:r>
      <w:r>
        <w:rPr>
          <w:rFonts w:ascii="Calibri" w:eastAsia="Calibri" w:hAnsi="Calibri" w:cs="Times New Roman"/>
        </w:rPr>
        <w:t>, admin</w:t>
      </w:r>
      <w:r>
        <w:t xml:space="preserve">istrators, school committee members, and parents, </w:t>
      </w:r>
      <w:r>
        <w:rPr>
          <w:rFonts w:ascii="Calibri" w:eastAsia="Calibri" w:hAnsi="Calibri" w:cs="Times New Roman"/>
        </w:rPr>
        <w:t xml:space="preserve">the superintendent is described as pleasant, </w:t>
      </w:r>
      <w:r>
        <w:t xml:space="preserve">trusting, honest, </w:t>
      </w:r>
      <w:r>
        <w:rPr>
          <w:rFonts w:ascii="Calibri" w:eastAsia="Calibri" w:hAnsi="Calibri" w:cs="Times New Roman"/>
        </w:rPr>
        <w:t>approachable, receptive to suggestions, and timely in her responses.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1080"/>
        <w:jc w:val="both"/>
        <w:rPr>
          <w:rFonts w:ascii="Calibri" w:eastAsia="Calibri" w:hAnsi="Calibri" w:cs="Times New Roman"/>
        </w:rPr>
      </w:pPr>
      <w:r>
        <w:rPr>
          <w:rFonts w:ascii="Calibri" w:eastAsia="Calibri" w:hAnsi="Calibri" w:cs="Times New Roman"/>
        </w:rPr>
        <w:tab/>
      </w:r>
      <w:r w:rsidRPr="00E879D7">
        <w:rPr>
          <w:rFonts w:ascii="Calibri" w:eastAsia="Calibri" w:hAnsi="Calibri" w:cs="Times New Roman"/>
          <w:b/>
        </w:rPr>
        <w:t>B</w:t>
      </w:r>
      <w:r>
        <w:rPr>
          <w:rFonts w:ascii="Calibri" w:eastAsia="Calibri" w:hAnsi="Calibri" w:cs="Times New Roman"/>
        </w:rPr>
        <w:t xml:space="preserve">. </w:t>
      </w:r>
      <w:r>
        <w:rPr>
          <w:rFonts w:ascii="Calibri" w:eastAsia="Calibri" w:hAnsi="Calibri" w:cs="Times New Roman"/>
        </w:rPr>
        <w:tab/>
        <w:t>School leaders said that the superintendent has initiated weekly administrative meeting</w:t>
      </w:r>
      <w:r>
        <w:t>s that follow an agenda</w:t>
      </w:r>
      <w:r>
        <w:rPr>
          <w:rFonts w:ascii="Calibri" w:eastAsia="Calibri" w:hAnsi="Calibri" w:cs="Times New Roman"/>
        </w:rP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1080"/>
        <w:jc w:val="both"/>
        <w:rPr>
          <w:rFonts w:ascii="Calibri" w:eastAsia="Calibri" w:hAnsi="Calibri" w:cs="Times New Roman"/>
        </w:rPr>
      </w:pPr>
      <w:r>
        <w:rPr>
          <w:rFonts w:ascii="Calibri" w:eastAsia="Calibri" w:hAnsi="Calibri" w:cs="Times New Roman"/>
        </w:rPr>
        <w:tab/>
      </w:r>
      <w:r w:rsidRPr="00E879D7">
        <w:rPr>
          <w:rFonts w:ascii="Calibri" w:eastAsia="Calibri" w:hAnsi="Calibri" w:cs="Times New Roman"/>
          <w:b/>
        </w:rPr>
        <w:t>C</w:t>
      </w:r>
      <w:r>
        <w:rPr>
          <w:rFonts w:ascii="Calibri" w:eastAsia="Calibri" w:hAnsi="Calibri" w:cs="Times New Roman"/>
        </w:rPr>
        <w:t xml:space="preserve">. </w:t>
      </w:r>
      <w:r>
        <w:rPr>
          <w:rFonts w:ascii="Calibri" w:eastAsia="Calibri" w:hAnsi="Calibri" w:cs="Times New Roman"/>
        </w:rPr>
        <w:tab/>
        <w:t>School committee members described the superintendent as a good listener, receptive to the options and opinions they present, and willing to compromise when an impasse exists.</w:t>
      </w:r>
    </w:p>
    <w:p w:rsidR="004A7DD0" w:rsidRDefault="004A7DD0" w:rsidP="0087029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jc w:val="both"/>
      </w:pPr>
      <w:r>
        <w:rPr>
          <w:b/>
        </w:rPr>
        <w:t>Impact</w:t>
      </w:r>
      <w:r w:rsidRPr="009D5013">
        <w:rPr>
          <w:rFonts w:ascii="Calibri" w:eastAsia="Calibri" w:hAnsi="Calibri" w:cs="Times New Roman"/>
        </w:rPr>
        <w:t xml:space="preserve">: </w:t>
      </w:r>
      <w:r w:rsidRPr="009D5013">
        <w:t xml:space="preserve">By establishing constructive lines of communication with stakeholders and a culture of respect, honesty, and collaboration, the superintendent is developing an academic </w:t>
      </w:r>
      <w:r>
        <w:t xml:space="preserve">atmosphere </w:t>
      </w:r>
      <w:r w:rsidRPr="009D5013">
        <w:t>conducive to learning and an organization</w:t>
      </w:r>
      <w:r>
        <w:t>al</w:t>
      </w:r>
      <w:r w:rsidRPr="009D5013">
        <w:t xml:space="preserve"> environment that will be an asset as the district confronts financial uncertainty.</w:t>
      </w:r>
      <w:r>
        <w:t xml:space="preserve"> (See the Leadership and Governance Challenge finding below.)</w:t>
      </w:r>
    </w:p>
    <w:p w:rsidR="004D07BF" w:rsidRDefault="004D07BF" w:rsidP="0087029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jc w:val="both"/>
      </w:pPr>
    </w:p>
    <w:p w:rsidR="004A7DD0" w:rsidRDefault="004A7DD0" w:rsidP="0087029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rPr>
          <w:rFonts w:eastAsiaTheme="minorEastAsia"/>
          <w:b/>
          <w:i/>
          <w:sz w:val="24"/>
          <w:szCs w:val="28"/>
        </w:rPr>
      </w:pPr>
      <w:r>
        <w:rPr>
          <w:rFonts w:eastAsiaTheme="minorEastAsia"/>
          <w:b/>
          <w:i/>
          <w:sz w:val="24"/>
          <w:szCs w:val="28"/>
        </w:rPr>
        <w:t xml:space="preserve">Human Resources and Professional Development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360" w:hanging="360"/>
        <w:rPr>
          <w:rFonts w:ascii="Calibri" w:hAnsi="Calibri" w:cs="Calibri"/>
          <w:b/>
          <w:bCs/>
          <w:color w:val="000000"/>
        </w:rPr>
      </w:pPr>
      <w:r w:rsidRPr="009D5013">
        <w:rPr>
          <w:b/>
          <w:szCs w:val="28"/>
        </w:rPr>
        <w:t>2.</w:t>
      </w:r>
      <w:r>
        <w:rPr>
          <w:b/>
          <w:szCs w:val="28"/>
        </w:rPr>
        <w:t xml:space="preserve"> </w:t>
      </w:r>
      <w:r>
        <w:rPr>
          <w:b/>
          <w:szCs w:val="28"/>
        </w:rPr>
        <w:tab/>
        <w:t>The district has a culture of conducting administrator and teacher evaluations. T</w:t>
      </w:r>
      <w:r>
        <w:rPr>
          <w:rFonts w:ascii="Calibri" w:hAnsi="Calibri" w:cs="Calibri"/>
          <w:b/>
          <w:bCs/>
          <w:color w:val="000000"/>
        </w:rPr>
        <w:t xml:space="preserve">he district has begun to implement the new educator evaluation system as required for Race </w:t>
      </w:r>
      <w:r w:rsidR="00DA0F8D">
        <w:rPr>
          <w:rFonts w:ascii="Calibri" w:hAnsi="Calibri" w:cs="Calibri"/>
          <w:b/>
          <w:bCs/>
          <w:color w:val="000000"/>
        </w:rPr>
        <w:t>t</w:t>
      </w:r>
      <w:r>
        <w:rPr>
          <w:rFonts w:ascii="Calibri" w:hAnsi="Calibri" w:cs="Calibri"/>
          <w:b/>
          <w:bCs/>
          <w:color w:val="000000"/>
        </w:rPr>
        <w:t xml:space="preserve">o </w:t>
      </w:r>
      <w:r w:rsidR="00DA0F8D">
        <w:rPr>
          <w:rFonts w:ascii="Calibri" w:hAnsi="Calibri" w:cs="Calibri"/>
          <w:b/>
          <w:bCs/>
          <w:color w:val="000000"/>
        </w:rPr>
        <w:t>t</w:t>
      </w:r>
      <w:r>
        <w:rPr>
          <w:rFonts w:ascii="Calibri" w:hAnsi="Calibri" w:cs="Calibri"/>
          <w:b/>
          <w:bCs/>
          <w:color w:val="000000"/>
        </w:rPr>
        <w:t xml:space="preserve">he Top participants, although some areas of implementation are more fully developed than others.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720" w:hanging="720"/>
        <w:rPr>
          <w:rFonts w:ascii="Calibri" w:hAnsi="Calibri" w:cs="Calibri"/>
          <w:color w:val="000000"/>
        </w:rPr>
      </w:pPr>
      <w:r>
        <w:rPr>
          <w:rFonts w:ascii="Calibri" w:hAnsi="Calibri" w:cs="Calibri"/>
          <w:b/>
          <w:color w:val="000000"/>
        </w:rPr>
        <w:tab/>
      </w:r>
      <w:r w:rsidRPr="00AE5ADF">
        <w:rPr>
          <w:rFonts w:ascii="Calibri" w:hAnsi="Calibri" w:cs="Calibri"/>
          <w:b/>
          <w:color w:val="000000"/>
        </w:rPr>
        <w:t>A</w:t>
      </w:r>
      <w:r>
        <w:rPr>
          <w:rFonts w:ascii="Calibri" w:hAnsi="Calibri" w:cs="Calibri"/>
          <w:color w:val="000000"/>
        </w:rPr>
        <w:t>.</w:t>
      </w:r>
      <w:r>
        <w:rPr>
          <w:rFonts w:ascii="Arial" w:hAnsi="Arial" w:cs="Arial"/>
          <w:color w:val="000000"/>
        </w:rPr>
        <w:t xml:space="preserve"> </w:t>
      </w:r>
      <w:r>
        <w:rPr>
          <w:rFonts w:ascii="Arial" w:hAnsi="Arial" w:cs="Arial"/>
          <w:color w:val="000000"/>
        </w:rPr>
        <w:tab/>
      </w:r>
      <w:r>
        <w:rPr>
          <w:rFonts w:cs="Arial"/>
          <w:color w:val="000000"/>
        </w:rPr>
        <w:t xml:space="preserve">As a </w:t>
      </w:r>
      <w:r>
        <w:rPr>
          <w:rFonts w:ascii="Calibri" w:hAnsi="Calibri" w:cs="Calibri"/>
          <w:color w:val="000000"/>
        </w:rPr>
        <w:t xml:space="preserve">participant in the Race </w:t>
      </w:r>
      <w:r w:rsidR="00DA0F8D">
        <w:rPr>
          <w:rFonts w:ascii="Calibri" w:hAnsi="Calibri" w:cs="Calibri"/>
          <w:color w:val="000000"/>
        </w:rPr>
        <w:t>to the</w:t>
      </w:r>
      <w:r>
        <w:rPr>
          <w:rFonts w:ascii="Calibri" w:hAnsi="Calibri" w:cs="Calibri"/>
          <w:color w:val="000000"/>
        </w:rPr>
        <w:t xml:space="preserve"> Top grant program the district was required to begin implementing the Department of Elementary and Secondary Education’s new educator evaluation system in 2012-2013. The expectation was that half of all educators, including all teachers without professional status, would be evaluated in 2012-2013 using the new district system.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rFonts w:ascii="Calibri" w:hAnsi="Calibri" w:cs="Calibri"/>
          <w:color w:val="000000"/>
        </w:rPr>
      </w:pPr>
      <w:r>
        <w:rPr>
          <w:b/>
          <w:szCs w:val="28"/>
        </w:rPr>
        <w:lastRenderedPageBreak/>
        <w:tab/>
      </w:r>
      <w:r>
        <w:rPr>
          <w:b/>
          <w:szCs w:val="28"/>
        </w:rPr>
        <w:tab/>
      </w:r>
      <w:r>
        <w:rPr>
          <w:b/>
          <w:szCs w:val="28"/>
        </w:rPr>
        <w:tab/>
      </w:r>
      <w:r>
        <w:rPr>
          <w:rFonts w:ascii="Calibri" w:hAnsi="Calibri" w:cs="Calibri"/>
          <w:color w:val="000000"/>
        </w:rPr>
        <w:t>1.</w:t>
      </w:r>
      <w:r>
        <w:rPr>
          <w:rFonts w:ascii="Arial" w:hAnsi="Arial" w:cs="Arial"/>
          <w:color w:val="000000"/>
        </w:rPr>
        <w:t xml:space="preserve"> </w:t>
      </w:r>
      <w:r>
        <w:rPr>
          <w:rFonts w:ascii="Arial" w:hAnsi="Arial" w:cs="Arial"/>
          <w:color w:val="000000"/>
        </w:rPr>
        <w:tab/>
      </w:r>
      <w:r>
        <w:rPr>
          <w:rFonts w:cs="Arial"/>
          <w:color w:val="000000"/>
        </w:rPr>
        <w:t>District and school leaders</w:t>
      </w:r>
      <w:r w:rsidRPr="00E923F4">
        <w:rPr>
          <w:rFonts w:cs="Arial"/>
          <w:color w:val="000000"/>
        </w:rPr>
        <w:t xml:space="preserve"> and </w:t>
      </w:r>
      <w:r>
        <w:rPr>
          <w:rFonts w:cs="Arial"/>
          <w:color w:val="000000"/>
        </w:rPr>
        <w:t>teachers’</w:t>
      </w:r>
      <w:r w:rsidRPr="00E923F4">
        <w:rPr>
          <w:rFonts w:cs="Arial"/>
          <w:color w:val="000000"/>
        </w:rPr>
        <w:t xml:space="preserve"> association representatives</w:t>
      </w:r>
      <w:r>
        <w:rPr>
          <w:rFonts w:cs="Arial"/>
          <w:color w:val="000000"/>
        </w:rPr>
        <w:t xml:space="preserve"> said that t</w:t>
      </w:r>
      <w:r>
        <w:rPr>
          <w:rFonts w:ascii="Calibri" w:hAnsi="Calibri" w:cs="Calibri"/>
          <w:color w:val="000000"/>
        </w:rPr>
        <w:t xml:space="preserve">he school committee and the teachers’ association negotiated a final agreement on the new educator evaluation system in the fall of 2012 and the teachers ratified it in November, 2012.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rFonts w:ascii="Calibri" w:hAnsi="Calibri" w:cs="Calibri"/>
          <w:color w:val="000000"/>
        </w:rPr>
      </w:pPr>
      <w:r>
        <w:rPr>
          <w:b/>
          <w:szCs w:val="28"/>
        </w:rPr>
        <w:tab/>
      </w:r>
      <w:r>
        <w:rPr>
          <w:b/>
          <w:szCs w:val="28"/>
        </w:rPr>
        <w:tab/>
      </w:r>
      <w:r>
        <w:rPr>
          <w:b/>
          <w:szCs w:val="28"/>
        </w:rPr>
        <w:tab/>
      </w:r>
      <w:r>
        <w:rPr>
          <w:rFonts w:ascii="Calibri" w:hAnsi="Calibri" w:cs="Calibri"/>
          <w:color w:val="000000"/>
        </w:rPr>
        <w:t xml:space="preserve">2.  </w:t>
      </w:r>
      <w:r>
        <w:rPr>
          <w:rFonts w:ascii="Calibri" w:hAnsi="Calibri" w:cs="Calibri"/>
          <w:color w:val="000000"/>
        </w:rPr>
        <w:tab/>
        <w:t xml:space="preserve">The district adopted ESE’s model contract language and rubrics without any modifications, according to the agreement dated December, 2012.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350" w:hanging="135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a.  Teachers’ association representatives said that the former superintendent created an evaluation committee in the fall of 2011 to begin negotiating the structure of the new educator evaluation system; however, implementation was delayed because of prolonged negotiation of arbitration language.</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350" w:hanging="135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b.  Because of the delay in the ratification of the agreement, the district and the teachers’ association agreed that teacher terminations as a result of activities related to the new educator evaluation system would not take place this year (2012-2013).</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rFonts w:ascii="Calibri" w:hAnsi="Calibri" w:cs="Calibri"/>
          <w:color w:val="000000"/>
        </w:rPr>
      </w:pPr>
      <w:r>
        <w:rPr>
          <w:b/>
          <w:szCs w:val="28"/>
        </w:rPr>
        <w:tab/>
      </w:r>
      <w:r>
        <w:rPr>
          <w:b/>
          <w:szCs w:val="28"/>
        </w:rPr>
        <w:tab/>
      </w:r>
      <w:r>
        <w:rPr>
          <w:b/>
          <w:szCs w:val="28"/>
        </w:rPr>
        <w:tab/>
      </w:r>
      <w:r>
        <w:rPr>
          <w:rFonts w:ascii="Calibri" w:hAnsi="Calibri" w:cs="Calibri"/>
          <w:color w:val="000000"/>
        </w:rPr>
        <w:t xml:space="preserve">3.  </w:t>
      </w:r>
      <w:r>
        <w:rPr>
          <w:rFonts w:ascii="Calibri" w:hAnsi="Calibri" w:cs="Calibri"/>
          <w:color w:val="000000"/>
        </w:rPr>
        <w:tab/>
        <w:t>The district and the teachers’ association agreed to jointly review the agreement by June 1</w:t>
      </w:r>
      <w:r w:rsidRPr="004B7CC8">
        <w:rPr>
          <w:rFonts w:ascii="Calibri" w:hAnsi="Calibri" w:cs="Calibri"/>
          <w:color w:val="000000"/>
          <w:vertAlign w:val="superscript"/>
        </w:rPr>
        <w:t>st</w:t>
      </w:r>
      <w:r>
        <w:rPr>
          <w:rFonts w:ascii="Calibri" w:hAnsi="Calibri" w:cs="Calibri"/>
          <w:color w:val="000000"/>
        </w:rPr>
        <w:t xml:space="preserve"> of each school year, according to a review of the agreement and interviews with school leaders and teachers’ association representatives.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720" w:hanging="720"/>
        <w:rPr>
          <w:rFonts w:ascii="Calibri" w:hAnsi="Calibri" w:cs="Calibri"/>
          <w:color w:val="000000"/>
        </w:rPr>
      </w:pPr>
      <w:r>
        <w:rPr>
          <w:b/>
          <w:szCs w:val="28"/>
        </w:rPr>
        <w:tab/>
      </w:r>
      <w:r w:rsidRPr="00E879D7">
        <w:rPr>
          <w:rFonts w:ascii="Calibri" w:hAnsi="Calibri" w:cs="Calibri"/>
          <w:b/>
          <w:color w:val="000000"/>
        </w:rPr>
        <w:t>B</w:t>
      </w:r>
      <w:r>
        <w:rPr>
          <w:rFonts w:ascii="Calibri" w:hAnsi="Calibri" w:cs="Calibri"/>
          <w:color w:val="000000"/>
        </w:rPr>
        <w:t xml:space="preserve">.  </w:t>
      </w:r>
      <w:r>
        <w:rPr>
          <w:rFonts w:ascii="Calibri" w:hAnsi="Calibri" w:cs="Calibri"/>
          <w:color w:val="000000"/>
        </w:rPr>
        <w:tab/>
        <w:t>District leaders and principals told the team that primary evaluators had received training during the summer of 2012 as part of weekly administrative team meetings using online guidance documents provided by ESE.</w:t>
      </w:r>
      <w:r w:rsidR="00E01EED">
        <w:rPr>
          <w:rFonts w:ascii="Calibri" w:hAnsi="Calibri" w:cs="Calibri"/>
          <w:color w:val="000000"/>
        </w:rPr>
        <w:t xml:space="preserve"> </w:t>
      </w:r>
      <w:r>
        <w:rPr>
          <w:rFonts w:ascii="Calibri" w:hAnsi="Calibri" w:cs="Calibri"/>
          <w:color w:val="000000"/>
        </w:rPr>
        <w:t xml:space="preserve"> An educator evaluation system training schedule is included on the district’s website.</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t xml:space="preserve">1. </w:t>
      </w:r>
      <w:r>
        <w:rPr>
          <w:rFonts w:ascii="Calibri" w:hAnsi="Calibri" w:cs="Calibri"/>
          <w:color w:val="000000"/>
        </w:rPr>
        <w:tab/>
        <w:t>School leaders and principals said that training of teachers was an ongoing process and periodically took place during scheduled professional development sessions.  The Massachusetts Teachers’ Association held training for teachers just before Christmas; this was not well attended because of scheduling difficulties, according to principals.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720" w:hanging="1080"/>
        <w:rPr>
          <w:rFonts w:ascii="Calibri" w:hAnsi="Calibri" w:cs="Calibri"/>
          <w:color w:val="000000"/>
        </w:rPr>
      </w:pPr>
      <w:r>
        <w:rPr>
          <w:b/>
          <w:szCs w:val="28"/>
        </w:rPr>
        <w:tab/>
      </w:r>
      <w:r w:rsidRPr="00E879D7">
        <w:rPr>
          <w:rFonts w:ascii="Calibri" w:hAnsi="Calibri" w:cs="Calibri"/>
          <w:b/>
          <w:color w:val="000000"/>
        </w:rPr>
        <w:t>C</w:t>
      </w:r>
      <w:r>
        <w:rPr>
          <w:rFonts w:ascii="Calibri" w:hAnsi="Calibri" w:cs="Calibri"/>
          <w:color w:val="000000"/>
        </w:rPr>
        <w:t xml:space="preserve">. </w:t>
      </w:r>
      <w:r>
        <w:rPr>
          <w:rFonts w:ascii="Calibri" w:hAnsi="Calibri" w:cs="Calibri"/>
          <w:color w:val="000000"/>
        </w:rPr>
        <w:tab/>
        <w:t xml:space="preserve">According to teachers’ association representatives, implementation at the high school has been more consistent than at other levels.  Association representatives said that they were enthusiastic about the new system.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rFonts w:ascii="Calibri" w:hAnsi="Calibri" w:cs="Calibri"/>
          <w:color w:val="000000"/>
        </w:rPr>
      </w:pPr>
      <w:r>
        <w:rPr>
          <w:b/>
          <w:szCs w:val="28"/>
        </w:rPr>
        <w:tab/>
      </w:r>
      <w:r>
        <w:rPr>
          <w:b/>
          <w:szCs w:val="28"/>
        </w:rPr>
        <w:tab/>
      </w:r>
      <w:r>
        <w:rPr>
          <w:b/>
          <w:szCs w:val="28"/>
        </w:rPr>
        <w:tab/>
      </w:r>
      <w:r w:rsidRPr="00CC3FED">
        <w:rPr>
          <w:szCs w:val="28"/>
        </w:rPr>
        <w:t>1.</w:t>
      </w:r>
      <w:r w:rsidRPr="00CC3FED">
        <w:rPr>
          <w:rFonts w:ascii="Calibri" w:hAnsi="Calibri" w:cs="Calibri"/>
          <w:color w:val="000000"/>
        </w:rPr>
        <w:t xml:space="preserve"> </w:t>
      </w:r>
      <w:r w:rsidRPr="00CC3FED">
        <w:rPr>
          <w:rFonts w:ascii="Calibri" w:hAnsi="Calibri" w:cs="Calibri"/>
          <w:color w:val="000000"/>
        </w:rPr>
        <w:tab/>
      </w:r>
      <w:r>
        <w:rPr>
          <w:rFonts w:ascii="Calibri" w:hAnsi="Calibri" w:cs="Calibri"/>
          <w:color w:val="000000"/>
        </w:rPr>
        <w:t>Primary evaluators had completed self-assessments and developed goals generally aligned to the DIP, according to district leaders and principals.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b/>
          <w:szCs w:val="28"/>
        </w:rPr>
      </w:pPr>
      <w:r>
        <w:rPr>
          <w:b/>
          <w:szCs w:val="28"/>
        </w:rPr>
        <w:tab/>
      </w:r>
      <w:r>
        <w:rPr>
          <w:b/>
          <w:szCs w:val="28"/>
        </w:rPr>
        <w:tab/>
      </w:r>
      <w:r>
        <w:rPr>
          <w:b/>
          <w:szCs w:val="28"/>
        </w:rPr>
        <w:tab/>
      </w:r>
      <w:r w:rsidRPr="008A1C00">
        <w:rPr>
          <w:szCs w:val="28"/>
        </w:rPr>
        <w:t>2</w:t>
      </w:r>
      <w:r>
        <w:rPr>
          <w:b/>
          <w:szCs w:val="28"/>
        </w:rPr>
        <w:t>.</w:t>
      </w:r>
      <w:r>
        <w:rPr>
          <w:rFonts w:ascii="Calibri" w:hAnsi="Calibri" w:cs="Calibri"/>
          <w:color w:val="000000"/>
        </w:rPr>
        <w:t xml:space="preserve"> </w:t>
      </w:r>
      <w:r>
        <w:rPr>
          <w:rFonts w:ascii="Calibri" w:hAnsi="Calibri" w:cs="Calibri"/>
          <w:color w:val="000000"/>
        </w:rPr>
        <w:tab/>
        <w:t xml:space="preserve">Teachers in focus groups, as well as administrators, said that implementation training has not been entirely consistent, but, for the most part, self-assessments have been completed and observations were taking place. </w:t>
      </w:r>
      <w:r>
        <w:rPr>
          <w:b/>
          <w:szCs w:val="28"/>
        </w:rPr>
        <w:tab/>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rFonts w:ascii="Calibri" w:hAnsi="Calibri" w:cs="Calibri"/>
          <w:color w:val="000000"/>
        </w:rPr>
      </w:pPr>
      <w:r>
        <w:rPr>
          <w:szCs w:val="28"/>
        </w:rPr>
        <w:tab/>
      </w:r>
      <w:r>
        <w:rPr>
          <w:szCs w:val="28"/>
        </w:rPr>
        <w:tab/>
      </w:r>
      <w:r>
        <w:rPr>
          <w:szCs w:val="28"/>
        </w:rPr>
        <w:tab/>
      </w:r>
      <w:r>
        <w:rPr>
          <w:rFonts w:ascii="Calibri" w:hAnsi="Calibri" w:cs="Calibri"/>
          <w:color w:val="000000"/>
        </w:rPr>
        <w:t xml:space="preserve">3.  </w:t>
      </w:r>
      <w:r>
        <w:rPr>
          <w:rFonts w:ascii="Calibri" w:hAnsi="Calibri" w:cs="Calibri"/>
          <w:color w:val="000000"/>
        </w:rPr>
        <w:tab/>
        <w:t xml:space="preserve">A review of new teacher evaluation files and documentation from the high school, middle school, and elementary schools showed, for the most part, evidence of self-assessment, goal </w:t>
      </w:r>
      <w:r>
        <w:rPr>
          <w:rFonts w:ascii="Calibri" w:hAnsi="Calibri" w:cs="Calibri"/>
          <w:color w:val="000000"/>
        </w:rPr>
        <w:lastRenderedPageBreak/>
        <w:t>setting, and observations.  School leaders estimated that approximately 45 formative observations have been conducted. At two elementary schools, only documentation of self-assessment was found in files. The superintendent said that the principal responsible for implementing the evaluation system at these two schools was new to Massachusetts and was still learning the requirements of the educator evaluation system.</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rFonts w:ascii="Calibri" w:hAnsi="Calibri" w:cs="Calibri"/>
          <w:color w:val="000000"/>
        </w:rPr>
      </w:pPr>
      <w:r>
        <w:rPr>
          <w:szCs w:val="28"/>
        </w:rPr>
        <w:tab/>
      </w:r>
      <w:r>
        <w:rPr>
          <w:szCs w:val="28"/>
        </w:rPr>
        <w:tab/>
      </w:r>
      <w:r>
        <w:rPr>
          <w:szCs w:val="28"/>
        </w:rPr>
        <w:tab/>
      </w:r>
      <w:r>
        <w:rPr>
          <w:rFonts w:ascii="Calibri" w:hAnsi="Calibri" w:cs="Calibri"/>
          <w:color w:val="000000"/>
        </w:rPr>
        <w:t xml:space="preserve">4. </w:t>
      </w:r>
      <w:r>
        <w:rPr>
          <w:rFonts w:ascii="Calibri" w:hAnsi="Calibri" w:cs="Calibri"/>
          <w:color w:val="000000"/>
        </w:rPr>
        <w:tab/>
        <w:t>The district uses TeachPoint software to collect educator evaluation information, according to district and school leaders.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rPr>
          <w:rFonts w:ascii="Calibri" w:hAnsi="Calibri" w:cs="Calibri"/>
          <w:color w:val="000000"/>
        </w:rPr>
      </w:pPr>
      <w:r>
        <w:rPr>
          <w:b/>
          <w:szCs w:val="28"/>
        </w:rPr>
        <w:tab/>
      </w:r>
      <w:r>
        <w:rPr>
          <w:rFonts w:ascii="Calibri" w:hAnsi="Calibri" w:cs="Calibri"/>
          <w:b/>
          <w:color w:val="000000"/>
        </w:rPr>
        <w:t>D</w:t>
      </w:r>
      <w:r w:rsidRPr="00AE5ADF">
        <w:rPr>
          <w:rFonts w:ascii="Calibri" w:hAnsi="Calibri" w:cs="Calibri"/>
          <w:b/>
          <w:color w:val="000000"/>
        </w:rPr>
        <w:t>.</w:t>
      </w:r>
      <w:r>
        <w:rPr>
          <w:rFonts w:ascii="Calibri" w:hAnsi="Calibri" w:cs="Calibri"/>
          <w:color w:val="000000"/>
        </w:rPr>
        <w:t xml:space="preserve"> </w:t>
      </w:r>
      <w:r>
        <w:rPr>
          <w:rFonts w:ascii="Calibri" w:hAnsi="Calibri" w:cs="Calibri"/>
          <w:color w:val="000000"/>
        </w:rPr>
        <w:tab/>
        <w:t>The district’s former administrator and teacher evaluation system complied with regulations.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rFonts w:ascii="Calibri" w:hAnsi="Calibri" w:cs="Calibri"/>
          <w:color w:val="000000"/>
        </w:rPr>
      </w:pPr>
      <w:r>
        <w:rPr>
          <w:b/>
          <w:szCs w:val="28"/>
        </w:rPr>
        <w:tab/>
      </w:r>
      <w:r>
        <w:rPr>
          <w:b/>
          <w:szCs w:val="28"/>
        </w:rPr>
        <w:tab/>
      </w:r>
      <w:r>
        <w:rPr>
          <w:b/>
          <w:szCs w:val="28"/>
        </w:rPr>
        <w:tab/>
      </w:r>
      <w:r>
        <w:rPr>
          <w:rFonts w:ascii="Calibri" w:hAnsi="Calibri" w:cs="Calibri"/>
          <w:color w:val="000000"/>
        </w:rPr>
        <w:t xml:space="preserve">1. </w:t>
      </w:r>
      <w:r>
        <w:rPr>
          <w:rFonts w:ascii="Calibri" w:hAnsi="Calibri" w:cs="Calibri"/>
          <w:color w:val="000000"/>
        </w:rPr>
        <w:tab/>
        <w:t xml:space="preserve">The team reviewed evaluations from the files of 30 teachers with professional or non-professional status.  In addition, the team reviewed evaluations in the personnel files of five administrators. These evaluations were all completed before the implementation of the new educator evaluation system.  For the most part, evaluations were timely, signed, effective, and instructive.  </w:t>
      </w:r>
    </w:p>
    <w:p w:rsidR="004A7DD0" w:rsidRDefault="004A7DD0" w:rsidP="0087029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szCs w:val="28"/>
        </w:rPr>
      </w:pPr>
      <w:r>
        <w:rPr>
          <w:b/>
          <w:szCs w:val="28"/>
        </w:rPr>
        <w:tab/>
      </w:r>
      <w:r>
        <w:rPr>
          <w:b/>
          <w:szCs w:val="28"/>
        </w:rPr>
        <w:tab/>
      </w:r>
      <w:r>
        <w:rPr>
          <w:b/>
          <w:szCs w:val="28"/>
        </w:rPr>
        <w:tab/>
      </w:r>
      <w:r>
        <w:rPr>
          <w:rFonts w:ascii="Calibri" w:hAnsi="Calibri" w:cs="Calibri"/>
          <w:color w:val="000000"/>
        </w:rPr>
        <w:t xml:space="preserve">2. </w:t>
      </w:r>
      <w:r>
        <w:rPr>
          <w:rFonts w:ascii="Calibri" w:hAnsi="Calibri" w:cs="Calibri"/>
          <w:color w:val="000000"/>
        </w:rPr>
        <w:tab/>
        <w:t>All teacher and administrator files reviewed included documentation of appropriate licensure for the position held or subject taught.  Overall, 97 of the 99 teachers in the district were licensed to the initial or professional level.</w:t>
      </w:r>
      <w:r>
        <w:rPr>
          <w:b/>
          <w:szCs w:val="28"/>
        </w:rPr>
        <w:tab/>
      </w:r>
      <w:r>
        <w:rPr>
          <w:szCs w:val="28"/>
        </w:rPr>
        <w:t xml:space="preserve"> </w:t>
      </w:r>
      <w:r>
        <w:rPr>
          <w:b/>
          <w:szCs w:val="28"/>
        </w:rPr>
        <w:tab/>
      </w:r>
      <w:r>
        <w:rPr>
          <w:b/>
          <w:szCs w:val="28"/>
        </w:rPr>
        <w:tab/>
      </w:r>
      <w:r>
        <w:rPr>
          <w:szCs w:val="28"/>
        </w:rPr>
        <w:tab/>
      </w:r>
      <w:r>
        <w:rPr>
          <w:szCs w:val="28"/>
        </w:rPr>
        <w:tab/>
      </w:r>
    </w:p>
    <w:p w:rsidR="004A7DD0" w:rsidRDefault="004A7DD0" w:rsidP="0087029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pPr>
      <w:r>
        <w:rPr>
          <w:rFonts w:ascii="Calibri" w:hAnsi="Calibri" w:cs="Calibri"/>
          <w:b/>
          <w:bCs/>
          <w:color w:val="000000"/>
        </w:rPr>
        <w:t xml:space="preserve">Impact:  </w:t>
      </w:r>
      <w:r>
        <w:t xml:space="preserve">With the foundation of adherence </w:t>
      </w:r>
      <w:r>
        <w:rPr>
          <w:rFonts w:ascii="Calibri" w:hAnsi="Calibri" w:cs="Calibri"/>
          <w:bCs/>
          <w:color w:val="000000"/>
        </w:rPr>
        <w:t>to the state’s former evaluation system, the district has collaboratively negotiated and successfully introduced new educator evaluations policies and practices, creating a vehicle with the potential to significantly improve the quality of teaching and learning in the district. When the system is fully and properly implemented, it will promote the development and overall effectiveness of professional staff.</w:t>
      </w:r>
    </w:p>
    <w:p w:rsidR="004A7DD0" w:rsidRDefault="004A7DD0" w:rsidP="0087029D">
      <w:pPr>
        <w:tabs>
          <w:tab w:val="left" w:pos="360"/>
          <w:tab w:val="left" w:pos="540"/>
          <w:tab w:val="left" w:pos="720"/>
          <w:tab w:val="left" w:pos="900"/>
          <w:tab w:val="left" w:pos="1080"/>
          <w:tab w:val="left" w:pos="1260"/>
          <w:tab w:val="left" w:pos="1440"/>
          <w:tab w:val="left" w:pos="1620"/>
          <w:tab w:val="left" w:pos="1800"/>
        </w:tabs>
        <w:spacing w:before="100" w:beforeAutospacing="1" w:after="0"/>
        <w:rPr>
          <w:rFonts w:eastAsiaTheme="minorEastAsia"/>
          <w:b/>
          <w:i/>
          <w:sz w:val="24"/>
          <w:szCs w:val="24"/>
        </w:rPr>
      </w:pPr>
    </w:p>
    <w:p w:rsidR="004A7DD0" w:rsidRDefault="004A7DD0" w:rsidP="0087029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rPr>
          <w:rFonts w:eastAsiaTheme="minorEastAsia"/>
          <w:b/>
          <w:i/>
          <w:sz w:val="24"/>
          <w:szCs w:val="24"/>
        </w:rPr>
      </w:pPr>
      <w:r w:rsidRPr="00E879D7">
        <w:rPr>
          <w:rFonts w:eastAsiaTheme="minorEastAsia"/>
          <w:b/>
          <w:i/>
          <w:sz w:val="24"/>
          <w:szCs w:val="24"/>
        </w:rPr>
        <w:t>Student Support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360" w:hanging="360"/>
        <w:rPr>
          <w:rFonts w:cs="Times New Roman"/>
          <w:b/>
        </w:rPr>
      </w:pPr>
      <w:r w:rsidRPr="005728AF">
        <w:rPr>
          <w:b/>
        </w:rPr>
        <w:t xml:space="preserve">3. </w:t>
      </w:r>
      <w:r>
        <w:rPr>
          <w:b/>
        </w:rPr>
        <w:tab/>
      </w:r>
      <w:r w:rsidRPr="005728AF">
        <w:rPr>
          <w:rFonts w:cs="Times New Roman"/>
          <w:b/>
        </w:rPr>
        <w:t>The district has a proces</w:t>
      </w:r>
      <w:r>
        <w:rPr>
          <w:rFonts w:cs="Times New Roman"/>
          <w:b/>
        </w:rPr>
        <w:t xml:space="preserve">s </w:t>
      </w:r>
      <w:r w:rsidRPr="005728AF">
        <w:rPr>
          <w:rFonts w:cs="Times New Roman"/>
          <w:b/>
        </w:rPr>
        <w:t xml:space="preserve">for teachers to refer students for academic and non-academic support. The district </w:t>
      </w:r>
      <w:r>
        <w:rPr>
          <w:rFonts w:cs="Times New Roman"/>
          <w:b/>
        </w:rPr>
        <w:t xml:space="preserve">is responsive to the </w:t>
      </w:r>
      <w:r w:rsidRPr="005728AF">
        <w:rPr>
          <w:rFonts w:cs="Times New Roman"/>
          <w:b/>
        </w:rPr>
        <w:t>social and emotional needs</w:t>
      </w:r>
      <w:r>
        <w:rPr>
          <w:rFonts w:cs="Times New Roman"/>
          <w:b/>
        </w:rPr>
        <w:t xml:space="preserve"> of students</w:t>
      </w:r>
      <w:r w:rsidRPr="005728AF">
        <w:rPr>
          <w:rFonts w:cs="Times New Roman"/>
          <w:b/>
        </w:rPr>
        <w: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rFonts w:cs="Times New Roman"/>
        </w:rPr>
      </w:pPr>
      <w:r>
        <w:rPr>
          <w:rFonts w:cs="Times New Roman"/>
          <w:b/>
        </w:rPr>
        <w:tab/>
      </w:r>
      <w:r w:rsidRPr="005728AF">
        <w:rPr>
          <w:rFonts w:cs="Times New Roman"/>
          <w:b/>
        </w:rPr>
        <w:t>A.</w:t>
      </w:r>
      <w:r w:rsidRPr="005728AF">
        <w:rPr>
          <w:rFonts w:cs="Times New Roman"/>
        </w:rPr>
        <w:t xml:space="preserve"> </w:t>
      </w:r>
      <w:r>
        <w:rPr>
          <w:rFonts w:cs="Times New Roman"/>
        </w:rPr>
        <w:tab/>
        <w:t>Interviews and a</w:t>
      </w:r>
      <w:r w:rsidRPr="005728AF">
        <w:rPr>
          <w:rFonts w:cs="Times New Roman"/>
        </w:rPr>
        <w:t xml:space="preserve"> review </w:t>
      </w:r>
      <w:r>
        <w:rPr>
          <w:rFonts w:cs="Times New Roman"/>
        </w:rPr>
        <w:t xml:space="preserve">of documents and </w:t>
      </w:r>
      <w:r w:rsidRPr="005728AF">
        <w:rPr>
          <w:rFonts w:cs="Times New Roman"/>
        </w:rPr>
        <w:t xml:space="preserve"> </w:t>
      </w:r>
      <w:r>
        <w:rPr>
          <w:rFonts w:cs="Times New Roman"/>
        </w:rPr>
        <w:t xml:space="preserve">showed </w:t>
      </w:r>
      <w:r w:rsidRPr="005728AF">
        <w:rPr>
          <w:rFonts w:cs="Times New Roman"/>
        </w:rPr>
        <w:t>that Child Study Teams (CST</w:t>
      </w:r>
      <w:r>
        <w:rPr>
          <w:rFonts w:cs="Times New Roman"/>
        </w:rPr>
        <w:t>s</w:t>
      </w:r>
      <w:r w:rsidRPr="005728AF">
        <w:rPr>
          <w:rFonts w:cs="Times New Roman"/>
        </w:rPr>
        <w:t>) at the elementary, middle</w:t>
      </w:r>
      <w:r>
        <w:rPr>
          <w:rFonts w:cs="Times New Roman"/>
        </w:rPr>
        <w:t>, and high school collaborated</w:t>
      </w:r>
      <w:r w:rsidRPr="005728AF">
        <w:rPr>
          <w:rFonts w:cs="Times New Roman"/>
        </w:rPr>
        <w:t xml:space="preserve"> with classroom teachers</w:t>
      </w:r>
      <w:r>
        <w:rPr>
          <w:rFonts w:cs="Times New Roman"/>
        </w:rPr>
        <w:t xml:space="preserve"> </w:t>
      </w:r>
      <w:r w:rsidRPr="005728AF">
        <w:rPr>
          <w:rFonts w:cs="Times New Roman"/>
        </w:rPr>
        <w:t xml:space="preserve">to identify strategies </w:t>
      </w:r>
      <w:r>
        <w:rPr>
          <w:rFonts w:cs="Times New Roman"/>
        </w:rPr>
        <w:t xml:space="preserve">and target instruction </w:t>
      </w:r>
      <w:r w:rsidRPr="005728AF">
        <w:rPr>
          <w:rFonts w:cs="Times New Roman"/>
        </w:rPr>
        <w:t>for struggling students</w:t>
      </w:r>
      <w:r>
        <w:rPr>
          <w:rFonts w:cs="Times New Roman"/>
        </w:rPr>
        <w:t>.</w:t>
      </w:r>
      <w:r w:rsidRPr="005728AF">
        <w:rPr>
          <w:rFonts w:cs="Times New Roman"/>
        </w:rP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t xml:space="preserve">1. </w:t>
      </w:r>
      <w:r>
        <w:rPr>
          <w:rFonts w:cs="Times New Roman"/>
        </w:rPr>
        <w:tab/>
        <w:t xml:space="preserve">Interviewees said </w:t>
      </w:r>
      <w:r w:rsidRPr="005728AF">
        <w:rPr>
          <w:rFonts w:cs="Times New Roman"/>
        </w:rPr>
        <w:t xml:space="preserve">that students </w:t>
      </w:r>
      <w:r>
        <w:rPr>
          <w:rFonts w:cs="Times New Roman"/>
        </w:rPr>
        <w:t>were</w:t>
      </w:r>
      <w:r w:rsidRPr="005728AF">
        <w:rPr>
          <w:rFonts w:cs="Times New Roman"/>
        </w:rPr>
        <w:t xml:space="preserve"> referred to CSTs by classroom teachers based on teacher observations, quality of class work, and assessment results.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b/>
        </w:rPr>
      </w:pPr>
      <w:r>
        <w:rPr>
          <w:rFonts w:cs="Times New Roman"/>
        </w:rPr>
        <w:lastRenderedPageBreak/>
        <w:tab/>
      </w:r>
      <w:r>
        <w:rPr>
          <w:rFonts w:cs="Times New Roman"/>
        </w:rPr>
        <w:tab/>
      </w:r>
      <w:r>
        <w:rPr>
          <w:rFonts w:cs="Times New Roman"/>
        </w:rPr>
        <w:tab/>
      </w:r>
      <w:r w:rsidRPr="005728AF">
        <w:rPr>
          <w:rFonts w:cs="Times New Roman"/>
        </w:rPr>
        <w:t xml:space="preserve">2. </w:t>
      </w:r>
      <w:r>
        <w:rPr>
          <w:rFonts w:cs="Times New Roman"/>
        </w:rPr>
        <w:tab/>
      </w:r>
      <w:r w:rsidRPr="005728AF">
        <w:rPr>
          <w:rFonts w:cs="Times New Roman"/>
        </w:rPr>
        <w:t>CST documents p</w:t>
      </w:r>
      <w:r>
        <w:rPr>
          <w:rFonts w:cs="Times New Roman"/>
        </w:rPr>
        <w:t>rovided by the district include</w:t>
      </w:r>
      <w:r w:rsidRPr="005728AF">
        <w:rPr>
          <w:rFonts w:cs="Times New Roman"/>
        </w:rPr>
        <w:t xml:space="preserve"> sample Individual Curriculum Accommodations Plans (ICAPs) that are developed for students by teachers in consultation with the CST</w:t>
      </w:r>
      <w:r>
        <w:rPr>
          <w:rFonts w:cs="Times New Roman"/>
        </w:rPr>
        <w:t>s</w:t>
      </w:r>
      <w:r w:rsidRPr="005728AF">
        <w:rPr>
          <w:rFonts w:cs="Times New Roman"/>
        </w:rP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t xml:space="preserve">3. </w:t>
      </w:r>
      <w:r>
        <w:rPr>
          <w:rFonts w:cs="Times New Roman"/>
        </w:rPr>
        <w:tab/>
        <w:t>ICAPs list accommodations and</w:t>
      </w:r>
      <w:r w:rsidRPr="005728AF">
        <w:rPr>
          <w:rFonts w:cs="Times New Roman"/>
        </w:rPr>
        <w:t xml:space="preserve"> interventions </w:t>
      </w:r>
      <w:r>
        <w:rPr>
          <w:rFonts w:cs="Times New Roman"/>
        </w:rPr>
        <w:t xml:space="preserve">for teachers to use in the classroom. </w:t>
      </w:r>
      <w:r w:rsidRPr="005728AF">
        <w:rPr>
          <w:rFonts w:cs="Times New Roman"/>
        </w:rPr>
        <w:t xml:space="preserve"> </w:t>
      </w:r>
      <w:r>
        <w:rPr>
          <w:rFonts w:cs="Times New Roman"/>
        </w:rPr>
        <w:t>ICAPs may also include recommendations for students to receive Title I services</w:t>
      </w:r>
      <w:r w:rsidRPr="005728AF">
        <w:rPr>
          <w:rFonts w:cs="Times New Roman"/>
        </w:rPr>
        <w:t>, after</w:t>
      </w:r>
      <w:r>
        <w:rPr>
          <w:rFonts w:cs="Times New Roman"/>
        </w:rPr>
        <w:t>-</w:t>
      </w:r>
      <w:r w:rsidRPr="005728AF">
        <w:rPr>
          <w:rFonts w:cs="Times New Roman"/>
        </w:rPr>
        <w:t>school help (middle and high school),</w:t>
      </w:r>
      <w:r>
        <w:rPr>
          <w:rFonts w:cs="Times New Roman"/>
        </w:rPr>
        <w:t xml:space="preserve"> a</w:t>
      </w:r>
      <w:r w:rsidRPr="005728AF">
        <w:rPr>
          <w:rFonts w:cs="Times New Roman"/>
        </w:rPr>
        <w:t xml:space="preserve"> modified </w:t>
      </w:r>
      <w:r>
        <w:rPr>
          <w:rFonts w:cs="Times New Roman"/>
        </w:rPr>
        <w:t>school day, tutoring, on</w:t>
      </w:r>
      <w:r w:rsidRPr="005728AF">
        <w:rPr>
          <w:rFonts w:cs="Times New Roman"/>
        </w:rPr>
        <w:t>line credit recovery</w:t>
      </w:r>
      <w:r>
        <w:rPr>
          <w:rFonts w:cs="Times New Roman"/>
        </w:rPr>
        <w:t xml:space="preserve"> courses,</w:t>
      </w:r>
      <w:r w:rsidRPr="005728AF">
        <w:rPr>
          <w:rFonts w:cs="Times New Roman"/>
        </w:rPr>
        <w:t xml:space="preserve"> and </w:t>
      </w:r>
      <w:r>
        <w:rPr>
          <w:rFonts w:cs="Times New Roman"/>
        </w:rPr>
        <w:t xml:space="preserve">access to </w:t>
      </w:r>
      <w:r w:rsidRPr="005728AF">
        <w:rPr>
          <w:rFonts w:cs="Times New Roman"/>
        </w:rPr>
        <w:t xml:space="preserve">the learning skills room (high school).  Individual student plans are followed-up </w:t>
      </w:r>
      <w:r>
        <w:rPr>
          <w:rFonts w:cs="Times New Roman"/>
        </w:rPr>
        <w:t xml:space="preserve">by teachers and the CSTs </w:t>
      </w:r>
      <w:r w:rsidRPr="005728AF">
        <w:rPr>
          <w:rFonts w:cs="Times New Roman"/>
        </w:rPr>
        <w:t>after six weeks.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rFonts w:cs="Times New Roman"/>
        </w:rPr>
      </w:pPr>
      <w:r>
        <w:rPr>
          <w:rFonts w:cs="Times New Roman"/>
          <w:b/>
        </w:rPr>
        <w:tab/>
      </w:r>
      <w:r w:rsidRPr="005728AF">
        <w:rPr>
          <w:rFonts w:cs="Times New Roman"/>
          <w:b/>
        </w:rPr>
        <w:t>B.</w:t>
      </w:r>
      <w:r w:rsidRPr="005728AF">
        <w:rPr>
          <w:rFonts w:cs="Times New Roman"/>
        </w:rPr>
        <w:t xml:space="preserve"> </w:t>
      </w:r>
      <w:r>
        <w:rPr>
          <w:rFonts w:cs="Times New Roman"/>
        </w:rPr>
        <w:tab/>
      </w:r>
      <w:r w:rsidRPr="005728AF">
        <w:rPr>
          <w:rFonts w:cs="Times New Roman"/>
        </w:rPr>
        <w:t>CSTs, student needs</w:t>
      </w:r>
      <w:r>
        <w:rPr>
          <w:rFonts w:cs="Times New Roman"/>
        </w:rPr>
        <w:t>,</w:t>
      </w:r>
      <w:r w:rsidRPr="005728AF">
        <w:rPr>
          <w:rFonts w:cs="Times New Roman"/>
        </w:rPr>
        <w:t xml:space="preserve"> </w:t>
      </w:r>
      <w:r>
        <w:rPr>
          <w:rFonts w:cs="Times New Roman"/>
        </w:rPr>
        <w:t xml:space="preserve">and student tragedies </w:t>
      </w:r>
      <w:r w:rsidRPr="005728AF">
        <w:rPr>
          <w:rFonts w:cs="Times New Roman"/>
        </w:rPr>
        <w:t>prompt the district to respond to student</w:t>
      </w:r>
      <w:r>
        <w:rPr>
          <w:rFonts w:cs="Times New Roman"/>
        </w:rPr>
        <w:t>s’</w:t>
      </w:r>
      <w:r w:rsidRPr="005728AF">
        <w:rPr>
          <w:rFonts w:cs="Times New Roman"/>
        </w:rPr>
        <w:t xml:space="preserve"> social </w:t>
      </w:r>
      <w:r>
        <w:rPr>
          <w:rFonts w:cs="Times New Roman"/>
        </w:rPr>
        <w:t xml:space="preserve">and </w:t>
      </w:r>
      <w:r w:rsidRPr="005728AF">
        <w:rPr>
          <w:rFonts w:cs="Times New Roman"/>
        </w:rPr>
        <w:t>emotional needs</w:t>
      </w:r>
      <w:r>
        <w:rPr>
          <w:rFonts w:cs="Times New Roman"/>
        </w:rPr>
        <w:t>, according to interviews and a review of documents</w:t>
      </w:r>
      <w:r w:rsidRPr="005728AF">
        <w:rPr>
          <w:rFonts w:cs="Times New Roman"/>
        </w:rPr>
        <w: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r>
      <w:r w:rsidRPr="005728AF">
        <w:rPr>
          <w:rFonts w:cs="Times New Roman"/>
        </w:rPr>
        <w:t xml:space="preserve">1. </w:t>
      </w:r>
      <w:r>
        <w:rPr>
          <w:rFonts w:cs="Times New Roman"/>
        </w:rPr>
        <w:tab/>
      </w:r>
      <w:r w:rsidRPr="005728AF">
        <w:rPr>
          <w:rFonts w:cs="Times New Roman"/>
        </w:rPr>
        <w:t>Referral forms provided by the district and reviewed by the t</w:t>
      </w:r>
      <w:r>
        <w:rPr>
          <w:rFonts w:cs="Times New Roman"/>
        </w:rPr>
        <w:t xml:space="preserve">eam included a checklist </w:t>
      </w:r>
      <w:r w:rsidRPr="005728AF">
        <w:rPr>
          <w:rFonts w:cs="Times New Roman"/>
        </w:rPr>
        <w:t>of concern</w:t>
      </w:r>
      <w:r>
        <w:rPr>
          <w:rFonts w:cs="Times New Roman"/>
        </w:rPr>
        <w:t xml:space="preserve">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b/>
        </w:rPr>
      </w:pPr>
      <w:r>
        <w:rPr>
          <w:rFonts w:cs="Times New Roman"/>
        </w:rPr>
        <w:tab/>
      </w:r>
      <w:r>
        <w:rPr>
          <w:rFonts w:cs="Times New Roman"/>
        </w:rPr>
        <w:tab/>
      </w:r>
      <w:r>
        <w:rPr>
          <w:rFonts w:cs="Times New Roman"/>
        </w:rPr>
        <w:tab/>
        <w:t xml:space="preserve">2. </w:t>
      </w:r>
      <w:r>
        <w:rPr>
          <w:rFonts w:cs="Times New Roman"/>
        </w:rPr>
        <w:tab/>
        <w:t>T</w:t>
      </w:r>
      <w:r w:rsidRPr="005728AF">
        <w:rPr>
          <w:rFonts w:cs="Times New Roman"/>
        </w:rPr>
        <w:t>he CST</w:t>
      </w:r>
      <w:r>
        <w:rPr>
          <w:rFonts w:cs="Times New Roman"/>
        </w:rPr>
        <w:t>s</w:t>
      </w:r>
      <w:r w:rsidRPr="005728AF">
        <w:rPr>
          <w:rFonts w:cs="Times New Roman"/>
        </w:rPr>
        <w:t xml:space="preserve"> may recommend social skills groups, alternative classroom</w:t>
      </w:r>
      <w:r>
        <w:rPr>
          <w:rFonts w:cs="Times New Roman"/>
        </w:rPr>
        <w:t>s</w:t>
      </w:r>
      <w:r w:rsidRPr="005728AF">
        <w:rPr>
          <w:rFonts w:cs="Times New Roman"/>
        </w:rPr>
        <w:t xml:space="preserve"> (</w:t>
      </w:r>
      <w:r>
        <w:rPr>
          <w:rFonts w:cs="Times New Roman"/>
        </w:rPr>
        <w:t>high school</w:t>
      </w:r>
      <w:r w:rsidRPr="005728AF">
        <w:rPr>
          <w:rFonts w:cs="Times New Roman"/>
        </w:rPr>
        <w:t>)</w:t>
      </w:r>
      <w:r>
        <w:rPr>
          <w:rFonts w:cs="Times New Roman"/>
        </w:rPr>
        <w:t>,</w:t>
      </w:r>
      <w:r w:rsidRPr="005728AF">
        <w:rPr>
          <w:rFonts w:cs="Times New Roman"/>
        </w:rPr>
        <w:t xml:space="preserve"> and behavior plans.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t xml:space="preserve">3. </w:t>
      </w:r>
      <w:r>
        <w:rPr>
          <w:rFonts w:cs="Times New Roman"/>
        </w:rPr>
        <w:tab/>
        <w:t>The review team was told by the superintendent</w:t>
      </w:r>
      <w:r w:rsidRPr="005728AF">
        <w:rPr>
          <w:rFonts w:cs="Times New Roman"/>
        </w:rPr>
        <w:t xml:space="preserve"> that two behavioral specialists were </w:t>
      </w:r>
      <w:r>
        <w:rPr>
          <w:rFonts w:cs="Times New Roman"/>
        </w:rPr>
        <w:t>assigned</w:t>
      </w:r>
      <w:r w:rsidRPr="005728AF">
        <w:rPr>
          <w:rFonts w:cs="Times New Roman"/>
        </w:rPr>
        <w:t xml:space="preserve"> to the Baldwin</w:t>
      </w:r>
      <w:r>
        <w:rPr>
          <w:rFonts w:cs="Times New Roman"/>
        </w:rPr>
        <w:t>ville Elementary School staff to address students’</w:t>
      </w:r>
      <w:r w:rsidRPr="005728AF">
        <w:rPr>
          <w:rFonts w:cs="Times New Roman"/>
        </w:rPr>
        <w:t xml:space="preserve"> behavioral issues.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t>4</w:t>
      </w:r>
      <w:r w:rsidRPr="005728AF">
        <w:rPr>
          <w:rFonts w:cs="Times New Roman"/>
        </w:rPr>
        <w:t xml:space="preserve">. </w:t>
      </w:r>
      <w:r>
        <w:rPr>
          <w:rFonts w:cs="Times New Roman"/>
        </w:rPr>
        <w:tab/>
      </w:r>
      <w:r w:rsidRPr="005728AF">
        <w:rPr>
          <w:rFonts w:cs="Times New Roman"/>
        </w:rPr>
        <w:t>Administrato</w:t>
      </w:r>
      <w:r>
        <w:rPr>
          <w:rFonts w:cs="Times New Roman"/>
        </w:rPr>
        <w:t>rs told the team</w:t>
      </w:r>
      <w:r w:rsidRPr="005728AF">
        <w:rPr>
          <w:rFonts w:cs="Times New Roman"/>
        </w:rPr>
        <w:t xml:space="preserve"> that  the district part</w:t>
      </w:r>
      <w:r>
        <w:rPr>
          <w:rFonts w:cs="Times New Roman"/>
        </w:rPr>
        <w:t>nered with Riverside Community Care to provide</w:t>
      </w:r>
      <w:r w:rsidRPr="005728AF">
        <w:rPr>
          <w:rFonts w:cs="Times New Roman"/>
        </w:rPr>
        <w:t xml:space="preserve"> training for staff and parents and scree</w:t>
      </w:r>
      <w:r>
        <w:rPr>
          <w:rFonts w:cs="Times New Roman"/>
        </w:rPr>
        <w:t>ning of</w:t>
      </w:r>
      <w:r w:rsidRPr="005728AF">
        <w:rPr>
          <w:rFonts w:cs="Times New Roman"/>
        </w:rPr>
        <w:t xml:space="preserve"> students for personal injury</w:t>
      </w:r>
      <w:r>
        <w:rPr>
          <w:rFonts w:cs="Times New Roman"/>
        </w:rPr>
        <w:t xml:space="preserve"> risks</w:t>
      </w:r>
      <w:r w:rsidRPr="005728AF">
        <w:rPr>
          <w:rFonts w:cs="Times New Roman"/>
        </w:rPr>
        <w: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r>
      <w:r w:rsidRPr="005728AF">
        <w:rPr>
          <w:rFonts w:cs="Times New Roman"/>
        </w:rPr>
        <w:t xml:space="preserve">5. </w:t>
      </w:r>
      <w:r>
        <w:rPr>
          <w:rFonts w:cs="Times New Roman"/>
        </w:rPr>
        <w:tab/>
      </w:r>
      <w:r w:rsidRPr="005728AF">
        <w:rPr>
          <w:rFonts w:cs="Times New Roman"/>
        </w:rPr>
        <w:t xml:space="preserve">The district also developed </w:t>
      </w:r>
      <w:r>
        <w:rPr>
          <w:rFonts w:cs="Times New Roman"/>
        </w:rPr>
        <w:t xml:space="preserve">a </w:t>
      </w:r>
      <w:r w:rsidRPr="005728AF">
        <w:rPr>
          <w:rFonts w:cs="Times New Roman"/>
        </w:rPr>
        <w:t>Freshman Academy</w:t>
      </w:r>
      <w:r>
        <w:rPr>
          <w:rFonts w:cs="Times New Roman"/>
        </w:rPr>
        <w:t>,</w:t>
      </w:r>
      <w:r w:rsidRPr="005728AF">
        <w:rPr>
          <w:rFonts w:cs="Times New Roman"/>
        </w:rPr>
        <w:t xml:space="preserve"> </w:t>
      </w:r>
      <w:r>
        <w:rPr>
          <w:rFonts w:cs="Times New Roman"/>
        </w:rPr>
        <w:t xml:space="preserve"> which consists of </w:t>
      </w:r>
      <w:r w:rsidRPr="005728AF">
        <w:rPr>
          <w:rFonts w:cs="Times New Roman"/>
        </w:rPr>
        <w:t>four days of orientation for incoming 9</w:t>
      </w:r>
      <w:r w:rsidRPr="005728AF">
        <w:rPr>
          <w:rFonts w:cs="Times New Roman"/>
          <w:vertAlign w:val="superscript"/>
        </w:rPr>
        <w:t>th</w:t>
      </w:r>
      <w:r w:rsidRPr="005728AF">
        <w:rPr>
          <w:rFonts w:cs="Times New Roman"/>
        </w:rPr>
        <w:t xml:space="preserve"> graders</w:t>
      </w:r>
      <w:r>
        <w:rPr>
          <w:rFonts w:cs="Times New Roman"/>
        </w:rPr>
        <w:t>,</w:t>
      </w:r>
      <w:r w:rsidRPr="005728AF">
        <w:rPr>
          <w:rFonts w:cs="Times New Roman"/>
        </w:rPr>
        <w:t xml:space="preserve"> and </w:t>
      </w:r>
      <w:r>
        <w:rPr>
          <w:rFonts w:cs="Times New Roman"/>
        </w:rPr>
        <w:t xml:space="preserve">a </w:t>
      </w:r>
      <w:r w:rsidRPr="005728AF">
        <w:rPr>
          <w:rFonts w:cs="Times New Roman"/>
        </w:rPr>
        <w:t>Peer Pals</w:t>
      </w:r>
      <w:r>
        <w:rPr>
          <w:rFonts w:cs="Times New Roman"/>
        </w:rPr>
        <w:t xml:space="preserve"> program</w:t>
      </w:r>
      <w:r w:rsidRPr="005728AF">
        <w:rPr>
          <w:rFonts w:cs="Times New Roman"/>
        </w:rPr>
        <w:t xml:space="preserve">, </w:t>
      </w:r>
      <w:r>
        <w:rPr>
          <w:rFonts w:cs="Times New Roman"/>
        </w:rPr>
        <w:t>which matches</w:t>
      </w:r>
      <w:r w:rsidRPr="005728AF">
        <w:rPr>
          <w:rFonts w:cs="Times New Roman"/>
        </w:rPr>
        <w:t xml:space="preserve"> upperclassmen with freshman at the high school.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rPr>
          <w:rFonts w:cs="Times New Roman"/>
        </w:rPr>
      </w:pPr>
      <w:r w:rsidRPr="005728AF">
        <w:rPr>
          <w:rFonts w:cs="Times New Roman"/>
          <w:b/>
        </w:rPr>
        <w:t>Impact:</w:t>
      </w:r>
      <w:r w:rsidRPr="005728AF">
        <w:rPr>
          <w:rFonts w:cs="Times New Roman"/>
        </w:rPr>
        <w:t xml:space="preserve"> The district provides </w:t>
      </w:r>
      <w:r>
        <w:rPr>
          <w:rFonts w:cs="Times New Roman"/>
        </w:rPr>
        <w:t xml:space="preserve">teachers </w:t>
      </w:r>
      <w:r w:rsidRPr="005728AF">
        <w:rPr>
          <w:rFonts w:cs="Times New Roman"/>
        </w:rPr>
        <w:t>a cl</w:t>
      </w:r>
      <w:r>
        <w:rPr>
          <w:rFonts w:cs="Times New Roman"/>
        </w:rPr>
        <w:t>ear and consistent process as well as</w:t>
      </w:r>
      <w:r w:rsidRPr="005728AF">
        <w:rPr>
          <w:rFonts w:cs="Times New Roman"/>
        </w:rPr>
        <w:t xml:space="preserve"> a network of support to respond to students’ academic and nonacademic needs. The district has also created a cultu</w:t>
      </w:r>
      <w:r>
        <w:rPr>
          <w:rFonts w:cs="Times New Roman"/>
        </w:rPr>
        <w:t xml:space="preserve">re of responsiveness to student’s social and emotional needs </w:t>
      </w:r>
      <w:r w:rsidRPr="005728AF">
        <w:rPr>
          <w:rFonts w:cs="Times New Roman"/>
        </w:rPr>
        <w:t>by partnering with Riverside</w:t>
      </w:r>
      <w:r>
        <w:rPr>
          <w:rFonts w:cs="Times New Roman"/>
        </w:rPr>
        <w:t xml:space="preserve"> Community Care to train</w:t>
      </w:r>
      <w:r w:rsidRPr="005728AF">
        <w:rPr>
          <w:rFonts w:cs="Times New Roman"/>
        </w:rPr>
        <w:t xml:space="preserve"> st</w:t>
      </w:r>
      <w:r>
        <w:rPr>
          <w:rFonts w:cs="Times New Roman"/>
        </w:rPr>
        <w:t xml:space="preserve">aff and screen </w:t>
      </w:r>
      <w:r w:rsidRPr="005728AF">
        <w:rPr>
          <w:rFonts w:cs="Times New Roman"/>
        </w:rPr>
        <w:t>students</w:t>
      </w:r>
      <w:r>
        <w:rPr>
          <w:rFonts w:cs="Times New Roman"/>
        </w:rPr>
        <w:t xml:space="preserve"> for personal injury risk, </w:t>
      </w:r>
      <w:r w:rsidRPr="005728AF">
        <w:rPr>
          <w:rFonts w:cs="Times New Roman"/>
        </w:rPr>
        <w:t>and</w:t>
      </w:r>
      <w:r>
        <w:rPr>
          <w:rFonts w:cs="Times New Roman"/>
        </w:rPr>
        <w:t xml:space="preserve"> by developing</w:t>
      </w:r>
      <w:r w:rsidRPr="005728AF">
        <w:rPr>
          <w:rFonts w:cs="Times New Roman"/>
        </w:rPr>
        <w:t xml:space="preserve"> </w:t>
      </w:r>
      <w:r>
        <w:rPr>
          <w:rFonts w:cs="Times New Roman"/>
        </w:rPr>
        <w:t xml:space="preserve">the </w:t>
      </w:r>
      <w:r w:rsidRPr="005728AF">
        <w:rPr>
          <w:rFonts w:cs="Times New Roman"/>
        </w:rPr>
        <w:t>Freshmen Academy and Peer Pals</w:t>
      </w:r>
      <w:r>
        <w:rPr>
          <w:rFonts w:cs="Times New Roman"/>
        </w:rPr>
        <w:t xml:space="preserve"> program</w:t>
      </w:r>
      <w:r w:rsidRPr="005728AF">
        <w:rPr>
          <w:rFonts w:cs="Times New Roman"/>
        </w:rP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360" w:hanging="360"/>
        <w:rPr>
          <w:rFonts w:cs="Times New Roman"/>
        </w:rPr>
      </w:pPr>
      <w:r w:rsidRPr="005728AF">
        <w:rPr>
          <w:rFonts w:cs="Times New Roman"/>
          <w:b/>
        </w:rPr>
        <w:t xml:space="preserve">4. </w:t>
      </w:r>
      <w:r>
        <w:rPr>
          <w:rFonts w:cs="Times New Roman"/>
          <w:b/>
        </w:rPr>
        <w:tab/>
      </w:r>
      <w:r w:rsidRPr="005728AF">
        <w:rPr>
          <w:rFonts w:cs="Times New Roman"/>
          <w:b/>
        </w:rPr>
        <w:t>The district provides support for students and their families to stay engaged in school. The district also supports families in transition.</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rFonts w:cs="Times New Roman"/>
        </w:rPr>
      </w:pPr>
      <w:r>
        <w:rPr>
          <w:rFonts w:cs="Times New Roman"/>
          <w:b/>
        </w:rPr>
        <w:tab/>
      </w:r>
      <w:r w:rsidRPr="005728AF">
        <w:rPr>
          <w:rFonts w:cs="Times New Roman"/>
          <w:b/>
        </w:rPr>
        <w:t>A.</w:t>
      </w:r>
      <w:r w:rsidRPr="005728AF">
        <w:rPr>
          <w:rFonts w:cs="Times New Roman"/>
        </w:rPr>
        <w:t xml:space="preserve"> </w:t>
      </w:r>
      <w:r>
        <w:rPr>
          <w:rFonts w:cs="Times New Roman"/>
        </w:rPr>
        <w:tab/>
      </w:r>
      <w:r w:rsidRPr="005728AF">
        <w:rPr>
          <w:rFonts w:cs="Times New Roman"/>
        </w:rPr>
        <w:t>The district supports families and students with extended activities</w:t>
      </w:r>
      <w:r>
        <w:rPr>
          <w:rFonts w:cs="Times New Roman"/>
        </w:rPr>
        <w:t xml:space="preserve">, including </w:t>
      </w:r>
      <w:r w:rsidRPr="005728AF">
        <w:rPr>
          <w:rFonts w:cs="Times New Roman"/>
        </w:rPr>
        <w:t>enrichment at the high school.</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t xml:space="preserve">1. </w:t>
      </w:r>
      <w:r>
        <w:rPr>
          <w:rFonts w:cs="Times New Roman"/>
        </w:rPr>
        <w:tab/>
        <w:t>Interviewees said</w:t>
      </w:r>
      <w:r w:rsidRPr="005728AF">
        <w:rPr>
          <w:rFonts w:cs="Times New Roman"/>
        </w:rPr>
        <w:t xml:space="preserve"> that in an effort to engage families, the district host</w:t>
      </w:r>
      <w:r>
        <w:rPr>
          <w:rFonts w:cs="Times New Roman"/>
        </w:rPr>
        <w:t>ed</w:t>
      </w:r>
      <w:r w:rsidRPr="005728AF">
        <w:rPr>
          <w:rFonts w:cs="Times New Roman"/>
        </w:rPr>
        <w:t xml:space="preserve"> quarterly Family Literacy Nights and other support programs for families and students </w:t>
      </w:r>
      <w:r>
        <w:rPr>
          <w:rFonts w:cs="Times New Roman"/>
        </w:rPr>
        <w:t xml:space="preserve">from </w:t>
      </w:r>
      <w:r w:rsidRPr="005728AF">
        <w:rPr>
          <w:rFonts w:cs="Times New Roman"/>
        </w:rPr>
        <w:t xml:space="preserve">preschool to </w:t>
      </w:r>
      <w:r w:rsidRPr="005728AF">
        <w:rPr>
          <w:rFonts w:cs="Times New Roman"/>
        </w:rPr>
        <w:lastRenderedPageBreak/>
        <w:t>grade two.  One elementary school has i</w:t>
      </w:r>
      <w:r>
        <w:rPr>
          <w:rFonts w:cs="Times New Roman"/>
        </w:rPr>
        <w:t>nstituted “positive phone calls</w:t>
      </w:r>
      <w:r w:rsidRPr="005728AF">
        <w:rPr>
          <w:rFonts w:cs="Times New Roman"/>
        </w:rPr>
        <w:t>.</w:t>
      </w:r>
      <w:r>
        <w:rPr>
          <w:rFonts w:cs="Times New Roman"/>
        </w:rPr>
        <w:t>”</w:t>
      </w:r>
      <w:r w:rsidRPr="005728AF">
        <w:rPr>
          <w:rFonts w:cs="Times New Roman"/>
        </w:rPr>
        <w:t xml:space="preserve"> Interviewees also </w:t>
      </w:r>
      <w:r>
        <w:rPr>
          <w:rFonts w:cs="Times New Roman"/>
        </w:rPr>
        <w:t>said</w:t>
      </w:r>
      <w:r w:rsidRPr="005728AF">
        <w:rPr>
          <w:rFonts w:cs="Times New Roman"/>
        </w:rPr>
        <w:t xml:space="preserve"> that the district schedule</w:t>
      </w:r>
      <w:r>
        <w:rPr>
          <w:rFonts w:cs="Times New Roman"/>
        </w:rPr>
        <w:t>d</w:t>
      </w:r>
      <w:r w:rsidRPr="005728AF">
        <w:rPr>
          <w:rFonts w:cs="Times New Roman"/>
        </w:rPr>
        <w:t xml:space="preserve"> parent</w:t>
      </w:r>
      <w:r>
        <w:rPr>
          <w:rFonts w:cs="Times New Roman"/>
        </w:rPr>
        <w:t>-</w:t>
      </w:r>
      <w:r w:rsidRPr="005728AF">
        <w:rPr>
          <w:rFonts w:cs="Times New Roman"/>
        </w:rPr>
        <w:t>teacher conferences twice a year,</w:t>
      </w:r>
      <w:r>
        <w:rPr>
          <w:rFonts w:cs="Times New Roman"/>
        </w:rPr>
        <w:t xml:space="preserve"> and</w:t>
      </w:r>
      <w:r w:rsidRPr="005728AF">
        <w:rPr>
          <w:rFonts w:cs="Times New Roman"/>
        </w:rPr>
        <w:t xml:space="preserve"> individual schools publish</w:t>
      </w:r>
      <w:r>
        <w:rPr>
          <w:rFonts w:cs="Times New Roman"/>
        </w:rPr>
        <w:t>ed</w:t>
      </w:r>
      <w:r w:rsidRPr="005728AF">
        <w:rPr>
          <w:rFonts w:cs="Times New Roman"/>
        </w:rPr>
        <w:t xml:space="preserve"> monthly ne</w:t>
      </w:r>
      <w:r>
        <w:rPr>
          <w:rFonts w:cs="Times New Roman"/>
        </w:rPr>
        <w:t>wsletters. Interviewees told the team</w:t>
      </w:r>
      <w:r w:rsidRPr="005728AF">
        <w:rPr>
          <w:rFonts w:cs="Times New Roman"/>
        </w:rPr>
        <w:t xml:space="preserve"> that there </w:t>
      </w:r>
      <w:r>
        <w:rPr>
          <w:rFonts w:cs="Times New Roman"/>
        </w:rPr>
        <w:t>were</w:t>
      </w:r>
      <w:r w:rsidRPr="005728AF">
        <w:rPr>
          <w:rFonts w:cs="Times New Roman"/>
        </w:rPr>
        <w:t xml:space="preserve"> Parent Teacher Groups (PTGs), school councils</w:t>
      </w:r>
      <w:r>
        <w:rPr>
          <w:rFonts w:cs="Times New Roman"/>
        </w:rPr>
        <w:t>, and that ConnectED was used P</w:t>
      </w:r>
      <w:r w:rsidRPr="005728AF">
        <w:rPr>
          <w:rFonts w:cs="Times New Roman"/>
        </w:rPr>
        <w:t>K-12</w:t>
      </w:r>
      <w:r>
        <w:rPr>
          <w:rFonts w:cs="Times New Roman"/>
        </w:rPr>
        <w:t xml:space="preserve"> to communicate with families</w:t>
      </w:r>
      <w:r w:rsidRPr="005728AF">
        <w:rPr>
          <w:rFonts w:cs="Times New Roman"/>
        </w:rP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t xml:space="preserve">2.  </w:t>
      </w:r>
      <w:r>
        <w:rPr>
          <w:rFonts w:cs="Times New Roman"/>
        </w:rPr>
        <w:tab/>
        <w:t>A</w:t>
      </w:r>
      <w:r w:rsidRPr="005728AF">
        <w:rPr>
          <w:rFonts w:cs="Times New Roman"/>
        </w:rPr>
        <w:t xml:space="preserve">dministrators </w:t>
      </w:r>
      <w:r>
        <w:rPr>
          <w:rFonts w:cs="Times New Roman"/>
        </w:rPr>
        <w:t xml:space="preserve">said </w:t>
      </w:r>
      <w:r w:rsidRPr="005728AF">
        <w:rPr>
          <w:rFonts w:cs="Times New Roman"/>
        </w:rPr>
        <w:t>that the district use</w:t>
      </w:r>
      <w:r>
        <w:rPr>
          <w:rFonts w:cs="Times New Roman"/>
        </w:rPr>
        <w:t>d</w:t>
      </w:r>
      <w:r w:rsidRPr="005728AF">
        <w:rPr>
          <w:rFonts w:cs="Times New Roman"/>
        </w:rPr>
        <w:t xml:space="preserve"> Title I funds for extended day ma</w:t>
      </w:r>
      <w:r>
        <w:rPr>
          <w:rFonts w:cs="Times New Roman"/>
        </w:rPr>
        <w:t>thematics support before the start of the school day</w:t>
      </w:r>
      <w:r w:rsidRPr="005728AF">
        <w:rPr>
          <w:rFonts w:cs="Times New Roman"/>
        </w:rPr>
        <w:t xml:space="preserve"> at the Baldwinville </w:t>
      </w:r>
      <w:r>
        <w:rPr>
          <w:rFonts w:cs="Times New Roman"/>
        </w:rPr>
        <w:t xml:space="preserve">Elementary </w:t>
      </w:r>
      <w:r w:rsidRPr="005728AF">
        <w:rPr>
          <w:rFonts w:cs="Times New Roman"/>
        </w:rPr>
        <w:t xml:space="preserve">School and </w:t>
      </w:r>
      <w:r>
        <w:rPr>
          <w:rFonts w:cs="Times New Roman"/>
        </w:rPr>
        <w:t>for a summer program for Title I</w:t>
      </w:r>
      <w:r w:rsidRPr="005728AF">
        <w:rPr>
          <w:rFonts w:cs="Times New Roman"/>
        </w:rPr>
        <w:t xml:space="preserve"> students.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r>
      <w:r w:rsidRPr="005728AF">
        <w:rPr>
          <w:rFonts w:cs="Times New Roman"/>
        </w:rPr>
        <w:t xml:space="preserve">3. </w:t>
      </w:r>
      <w:r>
        <w:rPr>
          <w:rFonts w:cs="Times New Roman"/>
        </w:rPr>
        <w:tab/>
      </w:r>
      <w:r w:rsidRPr="005728AF">
        <w:rPr>
          <w:rFonts w:cs="Times New Roman"/>
        </w:rPr>
        <w:t xml:space="preserve">Interviewees </w:t>
      </w:r>
      <w:r>
        <w:rPr>
          <w:rFonts w:cs="Times New Roman"/>
        </w:rPr>
        <w:t>mentioned a range of practices</w:t>
      </w:r>
      <w:r w:rsidRPr="005728AF">
        <w:rPr>
          <w:rFonts w:cs="Times New Roman"/>
        </w:rPr>
        <w:t xml:space="preserve"> to keep students </w:t>
      </w:r>
      <w:r>
        <w:rPr>
          <w:rFonts w:cs="Times New Roman"/>
        </w:rPr>
        <w:t>from dropping out of school, including o</w:t>
      </w:r>
      <w:r w:rsidRPr="005728AF">
        <w:rPr>
          <w:rFonts w:cs="Times New Roman"/>
        </w:rPr>
        <w:t>nline courses, credit re</w:t>
      </w:r>
      <w:r>
        <w:rPr>
          <w:rFonts w:cs="Times New Roman"/>
        </w:rPr>
        <w:t>covery, abbreviated day, and an</w:t>
      </w:r>
      <w:r w:rsidRPr="005728AF">
        <w:rPr>
          <w:rFonts w:cs="Times New Roman"/>
        </w:rPr>
        <w:t xml:space="preserve"> alternative classroom.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t xml:space="preserve">4. </w:t>
      </w:r>
      <w:r>
        <w:rPr>
          <w:rFonts w:cs="Times New Roman"/>
        </w:rPr>
        <w:tab/>
        <w:t>Administrators said</w:t>
      </w:r>
      <w:r w:rsidRPr="005728AF">
        <w:rPr>
          <w:rFonts w:cs="Times New Roman"/>
        </w:rPr>
        <w:t xml:space="preserve"> </w:t>
      </w:r>
      <w:r>
        <w:rPr>
          <w:rFonts w:cs="Times New Roman"/>
        </w:rPr>
        <w:t xml:space="preserve">and ESE data confirmed </w:t>
      </w:r>
      <w:r w:rsidRPr="005728AF">
        <w:rPr>
          <w:rFonts w:cs="Times New Roman"/>
        </w:rPr>
        <w:t>that the high school has increased the number of ad</w:t>
      </w:r>
      <w:r>
        <w:rPr>
          <w:rFonts w:cs="Times New Roman"/>
        </w:rPr>
        <w:t>vanced placement courses as well as</w:t>
      </w:r>
      <w:r w:rsidRPr="005728AF">
        <w:rPr>
          <w:rFonts w:cs="Times New Roman"/>
        </w:rPr>
        <w:t xml:space="preserve"> the number of students taking classes. </w:t>
      </w:r>
      <w:r>
        <w:rPr>
          <w:rFonts w:cs="Times New Roman"/>
        </w:rPr>
        <w:t xml:space="preserve">A review of district </w:t>
      </w:r>
      <w:r w:rsidRPr="005728AF">
        <w:rPr>
          <w:rFonts w:cs="Times New Roman"/>
        </w:rPr>
        <w:t xml:space="preserve">documents by the review team </w:t>
      </w:r>
      <w:r>
        <w:rPr>
          <w:rFonts w:cs="Times New Roman"/>
        </w:rPr>
        <w:t xml:space="preserve">indicated </w:t>
      </w:r>
      <w:r w:rsidRPr="005728AF">
        <w:rPr>
          <w:rFonts w:cs="Times New Roman"/>
        </w:rPr>
        <w:t>that 73 stu</w:t>
      </w:r>
      <w:r>
        <w:rPr>
          <w:rFonts w:cs="Times New Roman"/>
        </w:rPr>
        <w:t>dents had qualifying scores in mathematics, s</w:t>
      </w:r>
      <w:r w:rsidRPr="005728AF">
        <w:rPr>
          <w:rFonts w:cs="Times New Roman"/>
        </w:rPr>
        <w:t>cience, and English in 2011-2012</w:t>
      </w:r>
      <w:r>
        <w:rPr>
          <w:rFonts w:cs="Times New Roman"/>
        </w:rPr>
        <w:t>, an increase</w:t>
      </w:r>
      <w:r w:rsidRPr="005728AF">
        <w:rPr>
          <w:rFonts w:cs="Times New Roman"/>
        </w:rPr>
        <w:t xml:space="preserve"> from 62 in 2010-2011</w:t>
      </w:r>
      <w:r>
        <w:rPr>
          <w:rFonts w:cs="Times New Roman"/>
        </w:rPr>
        <w:t>.</w:t>
      </w:r>
      <w:r w:rsidRPr="005728AF">
        <w:rPr>
          <w:rFonts w:cs="Times New Roman"/>
        </w:rP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r>
      <w:r w:rsidRPr="005728AF">
        <w:rPr>
          <w:rFonts w:cs="Times New Roman"/>
        </w:rPr>
        <w:t xml:space="preserve">5. </w:t>
      </w:r>
      <w:r>
        <w:rPr>
          <w:rFonts w:cs="Times New Roman"/>
        </w:rPr>
        <w:tab/>
      </w:r>
      <w:r w:rsidRPr="005728AF">
        <w:rPr>
          <w:rFonts w:cs="Times New Roman"/>
        </w:rPr>
        <w:t xml:space="preserve">The review team </w:t>
      </w:r>
      <w:r>
        <w:rPr>
          <w:rFonts w:cs="Times New Roman"/>
        </w:rPr>
        <w:t>was told that the district partners</w:t>
      </w:r>
      <w:r w:rsidRPr="005728AF">
        <w:rPr>
          <w:rFonts w:cs="Times New Roman"/>
        </w:rPr>
        <w:t xml:space="preserve"> with outside agencies </w:t>
      </w:r>
      <w:r>
        <w:rPr>
          <w:rFonts w:cs="Times New Roman"/>
        </w:rPr>
        <w:t>such as</w:t>
      </w:r>
      <w:r w:rsidRPr="005728AF">
        <w:rPr>
          <w:rFonts w:cs="Times New Roman"/>
        </w:rPr>
        <w:t xml:space="preserve"> Riversi</w:t>
      </w:r>
      <w:r>
        <w:rPr>
          <w:rFonts w:cs="Times New Roman"/>
        </w:rPr>
        <w:t>de Community Care, South Bay Mental Health, Cottage Hil</w:t>
      </w:r>
      <w:r w:rsidRPr="005728AF">
        <w:rPr>
          <w:rFonts w:cs="Times New Roman"/>
        </w:rPr>
        <w:t>l</w:t>
      </w:r>
      <w:r>
        <w:rPr>
          <w:rFonts w:cs="Times New Roman"/>
        </w:rPr>
        <w:t xml:space="preserve">, </w:t>
      </w:r>
      <w:r w:rsidRPr="005728AF">
        <w:rPr>
          <w:rFonts w:cs="Times New Roman"/>
        </w:rPr>
        <w:t xml:space="preserve">and Haywood Hospital to provide social </w:t>
      </w:r>
      <w:r>
        <w:rPr>
          <w:rFonts w:cs="Times New Roman"/>
        </w:rPr>
        <w:t xml:space="preserve">and </w:t>
      </w:r>
      <w:r w:rsidRPr="005728AF">
        <w:rPr>
          <w:rFonts w:cs="Times New Roman"/>
        </w:rPr>
        <w:t xml:space="preserve">emotional support for students.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rPr>
          <w:rFonts w:cs="Times New Roman"/>
        </w:rPr>
      </w:pPr>
      <w:r>
        <w:rPr>
          <w:rFonts w:cs="Times New Roman"/>
          <w:b/>
        </w:rPr>
        <w:tab/>
      </w:r>
      <w:r w:rsidRPr="005728AF">
        <w:rPr>
          <w:rFonts w:cs="Times New Roman"/>
          <w:b/>
        </w:rPr>
        <w:t>B.</w:t>
      </w:r>
      <w:r w:rsidRPr="005728AF">
        <w:rPr>
          <w:rFonts w:cs="Times New Roman"/>
        </w:rPr>
        <w:t xml:space="preserve"> </w:t>
      </w:r>
      <w:r>
        <w:rPr>
          <w:rFonts w:cs="Times New Roman"/>
        </w:rPr>
        <w:tab/>
      </w:r>
      <w:r w:rsidRPr="005728AF">
        <w:rPr>
          <w:rFonts w:cs="Times New Roman"/>
        </w:rPr>
        <w:t>The district recognizes and supports families in transition.</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r>
      <w:r w:rsidRPr="005728AF">
        <w:rPr>
          <w:rFonts w:cs="Times New Roman"/>
        </w:rPr>
        <w:t xml:space="preserve">1. </w:t>
      </w:r>
      <w:r>
        <w:rPr>
          <w:rFonts w:cs="Times New Roman"/>
        </w:rPr>
        <w:tab/>
        <w:t>A</w:t>
      </w:r>
      <w:r w:rsidRPr="005728AF">
        <w:rPr>
          <w:rFonts w:cs="Times New Roman"/>
        </w:rPr>
        <w:t xml:space="preserve"> review </w:t>
      </w:r>
      <w:r>
        <w:rPr>
          <w:rFonts w:cs="Times New Roman"/>
        </w:rPr>
        <w:t xml:space="preserve">of district documents by the </w:t>
      </w:r>
      <w:r w:rsidRPr="005728AF">
        <w:rPr>
          <w:rFonts w:cs="Times New Roman"/>
        </w:rPr>
        <w:t xml:space="preserve">team </w:t>
      </w:r>
      <w:r>
        <w:rPr>
          <w:rFonts w:cs="Times New Roman"/>
        </w:rPr>
        <w:t>indicated</w:t>
      </w:r>
      <w:r w:rsidRPr="005728AF">
        <w:rPr>
          <w:rFonts w:cs="Times New Roman"/>
        </w:rPr>
        <w:t xml:space="preserve"> that the </w:t>
      </w:r>
      <w:r>
        <w:rPr>
          <w:rFonts w:cs="Times New Roman"/>
        </w:rPr>
        <w:t>district provided</w:t>
      </w:r>
      <w:r w:rsidRPr="005728AF">
        <w:rPr>
          <w:rFonts w:cs="Times New Roman"/>
        </w:rPr>
        <w:t xml:space="preserve"> a printed brochure with a list of resources and school contac</w:t>
      </w:r>
      <w:r>
        <w:rPr>
          <w:rFonts w:cs="Times New Roman"/>
        </w:rPr>
        <w:t xml:space="preserve">ts for families in transition.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t xml:space="preserve">2. </w:t>
      </w:r>
      <w:r>
        <w:rPr>
          <w:rFonts w:cs="Times New Roman"/>
        </w:rPr>
        <w:tab/>
      </w:r>
      <w:r w:rsidRPr="005728AF">
        <w:rPr>
          <w:rFonts w:cs="Times New Roman"/>
        </w:rPr>
        <w:t xml:space="preserve">The review team </w:t>
      </w:r>
      <w:r>
        <w:rPr>
          <w:rFonts w:cs="Times New Roman"/>
        </w:rPr>
        <w:t>found evidence</w:t>
      </w:r>
      <w:r w:rsidRPr="005728AF">
        <w:rPr>
          <w:rFonts w:cs="Times New Roman"/>
        </w:rPr>
        <w:t xml:space="preserve"> </w:t>
      </w:r>
      <w:r>
        <w:rPr>
          <w:rFonts w:cs="Times New Roman"/>
        </w:rPr>
        <w:t xml:space="preserve">that the superintendent </w:t>
      </w:r>
      <w:r w:rsidRPr="005728AF">
        <w:rPr>
          <w:rFonts w:cs="Times New Roman"/>
        </w:rPr>
        <w:t>serve</w:t>
      </w:r>
      <w:r>
        <w:rPr>
          <w:rFonts w:cs="Times New Roman"/>
        </w:rPr>
        <w:t>d</w:t>
      </w:r>
      <w:r w:rsidRPr="005728AF">
        <w:rPr>
          <w:rFonts w:cs="Times New Roman"/>
        </w:rPr>
        <w:t xml:space="preserve"> as the district’s homeless liaison.</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t>3.</w:t>
      </w:r>
      <w:r>
        <w:rPr>
          <w:rFonts w:cs="Times New Roman"/>
        </w:rPr>
        <w:tab/>
      </w:r>
      <w:r>
        <w:rPr>
          <w:rFonts w:cs="Times New Roman"/>
        </w:rPr>
        <w:tab/>
        <w:t xml:space="preserve"> </w:t>
      </w:r>
      <w:r w:rsidRPr="005728AF">
        <w:rPr>
          <w:rFonts w:cs="Times New Roman"/>
        </w:rPr>
        <w:t xml:space="preserve">Interviewees </w:t>
      </w:r>
      <w:r>
        <w:rPr>
          <w:rFonts w:cs="Times New Roman"/>
        </w:rPr>
        <w:t>said</w:t>
      </w:r>
      <w:r w:rsidRPr="005728AF">
        <w:rPr>
          <w:rFonts w:cs="Times New Roman"/>
        </w:rPr>
        <w:t xml:space="preserve"> that the district provide</w:t>
      </w:r>
      <w:r>
        <w:rPr>
          <w:rFonts w:cs="Times New Roman"/>
        </w:rPr>
        <w:t>d</w:t>
      </w:r>
      <w:r w:rsidRPr="005728AF">
        <w:rPr>
          <w:rFonts w:cs="Times New Roman"/>
        </w:rPr>
        <w:t xml:space="preserve"> appropriate immediat</w:t>
      </w:r>
      <w:r>
        <w:rPr>
          <w:rFonts w:cs="Times New Roman"/>
        </w:rPr>
        <w:t>e special education or Title I</w:t>
      </w:r>
      <w:r w:rsidRPr="005728AF">
        <w:rPr>
          <w:rFonts w:cs="Times New Roman"/>
        </w:rPr>
        <w:t xml:space="preserve"> services for eligible students of families in transition.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t>4.</w:t>
      </w:r>
      <w:r>
        <w:rPr>
          <w:rFonts w:cs="Times New Roman"/>
        </w:rPr>
        <w:tab/>
      </w:r>
      <w:r>
        <w:rPr>
          <w:rFonts w:cs="Times New Roman"/>
        </w:rPr>
        <w:tab/>
        <w:t>Interviewees also said that the district had resources</w:t>
      </w:r>
      <w:r w:rsidRPr="005728AF">
        <w:rPr>
          <w:rFonts w:cs="Times New Roman"/>
        </w:rPr>
        <w:t xml:space="preserve"> available for transportation and clothing for homeless families.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rPr>
          <w:rFonts w:cs="Times New Roman"/>
        </w:rPr>
      </w:pPr>
      <w:r w:rsidRPr="005728AF">
        <w:rPr>
          <w:rFonts w:cs="Times New Roman"/>
          <w:b/>
        </w:rPr>
        <w:t>Impact:</w:t>
      </w:r>
      <w:r>
        <w:rPr>
          <w:rFonts w:cs="Times New Roman"/>
        </w:rPr>
        <w:t xml:space="preserve"> The district promotes</w:t>
      </w:r>
      <w:r w:rsidRPr="005728AF">
        <w:rPr>
          <w:rFonts w:cs="Times New Roman"/>
        </w:rPr>
        <w:t xml:space="preserve"> a culture of caring that supports families and students thereby </w:t>
      </w:r>
      <w:r>
        <w:rPr>
          <w:rFonts w:cs="Times New Roman"/>
        </w:rPr>
        <w:t>helping students to stay engaged in school</w:t>
      </w:r>
      <w:r w:rsidRPr="005728AF">
        <w:rPr>
          <w:rFonts w:cs="Times New Roman"/>
        </w:rPr>
        <w:t xml:space="preserve">. </w:t>
      </w:r>
      <w:r>
        <w:rPr>
          <w:rFonts w:cs="Times New Roman"/>
        </w:rPr>
        <w:t>ESE</w:t>
      </w:r>
      <w:r w:rsidRPr="005728AF">
        <w:rPr>
          <w:rFonts w:cs="Times New Roman"/>
        </w:rPr>
        <w:t xml:space="preserve"> data shows </w:t>
      </w:r>
      <w:r>
        <w:rPr>
          <w:rFonts w:cs="Times New Roman"/>
        </w:rPr>
        <w:t xml:space="preserve">that </w:t>
      </w:r>
      <w:r w:rsidRPr="005728AF">
        <w:rPr>
          <w:rFonts w:cs="Times New Roman"/>
        </w:rPr>
        <w:t xml:space="preserve">the annual drop-out rate </w:t>
      </w:r>
      <w:r>
        <w:rPr>
          <w:rFonts w:cs="Times New Roman"/>
        </w:rPr>
        <w:t>in Narragansett was lower in 2011 than in 2007, fluctuating</w:t>
      </w:r>
      <w:r w:rsidRPr="005728AF">
        <w:rPr>
          <w:rFonts w:cs="Times New Roman"/>
        </w:rPr>
        <w:t xml:space="preserve"> from 8.1 percent in 2007 </w:t>
      </w:r>
      <w:r>
        <w:rPr>
          <w:rFonts w:cs="Times New Roman"/>
        </w:rPr>
        <w:t xml:space="preserve">to 2.5 in 2008 to 2.2 in 2009 to 1.3 in 2010 </w:t>
      </w:r>
      <w:r w:rsidRPr="005728AF">
        <w:rPr>
          <w:rFonts w:cs="Times New Roman"/>
        </w:rPr>
        <w:t xml:space="preserve">to 1.8 percent in 2011.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s>
        <w:spacing w:after="0" w:line="240" w:lineRule="auto"/>
        <w:rPr>
          <w:rFonts w:cs="Times New Roman"/>
        </w:rPr>
      </w:pPr>
    </w:p>
    <w:p w:rsidR="004A7DD0" w:rsidRDefault="004A7DD0" w:rsidP="004A7DD0">
      <w:pPr>
        <w:tabs>
          <w:tab w:val="left" w:pos="360"/>
          <w:tab w:val="left" w:pos="540"/>
          <w:tab w:val="left" w:pos="720"/>
          <w:tab w:val="left" w:pos="900"/>
          <w:tab w:val="left" w:pos="1080"/>
          <w:tab w:val="left" w:pos="1260"/>
          <w:tab w:val="left" w:pos="1440"/>
          <w:tab w:val="left" w:pos="1620"/>
          <w:tab w:val="left" w:pos="1800"/>
        </w:tabs>
        <w:spacing w:after="0" w:line="240" w:lineRule="auto"/>
        <w:rPr>
          <w:rFonts w:eastAsiaTheme="minorEastAsia"/>
          <w:b/>
          <w:i/>
          <w:sz w:val="24"/>
          <w:szCs w:val="24"/>
        </w:rPr>
      </w:pPr>
      <w:r>
        <w:rPr>
          <w:rFonts w:eastAsiaTheme="minorEastAsia"/>
          <w:b/>
          <w:i/>
          <w:sz w:val="24"/>
          <w:szCs w:val="24"/>
        </w:rPr>
        <w:br w:type="page"/>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rPr>
          <w:rFonts w:eastAsiaTheme="minorEastAsia"/>
          <w:b/>
          <w:i/>
          <w:sz w:val="24"/>
          <w:szCs w:val="24"/>
        </w:rPr>
      </w:pPr>
      <w:r w:rsidRPr="000A3C99">
        <w:rPr>
          <w:rFonts w:eastAsiaTheme="minorEastAsia"/>
          <w:b/>
          <w:i/>
          <w:sz w:val="24"/>
          <w:szCs w:val="24"/>
        </w:rPr>
        <w:lastRenderedPageBreak/>
        <w:t>Finance and Asset Management</w:t>
      </w:r>
    </w:p>
    <w:p w:rsidR="004A7DD0" w:rsidRDefault="00B341F1"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360" w:hanging="360"/>
        <w:rPr>
          <w:b/>
        </w:rPr>
      </w:pPr>
      <w:r>
        <w:rPr>
          <w:b/>
        </w:rPr>
        <w:t>5</w:t>
      </w:r>
      <w:r w:rsidR="004A7DD0" w:rsidRPr="007B1464">
        <w:rPr>
          <w:b/>
        </w:rPr>
        <w:t xml:space="preserve">. </w:t>
      </w:r>
      <w:r w:rsidR="004A7DD0">
        <w:rPr>
          <w:b/>
        </w:rPr>
        <w:tab/>
      </w:r>
      <w:r w:rsidR="004A7DD0" w:rsidRPr="007B1464">
        <w:rPr>
          <w:b/>
        </w:rPr>
        <w:t>The district has a well developed and organized plan to maintain building</w:t>
      </w:r>
      <w:r w:rsidR="004A7DD0">
        <w:rPr>
          <w:b/>
        </w:rPr>
        <w:t>s</w:t>
      </w:r>
      <w:r w:rsidR="004A7DD0" w:rsidRPr="007B1464">
        <w:rPr>
          <w:b/>
        </w:rPr>
        <w:t xml:space="preserve"> and grounds. The district’s capital plan specifically outlines costs and priorities </w:t>
      </w:r>
      <w:r w:rsidR="004A7DD0">
        <w:rPr>
          <w:b/>
        </w:rPr>
        <w:t>with respect to</w:t>
      </w:r>
      <w:r w:rsidR="004A7DD0" w:rsidRPr="007B1464">
        <w:rPr>
          <w:b/>
        </w:rPr>
        <w:t xml:space="preserve"> the short</w:t>
      </w:r>
      <w:r w:rsidR="004A7DD0">
        <w:rPr>
          <w:b/>
        </w:rPr>
        <w:t>-</w:t>
      </w:r>
      <w:r w:rsidR="004A7DD0" w:rsidRPr="007B1464">
        <w:rPr>
          <w:b/>
        </w:rPr>
        <w:t xml:space="preserve"> and long</w:t>
      </w:r>
      <w:r w:rsidR="004A7DD0">
        <w:rPr>
          <w:b/>
        </w:rPr>
        <w:t>-</w:t>
      </w:r>
      <w:r w:rsidR="004A7DD0" w:rsidRPr="007B1464">
        <w:rPr>
          <w:b/>
        </w:rPr>
        <w:t xml:space="preserve">term needs of district schools.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vertAlign w:val="superscript"/>
        </w:rPr>
      </w:pPr>
      <w:r>
        <w:rPr>
          <w:b/>
        </w:rPr>
        <w:tab/>
      </w:r>
      <w:r w:rsidRPr="007B1464">
        <w:rPr>
          <w:b/>
        </w:rPr>
        <w:t>A.</w:t>
      </w:r>
      <w:r w:rsidRPr="007B1464">
        <w:t xml:space="preserve"> </w:t>
      </w:r>
      <w:r>
        <w:tab/>
      </w:r>
      <w:r w:rsidRPr="007B1464">
        <w:t>The director of building</w:t>
      </w:r>
      <w:r>
        <w:t>s</w:t>
      </w:r>
      <w:r w:rsidRPr="007B1464">
        <w:t xml:space="preserve"> and gr</w:t>
      </w:r>
      <w:r>
        <w:t xml:space="preserve">ounds told the review team that he regularly performs visual </w:t>
      </w:r>
      <w:r w:rsidRPr="007B1464">
        <w:t>audits at the middle and high schools (district</w:t>
      </w:r>
      <w:r>
        <w:t>-</w:t>
      </w:r>
      <w:r w:rsidRPr="007B1464">
        <w:t>operated buildings), as well as elementary schools (town</w:t>
      </w:r>
      <w:r>
        <w:t>-</w:t>
      </w:r>
      <w:r w:rsidRPr="007B1464">
        <w:t xml:space="preserve">owned and </w:t>
      </w:r>
      <w:r>
        <w:t>-</w:t>
      </w:r>
      <w:r w:rsidRPr="007B1464">
        <w:t xml:space="preserve">operated buildings), </w:t>
      </w:r>
      <w:r>
        <w:t>to</w:t>
      </w:r>
      <w:r w:rsidRPr="007B1464">
        <w:t xml:space="preserve"> gather information </w:t>
      </w:r>
      <w:r>
        <w:t>about</w:t>
      </w:r>
      <w:r w:rsidRPr="007B1464">
        <w:t xml:space="preserve"> both capital and building and grounds maintenance needs.</w:t>
      </w:r>
      <w:r w:rsidR="00E01EED" w:rsidRPr="007B1464">
        <w:t xml:space="preserve"> </w:t>
      </w:r>
      <w:r w:rsidRPr="007B1464">
        <w:t>Identified capital needs in both district</w:t>
      </w:r>
      <w:r>
        <w:t>-</w:t>
      </w:r>
      <w:r w:rsidRPr="007B1464">
        <w:t>operated schools are compiled during these audits and are updated annually with input from principals.</w:t>
      </w:r>
      <w:r w:rsidRPr="007B1464">
        <w:rPr>
          <w:vertAlign w:val="superscript"/>
        </w:rPr>
        <w:t xml:space="preserve"> </w:t>
      </w:r>
      <w:r w:rsidRPr="007B1464">
        <w:t xml:space="preserve"> </w:t>
      </w:r>
      <w:r w:rsidRPr="007B1464">
        <w:rPr>
          <w:vertAlign w:val="superscript"/>
        </w:rP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tab/>
      </w:r>
      <w:r>
        <w:tab/>
      </w:r>
      <w:r>
        <w:tab/>
      </w:r>
      <w:r w:rsidRPr="007B1464">
        <w:t xml:space="preserve">1. </w:t>
      </w:r>
      <w:r>
        <w:tab/>
      </w:r>
      <w:r w:rsidRPr="007B1464">
        <w:t>A mid-year report that evaluates building systems and features is generated for each school by the director of building</w:t>
      </w:r>
      <w:r>
        <w:t>s</w:t>
      </w:r>
      <w:r w:rsidRPr="007B1464">
        <w:t xml:space="preserve"> and grounds. </w:t>
      </w:r>
      <w:r w:rsidR="00DA0F8D">
        <w:t>T</w:t>
      </w:r>
      <w:r w:rsidRPr="007B1464">
        <w:t>he report template include</w:t>
      </w:r>
      <w:r>
        <w:t>d</w:t>
      </w:r>
      <w:r w:rsidRPr="007B1464">
        <w:t xml:space="preserve"> rating indicators for the condition of each system</w:t>
      </w:r>
      <w:r>
        <w:t xml:space="preserve"> </w:t>
      </w:r>
      <w:r w:rsidRPr="007B1464">
        <w:t>---</w:t>
      </w:r>
      <w:r>
        <w:t xml:space="preserve"> </w:t>
      </w:r>
      <w:r w:rsidRPr="007B1464">
        <w:t>roofs, heating systems, windows and doors, electrical, lighting, security, and technology. It also outline</w:t>
      </w:r>
      <w:r>
        <w:t>d</w:t>
      </w:r>
      <w:r w:rsidRPr="007B1464">
        <w:t xml:space="preserve"> the condition of the building’s exterior.</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tab/>
      </w:r>
      <w:r>
        <w:tab/>
      </w:r>
      <w:r w:rsidRPr="007B1464">
        <w:t xml:space="preserve"> </w:t>
      </w:r>
      <w:r>
        <w:tab/>
      </w:r>
      <w:r w:rsidRPr="007B1464">
        <w:t xml:space="preserve">2. </w:t>
      </w:r>
      <w:r>
        <w:tab/>
      </w:r>
      <w:r w:rsidRPr="007B1464">
        <w:t>The report is generated using a free online building evaluation program for use by school districts.</w:t>
      </w:r>
    </w:p>
    <w:p w:rsidR="004A7DD0" w:rsidRDefault="004A7DD0" w:rsidP="004A7DD0">
      <w:pPr>
        <w:tabs>
          <w:tab w:val="left" w:pos="360"/>
          <w:tab w:val="left" w:pos="540"/>
          <w:tab w:val="left" w:pos="720"/>
          <w:tab w:val="left" w:pos="900"/>
          <w:tab w:val="left" w:pos="1080"/>
          <w:tab w:val="left" w:pos="1170"/>
          <w:tab w:val="left" w:pos="1260"/>
          <w:tab w:val="left" w:pos="1440"/>
          <w:tab w:val="left" w:pos="1620"/>
          <w:tab w:val="left" w:pos="1800"/>
          <w:tab w:val="left" w:pos="2160"/>
          <w:tab w:val="left" w:pos="2520"/>
          <w:tab w:val="left" w:pos="2880"/>
        </w:tabs>
        <w:spacing w:before="100" w:beforeAutospacing="1" w:after="0"/>
        <w:ind w:left="720" w:hanging="720"/>
        <w:rPr>
          <w:vertAlign w:val="superscript"/>
        </w:rPr>
      </w:pPr>
      <w:r>
        <w:tab/>
      </w:r>
      <w:r w:rsidRPr="00E879D7">
        <w:rPr>
          <w:b/>
        </w:rPr>
        <w:t>B</w:t>
      </w:r>
      <w:r w:rsidRPr="007B1464">
        <w:t xml:space="preserve">. </w:t>
      </w:r>
      <w:r>
        <w:tab/>
        <w:t>Routine</w:t>
      </w:r>
      <w:r w:rsidRPr="007B1464">
        <w:t xml:space="preserve"> repair requests are generated by school principals and are generally expedited</w:t>
      </w:r>
      <w:r>
        <w:t>, according to administrators</w:t>
      </w:r>
      <w:r w:rsidRPr="007B1464">
        <w:t>.</w:t>
      </w:r>
    </w:p>
    <w:p w:rsidR="004A7DD0" w:rsidRDefault="004A7DD0" w:rsidP="004A7DD0">
      <w:pPr>
        <w:tabs>
          <w:tab w:val="left" w:pos="360"/>
          <w:tab w:val="left" w:pos="540"/>
          <w:tab w:val="left" w:pos="720"/>
          <w:tab w:val="left" w:pos="900"/>
          <w:tab w:val="left" w:pos="1080"/>
          <w:tab w:val="left" w:pos="1170"/>
          <w:tab w:val="left" w:pos="1260"/>
          <w:tab w:val="left" w:pos="1440"/>
          <w:tab w:val="left" w:pos="1620"/>
          <w:tab w:val="left" w:pos="1800"/>
          <w:tab w:val="left" w:pos="2160"/>
          <w:tab w:val="left" w:pos="2520"/>
          <w:tab w:val="left" w:pos="2880"/>
        </w:tabs>
        <w:spacing w:before="100" w:beforeAutospacing="1" w:after="0"/>
        <w:ind w:left="720" w:hanging="720"/>
        <w:rPr>
          <w:vertAlign w:val="superscript"/>
        </w:rPr>
      </w:pPr>
      <w:r>
        <w:tab/>
      </w:r>
      <w:r w:rsidRPr="00E879D7">
        <w:rPr>
          <w:b/>
        </w:rPr>
        <w:t>C</w:t>
      </w:r>
      <w:r>
        <w:t xml:space="preserve">. </w:t>
      </w:r>
      <w:r>
        <w:tab/>
        <w:t>M</w:t>
      </w:r>
      <w:r w:rsidRPr="007B1464">
        <w:t>ost repairs are preventive and predictive and account for approximately 80 percent of the maintenance, according to the superintendent.</w:t>
      </w:r>
    </w:p>
    <w:p w:rsidR="004A7DD0" w:rsidRDefault="004A7DD0" w:rsidP="004A7DD0">
      <w:pPr>
        <w:tabs>
          <w:tab w:val="left" w:pos="360"/>
          <w:tab w:val="left" w:pos="540"/>
          <w:tab w:val="left" w:pos="720"/>
          <w:tab w:val="left" w:pos="900"/>
          <w:tab w:val="left" w:pos="1080"/>
          <w:tab w:val="left" w:pos="1170"/>
          <w:tab w:val="left" w:pos="1260"/>
          <w:tab w:val="left" w:pos="1440"/>
          <w:tab w:val="left" w:pos="1620"/>
          <w:tab w:val="left" w:pos="1800"/>
          <w:tab w:val="left" w:pos="2160"/>
          <w:tab w:val="left" w:pos="2520"/>
          <w:tab w:val="left" w:pos="2880"/>
        </w:tabs>
        <w:spacing w:before="100" w:beforeAutospacing="1" w:after="0"/>
        <w:ind w:left="720" w:hanging="720"/>
      </w:pPr>
      <w:r>
        <w:tab/>
      </w:r>
      <w:r w:rsidRPr="00E879D7">
        <w:rPr>
          <w:b/>
        </w:rPr>
        <w:t>D</w:t>
      </w:r>
      <w:r w:rsidRPr="007B1464">
        <w:t xml:space="preserve">.  </w:t>
      </w:r>
      <w:r>
        <w:tab/>
      </w:r>
      <w:r w:rsidRPr="007B1464">
        <w:t xml:space="preserve">A review of documents showed that the facilities subcommittee has initiated a preliminary feasibility study, which evaluates the opportunity for the middle and high school to </w:t>
      </w:r>
      <w:r>
        <w:t>use</w:t>
      </w:r>
      <w:r w:rsidRPr="007B1464">
        <w:t xml:space="preserve"> renewable biomass energy includ</w:t>
      </w:r>
      <w:r>
        <w:t>ing</w:t>
      </w:r>
      <w:r w:rsidRPr="007B1464">
        <w:t xml:space="preserve"> hardwood pellets and wood chips</w:t>
      </w:r>
      <w:r>
        <w:t>,</w:t>
      </w:r>
      <w:r w:rsidRPr="007B1464">
        <w:t xml:space="preserve"> to offset fuel oil use with a payback period of 10 years.</w:t>
      </w:r>
    </w:p>
    <w:p w:rsidR="004A7DD0" w:rsidRDefault="004A7DD0" w:rsidP="004A7DD0">
      <w:pPr>
        <w:tabs>
          <w:tab w:val="left" w:pos="360"/>
          <w:tab w:val="left" w:pos="540"/>
          <w:tab w:val="left" w:pos="720"/>
          <w:tab w:val="left" w:pos="900"/>
          <w:tab w:val="left" w:pos="1080"/>
          <w:tab w:val="left" w:pos="1170"/>
          <w:tab w:val="left" w:pos="1260"/>
          <w:tab w:val="left" w:pos="1440"/>
          <w:tab w:val="left" w:pos="1620"/>
          <w:tab w:val="left" w:pos="1800"/>
          <w:tab w:val="left" w:pos="2160"/>
          <w:tab w:val="left" w:pos="2520"/>
          <w:tab w:val="left" w:pos="2880"/>
        </w:tabs>
        <w:spacing w:before="100" w:beforeAutospacing="1" w:after="0"/>
        <w:ind w:left="720" w:hanging="720"/>
      </w:pPr>
      <w:r>
        <w:tab/>
      </w:r>
      <w:r>
        <w:rPr>
          <w:b/>
        </w:rPr>
        <w:t>E</w:t>
      </w:r>
      <w:r w:rsidRPr="00E879D7">
        <w:rPr>
          <w:b/>
        </w:rPr>
        <w:t>.</w:t>
      </w:r>
      <w:r w:rsidRPr="007B1464">
        <w:t xml:space="preserve"> </w:t>
      </w:r>
      <w:r>
        <w:tab/>
        <w:t>Administrators said that t</w:t>
      </w:r>
      <w:r w:rsidRPr="007B1464">
        <w:t>he capital plan for the middle and high schools</w:t>
      </w:r>
      <w:r>
        <w:t>, which</w:t>
      </w:r>
      <w:r w:rsidRPr="007B1464">
        <w:t xml:space="preserve"> is considered a working document</w:t>
      </w:r>
      <w:r>
        <w:t>,</w:t>
      </w:r>
      <w:r w:rsidRPr="007B1464">
        <w:t xml:space="preserve"> </w:t>
      </w:r>
      <w:r>
        <w:t>has been</w:t>
      </w:r>
      <w:r w:rsidRPr="007B1464">
        <w:t xml:space="preserve"> approved by the school committee. The plan includes exterior items such as roof replacement, interior items </w:t>
      </w:r>
      <w:r>
        <w:t>such as</w:t>
      </w:r>
      <w:r w:rsidRPr="007B1464">
        <w:t xml:space="preserve"> lighting upgrades, </w:t>
      </w:r>
      <w:r>
        <w:t xml:space="preserve">and </w:t>
      </w:r>
      <w:r w:rsidRPr="007B1464">
        <w:t>access/egress issues, as well as equipment needs such as mower replacement.</w:t>
      </w:r>
      <w:r w:rsidRPr="007B1464">
        <w:rPr>
          <w:vertAlign w:val="superscript"/>
        </w:rP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s>
        <w:spacing w:before="100" w:beforeAutospacing="1" w:after="0"/>
      </w:pPr>
      <w:r w:rsidRPr="007B1464">
        <w:rPr>
          <w:b/>
        </w:rPr>
        <w:t xml:space="preserve">Impact:  </w:t>
      </w:r>
      <w:r w:rsidRPr="00BA45E4">
        <w:t>W</w:t>
      </w:r>
      <w:r w:rsidRPr="007B1464">
        <w:t xml:space="preserve">ell organized maintenance and capital planning lower the risk of </w:t>
      </w:r>
      <w:r>
        <w:t xml:space="preserve">having to </w:t>
      </w:r>
      <w:r w:rsidRPr="007B1464">
        <w:t>allocat</w:t>
      </w:r>
      <w:r>
        <w:t>e</w:t>
      </w:r>
      <w:r w:rsidRPr="007B1464">
        <w:t xml:space="preserve"> resources for unscheduled replacement or repairs and maintenance.  Well resourced and maintained schools provide an atmosphere to students and staff that is conducive to teaching and learning.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pP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rPr>
          <w:b/>
          <w:sz w:val="28"/>
          <w:szCs w:val="28"/>
        </w:rPr>
      </w:pPr>
      <w:r w:rsidRPr="00BC65E3">
        <w:rPr>
          <w:b/>
          <w:sz w:val="28"/>
          <w:szCs w:val="28"/>
        </w:rPr>
        <w:lastRenderedPageBreak/>
        <w:t>Challenges and Areas for Growth</w:t>
      </w:r>
    </w:p>
    <w:p w:rsidR="004A7DD0" w:rsidRDefault="004A7DD0" w:rsidP="004A7DD0">
      <w:pPr>
        <w:pStyle w:val="Standard"/>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contextualSpacing w:val="0"/>
      </w:pPr>
      <w:r w:rsidRPr="00E879D7">
        <w:t>Leadership and Governance</w:t>
      </w:r>
    </w:p>
    <w:p w:rsidR="004A7DD0" w:rsidRDefault="00B341F1" w:rsidP="004A7DD0">
      <w:pPr>
        <w:pStyle w:val="Body"/>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line="276" w:lineRule="auto"/>
        <w:ind w:left="360" w:hanging="360"/>
        <w:rPr>
          <w:rFonts w:asciiTheme="minorHAnsi" w:hAnsiTheme="minorHAnsi"/>
          <w:b/>
          <w:sz w:val="22"/>
          <w:szCs w:val="22"/>
        </w:rPr>
      </w:pPr>
      <w:r>
        <w:rPr>
          <w:rFonts w:asciiTheme="minorHAnsi" w:hAnsiTheme="minorHAnsi"/>
          <w:b/>
          <w:sz w:val="22"/>
          <w:szCs w:val="22"/>
        </w:rPr>
        <w:t>6</w:t>
      </w:r>
      <w:r w:rsidR="004A7DD0" w:rsidRPr="005728AF">
        <w:rPr>
          <w:rFonts w:asciiTheme="minorHAnsi" w:hAnsiTheme="minorHAnsi"/>
          <w:b/>
          <w:sz w:val="22"/>
          <w:szCs w:val="22"/>
        </w:rPr>
        <w:t xml:space="preserve">. </w:t>
      </w:r>
      <w:r w:rsidR="0087029D">
        <w:rPr>
          <w:rFonts w:asciiTheme="minorHAnsi" w:hAnsiTheme="minorHAnsi"/>
          <w:b/>
          <w:sz w:val="22"/>
          <w:szCs w:val="22"/>
        </w:rPr>
        <w:tab/>
      </w:r>
      <w:r w:rsidR="00520D49">
        <w:rPr>
          <w:rFonts w:asciiTheme="minorHAnsi" w:hAnsiTheme="minorHAnsi"/>
          <w:b/>
          <w:sz w:val="22"/>
          <w:szCs w:val="22"/>
        </w:rPr>
        <w:t>At the time of the review t</w:t>
      </w:r>
      <w:r w:rsidR="004A7DD0" w:rsidRPr="005728AF">
        <w:rPr>
          <w:rFonts w:asciiTheme="minorHAnsi" w:hAnsiTheme="minorHAnsi"/>
          <w:b/>
          <w:sz w:val="22"/>
          <w:szCs w:val="22"/>
        </w:rPr>
        <w:t xml:space="preserve">he district </w:t>
      </w:r>
      <w:r w:rsidR="00520D49">
        <w:rPr>
          <w:rFonts w:asciiTheme="minorHAnsi" w:hAnsiTheme="minorHAnsi"/>
          <w:b/>
          <w:sz w:val="22"/>
          <w:szCs w:val="22"/>
        </w:rPr>
        <w:t>was</w:t>
      </w:r>
      <w:r w:rsidR="00520D49" w:rsidRPr="005728AF">
        <w:rPr>
          <w:rFonts w:asciiTheme="minorHAnsi" w:hAnsiTheme="minorHAnsi"/>
          <w:b/>
          <w:sz w:val="22"/>
          <w:szCs w:val="22"/>
        </w:rPr>
        <w:t xml:space="preserve"> </w:t>
      </w:r>
      <w:r w:rsidR="004A7DD0" w:rsidRPr="005728AF">
        <w:rPr>
          <w:rFonts w:asciiTheme="minorHAnsi" w:hAnsiTheme="minorHAnsi"/>
          <w:b/>
          <w:sz w:val="22"/>
          <w:szCs w:val="22"/>
        </w:rPr>
        <w:t xml:space="preserve">in the early stage of creating, revising, and executing </w:t>
      </w:r>
      <w:r w:rsidR="004A7DD0">
        <w:rPr>
          <w:rFonts w:asciiTheme="minorHAnsi" w:hAnsiTheme="minorHAnsi"/>
          <w:b/>
          <w:sz w:val="22"/>
          <w:szCs w:val="22"/>
        </w:rPr>
        <w:t xml:space="preserve">the DIP and SIPs, but </w:t>
      </w:r>
      <w:r w:rsidR="00520D49">
        <w:rPr>
          <w:rFonts w:asciiTheme="minorHAnsi" w:hAnsiTheme="minorHAnsi"/>
          <w:b/>
          <w:sz w:val="22"/>
          <w:szCs w:val="22"/>
        </w:rPr>
        <w:t xml:space="preserve">did </w:t>
      </w:r>
      <w:r w:rsidR="004A7DD0">
        <w:rPr>
          <w:rFonts w:asciiTheme="minorHAnsi" w:hAnsiTheme="minorHAnsi"/>
          <w:b/>
          <w:sz w:val="22"/>
          <w:szCs w:val="22"/>
        </w:rPr>
        <w:t>not have an aligned strategic planning process with input from all stakeholders</w:t>
      </w:r>
      <w:r w:rsidR="004A7DD0" w:rsidRPr="005728AF">
        <w:rPr>
          <w:rFonts w:asciiTheme="minorHAnsi" w:hAnsiTheme="minorHAnsi"/>
          <w:b/>
          <w:sz w:val="22"/>
          <w:szCs w:val="22"/>
        </w:rPr>
        <w:t xml:space="preserve">.  </w:t>
      </w:r>
    </w:p>
    <w:p w:rsidR="004A7DD0" w:rsidRDefault="004A7DD0" w:rsidP="004A7DD0">
      <w:pPr>
        <w:pStyle w:val="Body"/>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line="276" w:lineRule="auto"/>
        <w:ind w:left="720" w:hanging="720"/>
        <w:rPr>
          <w:rFonts w:asciiTheme="minorHAnsi" w:hAnsiTheme="minorHAnsi"/>
          <w:sz w:val="22"/>
          <w:szCs w:val="22"/>
        </w:rPr>
      </w:pPr>
      <w:r>
        <w:rPr>
          <w:rFonts w:asciiTheme="minorHAnsi" w:hAnsiTheme="minorHAnsi"/>
          <w:sz w:val="22"/>
          <w:szCs w:val="22"/>
        </w:rPr>
        <w:tab/>
      </w:r>
      <w:r w:rsidRPr="005728AF">
        <w:rPr>
          <w:rFonts w:asciiTheme="minorHAnsi" w:hAnsiTheme="minorHAnsi"/>
          <w:b/>
          <w:sz w:val="22"/>
          <w:szCs w:val="22"/>
        </w:rPr>
        <w:t>A.</w:t>
      </w:r>
      <w:r w:rsidRPr="005728AF">
        <w:rPr>
          <w:rFonts w:asciiTheme="minorHAnsi" w:hAnsiTheme="minorHAnsi"/>
          <w:sz w:val="22"/>
          <w:szCs w:val="22"/>
        </w:rPr>
        <w:t xml:space="preserve">  </w:t>
      </w:r>
      <w:r>
        <w:rPr>
          <w:rFonts w:asciiTheme="minorHAnsi" w:hAnsiTheme="minorHAnsi"/>
          <w:sz w:val="22"/>
          <w:szCs w:val="22"/>
        </w:rPr>
        <w:tab/>
      </w:r>
      <w:r w:rsidRPr="005728AF">
        <w:rPr>
          <w:rFonts w:asciiTheme="minorHAnsi" w:hAnsiTheme="minorHAnsi"/>
          <w:sz w:val="22"/>
          <w:szCs w:val="22"/>
        </w:rPr>
        <w:t xml:space="preserve">The district </w:t>
      </w:r>
      <w:r>
        <w:rPr>
          <w:rFonts w:asciiTheme="minorHAnsi" w:hAnsiTheme="minorHAnsi"/>
          <w:sz w:val="22"/>
          <w:szCs w:val="22"/>
        </w:rPr>
        <w:t>i</w:t>
      </w:r>
      <w:r w:rsidRPr="005728AF">
        <w:rPr>
          <w:rFonts w:asciiTheme="minorHAnsi" w:hAnsiTheme="minorHAnsi"/>
          <w:sz w:val="22"/>
          <w:szCs w:val="22"/>
        </w:rPr>
        <w:t>mprovement planning process began in the fall of 2012</w:t>
      </w:r>
      <w:r w:rsidR="008A74F7">
        <w:rPr>
          <w:rFonts w:asciiTheme="minorHAnsi" w:hAnsiTheme="minorHAnsi"/>
          <w:sz w:val="22"/>
          <w:szCs w:val="22"/>
        </w:rPr>
        <w:t xml:space="preserve"> </w:t>
      </w:r>
      <w:r w:rsidRPr="005728AF">
        <w:rPr>
          <w:rFonts w:asciiTheme="minorHAnsi" w:hAnsiTheme="minorHAnsi"/>
          <w:sz w:val="22"/>
          <w:szCs w:val="22"/>
        </w:rPr>
        <w:t xml:space="preserve">and the </w:t>
      </w:r>
      <w:r>
        <w:rPr>
          <w:rFonts w:asciiTheme="minorHAnsi" w:hAnsiTheme="minorHAnsi"/>
          <w:sz w:val="22"/>
          <w:szCs w:val="22"/>
        </w:rPr>
        <w:t xml:space="preserve">DIP </w:t>
      </w:r>
      <w:r w:rsidRPr="005728AF">
        <w:rPr>
          <w:rFonts w:asciiTheme="minorHAnsi" w:hAnsiTheme="minorHAnsi"/>
          <w:sz w:val="22"/>
          <w:szCs w:val="22"/>
        </w:rPr>
        <w:t>was approved by the school committee in January of 2013</w:t>
      </w:r>
      <w:r>
        <w:rPr>
          <w:rFonts w:asciiTheme="minorHAnsi" w:hAnsiTheme="minorHAnsi"/>
          <w:sz w:val="22"/>
          <w:szCs w:val="22"/>
        </w:rPr>
        <w:t>, according to administrators</w:t>
      </w:r>
      <w:r w:rsidRPr="005728AF">
        <w:rPr>
          <w:rFonts w:asciiTheme="minorHAnsi" w:hAnsiTheme="minorHAnsi"/>
          <w:sz w:val="22"/>
          <w:szCs w:val="22"/>
        </w:rPr>
        <w:t>.</w:t>
      </w:r>
    </w:p>
    <w:p w:rsidR="004A7DD0" w:rsidRDefault="004A7DD0" w:rsidP="004A7DD0">
      <w:pPr>
        <w:pStyle w:val="Body"/>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line="276" w:lineRule="auto"/>
        <w:ind w:left="1080" w:hanging="108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5728AF">
        <w:rPr>
          <w:rFonts w:asciiTheme="minorHAnsi" w:hAnsiTheme="minorHAnsi"/>
          <w:sz w:val="22"/>
          <w:szCs w:val="22"/>
        </w:rPr>
        <w:t xml:space="preserve">1.  </w:t>
      </w:r>
      <w:r>
        <w:rPr>
          <w:rFonts w:asciiTheme="minorHAnsi" w:hAnsiTheme="minorHAnsi"/>
          <w:sz w:val="22"/>
          <w:szCs w:val="22"/>
        </w:rPr>
        <w:tab/>
      </w:r>
      <w:r w:rsidRPr="005728AF">
        <w:rPr>
          <w:rFonts w:asciiTheme="minorHAnsi" w:hAnsiTheme="minorHAnsi"/>
          <w:sz w:val="22"/>
          <w:szCs w:val="22"/>
        </w:rPr>
        <w:t xml:space="preserve">School committee members </w:t>
      </w:r>
      <w:r>
        <w:rPr>
          <w:rFonts w:asciiTheme="minorHAnsi" w:hAnsiTheme="minorHAnsi"/>
          <w:sz w:val="22"/>
          <w:szCs w:val="22"/>
        </w:rPr>
        <w:t>told</w:t>
      </w:r>
      <w:r w:rsidRPr="005728AF">
        <w:rPr>
          <w:rFonts w:asciiTheme="minorHAnsi" w:hAnsiTheme="minorHAnsi"/>
          <w:sz w:val="22"/>
          <w:szCs w:val="22"/>
        </w:rPr>
        <w:t xml:space="preserve"> the team </w:t>
      </w:r>
      <w:r>
        <w:rPr>
          <w:rFonts w:asciiTheme="minorHAnsi" w:hAnsiTheme="minorHAnsi"/>
          <w:sz w:val="22"/>
          <w:szCs w:val="22"/>
        </w:rPr>
        <w:t xml:space="preserve">that </w:t>
      </w:r>
      <w:r w:rsidRPr="005728AF">
        <w:rPr>
          <w:rFonts w:asciiTheme="minorHAnsi" w:hAnsiTheme="minorHAnsi"/>
          <w:sz w:val="22"/>
          <w:szCs w:val="22"/>
        </w:rPr>
        <w:t>a committee made up of school committee members, administrators, and teachers was established to develop the DIP.</w:t>
      </w:r>
      <w:r w:rsidR="00E01EED" w:rsidRPr="005728AF">
        <w:rPr>
          <w:rFonts w:asciiTheme="minorHAnsi" w:hAnsiTheme="minorHAnsi"/>
          <w:sz w:val="22"/>
          <w:szCs w:val="22"/>
        </w:rPr>
        <w:t xml:space="preserve"> </w:t>
      </w:r>
      <w:r w:rsidRPr="005728AF">
        <w:rPr>
          <w:rFonts w:asciiTheme="minorHAnsi" w:hAnsiTheme="minorHAnsi"/>
          <w:sz w:val="22"/>
          <w:szCs w:val="22"/>
        </w:rPr>
        <w:t>The superintendent confirme</w:t>
      </w:r>
      <w:r>
        <w:rPr>
          <w:rFonts w:asciiTheme="minorHAnsi" w:hAnsiTheme="minorHAnsi"/>
          <w:sz w:val="22"/>
          <w:szCs w:val="22"/>
        </w:rPr>
        <w:t>d this information and said that</w:t>
      </w:r>
      <w:r w:rsidRPr="005728AF">
        <w:rPr>
          <w:rFonts w:asciiTheme="minorHAnsi" w:hAnsiTheme="minorHAnsi"/>
          <w:sz w:val="22"/>
          <w:szCs w:val="22"/>
        </w:rPr>
        <w:t xml:space="preserve"> school council members were also members of the committee.</w:t>
      </w:r>
    </w:p>
    <w:p w:rsidR="004A7DD0" w:rsidRDefault="004A7DD0" w:rsidP="004A7DD0">
      <w:pPr>
        <w:pStyle w:val="Body"/>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line="276" w:lineRule="auto"/>
        <w:ind w:left="1080" w:hanging="108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5728AF">
        <w:rPr>
          <w:rFonts w:asciiTheme="minorHAnsi" w:hAnsiTheme="minorHAnsi"/>
          <w:sz w:val="22"/>
          <w:szCs w:val="22"/>
        </w:rPr>
        <w:t xml:space="preserve">2.  </w:t>
      </w:r>
      <w:r>
        <w:rPr>
          <w:rFonts w:asciiTheme="minorHAnsi" w:hAnsiTheme="minorHAnsi"/>
          <w:sz w:val="22"/>
          <w:szCs w:val="22"/>
        </w:rPr>
        <w:tab/>
      </w:r>
      <w:r w:rsidR="00520D49">
        <w:rPr>
          <w:rFonts w:asciiTheme="minorHAnsi" w:hAnsiTheme="minorHAnsi"/>
          <w:sz w:val="22"/>
          <w:szCs w:val="22"/>
        </w:rPr>
        <w:t>At the time of the review a</w:t>
      </w:r>
      <w:r w:rsidRPr="005728AF">
        <w:rPr>
          <w:rFonts w:asciiTheme="minorHAnsi" w:hAnsiTheme="minorHAnsi"/>
          <w:sz w:val="22"/>
          <w:szCs w:val="22"/>
        </w:rPr>
        <w:t xml:space="preserve">ll schools </w:t>
      </w:r>
      <w:r w:rsidR="00520D49">
        <w:rPr>
          <w:rFonts w:asciiTheme="minorHAnsi" w:hAnsiTheme="minorHAnsi"/>
          <w:sz w:val="22"/>
          <w:szCs w:val="22"/>
        </w:rPr>
        <w:t>were</w:t>
      </w:r>
      <w:r w:rsidRPr="005728AF">
        <w:rPr>
          <w:rFonts w:asciiTheme="minorHAnsi" w:hAnsiTheme="minorHAnsi"/>
          <w:sz w:val="22"/>
          <w:szCs w:val="22"/>
        </w:rPr>
        <w:t xml:space="preserve"> in the process of r</w:t>
      </w:r>
      <w:r>
        <w:rPr>
          <w:rFonts w:asciiTheme="minorHAnsi" w:hAnsiTheme="minorHAnsi"/>
          <w:sz w:val="22"/>
          <w:szCs w:val="22"/>
        </w:rPr>
        <w:t>evising SIPs</w:t>
      </w:r>
      <w:r w:rsidRPr="005728AF">
        <w:rPr>
          <w:rFonts w:asciiTheme="minorHAnsi" w:hAnsiTheme="minorHAnsi"/>
          <w:sz w:val="22"/>
          <w:szCs w:val="22"/>
        </w:rPr>
        <w:t xml:space="preserve"> and aligning them with the DIP, according to school and district leaders. </w:t>
      </w:r>
    </w:p>
    <w:p w:rsidR="004A7DD0" w:rsidRDefault="004A7DD0" w:rsidP="004A7DD0">
      <w:pPr>
        <w:pStyle w:val="Body"/>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line="276" w:lineRule="auto"/>
        <w:ind w:left="1080" w:hanging="1080"/>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5728AF">
        <w:rPr>
          <w:rFonts w:asciiTheme="minorHAnsi" w:hAnsiTheme="minorHAnsi"/>
          <w:sz w:val="22"/>
          <w:szCs w:val="22"/>
        </w:rPr>
        <w:t xml:space="preserve">3.  </w:t>
      </w:r>
      <w:r>
        <w:rPr>
          <w:rFonts w:asciiTheme="minorHAnsi" w:hAnsiTheme="minorHAnsi"/>
          <w:sz w:val="22"/>
          <w:szCs w:val="22"/>
        </w:rPr>
        <w:tab/>
        <w:t xml:space="preserve">In the 2012 </w:t>
      </w:r>
      <w:r w:rsidRPr="005728AF">
        <w:rPr>
          <w:rFonts w:asciiTheme="minorHAnsi" w:hAnsiTheme="minorHAnsi"/>
          <w:sz w:val="22"/>
          <w:szCs w:val="22"/>
        </w:rPr>
        <w:t xml:space="preserve">TELL </w:t>
      </w:r>
      <w:r w:rsidR="007C6F28">
        <w:rPr>
          <w:rFonts w:asciiTheme="minorHAnsi" w:hAnsiTheme="minorHAnsi"/>
          <w:sz w:val="22"/>
          <w:szCs w:val="22"/>
        </w:rPr>
        <w:t>Mass</w:t>
      </w:r>
      <w:r w:rsidR="000A5EE7" w:rsidRPr="005728AF">
        <w:rPr>
          <w:rFonts w:asciiTheme="minorHAnsi" w:hAnsiTheme="minorHAnsi"/>
          <w:sz w:val="22"/>
          <w:szCs w:val="22"/>
        </w:rPr>
        <w:t xml:space="preserve"> </w:t>
      </w:r>
      <w:r w:rsidRPr="005728AF">
        <w:rPr>
          <w:rFonts w:asciiTheme="minorHAnsi" w:hAnsiTheme="minorHAnsi"/>
          <w:sz w:val="22"/>
          <w:szCs w:val="22"/>
        </w:rPr>
        <w:t>survey</w:t>
      </w:r>
      <w:r w:rsidR="00EF530C">
        <w:rPr>
          <w:rStyle w:val="FootnoteReference"/>
          <w:rFonts w:asciiTheme="minorHAnsi" w:hAnsiTheme="minorHAnsi"/>
          <w:sz w:val="22"/>
          <w:szCs w:val="22"/>
        </w:rPr>
        <w:footnoteReference w:id="20"/>
      </w:r>
      <w:r>
        <w:rPr>
          <w:rFonts w:asciiTheme="minorHAnsi" w:hAnsiTheme="minorHAnsi"/>
          <w:sz w:val="22"/>
          <w:szCs w:val="22"/>
        </w:rPr>
        <w:t>,</w:t>
      </w:r>
      <w:r w:rsidRPr="005728AF">
        <w:rPr>
          <w:rFonts w:asciiTheme="minorHAnsi" w:hAnsiTheme="minorHAnsi"/>
          <w:sz w:val="22"/>
          <w:szCs w:val="22"/>
        </w:rPr>
        <w:t xml:space="preserve"> 72 percent of </w:t>
      </w:r>
      <w:r>
        <w:rPr>
          <w:rFonts w:asciiTheme="minorHAnsi" w:hAnsiTheme="minorHAnsi"/>
          <w:sz w:val="22"/>
          <w:szCs w:val="22"/>
        </w:rPr>
        <w:t xml:space="preserve">Narragansett teachers </w:t>
      </w:r>
      <w:r w:rsidR="00417997">
        <w:rPr>
          <w:rFonts w:asciiTheme="minorHAnsi" w:hAnsiTheme="minorHAnsi"/>
          <w:sz w:val="22"/>
          <w:szCs w:val="22"/>
        </w:rPr>
        <w:t xml:space="preserve"> </w:t>
      </w:r>
      <w:r>
        <w:rPr>
          <w:rFonts w:asciiTheme="minorHAnsi" w:hAnsiTheme="minorHAnsi"/>
          <w:sz w:val="22"/>
          <w:szCs w:val="22"/>
        </w:rPr>
        <w:t xml:space="preserve">who responded </w:t>
      </w:r>
      <w:r w:rsidR="00221A59">
        <w:rPr>
          <w:rFonts w:asciiTheme="minorHAnsi" w:hAnsiTheme="minorHAnsi"/>
          <w:sz w:val="22"/>
          <w:szCs w:val="22"/>
        </w:rPr>
        <w:t>to a</w:t>
      </w:r>
      <w:r w:rsidR="007E4E38">
        <w:rPr>
          <w:rFonts w:asciiTheme="minorHAnsi" w:hAnsiTheme="minorHAnsi"/>
          <w:sz w:val="22"/>
          <w:szCs w:val="22"/>
        </w:rPr>
        <w:t xml:space="preserve"> question </w:t>
      </w:r>
      <w:r w:rsidR="00221A59">
        <w:rPr>
          <w:rFonts w:asciiTheme="minorHAnsi" w:hAnsiTheme="minorHAnsi"/>
          <w:sz w:val="22"/>
          <w:szCs w:val="22"/>
        </w:rPr>
        <w:t xml:space="preserve">about their role in school improvement planning </w:t>
      </w:r>
      <w:r w:rsidR="00284AD5">
        <w:rPr>
          <w:rFonts w:asciiTheme="minorHAnsi" w:hAnsiTheme="minorHAnsi"/>
          <w:sz w:val="22"/>
          <w:szCs w:val="22"/>
        </w:rPr>
        <w:t>(</w:t>
      </w:r>
      <w:r w:rsidR="00CC4B1D">
        <w:rPr>
          <w:rFonts w:asciiTheme="minorHAnsi" w:hAnsiTheme="minorHAnsi"/>
          <w:sz w:val="22"/>
          <w:szCs w:val="22"/>
        </w:rPr>
        <w:t>n =</w:t>
      </w:r>
      <w:r w:rsidR="008A175E">
        <w:rPr>
          <w:rFonts w:asciiTheme="minorHAnsi" w:hAnsiTheme="minorHAnsi"/>
          <w:sz w:val="22"/>
          <w:szCs w:val="22"/>
        </w:rPr>
        <w:t xml:space="preserve"> 68</w:t>
      </w:r>
      <w:r w:rsidR="00284AD5">
        <w:rPr>
          <w:rFonts w:asciiTheme="minorHAnsi" w:hAnsiTheme="minorHAnsi"/>
          <w:sz w:val="22"/>
          <w:szCs w:val="22"/>
        </w:rPr>
        <w:t xml:space="preserve">) </w:t>
      </w:r>
      <w:r w:rsidRPr="005728AF">
        <w:rPr>
          <w:rFonts w:asciiTheme="minorHAnsi" w:hAnsiTheme="minorHAnsi"/>
          <w:sz w:val="22"/>
          <w:szCs w:val="22"/>
        </w:rPr>
        <w:t xml:space="preserve">indicated </w:t>
      </w:r>
      <w:r>
        <w:rPr>
          <w:rFonts w:asciiTheme="minorHAnsi" w:hAnsiTheme="minorHAnsi"/>
          <w:sz w:val="22"/>
          <w:szCs w:val="22"/>
        </w:rPr>
        <w:t xml:space="preserve">that </w:t>
      </w:r>
      <w:r w:rsidRPr="005728AF">
        <w:rPr>
          <w:rFonts w:asciiTheme="minorHAnsi" w:hAnsiTheme="minorHAnsi"/>
          <w:sz w:val="22"/>
          <w:szCs w:val="22"/>
        </w:rPr>
        <w:t>they had a small or no role in school improvement planning.</w:t>
      </w:r>
    </w:p>
    <w:p w:rsidR="004A7DD0" w:rsidRDefault="004A7DD0" w:rsidP="004A7DD0">
      <w:pPr>
        <w:pStyle w:val="Body"/>
        <w:tabs>
          <w:tab w:val="left" w:pos="360"/>
          <w:tab w:val="left" w:pos="540"/>
          <w:tab w:val="left" w:pos="720"/>
          <w:tab w:val="left" w:pos="900"/>
          <w:tab w:val="left" w:pos="1080"/>
          <w:tab w:val="left" w:pos="1170"/>
          <w:tab w:val="left" w:pos="1260"/>
          <w:tab w:val="left" w:pos="1440"/>
          <w:tab w:val="left" w:pos="1620"/>
          <w:tab w:val="left" w:pos="1800"/>
          <w:tab w:val="left" w:pos="2160"/>
          <w:tab w:val="left" w:pos="2520"/>
          <w:tab w:val="left" w:pos="2880"/>
        </w:tabs>
        <w:spacing w:before="100" w:beforeAutospacing="1" w:line="276" w:lineRule="auto"/>
        <w:ind w:left="720" w:hanging="720"/>
        <w:rPr>
          <w:rFonts w:asciiTheme="minorHAnsi" w:hAnsiTheme="minorHAnsi"/>
          <w:sz w:val="22"/>
          <w:szCs w:val="22"/>
        </w:rPr>
      </w:pPr>
      <w:r>
        <w:rPr>
          <w:rFonts w:asciiTheme="minorHAnsi" w:hAnsiTheme="minorHAnsi"/>
          <w:sz w:val="22"/>
          <w:szCs w:val="22"/>
        </w:rPr>
        <w:tab/>
      </w:r>
      <w:r w:rsidRPr="00E879D7">
        <w:rPr>
          <w:rFonts w:asciiTheme="minorHAnsi" w:hAnsiTheme="minorHAnsi"/>
          <w:b/>
          <w:sz w:val="22"/>
          <w:szCs w:val="22"/>
        </w:rPr>
        <w:t>B</w:t>
      </w:r>
      <w:r w:rsidRPr="005728AF">
        <w:rPr>
          <w:rFonts w:asciiTheme="minorHAnsi" w:hAnsiTheme="minorHAnsi"/>
          <w:sz w:val="22"/>
          <w:szCs w:val="22"/>
        </w:rPr>
        <w:t xml:space="preserve">.  </w:t>
      </w:r>
      <w:r>
        <w:rPr>
          <w:rFonts w:asciiTheme="minorHAnsi" w:hAnsiTheme="minorHAnsi"/>
          <w:sz w:val="22"/>
          <w:szCs w:val="22"/>
        </w:rPr>
        <w:tab/>
      </w:r>
      <w:r w:rsidRPr="005728AF">
        <w:rPr>
          <w:rFonts w:asciiTheme="minorHAnsi" w:hAnsiTheme="minorHAnsi"/>
          <w:sz w:val="22"/>
          <w:szCs w:val="22"/>
        </w:rPr>
        <w:t>According to members of the school committee, the district developed a strategic plan in 2007</w:t>
      </w:r>
      <w:r>
        <w:rPr>
          <w:rFonts w:asciiTheme="minorHAnsi" w:hAnsiTheme="minorHAnsi"/>
          <w:sz w:val="22"/>
          <w:szCs w:val="22"/>
        </w:rPr>
        <w:t xml:space="preserve"> and updated it in 2010. </w:t>
      </w:r>
      <w:r w:rsidRPr="005728AF">
        <w:rPr>
          <w:rFonts w:asciiTheme="minorHAnsi" w:hAnsiTheme="minorHAnsi"/>
          <w:sz w:val="22"/>
          <w:szCs w:val="22"/>
        </w:rPr>
        <w:t xml:space="preserve">Members of the committee </w:t>
      </w:r>
      <w:r>
        <w:rPr>
          <w:rFonts w:asciiTheme="minorHAnsi" w:hAnsiTheme="minorHAnsi"/>
          <w:sz w:val="22"/>
          <w:szCs w:val="22"/>
        </w:rPr>
        <w:t xml:space="preserve">told the review team that the district needed to review it </w:t>
      </w:r>
      <w:r w:rsidRPr="005728AF">
        <w:rPr>
          <w:rFonts w:asciiTheme="minorHAnsi" w:hAnsiTheme="minorHAnsi"/>
          <w:sz w:val="22"/>
          <w:szCs w:val="22"/>
        </w:rPr>
        <w:t>again soon.</w:t>
      </w:r>
      <w:r w:rsidR="000C490A">
        <w:rPr>
          <w:rFonts w:asciiTheme="minorHAnsi" w:hAnsiTheme="minorHAnsi"/>
          <w:sz w:val="22"/>
          <w:szCs w:val="22"/>
        </w:rPr>
        <w:t xml:space="preserve"> </w:t>
      </w:r>
      <w:r w:rsidR="00CB197F">
        <w:rPr>
          <w:rFonts w:asciiTheme="minorHAnsi" w:hAnsiTheme="minorHAnsi"/>
          <w:sz w:val="22"/>
          <w:szCs w:val="22"/>
        </w:rPr>
        <w:t>According to t</w:t>
      </w:r>
      <w:r w:rsidR="000C490A">
        <w:rPr>
          <w:rFonts w:asciiTheme="minorHAnsi" w:hAnsiTheme="minorHAnsi"/>
          <w:sz w:val="22"/>
          <w:szCs w:val="22"/>
        </w:rPr>
        <w:t>he superintendent</w:t>
      </w:r>
      <w:r w:rsidR="00CB197F">
        <w:rPr>
          <w:rFonts w:asciiTheme="minorHAnsi" w:hAnsiTheme="minorHAnsi"/>
          <w:sz w:val="22"/>
          <w:szCs w:val="22"/>
        </w:rPr>
        <w:t>,</w:t>
      </w:r>
      <w:r w:rsidR="000C490A">
        <w:rPr>
          <w:rFonts w:asciiTheme="minorHAnsi" w:hAnsiTheme="minorHAnsi"/>
          <w:sz w:val="22"/>
          <w:szCs w:val="22"/>
        </w:rPr>
        <w:t xml:space="preserve"> </w:t>
      </w:r>
      <w:r w:rsidR="00221A59">
        <w:rPr>
          <w:rFonts w:asciiTheme="minorHAnsi" w:hAnsiTheme="minorHAnsi"/>
          <w:sz w:val="22"/>
          <w:szCs w:val="22"/>
        </w:rPr>
        <w:t xml:space="preserve">a strategic plan </w:t>
      </w:r>
      <w:r w:rsidR="00CB197F">
        <w:rPr>
          <w:rFonts w:asciiTheme="minorHAnsi" w:hAnsiTheme="minorHAnsi"/>
          <w:sz w:val="22"/>
          <w:szCs w:val="22"/>
        </w:rPr>
        <w:t>will</w:t>
      </w:r>
      <w:r w:rsidR="00221A59">
        <w:rPr>
          <w:rFonts w:asciiTheme="minorHAnsi" w:hAnsiTheme="minorHAnsi"/>
          <w:sz w:val="22"/>
          <w:szCs w:val="22"/>
        </w:rPr>
        <w:t xml:space="preserve"> be presented to the school committee for review in fall 2013.</w:t>
      </w:r>
    </w:p>
    <w:p w:rsidR="004A7DD0" w:rsidRDefault="004A7DD0" w:rsidP="004A7DD0">
      <w:pPr>
        <w:pStyle w:val="Body"/>
        <w:tabs>
          <w:tab w:val="left" w:pos="360"/>
          <w:tab w:val="left" w:pos="540"/>
          <w:tab w:val="left" w:pos="720"/>
          <w:tab w:val="left" w:pos="900"/>
          <w:tab w:val="left" w:pos="1080"/>
          <w:tab w:val="left" w:pos="1170"/>
          <w:tab w:val="left" w:pos="1260"/>
          <w:tab w:val="left" w:pos="1440"/>
          <w:tab w:val="left" w:pos="1620"/>
          <w:tab w:val="left" w:pos="1800"/>
          <w:tab w:val="left" w:pos="2160"/>
          <w:tab w:val="left" w:pos="2520"/>
          <w:tab w:val="left" w:pos="2880"/>
        </w:tabs>
        <w:spacing w:before="100" w:beforeAutospacing="1" w:line="276" w:lineRule="auto"/>
        <w:ind w:left="720" w:hanging="720"/>
        <w:rPr>
          <w:rFonts w:asciiTheme="minorHAnsi" w:hAnsiTheme="minorHAnsi"/>
          <w:sz w:val="22"/>
          <w:szCs w:val="22"/>
        </w:rPr>
      </w:pPr>
      <w:r>
        <w:rPr>
          <w:rFonts w:asciiTheme="minorHAnsi" w:hAnsiTheme="minorHAnsi"/>
          <w:sz w:val="22"/>
          <w:szCs w:val="22"/>
        </w:rPr>
        <w:tab/>
      </w:r>
      <w:r w:rsidRPr="00E879D7">
        <w:rPr>
          <w:rFonts w:asciiTheme="minorHAnsi" w:hAnsiTheme="minorHAnsi"/>
          <w:b/>
          <w:sz w:val="22"/>
          <w:szCs w:val="22"/>
        </w:rPr>
        <w:t>C</w:t>
      </w:r>
      <w:r w:rsidRPr="005728AF">
        <w:rPr>
          <w:rFonts w:asciiTheme="minorHAnsi" w:hAnsiTheme="minorHAnsi"/>
          <w:sz w:val="22"/>
          <w:szCs w:val="22"/>
        </w:rPr>
        <w:t xml:space="preserve">.  </w:t>
      </w:r>
      <w:r>
        <w:rPr>
          <w:rFonts w:asciiTheme="minorHAnsi" w:hAnsiTheme="minorHAnsi"/>
          <w:sz w:val="22"/>
          <w:szCs w:val="22"/>
        </w:rPr>
        <w:tab/>
      </w:r>
      <w:r w:rsidRPr="005728AF">
        <w:rPr>
          <w:rFonts w:asciiTheme="minorHAnsi" w:hAnsiTheme="minorHAnsi"/>
          <w:sz w:val="22"/>
          <w:szCs w:val="22"/>
        </w:rPr>
        <w:t>The district has taken steps to meet the benchmarks and strategic objectives in the DIP, including implementing the educator evaluation system; however, the district has not implemented an organized system of formative and summative assessments or a fully aligned curriculum at all levels.</w:t>
      </w:r>
      <w:r w:rsidR="00E01EED">
        <w:rPr>
          <w:rFonts w:asciiTheme="minorHAnsi" w:hAnsiTheme="minorHAnsi"/>
          <w:sz w:val="22"/>
          <w:szCs w:val="22"/>
        </w:rPr>
        <w:t xml:space="preserve"> </w:t>
      </w:r>
      <w:r>
        <w:rPr>
          <w:rFonts w:asciiTheme="minorHAnsi" w:hAnsiTheme="minorHAnsi"/>
          <w:sz w:val="22"/>
          <w:szCs w:val="22"/>
        </w:rPr>
        <w:t>(See the first Curriculum and Instruction and Assessment findings below.)</w:t>
      </w:r>
    </w:p>
    <w:p w:rsidR="004A7DD0" w:rsidRDefault="004A7DD0" w:rsidP="004A7DD0">
      <w:pPr>
        <w:pStyle w:val="Body"/>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line="276" w:lineRule="auto"/>
        <w:rPr>
          <w:rFonts w:asciiTheme="minorHAnsi" w:hAnsiTheme="minorHAnsi"/>
          <w:sz w:val="22"/>
          <w:szCs w:val="22"/>
        </w:rPr>
      </w:pPr>
      <w:r w:rsidRPr="005728AF">
        <w:rPr>
          <w:rFonts w:asciiTheme="minorHAnsi" w:hAnsiTheme="minorHAnsi"/>
          <w:b/>
          <w:sz w:val="22"/>
          <w:szCs w:val="22"/>
        </w:rPr>
        <w:t>Impact:</w:t>
      </w:r>
      <w:r w:rsidRPr="005728AF">
        <w:rPr>
          <w:rFonts w:asciiTheme="minorHAnsi" w:hAnsiTheme="minorHAnsi"/>
          <w:sz w:val="22"/>
          <w:szCs w:val="22"/>
        </w:rPr>
        <w:t xml:space="preserve">  The </w:t>
      </w:r>
      <w:r>
        <w:rPr>
          <w:rFonts w:asciiTheme="minorHAnsi" w:hAnsiTheme="minorHAnsi"/>
          <w:sz w:val="22"/>
          <w:szCs w:val="22"/>
        </w:rPr>
        <w:t>absence</w:t>
      </w:r>
      <w:r w:rsidRPr="005728AF">
        <w:rPr>
          <w:rFonts w:asciiTheme="minorHAnsi" w:hAnsiTheme="minorHAnsi"/>
          <w:sz w:val="22"/>
          <w:szCs w:val="22"/>
        </w:rPr>
        <w:t xml:space="preserve"> of an aligned and coherent planning process </w:t>
      </w:r>
      <w:r>
        <w:rPr>
          <w:rFonts w:asciiTheme="minorHAnsi" w:hAnsiTheme="minorHAnsi"/>
          <w:sz w:val="22"/>
          <w:szCs w:val="22"/>
        </w:rPr>
        <w:t>prevents</w:t>
      </w:r>
      <w:r w:rsidRPr="005728AF">
        <w:rPr>
          <w:rFonts w:asciiTheme="minorHAnsi" w:hAnsiTheme="minorHAnsi"/>
          <w:sz w:val="22"/>
          <w:szCs w:val="22"/>
        </w:rPr>
        <w:t xml:space="preserve"> the district </w:t>
      </w:r>
      <w:r>
        <w:rPr>
          <w:rFonts w:asciiTheme="minorHAnsi" w:hAnsiTheme="minorHAnsi"/>
          <w:sz w:val="22"/>
          <w:szCs w:val="22"/>
        </w:rPr>
        <w:t>from</w:t>
      </w:r>
      <w:r w:rsidRPr="005728AF">
        <w:rPr>
          <w:rFonts w:asciiTheme="minorHAnsi" w:hAnsiTheme="minorHAnsi"/>
          <w:sz w:val="22"/>
          <w:szCs w:val="22"/>
        </w:rPr>
        <w:t xml:space="preserve"> attain</w:t>
      </w:r>
      <w:r>
        <w:rPr>
          <w:rFonts w:asciiTheme="minorHAnsi" w:hAnsiTheme="minorHAnsi"/>
          <w:sz w:val="22"/>
          <w:szCs w:val="22"/>
        </w:rPr>
        <w:t>ing</w:t>
      </w:r>
      <w:r w:rsidRPr="005728AF">
        <w:rPr>
          <w:rFonts w:asciiTheme="minorHAnsi" w:hAnsiTheme="minorHAnsi"/>
          <w:sz w:val="22"/>
          <w:szCs w:val="22"/>
        </w:rPr>
        <w:t xml:space="preserve"> district a</w:t>
      </w:r>
      <w:r>
        <w:rPr>
          <w:rFonts w:asciiTheme="minorHAnsi" w:hAnsiTheme="minorHAnsi"/>
          <w:sz w:val="22"/>
          <w:szCs w:val="22"/>
        </w:rPr>
        <w:t>nd school strategic objectives.</w:t>
      </w:r>
      <w:r w:rsidRPr="005728AF">
        <w:rPr>
          <w:rFonts w:asciiTheme="minorHAnsi" w:hAnsiTheme="minorHAnsi"/>
          <w:sz w:val="22"/>
          <w:szCs w:val="22"/>
        </w:rPr>
        <w:t xml:space="preserve"> </w:t>
      </w:r>
      <w:r>
        <w:rPr>
          <w:rFonts w:asciiTheme="minorHAnsi" w:hAnsiTheme="minorHAnsi"/>
          <w:sz w:val="22"/>
          <w:szCs w:val="22"/>
        </w:rPr>
        <w:t>Without a</w:t>
      </w:r>
      <w:r w:rsidRPr="005728AF">
        <w:rPr>
          <w:rFonts w:asciiTheme="minorHAnsi" w:hAnsiTheme="minorHAnsi"/>
          <w:sz w:val="22"/>
          <w:szCs w:val="22"/>
        </w:rPr>
        <w:t xml:space="preserve"> process of strategic, district, and school planning that includes alignment of administrator and teacher goals, </w:t>
      </w:r>
      <w:r>
        <w:rPr>
          <w:rFonts w:asciiTheme="minorHAnsi" w:hAnsiTheme="minorHAnsi"/>
          <w:sz w:val="22"/>
          <w:szCs w:val="22"/>
        </w:rPr>
        <w:t xml:space="preserve">it </w:t>
      </w:r>
      <w:r w:rsidRPr="005728AF">
        <w:rPr>
          <w:rFonts w:asciiTheme="minorHAnsi" w:hAnsiTheme="minorHAnsi"/>
          <w:sz w:val="22"/>
          <w:szCs w:val="22"/>
        </w:rPr>
        <w:t xml:space="preserve">will </w:t>
      </w:r>
      <w:r>
        <w:rPr>
          <w:rFonts w:asciiTheme="minorHAnsi" w:hAnsiTheme="minorHAnsi"/>
          <w:sz w:val="22"/>
          <w:szCs w:val="22"/>
        </w:rPr>
        <w:t>be difficult for the district to</w:t>
      </w:r>
      <w:r w:rsidRPr="005728AF">
        <w:rPr>
          <w:rFonts w:asciiTheme="minorHAnsi" w:hAnsiTheme="minorHAnsi"/>
          <w:sz w:val="22"/>
          <w:szCs w:val="22"/>
        </w:rPr>
        <w:t xml:space="preserve"> define a clear vision and expectation</w:t>
      </w:r>
      <w:r>
        <w:rPr>
          <w:rFonts w:asciiTheme="minorHAnsi" w:hAnsiTheme="minorHAnsi"/>
          <w:sz w:val="22"/>
          <w:szCs w:val="22"/>
        </w:rPr>
        <w:t>s</w:t>
      </w:r>
      <w:r w:rsidRPr="005728AF">
        <w:rPr>
          <w:rFonts w:asciiTheme="minorHAnsi" w:hAnsiTheme="minorHAnsi"/>
          <w:sz w:val="22"/>
          <w:szCs w:val="22"/>
        </w:rPr>
        <w:t xml:space="preserve"> for all staff as well as a mandate for continuous improvement. </w:t>
      </w:r>
    </w:p>
    <w:p w:rsidR="0087029D" w:rsidRDefault="0087029D">
      <w:pPr>
        <w:rPr>
          <w:rFonts w:eastAsia="ヒラギノ角ゴ Pro W3" w:cs="Times New Roman"/>
          <w:b/>
          <w:color w:val="000000"/>
        </w:rPr>
      </w:pPr>
      <w:r>
        <w:rPr>
          <w:b/>
        </w:rPr>
        <w:br w:type="page"/>
      </w:r>
    </w:p>
    <w:p w:rsidR="004A7DD0" w:rsidRPr="004D07BF" w:rsidRDefault="00B341F1" w:rsidP="004A7DD0">
      <w:pPr>
        <w:pStyle w:val="Body"/>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line="276" w:lineRule="auto"/>
        <w:ind w:left="360" w:hanging="360"/>
        <w:rPr>
          <w:rFonts w:asciiTheme="minorHAnsi" w:hAnsiTheme="minorHAnsi"/>
          <w:sz w:val="22"/>
          <w:szCs w:val="22"/>
        </w:rPr>
      </w:pPr>
      <w:r>
        <w:rPr>
          <w:rFonts w:asciiTheme="minorHAnsi" w:hAnsiTheme="minorHAnsi"/>
          <w:b/>
          <w:sz w:val="22"/>
          <w:szCs w:val="22"/>
        </w:rPr>
        <w:lastRenderedPageBreak/>
        <w:t>7</w:t>
      </w:r>
      <w:r w:rsidR="004A7DD0" w:rsidRPr="004D07BF">
        <w:rPr>
          <w:rFonts w:asciiTheme="minorHAnsi" w:hAnsiTheme="minorHAnsi"/>
          <w:b/>
          <w:sz w:val="22"/>
          <w:szCs w:val="22"/>
        </w:rPr>
        <w:t>.</w:t>
      </w:r>
      <w:r w:rsidR="004A7DD0" w:rsidRPr="004D07BF">
        <w:rPr>
          <w:b/>
          <w:sz w:val="22"/>
          <w:szCs w:val="22"/>
        </w:rPr>
        <w:t xml:space="preserve"> </w:t>
      </w:r>
      <w:r w:rsidR="004A7DD0" w:rsidRPr="004D07BF">
        <w:rPr>
          <w:b/>
          <w:sz w:val="22"/>
          <w:szCs w:val="22"/>
        </w:rPr>
        <w:tab/>
      </w:r>
      <w:r w:rsidR="004A7DD0" w:rsidRPr="004D07BF">
        <w:rPr>
          <w:rFonts w:asciiTheme="minorHAnsi" w:hAnsiTheme="minorHAnsi" w:cs="Calibri"/>
          <w:b/>
          <w:bCs/>
          <w:sz w:val="22"/>
          <w:szCs w:val="22"/>
        </w:rPr>
        <w:t>Many academic district and school-level administrators are new to the district or to their positions in the district.</w:t>
      </w:r>
      <w:r w:rsidR="004A7DD0" w:rsidRPr="004D07BF">
        <w:rPr>
          <w:rFonts w:asciiTheme="minorHAnsi" w:hAnsiTheme="minorHAnsi" w:cs="Calibri"/>
          <w:sz w:val="22"/>
          <w:szCs w:val="22"/>
        </w:rPr>
        <w:t xml:space="preserve"> </w:t>
      </w:r>
      <w:r w:rsidR="004A7DD0" w:rsidRPr="004D07BF">
        <w:rPr>
          <w:rFonts w:asciiTheme="minorHAnsi" w:hAnsiTheme="minorHAnsi" w:cs="Calibri"/>
          <w:b/>
          <w:bCs/>
          <w:sz w:val="22"/>
          <w:szCs w:val="22"/>
        </w:rPr>
        <w:t xml:space="preserve"> </w:t>
      </w:r>
    </w:p>
    <w:p w:rsidR="004A7DD0" w:rsidRPr="0043540C" w:rsidRDefault="004A7DD0" w:rsidP="009813E8">
      <w:pPr>
        <w:tabs>
          <w:tab w:val="left" w:pos="180"/>
          <w:tab w:val="left" w:pos="360"/>
          <w:tab w:val="left" w:pos="540"/>
          <w:tab w:val="left" w:pos="720"/>
          <w:tab w:val="left" w:pos="900"/>
          <w:tab w:val="left" w:pos="1080"/>
          <w:tab w:val="left" w:pos="1260"/>
          <w:tab w:val="left" w:pos="1440"/>
          <w:tab w:val="left" w:pos="1620"/>
          <w:tab w:val="left" w:pos="1800"/>
        </w:tabs>
        <w:autoSpaceDE w:val="0"/>
        <w:autoSpaceDN w:val="0"/>
        <w:adjustRightInd w:val="0"/>
        <w:spacing w:before="100" w:beforeAutospacing="1" w:after="0"/>
        <w:ind w:left="720" w:hanging="720"/>
        <w:rPr>
          <w:szCs w:val="28"/>
        </w:rPr>
      </w:pPr>
      <w:r>
        <w:rPr>
          <w:szCs w:val="28"/>
        </w:rPr>
        <w:tab/>
      </w:r>
      <w:r>
        <w:rPr>
          <w:szCs w:val="28"/>
        </w:rPr>
        <w:tab/>
      </w:r>
      <w:r w:rsidRPr="00E879D7">
        <w:rPr>
          <w:b/>
          <w:szCs w:val="28"/>
        </w:rPr>
        <w:t>A</w:t>
      </w:r>
      <w:r>
        <w:rPr>
          <w:szCs w:val="28"/>
        </w:rPr>
        <w:t xml:space="preserve">. </w:t>
      </w:r>
      <w:r>
        <w:rPr>
          <w:szCs w:val="28"/>
        </w:rPr>
        <w:tab/>
      </w:r>
      <w:r w:rsidRPr="00E879D7">
        <w:rPr>
          <w:rFonts w:ascii="Calibri" w:hAnsi="Calibri" w:cs="Calibri"/>
          <w:color w:val="000000"/>
        </w:rPr>
        <w:t>According to 2011-2012 ESE data, the district has a 50 percent principal turnover rate, but a low teacher turnover rate of 9 percent.</w:t>
      </w:r>
      <w:r>
        <w:rPr>
          <w:rFonts w:ascii="Calibri" w:hAnsi="Calibri" w:cs="Calibri"/>
          <w:b/>
          <w:color w:val="000000"/>
        </w:rPr>
        <w:tab/>
      </w:r>
      <w:r>
        <w:rPr>
          <w:rFonts w:ascii="Calibri" w:hAnsi="Calibri" w:cs="Calibri"/>
          <w:color w:val="000000"/>
        </w:rPr>
        <w:t xml:space="preserve"> </w:t>
      </w:r>
    </w:p>
    <w:p w:rsidR="004A7DD0" w:rsidRDefault="004A7DD0" w:rsidP="004A7DD0">
      <w:pPr>
        <w:pStyle w:val="Body"/>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line="276" w:lineRule="auto"/>
        <w:ind w:left="720" w:hanging="720"/>
      </w:pPr>
      <w:r>
        <w:rPr>
          <w:szCs w:val="28"/>
        </w:rPr>
        <w:tab/>
      </w:r>
      <w:r w:rsidR="003A1024">
        <w:rPr>
          <w:rFonts w:asciiTheme="minorHAnsi" w:hAnsiTheme="minorHAnsi"/>
          <w:b/>
          <w:sz w:val="22"/>
          <w:szCs w:val="22"/>
        </w:rPr>
        <w:t>B</w:t>
      </w:r>
      <w:r w:rsidRPr="0090549F">
        <w:rPr>
          <w:rFonts w:asciiTheme="minorHAnsi" w:hAnsiTheme="minorHAnsi"/>
          <w:b/>
          <w:sz w:val="22"/>
          <w:szCs w:val="22"/>
        </w:rPr>
        <w:t>.</w:t>
      </w:r>
      <w:r w:rsidRPr="004A2566">
        <w:rPr>
          <w:rFonts w:asciiTheme="minorHAnsi" w:hAnsiTheme="minorHAnsi"/>
          <w:sz w:val="22"/>
          <w:szCs w:val="22"/>
        </w:rPr>
        <w:t xml:space="preserve"> </w:t>
      </w:r>
      <w:r>
        <w:rPr>
          <w:rFonts w:asciiTheme="minorHAnsi" w:hAnsiTheme="minorHAnsi"/>
          <w:sz w:val="22"/>
          <w:szCs w:val="22"/>
        </w:rPr>
        <w:tab/>
      </w:r>
      <w:r w:rsidRPr="004A2566">
        <w:rPr>
          <w:rFonts w:asciiTheme="minorHAnsi" w:hAnsiTheme="minorHAnsi"/>
          <w:sz w:val="22"/>
          <w:szCs w:val="22"/>
        </w:rPr>
        <w:t>Five</w:t>
      </w:r>
      <w:r>
        <w:rPr>
          <w:rFonts w:asciiTheme="minorHAnsi" w:hAnsiTheme="minorHAnsi"/>
          <w:sz w:val="22"/>
          <w:szCs w:val="22"/>
        </w:rPr>
        <w:t xml:space="preserve"> of the six district</w:t>
      </w:r>
      <w:r w:rsidRPr="004A2566">
        <w:rPr>
          <w:rFonts w:asciiTheme="minorHAnsi" w:hAnsiTheme="minorHAnsi"/>
          <w:sz w:val="22"/>
          <w:szCs w:val="22"/>
        </w:rPr>
        <w:t xml:space="preserve"> leaders</w:t>
      </w:r>
      <w:r>
        <w:rPr>
          <w:rFonts w:asciiTheme="minorHAnsi" w:hAnsiTheme="minorHAnsi"/>
          <w:sz w:val="22"/>
          <w:szCs w:val="22"/>
        </w:rPr>
        <w:t xml:space="preserve"> and principals</w:t>
      </w:r>
      <w:r w:rsidRPr="004A2566">
        <w:rPr>
          <w:rFonts w:asciiTheme="minorHAnsi" w:hAnsiTheme="minorHAnsi"/>
          <w:sz w:val="22"/>
          <w:szCs w:val="22"/>
        </w:rPr>
        <w:t xml:space="preserve"> are </w:t>
      </w:r>
      <w:r>
        <w:rPr>
          <w:rFonts w:asciiTheme="minorHAnsi" w:hAnsiTheme="minorHAnsi"/>
          <w:sz w:val="22"/>
          <w:szCs w:val="22"/>
        </w:rPr>
        <w:t xml:space="preserve">serving </w:t>
      </w:r>
      <w:r w:rsidRPr="004A2566">
        <w:rPr>
          <w:rFonts w:asciiTheme="minorHAnsi" w:hAnsiTheme="minorHAnsi"/>
          <w:sz w:val="22"/>
          <w:szCs w:val="22"/>
        </w:rPr>
        <w:t xml:space="preserve">in </w:t>
      </w:r>
      <w:r>
        <w:rPr>
          <w:rFonts w:asciiTheme="minorHAnsi" w:hAnsiTheme="minorHAnsi"/>
          <w:sz w:val="22"/>
          <w:szCs w:val="22"/>
        </w:rPr>
        <w:t>new positions in school year 2012-2013, according to interviews and a review of documents</w:t>
      </w:r>
      <w:r w:rsidRPr="004A2566">
        <w:rPr>
          <w:rFonts w:asciiTheme="minorHAnsi" w:hAnsiTheme="minorHAnsi"/>
          <w:sz w:val="22"/>
          <w:szCs w:val="22"/>
        </w:rPr>
        <w:t>.</w:t>
      </w:r>
      <w: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rFonts w:ascii="Calibri" w:hAnsi="Calibri" w:cs="Calibri"/>
          <w:color w:val="000000"/>
        </w:rPr>
      </w:pPr>
      <w:r>
        <w:rPr>
          <w:szCs w:val="28"/>
        </w:rPr>
        <w:tab/>
      </w:r>
      <w:r>
        <w:rPr>
          <w:szCs w:val="28"/>
        </w:rPr>
        <w:tab/>
      </w:r>
      <w:r>
        <w:rPr>
          <w:szCs w:val="28"/>
        </w:rPr>
        <w:tab/>
      </w:r>
      <w:r>
        <w:rPr>
          <w:rFonts w:ascii="Calibri" w:hAnsi="Calibri" w:cs="Calibri"/>
          <w:color w:val="000000"/>
        </w:rPr>
        <w:t xml:space="preserve">1. </w:t>
      </w:r>
      <w:r>
        <w:rPr>
          <w:rFonts w:ascii="Calibri" w:hAnsi="Calibri" w:cs="Calibri"/>
          <w:color w:val="000000"/>
        </w:rPr>
        <w:tab/>
        <w:t xml:space="preserve">According to information provided to the team, the superintendent is in her first year as the district leader. She also serves as the district’s business manager; since 2009 she has served as assistant superintendent and business manager.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rFonts w:ascii="Calibri" w:hAnsi="Calibri" w:cs="Calibri"/>
          <w:color w:val="000000"/>
        </w:rPr>
      </w:pPr>
      <w:r>
        <w:rPr>
          <w:szCs w:val="28"/>
        </w:rPr>
        <w:tab/>
      </w:r>
      <w:r>
        <w:rPr>
          <w:szCs w:val="28"/>
        </w:rPr>
        <w:tab/>
      </w:r>
      <w:r>
        <w:rPr>
          <w:szCs w:val="28"/>
        </w:rPr>
        <w:tab/>
      </w:r>
      <w:r>
        <w:rPr>
          <w:rFonts w:ascii="Calibri" w:hAnsi="Calibri" w:cs="Calibri"/>
          <w:color w:val="000000"/>
        </w:rPr>
        <w:t xml:space="preserve">2. </w:t>
      </w:r>
      <w:r>
        <w:rPr>
          <w:rFonts w:ascii="Calibri" w:hAnsi="Calibri" w:cs="Calibri"/>
          <w:color w:val="000000"/>
        </w:rPr>
        <w:tab/>
        <w:t xml:space="preserve">The principals of the three elementary schools are new to the district this year [2012-2013]. One is the co-principal of two schools and the other fills the dual role of Title I director for the district.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rFonts w:ascii="Calibri" w:hAnsi="Calibri" w:cs="Calibri"/>
          <w:color w:val="000000"/>
        </w:rPr>
      </w:pPr>
      <w:r>
        <w:rPr>
          <w:szCs w:val="28"/>
        </w:rPr>
        <w:tab/>
      </w:r>
      <w:r>
        <w:rPr>
          <w:szCs w:val="28"/>
        </w:rPr>
        <w:tab/>
      </w:r>
      <w:r>
        <w:rPr>
          <w:szCs w:val="28"/>
        </w:rPr>
        <w:tab/>
      </w:r>
      <w:r>
        <w:rPr>
          <w:rFonts w:ascii="Calibri" w:hAnsi="Calibri" w:cs="Calibri"/>
          <w:color w:val="000000"/>
        </w:rPr>
        <w:t xml:space="preserve">3. </w:t>
      </w:r>
      <w:r>
        <w:rPr>
          <w:rFonts w:ascii="Calibri" w:hAnsi="Calibri" w:cs="Calibri"/>
          <w:color w:val="000000"/>
        </w:rPr>
        <w:tab/>
        <w:t xml:space="preserve">The middle school principal is new as the permanent principal this year [2012-2013] and formerly served as the interim principal of the middle school for one year and before that as the high school assistant principal. He replaced a principal who led the school for twelve years.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rFonts w:ascii="Calibri" w:hAnsi="Calibri" w:cs="Calibri"/>
          <w:color w:val="000000"/>
        </w:rPr>
      </w:pPr>
      <w:r>
        <w:rPr>
          <w:szCs w:val="28"/>
        </w:rPr>
        <w:tab/>
      </w:r>
      <w:r>
        <w:rPr>
          <w:szCs w:val="28"/>
        </w:rPr>
        <w:tab/>
      </w:r>
      <w:r>
        <w:rPr>
          <w:szCs w:val="28"/>
        </w:rPr>
        <w:tab/>
      </w:r>
      <w:r>
        <w:rPr>
          <w:rFonts w:ascii="Calibri" w:hAnsi="Calibri" w:cs="Calibri"/>
          <w:color w:val="000000"/>
        </w:rPr>
        <w:t xml:space="preserve">4. </w:t>
      </w:r>
      <w:r>
        <w:rPr>
          <w:rFonts w:ascii="Calibri" w:hAnsi="Calibri" w:cs="Calibri"/>
          <w:color w:val="000000"/>
        </w:rPr>
        <w:tab/>
        <w:t xml:space="preserve">The executive director of academics is responsible for curriculum, instruction, professional development and also has some responsibilities related to assessment and human resources. Last year </w:t>
      </w:r>
      <w:r w:rsidR="00887ACD">
        <w:rPr>
          <w:rFonts w:ascii="Calibri" w:hAnsi="Calibri" w:cs="Calibri"/>
          <w:color w:val="000000"/>
        </w:rPr>
        <w:t>(</w:t>
      </w:r>
      <w:r>
        <w:rPr>
          <w:rFonts w:ascii="Calibri" w:hAnsi="Calibri" w:cs="Calibri"/>
          <w:color w:val="000000"/>
        </w:rPr>
        <w:t>2011-2012</w:t>
      </w:r>
      <w:r w:rsidR="00887ACD">
        <w:rPr>
          <w:rFonts w:ascii="Calibri" w:hAnsi="Calibri" w:cs="Calibri"/>
          <w:color w:val="000000"/>
        </w:rPr>
        <w:t>)</w:t>
      </w:r>
      <w:r>
        <w:rPr>
          <w:rFonts w:ascii="Calibri" w:hAnsi="Calibri" w:cs="Calibri"/>
          <w:color w:val="000000"/>
        </w:rPr>
        <w:t xml:space="preserve">, she served as the part time principal of one of the elementary schools, was the district Title I director, and also had curriculum and professional development responsibilities. </w:t>
      </w:r>
    </w:p>
    <w:p w:rsidR="004A7DD0" w:rsidRDefault="004A7DD0" w:rsidP="004A7DD0">
      <w:pPr>
        <w:tabs>
          <w:tab w:val="left" w:pos="360"/>
          <w:tab w:val="left" w:pos="540"/>
          <w:tab w:val="left" w:pos="720"/>
          <w:tab w:val="left" w:pos="90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720" w:hanging="720"/>
        <w:rPr>
          <w:rFonts w:ascii="Calibri" w:hAnsi="Calibri" w:cs="Calibri"/>
          <w:color w:val="000000"/>
        </w:rPr>
      </w:pPr>
      <w:r>
        <w:rPr>
          <w:szCs w:val="28"/>
        </w:rPr>
        <w:tab/>
      </w:r>
      <w:r w:rsidR="003A1024">
        <w:rPr>
          <w:b/>
          <w:szCs w:val="28"/>
        </w:rPr>
        <w:t>C</w:t>
      </w:r>
      <w:r>
        <w:rPr>
          <w:szCs w:val="28"/>
        </w:rPr>
        <w:t>.</w:t>
      </w:r>
      <w:r w:rsidRPr="00653542">
        <w:rPr>
          <w:szCs w:val="28"/>
        </w:rPr>
        <w:t xml:space="preserve"> </w:t>
      </w:r>
      <w:r>
        <w:rPr>
          <w:szCs w:val="28"/>
        </w:rPr>
        <w:tab/>
      </w:r>
      <w:r>
        <w:rPr>
          <w:rFonts w:ascii="Calibri" w:hAnsi="Calibri" w:cs="Calibri"/>
          <w:color w:val="000000"/>
        </w:rPr>
        <w:t>The high school principal and district special education and guidance director positions have not turned over in a number of years.</w:t>
      </w:r>
    </w:p>
    <w:p w:rsidR="004A7DD0" w:rsidRDefault="004A7DD0" w:rsidP="004A7DD0">
      <w:pPr>
        <w:tabs>
          <w:tab w:val="left" w:pos="360"/>
          <w:tab w:val="left" w:pos="540"/>
          <w:tab w:val="left" w:pos="720"/>
          <w:tab w:val="left" w:pos="90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720" w:hanging="720"/>
        <w:rPr>
          <w:rFonts w:ascii="Calibri" w:hAnsi="Calibri"/>
          <w:b/>
        </w:rPr>
      </w:pPr>
      <w:r>
        <w:rPr>
          <w:szCs w:val="28"/>
        </w:rPr>
        <w:tab/>
      </w:r>
      <w:r w:rsidR="003A1024">
        <w:rPr>
          <w:rFonts w:ascii="Calibri" w:hAnsi="Calibri" w:cs="Calibri"/>
          <w:b/>
          <w:color w:val="000000"/>
        </w:rPr>
        <w:t>D</w:t>
      </w:r>
      <w:r>
        <w:rPr>
          <w:rFonts w:ascii="Calibri" w:hAnsi="Calibri" w:cs="Calibri"/>
          <w:color w:val="000000"/>
        </w:rPr>
        <w:t>.</w:t>
      </w:r>
      <w:r>
        <w:rPr>
          <w:rFonts w:ascii="Calibri" w:hAnsi="Calibri" w:cs="Calibri"/>
          <w:color w:val="000000"/>
        </w:rPr>
        <w:tab/>
        <w:t xml:space="preserve"> </w:t>
      </w:r>
      <w:r>
        <w:rPr>
          <w:rFonts w:ascii="Calibri" w:hAnsi="Calibri" w:cs="Calibri"/>
          <w:color w:val="000000"/>
        </w:rPr>
        <w:tab/>
        <w:t>According to the superintendent and other district and school leaders, the superintendent holds weekly administrative team meetings, with a recent focus on the implementation of the educator evaluation system.</w:t>
      </w:r>
      <w:r w:rsidDel="0089457C">
        <w:rPr>
          <w:rFonts w:ascii="Calibri" w:hAnsi="Calibri" w:cs="Calibri"/>
          <w:color w:val="000000"/>
        </w:rPr>
        <w:t xml:space="preserve"> </w:t>
      </w:r>
      <w:r>
        <w:rPr>
          <w:rFonts w:ascii="Calibri" w:hAnsi="Calibri"/>
          <w:b/>
        </w:rPr>
        <w:tab/>
      </w:r>
      <w:r>
        <w:rPr>
          <w:rFonts w:ascii="Calibri" w:hAnsi="Calibri"/>
          <w:b/>
        </w:rPr>
        <w:tab/>
      </w:r>
    </w:p>
    <w:p w:rsidR="004A7DD0" w:rsidRDefault="004A7DD0" w:rsidP="004A7DD0">
      <w:pPr>
        <w:tabs>
          <w:tab w:val="left" w:pos="360"/>
          <w:tab w:val="left" w:pos="540"/>
          <w:tab w:val="left" w:pos="720"/>
          <w:tab w:val="left" w:pos="90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720" w:hanging="720"/>
        <w:rPr>
          <w:rFonts w:ascii="Calibri" w:hAnsi="Calibri" w:cs="Calibri"/>
          <w:color w:val="000000"/>
        </w:rPr>
      </w:pPr>
      <w:r>
        <w:rPr>
          <w:rFonts w:ascii="Calibri" w:hAnsi="Calibri" w:cs="Calibri"/>
          <w:b/>
          <w:color w:val="000000"/>
        </w:rPr>
        <w:tab/>
      </w:r>
      <w:r w:rsidR="003A1024">
        <w:rPr>
          <w:rFonts w:ascii="Calibri" w:hAnsi="Calibri" w:cs="Calibri"/>
          <w:b/>
          <w:color w:val="000000"/>
        </w:rPr>
        <w:t>E</w:t>
      </w:r>
      <w:r>
        <w:rPr>
          <w:rFonts w:ascii="Calibri" w:hAnsi="Calibri"/>
        </w:rPr>
        <w:t xml:space="preserve">. </w:t>
      </w:r>
      <w:r>
        <w:rPr>
          <w:rFonts w:ascii="Calibri" w:hAnsi="Calibri"/>
        </w:rPr>
        <w:tab/>
        <w:t xml:space="preserve">In the 2012 TELL </w:t>
      </w:r>
      <w:r w:rsidR="003913BF">
        <w:rPr>
          <w:rFonts w:ascii="Calibri" w:hAnsi="Calibri"/>
        </w:rPr>
        <w:t>Mass</w:t>
      </w:r>
      <w:r w:rsidR="00F81101">
        <w:rPr>
          <w:rFonts w:ascii="Calibri" w:hAnsi="Calibri"/>
        </w:rPr>
        <w:t xml:space="preserve"> </w:t>
      </w:r>
      <w:r>
        <w:rPr>
          <w:rFonts w:ascii="Calibri" w:hAnsi="Calibri"/>
        </w:rPr>
        <w:t xml:space="preserve">survey, 43 percent of teachers who responded </w:t>
      </w:r>
      <w:r w:rsidR="001631DD">
        <w:rPr>
          <w:rFonts w:ascii="Calibri" w:hAnsi="Calibri"/>
        </w:rPr>
        <w:t>to a</w:t>
      </w:r>
      <w:r w:rsidR="0023298B">
        <w:rPr>
          <w:rFonts w:ascii="Calibri" w:hAnsi="Calibri"/>
        </w:rPr>
        <w:t xml:space="preserve"> question </w:t>
      </w:r>
      <w:r w:rsidR="001631DD">
        <w:rPr>
          <w:rFonts w:ascii="Calibri" w:hAnsi="Calibri"/>
        </w:rPr>
        <w:t xml:space="preserve">about shared vision </w:t>
      </w:r>
      <w:r w:rsidR="00C16698">
        <w:rPr>
          <w:rFonts w:ascii="Calibri" w:hAnsi="Calibri"/>
        </w:rPr>
        <w:t xml:space="preserve">(n = 67) </w:t>
      </w:r>
      <w:r>
        <w:rPr>
          <w:rFonts w:ascii="Calibri" w:hAnsi="Calibri"/>
        </w:rPr>
        <w:t>d</w:t>
      </w:r>
      <w:r w:rsidR="0023298B">
        <w:rPr>
          <w:rFonts w:ascii="Calibri" w:hAnsi="Calibri"/>
        </w:rPr>
        <w:t xml:space="preserve">isagreed or strongly disagreed </w:t>
      </w:r>
      <w:r>
        <w:rPr>
          <w:rFonts w:ascii="Calibri" w:hAnsi="Calibri"/>
        </w:rPr>
        <w:t>with the statement that the faculty and school leaders had a shared vision</w:t>
      </w:r>
      <w:r w:rsidR="000E6E45">
        <w:rPr>
          <w:rFonts w:ascii="Calibri" w:hAnsi="Calibri"/>
        </w:rPr>
        <w:t>;</w:t>
      </w:r>
      <w:r>
        <w:rPr>
          <w:rFonts w:ascii="Calibri" w:hAnsi="Calibri"/>
        </w:rPr>
        <w:t xml:space="preserve"> 48 percent </w:t>
      </w:r>
      <w:r w:rsidR="00E4167C">
        <w:rPr>
          <w:rFonts w:ascii="Calibri" w:hAnsi="Calibri"/>
        </w:rPr>
        <w:t xml:space="preserve">of </w:t>
      </w:r>
      <w:r w:rsidR="001631DD">
        <w:rPr>
          <w:rFonts w:ascii="Calibri" w:hAnsi="Calibri"/>
        </w:rPr>
        <w:t>teachers</w:t>
      </w:r>
      <w:r w:rsidR="00C16698">
        <w:rPr>
          <w:rFonts w:ascii="Calibri" w:hAnsi="Calibri"/>
        </w:rPr>
        <w:t xml:space="preserve"> </w:t>
      </w:r>
      <w:r w:rsidR="001631DD">
        <w:rPr>
          <w:rFonts w:ascii="Calibri" w:hAnsi="Calibri"/>
        </w:rPr>
        <w:t>who responded to a</w:t>
      </w:r>
      <w:r w:rsidR="00E4167C">
        <w:rPr>
          <w:rFonts w:ascii="Calibri" w:hAnsi="Calibri"/>
        </w:rPr>
        <w:t xml:space="preserve"> question </w:t>
      </w:r>
      <w:r w:rsidR="001631DD">
        <w:rPr>
          <w:rFonts w:ascii="Calibri" w:hAnsi="Calibri"/>
        </w:rPr>
        <w:t xml:space="preserve">about the atmosphere in schools </w:t>
      </w:r>
      <w:r w:rsidR="00C16698">
        <w:rPr>
          <w:rFonts w:ascii="Calibri" w:hAnsi="Calibri"/>
        </w:rPr>
        <w:t>(n = 71)</w:t>
      </w:r>
      <w:r w:rsidR="00C16698" w:rsidDel="008A175E">
        <w:rPr>
          <w:rFonts w:ascii="Calibri" w:hAnsi="Calibri"/>
        </w:rPr>
        <w:t xml:space="preserve"> </w:t>
      </w:r>
      <w:r>
        <w:rPr>
          <w:rFonts w:ascii="Calibri" w:hAnsi="Calibri"/>
        </w:rPr>
        <w:t xml:space="preserve">disagreed or strongly disagreed with the statement that there was an atmosphere of trust and mutual respect in the school. </w:t>
      </w:r>
    </w:p>
    <w:p w:rsidR="004A7DD0" w:rsidRDefault="004A7DD0" w:rsidP="0087029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rPr>
          <w:rFonts w:ascii="Calibri" w:hAnsi="Calibri" w:cs="Calibri"/>
          <w:bCs/>
          <w:color w:val="000000"/>
        </w:rPr>
      </w:pPr>
      <w:r>
        <w:rPr>
          <w:rFonts w:ascii="Calibri" w:hAnsi="Calibri" w:cs="Calibri"/>
          <w:b/>
          <w:bCs/>
          <w:color w:val="000000"/>
        </w:rPr>
        <w:t xml:space="preserve">Impact:  </w:t>
      </w:r>
      <w:r>
        <w:rPr>
          <w:rFonts w:ascii="Calibri" w:hAnsi="Calibri" w:cs="Calibri"/>
          <w:bCs/>
          <w:color w:val="000000"/>
        </w:rPr>
        <w:t>Over the last several years, the district has experienced high levels of academic, district, and school level administrator turnover and mobility.</w:t>
      </w:r>
      <w:r w:rsidR="00E01EED">
        <w:rPr>
          <w:rFonts w:ascii="Calibri" w:hAnsi="Calibri" w:cs="Calibri"/>
          <w:bCs/>
          <w:color w:val="000000"/>
        </w:rPr>
        <w:t xml:space="preserve"> </w:t>
      </w:r>
      <w:r w:rsidRPr="00C57A42">
        <w:rPr>
          <w:rFonts w:ascii="Calibri" w:hAnsi="Calibri" w:cs="Calibri"/>
          <w:color w:val="000000"/>
        </w:rPr>
        <w:t>Administrator turnover and mobility withi</w:t>
      </w:r>
      <w:r>
        <w:rPr>
          <w:rFonts w:ascii="Calibri" w:hAnsi="Calibri" w:cs="Calibri"/>
          <w:color w:val="000000"/>
        </w:rPr>
        <w:t xml:space="preserve">n the district </w:t>
      </w:r>
      <w:r>
        <w:rPr>
          <w:rFonts w:ascii="Calibri" w:hAnsi="Calibri" w:cs="Calibri"/>
          <w:color w:val="000000"/>
        </w:rPr>
        <w:lastRenderedPageBreak/>
        <w:t>inhibits the development of a strong organizational structure and continuous improvement planning.</w:t>
      </w:r>
      <w:r w:rsidRPr="00C57A42">
        <w:rPr>
          <w:rFonts w:ascii="Calibri" w:hAnsi="Calibri" w:cs="Calibri"/>
          <w:color w:val="000000"/>
        </w:rPr>
        <w:t xml:space="preserve"> </w:t>
      </w:r>
      <w:r>
        <w:rPr>
          <w:rFonts w:ascii="Calibri" w:hAnsi="Calibri" w:cs="Calibri"/>
          <w:bCs/>
          <w:color w:val="000000"/>
        </w:rPr>
        <w:t xml:space="preserve">Effective implementation of district and school improvement initiatives is compromised as long as the district continues to experience high rates of administrator turnover, intra-district mobility, and financial uncertainty. </w:t>
      </w:r>
    </w:p>
    <w:p w:rsidR="00D224D6" w:rsidRDefault="00D224D6" w:rsidP="0087029D">
      <w:pPr>
        <w:rPr>
          <w:rFonts w:eastAsia="ヒラギノ角ゴ Pro W3" w:cs="Times New Roman"/>
          <w:color w:val="000000"/>
        </w:rPr>
      </w:pPr>
    </w:p>
    <w:p w:rsidR="004A7DD0" w:rsidRPr="00D224D6" w:rsidRDefault="004A7DD0" w:rsidP="0087029D">
      <w:pPr>
        <w:pStyle w:val="Body"/>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200" w:line="276" w:lineRule="auto"/>
        <w:rPr>
          <w:rFonts w:asciiTheme="minorHAnsi" w:hAnsiTheme="minorHAnsi"/>
          <w:b/>
          <w:i/>
        </w:rPr>
      </w:pPr>
      <w:r w:rsidRPr="00D224D6">
        <w:rPr>
          <w:rFonts w:asciiTheme="minorHAnsi" w:hAnsiTheme="minorHAnsi"/>
          <w:b/>
          <w:i/>
        </w:rPr>
        <w:t>Curriculum and Instruction</w:t>
      </w:r>
    </w:p>
    <w:p w:rsidR="004A7DD0" w:rsidRDefault="00B341F1"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360" w:hanging="360"/>
        <w:rPr>
          <w:b/>
        </w:rPr>
      </w:pPr>
      <w:r>
        <w:rPr>
          <w:b/>
        </w:rPr>
        <w:t>8</w:t>
      </w:r>
      <w:r w:rsidR="004A7DD0" w:rsidRPr="0087560D">
        <w:rPr>
          <w:b/>
        </w:rPr>
        <w:t xml:space="preserve">. </w:t>
      </w:r>
      <w:r w:rsidR="004A7DD0">
        <w:rPr>
          <w:b/>
        </w:rPr>
        <w:tab/>
      </w:r>
      <w:r w:rsidR="004A7DD0" w:rsidRPr="0087560D">
        <w:rPr>
          <w:b/>
        </w:rPr>
        <w:t xml:space="preserve">The district is in the </w:t>
      </w:r>
      <w:r w:rsidR="004A7DD0">
        <w:rPr>
          <w:b/>
        </w:rPr>
        <w:t>early stages</w:t>
      </w:r>
      <w:r w:rsidR="004A7DD0" w:rsidRPr="0087560D">
        <w:rPr>
          <w:b/>
        </w:rPr>
        <w:t xml:space="preserve"> of developing</w:t>
      </w:r>
      <w:r w:rsidR="004A7DD0">
        <w:rPr>
          <w:b/>
        </w:rPr>
        <w:t xml:space="preserve"> curricula that are </w:t>
      </w:r>
      <w:r w:rsidR="004A7DD0" w:rsidRPr="0087560D">
        <w:rPr>
          <w:b/>
        </w:rPr>
        <w:t>ali</w:t>
      </w:r>
      <w:r w:rsidR="004A7DD0">
        <w:rPr>
          <w:b/>
        </w:rPr>
        <w:t>gned</w:t>
      </w:r>
      <w:r w:rsidR="004A7DD0" w:rsidRPr="0087560D">
        <w:rPr>
          <w:b/>
        </w:rPr>
        <w:t xml:space="preserve"> to the</w:t>
      </w:r>
      <w:r w:rsidR="004A7DD0">
        <w:rPr>
          <w:b/>
        </w:rPr>
        <w:t xml:space="preserve"> state curriculum standards and </w:t>
      </w:r>
      <w:r w:rsidR="004A7DD0" w:rsidRPr="0087560D">
        <w:rPr>
          <w:b/>
        </w:rPr>
        <w:t>managed through the use of a curriculum management system.</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pPr>
      <w:r>
        <w:rPr>
          <w:b/>
          <w:szCs w:val="28"/>
        </w:rPr>
        <w:tab/>
      </w:r>
      <w:r w:rsidRPr="0087560D">
        <w:rPr>
          <w:b/>
        </w:rPr>
        <w:t>A.</w:t>
      </w:r>
      <w:r w:rsidRPr="00A92338">
        <w:t xml:space="preserve">  </w:t>
      </w:r>
      <w:r>
        <w:tab/>
      </w:r>
      <w:r w:rsidRPr="00A92338">
        <w:t>Cu</w:t>
      </w:r>
      <w:r>
        <w:t>rriculum development is</w:t>
      </w:r>
      <w:r w:rsidRPr="00A92338">
        <w:t xml:space="preserve"> the first object</w:t>
      </w:r>
      <w:r>
        <w:t>ive of the DIP</w:t>
      </w:r>
      <w:r w:rsidRPr="00A92338">
        <w:t xml:space="preserve"> and development and alignment with state standards varies from level to level as well as </w:t>
      </w:r>
      <w:r>
        <w:t xml:space="preserve">in </w:t>
      </w:r>
      <w:r w:rsidRPr="00A92338">
        <w:t>content areas.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tab/>
      </w:r>
      <w:r>
        <w:tab/>
      </w:r>
      <w:r>
        <w:tab/>
      </w:r>
      <w:r w:rsidRPr="00A92338">
        <w:t xml:space="preserve">1.  </w:t>
      </w:r>
      <w:r>
        <w:tab/>
      </w:r>
      <w:r w:rsidRPr="00A92338">
        <w:t xml:space="preserve">A district administrator said that the status of curriculum development </w:t>
      </w:r>
      <w:r>
        <w:t>was</w:t>
      </w:r>
      <w:r w:rsidRPr="00A92338">
        <w:t xml:space="preserve"> </w:t>
      </w:r>
      <w:r>
        <w:t xml:space="preserve">in </w:t>
      </w:r>
      <w:r w:rsidRPr="00A92338">
        <w:t>flux and that alignment with the common core standards ha</w:t>
      </w:r>
      <w:r>
        <w:t>d</w:t>
      </w:r>
      <w:r w:rsidRPr="00A92338">
        <w:t xml:space="preserve"> been ongoing during the year and a half</w:t>
      </w:r>
      <w:r>
        <w:t xml:space="preserve"> before the site visit</w:t>
      </w:r>
      <w:r w:rsidRPr="00A92338">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rPr>
          <w:b/>
          <w:szCs w:val="28"/>
        </w:rPr>
        <w:tab/>
      </w:r>
      <w:r w:rsidRPr="00A92338">
        <w:t xml:space="preserve">2.   </w:t>
      </w:r>
      <w:r>
        <w:tab/>
      </w:r>
      <w:r w:rsidRPr="00A92338">
        <w:t>A district administrator said the d</w:t>
      </w:r>
      <w:r>
        <w:t xml:space="preserve">istrict contracted with the Teaching and Learning Alliance </w:t>
      </w:r>
      <w:r w:rsidR="00EE5AFD">
        <w:t>(</w:t>
      </w:r>
      <w:r>
        <w:t>TLA</w:t>
      </w:r>
      <w:r w:rsidR="00EE5AFD">
        <w:t xml:space="preserve">) </w:t>
      </w:r>
      <w:r>
        <w:t xml:space="preserve"> five years ago </w:t>
      </w:r>
      <w:r w:rsidR="00173301">
        <w:t>(</w:t>
      </w:r>
      <w:r>
        <w:t>2008</w:t>
      </w:r>
      <w:r w:rsidR="00173301">
        <w:t>)</w:t>
      </w:r>
      <w:r>
        <w:t xml:space="preserve"> to assist</w:t>
      </w:r>
      <w:r w:rsidRPr="00A92338">
        <w:t xml:space="preserve"> with the alignment of curriculum.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rPr>
          <w:b/>
          <w:szCs w:val="28"/>
        </w:rPr>
        <w:tab/>
      </w:r>
      <w:r w:rsidRPr="00A92338">
        <w:t>3</w:t>
      </w:r>
      <w:r>
        <w:t xml:space="preserve">.  </w:t>
      </w:r>
      <w:r>
        <w:tab/>
        <w:t>Teachers said</w:t>
      </w:r>
      <w:r w:rsidRPr="00A92338">
        <w:t xml:space="preserve"> that </w:t>
      </w:r>
      <w:r>
        <w:t xml:space="preserve">the </w:t>
      </w:r>
      <w:r w:rsidRPr="00A92338">
        <w:t xml:space="preserve">ELA curriculum (Reading and Writing Workshop) at the elementary level </w:t>
      </w:r>
      <w:r>
        <w:t>was</w:t>
      </w:r>
      <w:r w:rsidRPr="00A92338">
        <w:t xml:space="preserve"> in curriculum binders and that revision and alignment to the common core standards </w:t>
      </w:r>
      <w:r>
        <w:t>was</w:t>
      </w:r>
      <w:r w:rsidRPr="00A92338">
        <w:t xml:space="preserve"> ongoing.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rPr>
          <w:b/>
          <w:szCs w:val="28"/>
        </w:rPr>
        <w:tab/>
      </w:r>
      <w:r w:rsidRPr="00A92338">
        <w:t xml:space="preserve">4.  </w:t>
      </w:r>
      <w:r>
        <w:tab/>
      </w:r>
      <w:r w:rsidRPr="00A92338">
        <w:t>According to teachers</w:t>
      </w:r>
      <w:r>
        <w:t>,</w:t>
      </w:r>
      <w:r w:rsidRPr="00A92338">
        <w:t xml:space="preserve"> the EnVision Math Program purchased for K-6 is not aligned to the state stand</w:t>
      </w:r>
      <w:r>
        <w:t>ards and</w:t>
      </w:r>
      <w:r w:rsidRPr="00A92338">
        <w:t xml:space="preserve"> is used as a</w:t>
      </w:r>
      <w:r>
        <w:t xml:space="preserve"> </w:t>
      </w:r>
      <w:r w:rsidRPr="00A92338">
        <w:t>supplementary program while alignment work continues.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rPr>
          <w:b/>
          <w:szCs w:val="28"/>
        </w:rPr>
        <w:tab/>
      </w:r>
      <w:r>
        <w:t xml:space="preserve">5.  </w:t>
      </w:r>
      <w:r>
        <w:tab/>
        <w:t xml:space="preserve">An interviewee said </w:t>
      </w:r>
      <w:r w:rsidRPr="00A92338">
        <w:t xml:space="preserve">that there has not been a curriculum review at the middle school for a long time and </w:t>
      </w:r>
      <w:r>
        <w:t>expressed the opinion</w:t>
      </w:r>
      <w:r w:rsidRPr="00A92338">
        <w:t xml:space="preserve"> </w:t>
      </w:r>
      <w:r>
        <w:t xml:space="preserve">that </w:t>
      </w:r>
      <w:r w:rsidRPr="00A92338">
        <w:t xml:space="preserve">they </w:t>
      </w:r>
      <w:r>
        <w:t>were</w:t>
      </w:r>
      <w:r w:rsidRPr="00A92338">
        <w:t xml:space="preserve"> starting from scratch. </w:t>
      </w:r>
      <w:r>
        <w:t xml:space="preserve"> </w:t>
      </w:r>
      <w:r w:rsidRPr="00A92338">
        <w:t>Further, the</w:t>
      </w:r>
      <w:r>
        <w:t xml:space="preserve"> district just began to review</w:t>
      </w:r>
      <w:r w:rsidRPr="00A92338">
        <w:t xml:space="preserve"> the common core standards last year</w:t>
      </w:r>
      <w:r>
        <w:t xml:space="preserve"> </w:t>
      </w:r>
      <w:r w:rsidR="00173301">
        <w:t>(</w:t>
      </w:r>
      <w:r>
        <w:t>2011-2012</w:t>
      </w:r>
      <w:r w:rsidR="00173301">
        <w:t>)</w:t>
      </w:r>
      <w:r w:rsidRPr="00A92338">
        <w:t>.</w:t>
      </w:r>
      <w:r w:rsidR="00E01EED" w:rsidRPr="00A92338">
        <w:t xml:space="preserve"> </w:t>
      </w:r>
      <w:r w:rsidRPr="00A92338">
        <w:t>The interviewee</w:t>
      </w:r>
      <w:r>
        <w:t xml:space="preserve"> </w:t>
      </w:r>
      <w:r w:rsidRPr="00A92338">
        <w:t>also said that district curriculum documents and the math</w:t>
      </w:r>
      <w:r>
        <w:t xml:space="preserve">ematics </w:t>
      </w:r>
      <w:r w:rsidRPr="00A92338">
        <w:t xml:space="preserve">curriculum at the middle school </w:t>
      </w:r>
      <w:r>
        <w:t>were</w:t>
      </w:r>
      <w:r w:rsidRPr="00A92338">
        <w:t xml:space="preserve"> not complete</w:t>
      </w:r>
      <w:r>
        <w:t>,</w:t>
      </w:r>
      <w:r w:rsidRPr="00A92338">
        <w:t xml:space="preserve"> but that the middle school </w:t>
      </w:r>
      <w:r>
        <w:t>was</w:t>
      </w:r>
      <w:r w:rsidRPr="00A92338">
        <w:t xml:space="preserve"> working with DSAC consultants to build units.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rPr>
          <w:b/>
          <w:szCs w:val="28"/>
        </w:rPr>
        <w:tab/>
      </w:r>
      <w:r>
        <w:t xml:space="preserve">6.  </w:t>
      </w:r>
      <w:r>
        <w:tab/>
        <w:t>Another interviewee said</w:t>
      </w:r>
      <w:r w:rsidRPr="00A92338">
        <w:t xml:space="preserve"> that the high school English</w:t>
      </w:r>
      <w:r>
        <w:t xml:space="preserve"> curriculum was almost completely</w:t>
      </w:r>
      <w:r w:rsidRPr="00A92338">
        <w:t xml:space="preserve"> aligned</w:t>
      </w:r>
      <w:r>
        <w:t>,</w:t>
      </w:r>
      <w:r w:rsidRPr="00A92338">
        <w:t xml:space="preserve"> </w:t>
      </w:r>
      <w:r>
        <w:t>w</w:t>
      </w:r>
      <w:r w:rsidRPr="00A92338">
        <w:t>hile another said that the math</w:t>
      </w:r>
      <w:r>
        <w:t>ematics</w:t>
      </w:r>
      <w:r w:rsidRPr="00A92338">
        <w:t xml:space="preserve"> curriculum at the high school </w:t>
      </w:r>
      <w:r>
        <w:t xml:space="preserve">was </w:t>
      </w:r>
      <w:r w:rsidRPr="00A92338">
        <w:t>in the process of being aligned to the common core</w:t>
      </w:r>
      <w:r>
        <w:t>,</w:t>
      </w:r>
      <w:r w:rsidRPr="00A92338">
        <w:t xml:space="preserve"> but work </w:t>
      </w:r>
      <w:r>
        <w:t>was</w:t>
      </w:r>
      <w:r w:rsidRPr="00A92338">
        <w:t xml:space="preserve"> at the beginning</w:t>
      </w:r>
      <w:r>
        <w:t xml:space="preserve"> </w:t>
      </w:r>
      <w:r w:rsidRPr="00A92338">
        <w:t>stage.</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rPr>
          <w:b/>
          <w:szCs w:val="28"/>
        </w:rPr>
        <w:tab/>
      </w:r>
      <w:r w:rsidRPr="00A92338">
        <w:t>7.</w:t>
      </w:r>
      <w:r>
        <w:t xml:space="preserve">  </w:t>
      </w:r>
      <w:r>
        <w:tab/>
        <w:t>Teachers told the team</w:t>
      </w:r>
      <w:r w:rsidRPr="00A92338">
        <w:t xml:space="preserve"> </w:t>
      </w:r>
      <w:r>
        <w:t xml:space="preserve">that </w:t>
      </w:r>
      <w:r w:rsidRPr="00A92338">
        <w:t>the</w:t>
      </w:r>
      <w:r>
        <w:t xml:space="preserve"> district did not</w:t>
      </w:r>
      <w:r w:rsidRPr="00A92338">
        <w:t xml:space="preserve"> </w:t>
      </w:r>
      <w:r>
        <w:t xml:space="preserve">have a </w:t>
      </w:r>
      <w:r w:rsidRPr="00A92338">
        <w:t>plan in place for the development of curriculum.</w:t>
      </w:r>
      <w:r w:rsidR="00AA0F7E">
        <w:t xml:space="preserve"> </w:t>
      </w:r>
      <w:r>
        <w:t>A school leader said that the high s</w:t>
      </w:r>
      <w:r w:rsidRPr="00A92338">
        <w:t xml:space="preserve">chool </w:t>
      </w:r>
      <w:r>
        <w:t>did</w:t>
      </w:r>
      <w:r w:rsidRPr="00A92338">
        <w:t xml:space="preserve"> not</w:t>
      </w:r>
      <w:r>
        <w:t xml:space="preserve"> </w:t>
      </w:r>
      <w:r w:rsidRPr="00A92338">
        <w:t xml:space="preserve">have a plan with a timeline </w:t>
      </w:r>
      <w:r>
        <w:t xml:space="preserve">for </w:t>
      </w:r>
      <w:r>
        <w:lastRenderedPageBreak/>
        <w:t xml:space="preserve">alignment of the curriculum. </w:t>
      </w:r>
      <w:r w:rsidRPr="00A92338">
        <w:t>The leader also said</w:t>
      </w:r>
      <w:r>
        <w:t xml:space="preserve"> they were working with the DSAC who was</w:t>
      </w:r>
      <w:r w:rsidRPr="00A92338">
        <w:t xml:space="preserve"> available to help the high school.</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pPr>
      <w:r>
        <w:rPr>
          <w:b/>
          <w:szCs w:val="28"/>
        </w:rPr>
        <w:tab/>
      </w:r>
      <w:r w:rsidRPr="00A92338">
        <w:t xml:space="preserve"> </w:t>
      </w:r>
      <w:r w:rsidRPr="003D3601">
        <w:rPr>
          <w:b/>
        </w:rPr>
        <w:t>B.</w:t>
      </w:r>
      <w:r w:rsidRPr="00A92338">
        <w:t xml:space="preserve"> </w:t>
      </w:r>
      <w:r>
        <w:tab/>
      </w:r>
      <w:r w:rsidRPr="00A92338">
        <w:t xml:space="preserve">The </w:t>
      </w:r>
      <w:r>
        <w:t>d</w:t>
      </w:r>
      <w:r w:rsidRPr="00A92338">
        <w:t>istrict has not implemented a consistent process for the vertical articulation of curriculum</w:t>
      </w:r>
      <w:r>
        <w: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rPr>
          <w:b/>
          <w:szCs w:val="28"/>
        </w:rPr>
        <w:tab/>
      </w:r>
      <w:r w:rsidRPr="00A92338">
        <w:t xml:space="preserve">1. </w:t>
      </w:r>
      <w:r>
        <w:tab/>
      </w:r>
      <w:r w:rsidRPr="00A92338">
        <w:t xml:space="preserve">An interviewee said that there has </w:t>
      </w:r>
      <w:r>
        <w:t xml:space="preserve">not </w:t>
      </w:r>
      <w:r w:rsidRPr="00A92338">
        <w:t>been math</w:t>
      </w:r>
      <w:r>
        <w:t>ematics</w:t>
      </w:r>
      <w:r w:rsidRPr="00A92338">
        <w:t xml:space="preserve"> articulation between the elementary and middle school</w:t>
      </w:r>
      <w:r>
        <w:t>s</w:t>
      </w:r>
      <w:r w:rsidRPr="00A92338">
        <w:t xml:space="preserve"> because time </w:t>
      </w:r>
      <w:r>
        <w:t xml:space="preserve">was not </w:t>
      </w:r>
      <w:r w:rsidRPr="00A92338">
        <w:t>allotted for it</w:t>
      </w:r>
      <w:r>
        <w:t>,</w:t>
      </w:r>
      <w:r w:rsidRPr="00A92338">
        <w:t xml:space="preserve"> even though there was a </w:t>
      </w:r>
      <w:r>
        <w:t>“</w:t>
      </w:r>
      <w:r w:rsidRPr="00A92338">
        <w:t>need to have the same language.</w:t>
      </w:r>
      <w:r>
        <w:t>”</w:t>
      </w:r>
      <w:r w:rsidRPr="00A92338">
        <w:rPr>
          <w:rStyle w:val="FootnoteReference"/>
        </w:rP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rPr>
          <w:b/>
          <w:szCs w:val="28"/>
        </w:rPr>
        <w:tab/>
      </w:r>
      <w:r w:rsidRPr="00A92338">
        <w:t xml:space="preserve">2.  </w:t>
      </w:r>
      <w:r>
        <w:tab/>
      </w:r>
      <w:r w:rsidRPr="00A92338">
        <w:t>Ano</w:t>
      </w:r>
      <w:r>
        <w:t xml:space="preserve">ther interviewee said that mathematics </w:t>
      </w:r>
      <w:r w:rsidRPr="00A92338">
        <w:t xml:space="preserve">high school teachers met with middle school </w:t>
      </w:r>
      <w:r>
        <w:t>mathematics</w:t>
      </w:r>
      <w:r w:rsidRPr="00A92338">
        <w:t xml:space="preserve"> teachers this year </w:t>
      </w:r>
      <w:r w:rsidR="00173301">
        <w:t>(</w:t>
      </w:r>
      <w:r>
        <w:t>2012-20</w:t>
      </w:r>
      <w:r w:rsidR="00173301">
        <w:t>1</w:t>
      </w:r>
      <w:r>
        <w:t>3</w:t>
      </w:r>
      <w:r w:rsidR="00173301">
        <w:t>)</w:t>
      </w:r>
      <w:r>
        <w:t xml:space="preserve"> </w:t>
      </w:r>
      <w:r w:rsidRPr="00A92338">
        <w:t xml:space="preserve">for the first time even though it </w:t>
      </w:r>
      <w:r>
        <w:t>was</w:t>
      </w:r>
      <w:r w:rsidRPr="00A92338">
        <w:t xml:space="preserve"> very important</w:t>
      </w:r>
      <w:r>
        <w:t xml:space="preserve"> for the high s</w:t>
      </w:r>
      <w:r w:rsidRPr="00A92338">
        <w:t xml:space="preserve">chool to know what </w:t>
      </w:r>
      <w:r>
        <w:t>mathematics instruction was in place</w:t>
      </w:r>
      <w:r w:rsidRPr="00A92338">
        <w:t xml:space="preserve"> at the </w:t>
      </w:r>
      <w:r>
        <w:t>middle s</w:t>
      </w:r>
      <w:r w:rsidRPr="00A92338">
        <w:t xml:space="preserve">chool.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t xml:space="preserve"> </w:t>
      </w:r>
      <w:r>
        <w:tab/>
        <w:t>3</w:t>
      </w:r>
      <w:r w:rsidRPr="00A92338">
        <w:t xml:space="preserve">.  </w:t>
      </w:r>
      <w:r>
        <w:tab/>
      </w:r>
      <w:r w:rsidRPr="00A92338">
        <w:t xml:space="preserve">Interviewees said vertical articulation from one grade to another </w:t>
      </w:r>
      <w:r>
        <w:t>took</w:t>
      </w:r>
      <w:r w:rsidRPr="00A92338">
        <w:t xml:space="preserve"> place at each</w:t>
      </w:r>
      <w:r>
        <w:t xml:space="preserve"> elementary school and at one elementary school there was “lots of talking” because </w:t>
      </w:r>
      <w:r w:rsidRPr="00A92338">
        <w:t xml:space="preserve">there </w:t>
      </w:r>
      <w:r>
        <w:t xml:space="preserve">was only one class in each grade level. </w:t>
      </w:r>
      <w:r w:rsidRPr="00A92338">
        <w:t>Articulation between elementary schools ha</w:t>
      </w:r>
      <w:r>
        <w:t>s not been able to be structured</w:t>
      </w:r>
      <w:r w:rsidRPr="00A92338">
        <w:t>.</w:t>
      </w:r>
      <w:r w:rsidR="00E01EED">
        <w:t xml:space="preserve"> </w:t>
      </w:r>
      <w:r>
        <w:t>Vertical a</w:t>
      </w:r>
      <w:r w:rsidRPr="00A92338">
        <w:t>rticulation at the middle school across grade levels takes place twice each month for 45 minutes.</w:t>
      </w:r>
      <w:r w:rsidR="00E01EED" w:rsidRPr="00A92338">
        <w:t xml:space="preserve"> </w:t>
      </w:r>
      <w:r w:rsidRPr="00A92338">
        <w:t xml:space="preserve">High </w:t>
      </w:r>
      <w:r>
        <w:t>s</w:t>
      </w:r>
      <w:r w:rsidRPr="00A92338">
        <w:t>chool departments meet with teachers once monthly for 30 minutes after school.</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pPr>
      <w:r>
        <w:rPr>
          <w:b/>
          <w:szCs w:val="28"/>
        </w:rPr>
        <w:tab/>
      </w:r>
      <w:r w:rsidRPr="003D3601">
        <w:rPr>
          <w:b/>
        </w:rPr>
        <w:t>C.</w:t>
      </w:r>
      <w:r w:rsidRPr="00A92338">
        <w:t xml:space="preserve"> </w:t>
      </w:r>
      <w:r>
        <w:tab/>
      </w:r>
      <w:r w:rsidRPr="00A92338">
        <w:t>The district has purchased the Atlas Rubicon Curricu</w:t>
      </w:r>
      <w:r>
        <w:t xml:space="preserve">lum Management System </w:t>
      </w:r>
      <w:r w:rsidRPr="00A92338">
        <w:t>to manage the district’s curriculum.</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rPr>
          <w:b/>
          <w:szCs w:val="28"/>
        </w:rPr>
        <w:tab/>
      </w:r>
      <w:r>
        <w:t xml:space="preserve">1. </w:t>
      </w:r>
      <w:r>
        <w:tab/>
      </w:r>
      <w:r w:rsidRPr="00A92338">
        <w:t xml:space="preserve">The district purchased the system a year and half </w:t>
      </w:r>
      <w:r>
        <w:t>before the site visit</w:t>
      </w:r>
      <w:r w:rsidRPr="00A92338">
        <w:t xml:space="preserve"> and </w:t>
      </w:r>
      <w:r>
        <w:t xml:space="preserve">although </w:t>
      </w:r>
      <w:r w:rsidRPr="00A92338">
        <w:t>most teachers have had one training</w:t>
      </w:r>
      <w:r>
        <w:t>,</w:t>
      </w:r>
      <w:r w:rsidRPr="00A92338">
        <w:t xml:space="preserve"> </w:t>
      </w:r>
      <w:r>
        <w:t>they</w:t>
      </w:r>
      <w:r w:rsidRPr="00A92338">
        <w:t xml:space="preserve"> </w:t>
      </w:r>
      <w:r>
        <w:t>were</w:t>
      </w:r>
      <w:r w:rsidRPr="00A92338">
        <w:t xml:space="preserve"> not fully prepared </w:t>
      </w:r>
      <w:r>
        <w:t xml:space="preserve">to use the system, </w:t>
      </w:r>
      <w:r w:rsidRPr="00A92338">
        <w:t>according to a district administrator</w:t>
      </w:r>
      <w:r>
        <w:t xml:space="preserve">. </w:t>
      </w:r>
      <w:r w:rsidRPr="00A92338">
        <w:t xml:space="preserve"> Training began at the high school </w:t>
      </w:r>
      <w:r>
        <w:t>and followed</w:t>
      </w:r>
      <w:r w:rsidRPr="00A92338">
        <w:t xml:space="preserve"> at the middle school and elementary</w:t>
      </w:r>
      <w:r>
        <w:t xml:space="preserve"> schools</w:t>
      </w:r>
      <w:r w:rsidRPr="00A92338">
        <w:t>.</w:t>
      </w:r>
      <w:r w:rsidR="00E01EED">
        <w:t xml:space="preserve"> </w:t>
      </w:r>
      <w:r>
        <w:t>S</w:t>
      </w:r>
      <w:r w:rsidRPr="00A92338">
        <w:t>chool</w:t>
      </w:r>
      <w:r>
        <w:t xml:space="preserve"> leaders said </w:t>
      </w:r>
      <w:r w:rsidRPr="00A92338">
        <w:t>that training at the elementary level was only introductory.</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rPr>
          <w:b/>
          <w:szCs w:val="28"/>
        </w:rPr>
        <w:tab/>
      </w:r>
      <w:r>
        <w:t xml:space="preserve">2. </w:t>
      </w:r>
      <w:r>
        <w:tab/>
        <w:t>A district administrator said</w:t>
      </w:r>
      <w:r w:rsidRPr="00A92338">
        <w:t xml:space="preserve"> that during the year and a half</w:t>
      </w:r>
      <w:r>
        <w:t xml:space="preserve"> before the site visit</w:t>
      </w:r>
      <w:r w:rsidRPr="00A92338">
        <w:t xml:space="preserve"> teacher</w:t>
      </w:r>
      <w:r>
        <w:t xml:space="preserve">s have been entering curriculum </w:t>
      </w:r>
      <w:r w:rsidRPr="00A92338">
        <w:t>into the system using the common template that includes needed assessments</w:t>
      </w:r>
      <w:r>
        <w:t>.</w:t>
      </w:r>
      <w:r w:rsidRPr="00A92338">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jc w:val="both"/>
      </w:pPr>
      <w:r>
        <w:rPr>
          <w:b/>
          <w:szCs w:val="28"/>
        </w:rPr>
        <w:tab/>
      </w:r>
      <w:r>
        <w:rPr>
          <w:b/>
          <w:szCs w:val="28"/>
        </w:rPr>
        <w:tab/>
      </w:r>
      <w:r>
        <w:rPr>
          <w:b/>
          <w:szCs w:val="28"/>
        </w:rPr>
        <w:tab/>
      </w:r>
      <w:r>
        <w:t xml:space="preserve">3. </w:t>
      </w:r>
      <w:r>
        <w:tab/>
        <w:t>According to an</w:t>
      </w:r>
      <w:r w:rsidRPr="00A92338">
        <w:t xml:space="preserve"> administrator</w:t>
      </w:r>
      <w:r>
        <w:t>,</w:t>
      </w:r>
      <w:r w:rsidRPr="00A92338">
        <w:t xml:space="preserve"> the high school English department has almost</w:t>
      </w:r>
      <w:r>
        <w:t xml:space="preserve"> c</w:t>
      </w:r>
      <w:r w:rsidRPr="00A92338">
        <w:t xml:space="preserve">ompleted entering their curriculum maps into the system and the </w:t>
      </w:r>
      <w:r>
        <w:t xml:space="preserve">mathematics department is </w:t>
      </w:r>
      <w:r w:rsidRPr="00A92338">
        <w:t>mak</w:t>
      </w:r>
      <w:r>
        <w:t>ing progress. At the time of the review i</w:t>
      </w:r>
      <w:r w:rsidRPr="00A92338">
        <w:t xml:space="preserve">t </w:t>
      </w:r>
      <w:r>
        <w:t>was</w:t>
      </w:r>
      <w:r w:rsidRPr="00A92338">
        <w:t xml:space="preserve"> anticipated that the middle school </w:t>
      </w:r>
      <w:r>
        <w:t>would</w:t>
      </w:r>
      <w:r w:rsidRPr="00A92338">
        <w:t xml:space="preserve"> complete maps</w:t>
      </w:r>
      <w:r>
        <w:t xml:space="preserve"> by</w:t>
      </w:r>
      <w:r w:rsidRPr="00A92338">
        <w:t xml:space="preserve"> the end of the </w:t>
      </w:r>
      <w:r>
        <w:t xml:space="preserve">2012-2013 school </w:t>
      </w:r>
      <w:r w:rsidRPr="00A92338">
        <w:t xml:space="preserve">year.  However, the elementary maps </w:t>
      </w:r>
      <w:r>
        <w:t>would</w:t>
      </w:r>
      <w:r w:rsidRPr="00A92338">
        <w:t xml:space="preserve"> not be completed and entered </w:t>
      </w:r>
      <w:r>
        <w:t xml:space="preserve">into the system </w:t>
      </w:r>
      <w:r w:rsidRPr="00A92338">
        <w:t xml:space="preserve">by the end of the </w:t>
      </w:r>
      <w:r>
        <w:t xml:space="preserve">2012-2013 school </w:t>
      </w:r>
      <w:r w:rsidRPr="00A92338">
        <w:t>year.</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jc w:val="both"/>
      </w:pPr>
      <w:r w:rsidRPr="003D3601">
        <w:rPr>
          <w:b/>
        </w:rPr>
        <w:lastRenderedPageBreak/>
        <w:t>Impact:</w:t>
      </w:r>
      <w:r>
        <w:t xml:space="preserve"> </w:t>
      </w:r>
      <w:r w:rsidRPr="00A92338">
        <w:t xml:space="preserve">The </w:t>
      </w:r>
      <w:r>
        <w:t>absence</w:t>
      </w:r>
      <w:r w:rsidRPr="00A92338">
        <w:t xml:space="preserve"> of a complete curriculum that is aligned to </w:t>
      </w:r>
      <w:r>
        <w:t xml:space="preserve">the common core standards may prevent teachers from providing students with the </w:t>
      </w:r>
      <w:r w:rsidRPr="00A92338">
        <w:t xml:space="preserve">instruction that is necessary for </w:t>
      </w:r>
      <w:r>
        <w:t>academic</w:t>
      </w:r>
      <w:r w:rsidRPr="00A92338">
        <w:t xml:space="preserve"> success.</w:t>
      </w:r>
    </w:p>
    <w:p w:rsidR="004A7DD0" w:rsidRDefault="00B341F1"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360" w:hanging="360"/>
        <w:rPr>
          <w:b/>
        </w:rPr>
      </w:pPr>
      <w:r>
        <w:rPr>
          <w:b/>
        </w:rPr>
        <w:t>9</w:t>
      </w:r>
      <w:r w:rsidR="004A7DD0" w:rsidRPr="00A92338">
        <w:rPr>
          <w:b/>
        </w:rPr>
        <w:t xml:space="preserve">.  </w:t>
      </w:r>
      <w:r w:rsidR="004A7DD0">
        <w:rPr>
          <w:b/>
        </w:rPr>
        <w:tab/>
        <w:t>The district does not have a common articulated model for effective instruction.</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pPr>
      <w:r>
        <w:rPr>
          <w:b/>
          <w:szCs w:val="28"/>
        </w:rPr>
        <w:tab/>
      </w:r>
      <w:r w:rsidRPr="003D3601">
        <w:rPr>
          <w:b/>
        </w:rPr>
        <w:t>A</w:t>
      </w:r>
      <w:r>
        <w:t xml:space="preserve">.  </w:t>
      </w:r>
      <w:r>
        <w:tab/>
        <w:t>The second strategic o</w:t>
      </w:r>
      <w:r w:rsidRPr="00A92338">
        <w:t xml:space="preserve">bjective </w:t>
      </w:r>
      <w:r>
        <w:t>in the DIP</w:t>
      </w:r>
      <w:r w:rsidRPr="00A92338">
        <w:t xml:space="preserve"> contains an initiative to </w:t>
      </w:r>
      <w:r>
        <w:t>d</w:t>
      </w:r>
      <w:r w:rsidRPr="00A92338">
        <w:t xml:space="preserve">evelop and expand </w:t>
      </w:r>
      <w:r>
        <w:t>the d</w:t>
      </w:r>
      <w:r w:rsidRPr="00A92338">
        <w:t>istrict</w:t>
      </w:r>
      <w:r>
        <w:t>’s</w:t>
      </w:r>
      <w:r w:rsidRPr="00A92338">
        <w:t xml:space="preserve"> and </w:t>
      </w:r>
      <w:r>
        <w:t>school</w:t>
      </w:r>
      <w:r w:rsidRPr="00A92338">
        <w:t>s</w:t>
      </w:r>
      <w:r>
        <w:t>’</w:t>
      </w:r>
      <w:r w:rsidRPr="00A92338">
        <w:t xml:space="preserve"> administrativ</w:t>
      </w:r>
      <w:r>
        <w:t xml:space="preserve">e </w:t>
      </w:r>
      <w:r w:rsidRPr="00A92338">
        <w:t>understanding of curricular expectations and instructional practices essential to achieving expected standards for all students.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pPr>
      <w:r>
        <w:rPr>
          <w:b/>
          <w:szCs w:val="28"/>
        </w:rPr>
        <w:tab/>
        <w:t xml:space="preserve">B. </w:t>
      </w:r>
      <w:r>
        <w:rPr>
          <w:b/>
          <w:szCs w:val="28"/>
        </w:rPr>
        <w:tab/>
      </w:r>
      <w:r>
        <w:t>School leaders told the team</w:t>
      </w:r>
      <w:r w:rsidRPr="00A92338">
        <w:t xml:space="preserve"> </w:t>
      </w:r>
      <w:r>
        <w:t xml:space="preserve">that </w:t>
      </w:r>
      <w:r w:rsidRPr="00A92338">
        <w:t>they provide</w:t>
      </w:r>
      <w:r>
        <w:t>d</w:t>
      </w:r>
      <w:r w:rsidRPr="00A92338">
        <w:t xml:space="preserve"> instructional expectations </w:t>
      </w:r>
      <w:r>
        <w:t xml:space="preserve">in different ways. </w:t>
      </w:r>
      <w:r w:rsidRPr="00A92338">
        <w:t xml:space="preserve">Some </w:t>
      </w:r>
      <w:r>
        <w:t xml:space="preserve">said that they </w:t>
      </w:r>
      <w:r w:rsidRPr="00A92338">
        <w:t>hand</w:t>
      </w:r>
      <w:r>
        <w:t>ed</w:t>
      </w:r>
      <w:r w:rsidRPr="00A92338">
        <w:t xml:space="preserve"> out expectations that include</w:t>
      </w:r>
      <w:r>
        <w:t>d</w:t>
      </w:r>
      <w:r w:rsidRPr="00A92338">
        <w:t xml:space="preserve"> asking </w:t>
      </w:r>
      <w:r>
        <w:t>teachers</w:t>
      </w:r>
      <w:r w:rsidRPr="00A92338">
        <w:t xml:space="preserve"> to think about what they want</w:t>
      </w:r>
      <w:r>
        <w:t>ed</w:t>
      </w:r>
      <w:r w:rsidRPr="00A92338">
        <w:t xml:space="preserve"> students to know.  Another said the district want</w:t>
      </w:r>
      <w:r>
        <w:t>ed</w:t>
      </w:r>
      <w:r w:rsidRPr="00A92338">
        <w:t xml:space="preserve"> more project based learning, more student engag</w:t>
      </w:r>
      <w:r>
        <w:t xml:space="preserve">ement, less stand and deliver. </w:t>
      </w:r>
      <w:r w:rsidRPr="00A92338">
        <w:t>Also</w:t>
      </w:r>
      <w:r>
        <w:t>,</w:t>
      </w:r>
      <w:r w:rsidRPr="00A92338">
        <w:t xml:space="preserve"> </w:t>
      </w:r>
      <w:r>
        <w:t xml:space="preserve">interviewees said that </w:t>
      </w:r>
      <w:r w:rsidRPr="00A92338">
        <w:t>instructional</w:t>
      </w:r>
      <w:r>
        <w:t xml:space="preserve"> </w:t>
      </w:r>
      <w:r w:rsidRPr="00A92338">
        <w:t xml:space="preserve">strategies </w:t>
      </w:r>
      <w:r>
        <w:t>were</w:t>
      </w:r>
      <w:r w:rsidRPr="00A92338">
        <w:t xml:space="preserve"> included in the high school handbook</w:t>
      </w:r>
      <w:r>
        <w:t>.</w:t>
      </w:r>
      <w:r w:rsidR="00E01EED" w:rsidRPr="00A92338">
        <w:t xml:space="preserve"> </w:t>
      </w:r>
      <w:r w:rsidRPr="00A92338">
        <w:t>Interviewees said that there had been conversations about lesson design and delivery of curriculum</w:t>
      </w:r>
      <w:r>
        <w:t>,</w:t>
      </w:r>
      <w:r w:rsidRPr="00A92338">
        <w:t xml:space="preserve"> but that </w:t>
      </w:r>
      <w:r>
        <w:t xml:space="preserve">they </w:t>
      </w:r>
      <w:r w:rsidRPr="00A92338">
        <w:t xml:space="preserve">had been more directive than collaborative.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pPr>
      <w:r>
        <w:rPr>
          <w:b/>
          <w:szCs w:val="28"/>
        </w:rPr>
        <w:tab/>
      </w:r>
      <w:r w:rsidRPr="003D3601">
        <w:rPr>
          <w:b/>
        </w:rPr>
        <w:t>C</w:t>
      </w:r>
      <w:r>
        <w:t xml:space="preserve">. </w:t>
      </w:r>
      <w:r>
        <w:tab/>
      </w:r>
      <w:r w:rsidRPr="00A92338">
        <w:t xml:space="preserve">Interviewees </w:t>
      </w:r>
      <w:r w:rsidR="0011156E">
        <w:t>from</w:t>
      </w:r>
      <w:r w:rsidR="00437F7F">
        <w:t xml:space="preserve"> the middle and high school</w:t>
      </w:r>
      <w:r w:rsidR="000E6E45">
        <w:t xml:space="preserve"> level</w:t>
      </w:r>
      <w:r w:rsidR="00437F7F">
        <w:t xml:space="preserve">s </w:t>
      </w:r>
      <w:r w:rsidR="0011156E">
        <w:t xml:space="preserve">in a teacher focus group of 10 teachers </w:t>
      </w:r>
      <w:r w:rsidRPr="00A92338">
        <w:t>said that the district want</w:t>
      </w:r>
      <w:r>
        <w:t>ed</w:t>
      </w:r>
      <w:r w:rsidRPr="00A92338">
        <w:t xml:space="preserve"> less teacher directed </w:t>
      </w:r>
      <w:r>
        <w:t xml:space="preserve">instruction </w:t>
      </w:r>
      <w:r w:rsidRPr="00A92338">
        <w:t>and more inquiry and project based experiences</w:t>
      </w:r>
      <w:r>
        <w:t xml:space="preserve"> for students</w:t>
      </w:r>
      <w:r w:rsidRPr="00A92338">
        <w:t>.  However, the interviewee</w:t>
      </w:r>
      <w:r w:rsidR="00F81101">
        <w:t>s</w:t>
      </w:r>
      <w:r w:rsidRPr="00A92338">
        <w:t xml:space="preserve"> went on to say that there has been a lot</w:t>
      </w:r>
      <w:r>
        <w:t xml:space="preserve"> of administrative turnover that has resulted in </w:t>
      </w:r>
      <w:r w:rsidRPr="00A92338">
        <w:t xml:space="preserve">differing </w:t>
      </w:r>
      <w:r>
        <w:t xml:space="preserve">and </w:t>
      </w:r>
      <w:r w:rsidRPr="00A92338">
        <w:t>changing expectations.</w:t>
      </w:r>
      <w:r w:rsidR="00E01EED" w:rsidRPr="00A92338">
        <w:t xml:space="preserve"> </w:t>
      </w:r>
      <w:r w:rsidRPr="00A92338">
        <w:t xml:space="preserve">The team was told that with all new principals </w:t>
      </w:r>
      <w:r w:rsidR="0011156E">
        <w:t xml:space="preserve">at the elementary level , too, </w:t>
      </w:r>
      <w:r>
        <w:t xml:space="preserve">in 2012-2013 </w:t>
      </w:r>
      <w:r w:rsidR="0011156E">
        <w:t xml:space="preserve">that </w:t>
      </w:r>
      <w:r w:rsidRPr="00A92338">
        <w:t xml:space="preserve">the expectations for instruction </w:t>
      </w:r>
      <w:r>
        <w:t xml:space="preserve">were </w:t>
      </w:r>
      <w:r w:rsidRPr="00A92338">
        <w:t>not yet clear.</w:t>
      </w:r>
      <w:r w:rsidR="00E01EED" w:rsidRPr="00A92338">
        <w:t xml:space="preserve"> </w:t>
      </w:r>
      <w:r w:rsidR="0011156E">
        <w:t>Other i</w:t>
      </w:r>
      <w:r w:rsidRPr="00A92338">
        <w:t xml:space="preserve">nterviewees said that instructional expectations </w:t>
      </w:r>
      <w:r>
        <w:t>were</w:t>
      </w:r>
      <w:r w:rsidRPr="00A92338">
        <w:t xml:space="preserve"> determined by MCAS results.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720" w:hanging="720"/>
        <w:rPr>
          <w:szCs w:val="28"/>
        </w:rPr>
      </w:pPr>
      <w:r>
        <w:rPr>
          <w:b/>
          <w:szCs w:val="28"/>
        </w:rPr>
        <w:tab/>
        <w:t xml:space="preserve">D.  </w:t>
      </w:r>
      <w:r>
        <w:rPr>
          <w:b/>
          <w:szCs w:val="28"/>
        </w:rPr>
        <w:tab/>
      </w:r>
      <w:r>
        <w:rPr>
          <w:szCs w:val="28"/>
        </w:rPr>
        <w:t xml:space="preserve">In March of 2013, the district implemented a </w:t>
      </w:r>
      <w:r w:rsidRPr="00B57EAE">
        <w:rPr>
          <w:szCs w:val="28"/>
        </w:rPr>
        <w:t>new</w:t>
      </w:r>
      <w:r>
        <w:rPr>
          <w:i/>
          <w:szCs w:val="28"/>
        </w:rPr>
        <w:t xml:space="preserve"> </w:t>
      </w:r>
      <w:r>
        <w:rPr>
          <w:szCs w:val="28"/>
        </w:rPr>
        <w:t>l</w:t>
      </w:r>
      <w:r w:rsidRPr="00E879D7">
        <w:rPr>
          <w:szCs w:val="28"/>
        </w:rPr>
        <w:t xml:space="preserve">earning </w:t>
      </w:r>
      <w:r>
        <w:rPr>
          <w:szCs w:val="28"/>
        </w:rPr>
        <w:t>w</w:t>
      </w:r>
      <w:r w:rsidRPr="00E879D7">
        <w:rPr>
          <w:szCs w:val="28"/>
        </w:rPr>
        <w:t>alkthrough</w:t>
      </w:r>
      <w:r>
        <w:rPr>
          <w:szCs w:val="28"/>
        </w:rPr>
        <w:t xml:space="preserve"> process,</w:t>
      </w:r>
      <w:r>
        <w:rPr>
          <w:i/>
          <w:szCs w:val="28"/>
        </w:rPr>
        <w:t xml:space="preserve"> </w:t>
      </w:r>
      <w:r>
        <w:rPr>
          <w:szCs w:val="28"/>
        </w:rPr>
        <w:t>and teams of administrators tested the protocol before receiving l</w:t>
      </w:r>
      <w:r w:rsidRPr="00E879D7">
        <w:rPr>
          <w:szCs w:val="28"/>
        </w:rPr>
        <w:t xml:space="preserve">earning </w:t>
      </w:r>
      <w:r>
        <w:rPr>
          <w:szCs w:val="28"/>
        </w:rPr>
        <w:t>w</w:t>
      </w:r>
      <w:r w:rsidRPr="00E879D7">
        <w:rPr>
          <w:szCs w:val="28"/>
        </w:rPr>
        <w:t>alkthrough</w:t>
      </w:r>
      <w:r>
        <w:rPr>
          <w:i/>
          <w:szCs w:val="28"/>
        </w:rPr>
        <w:t xml:space="preserve"> </w:t>
      </w:r>
      <w:r>
        <w:rPr>
          <w:szCs w:val="28"/>
        </w:rPr>
        <w:t>training from the DSAC.</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szCs w:val="28"/>
        </w:rPr>
      </w:pPr>
      <w:r>
        <w:rPr>
          <w:b/>
          <w:szCs w:val="28"/>
        </w:rPr>
        <w:tab/>
      </w:r>
      <w:r>
        <w:rPr>
          <w:b/>
          <w:szCs w:val="28"/>
        </w:rPr>
        <w:tab/>
      </w:r>
      <w:r>
        <w:rPr>
          <w:b/>
          <w:szCs w:val="28"/>
        </w:rPr>
        <w:tab/>
      </w:r>
      <w:r>
        <w:rPr>
          <w:szCs w:val="28"/>
        </w:rPr>
        <w:t xml:space="preserve">1. </w:t>
      </w:r>
      <w:r>
        <w:rPr>
          <w:szCs w:val="28"/>
        </w:rPr>
        <w:tab/>
      </w:r>
      <w:r w:rsidR="00A11A97">
        <w:rPr>
          <w:szCs w:val="28"/>
        </w:rPr>
        <w:t>According to district documentation, t</w:t>
      </w:r>
      <w:r>
        <w:rPr>
          <w:szCs w:val="28"/>
        </w:rPr>
        <w:t>he new l</w:t>
      </w:r>
      <w:r w:rsidRPr="00E879D7">
        <w:rPr>
          <w:szCs w:val="28"/>
        </w:rPr>
        <w:t xml:space="preserve">earning </w:t>
      </w:r>
      <w:r>
        <w:rPr>
          <w:szCs w:val="28"/>
        </w:rPr>
        <w:t>w</w:t>
      </w:r>
      <w:r w:rsidRPr="00E879D7">
        <w:rPr>
          <w:szCs w:val="28"/>
        </w:rPr>
        <w:t>alkthrough</w:t>
      </w:r>
      <w:r>
        <w:rPr>
          <w:szCs w:val="28"/>
        </w:rPr>
        <w:t xml:space="preserve"> process focuses on key aspects of standards-based practices and reflects on the implementation of professional development practices.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szCs w:val="28"/>
        </w:rPr>
      </w:pPr>
      <w:r>
        <w:rPr>
          <w:b/>
          <w:szCs w:val="28"/>
        </w:rPr>
        <w:tab/>
      </w:r>
      <w:r>
        <w:rPr>
          <w:b/>
          <w:szCs w:val="28"/>
        </w:rPr>
        <w:tab/>
      </w:r>
      <w:r>
        <w:rPr>
          <w:b/>
          <w:szCs w:val="28"/>
        </w:rPr>
        <w:tab/>
      </w:r>
      <w:r>
        <w:rPr>
          <w:szCs w:val="28"/>
        </w:rPr>
        <w:t xml:space="preserve">2. </w:t>
      </w:r>
      <w:r>
        <w:rPr>
          <w:szCs w:val="28"/>
        </w:rPr>
        <w:tab/>
        <w:t>The l</w:t>
      </w:r>
      <w:r w:rsidRPr="00E879D7">
        <w:rPr>
          <w:szCs w:val="28"/>
        </w:rPr>
        <w:t xml:space="preserve">earning </w:t>
      </w:r>
      <w:r>
        <w:rPr>
          <w:szCs w:val="28"/>
        </w:rPr>
        <w:t>w</w:t>
      </w:r>
      <w:r w:rsidRPr="00E879D7">
        <w:rPr>
          <w:szCs w:val="28"/>
        </w:rPr>
        <w:t>alkthrough</w:t>
      </w:r>
      <w:r w:rsidRPr="00DA22AB">
        <w:rPr>
          <w:szCs w:val="28"/>
        </w:rPr>
        <w:t xml:space="preserve"> is not designed to evaluate teachers, but to gather classroom data that can benefit the school as a whole.</w:t>
      </w:r>
      <w:r>
        <w:rPr>
          <w:szCs w:val="28"/>
        </w:rP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spacing w:before="100" w:beforeAutospacing="1" w:after="0"/>
        <w:ind w:left="1080" w:hanging="1080"/>
        <w:rPr>
          <w:szCs w:val="28"/>
        </w:rPr>
      </w:pPr>
      <w:r>
        <w:rPr>
          <w:szCs w:val="28"/>
        </w:rPr>
        <w:tab/>
      </w:r>
      <w:r>
        <w:rPr>
          <w:szCs w:val="28"/>
        </w:rPr>
        <w:tab/>
      </w:r>
      <w:r>
        <w:rPr>
          <w:szCs w:val="28"/>
        </w:rPr>
        <w:tab/>
      </w:r>
      <w:r w:rsidRPr="00DD0702">
        <w:rPr>
          <w:szCs w:val="28"/>
        </w:rPr>
        <w:t xml:space="preserve">3.  </w:t>
      </w:r>
      <w:r>
        <w:rPr>
          <w:szCs w:val="28"/>
        </w:rPr>
        <w:tab/>
      </w:r>
      <w:r w:rsidRPr="00DD0702">
        <w:rPr>
          <w:szCs w:val="28"/>
        </w:rPr>
        <w:t xml:space="preserve">The district plans to align the </w:t>
      </w:r>
      <w:r>
        <w:rPr>
          <w:szCs w:val="28"/>
        </w:rPr>
        <w:t>l</w:t>
      </w:r>
      <w:r w:rsidRPr="00E879D7">
        <w:rPr>
          <w:szCs w:val="28"/>
        </w:rPr>
        <w:t xml:space="preserve">earning </w:t>
      </w:r>
      <w:r>
        <w:rPr>
          <w:szCs w:val="28"/>
        </w:rPr>
        <w:t>w</w:t>
      </w:r>
      <w:r w:rsidRPr="00E879D7">
        <w:rPr>
          <w:szCs w:val="28"/>
        </w:rPr>
        <w:t>alkthrough</w:t>
      </w:r>
      <w:r>
        <w:rPr>
          <w:szCs w:val="28"/>
        </w:rPr>
        <w:t xml:space="preserve"> process to objectives and initiatives in the </w:t>
      </w:r>
      <w:r w:rsidRPr="00DD0702">
        <w:rPr>
          <w:szCs w:val="28"/>
        </w:rPr>
        <w:t>DIP and SIPs</w:t>
      </w:r>
      <w:r>
        <w:rPr>
          <w:szCs w:val="28"/>
        </w:rPr>
        <w:t xml:space="preserve">, according to </w:t>
      </w:r>
      <w:r w:rsidR="00A11A97">
        <w:rPr>
          <w:szCs w:val="28"/>
        </w:rPr>
        <w:t xml:space="preserve">the </w:t>
      </w:r>
      <w:r>
        <w:rPr>
          <w:szCs w:val="28"/>
        </w:rPr>
        <w:t>document</w:t>
      </w:r>
      <w:r w:rsidR="00A11A97">
        <w:rPr>
          <w:szCs w:val="28"/>
        </w:rPr>
        <w:t>ation</w:t>
      </w:r>
      <w:r w:rsidRPr="00DD0702">
        <w:rPr>
          <w:szCs w:val="28"/>
        </w:rPr>
        <w:t>.</w:t>
      </w:r>
    </w:p>
    <w:p w:rsidR="00BB740F"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pPr>
      <w:r>
        <w:rPr>
          <w:b/>
          <w:szCs w:val="28"/>
        </w:rPr>
        <w:tab/>
      </w:r>
      <w:r w:rsidR="00B341F1">
        <w:rPr>
          <w:b/>
        </w:rPr>
        <w:t>E</w:t>
      </w:r>
      <w:r w:rsidRPr="003D3601">
        <w:rPr>
          <w:b/>
        </w:rPr>
        <w:t>.</w:t>
      </w:r>
      <w:r>
        <w:t xml:space="preserve"> </w:t>
      </w:r>
      <w:r>
        <w:tab/>
      </w:r>
      <w:r w:rsidRPr="00A92338">
        <w:t>In order to assist teachers in improving instruction</w:t>
      </w:r>
      <w:r>
        <w:t>,</w:t>
      </w:r>
      <w:r w:rsidRPr="00A92338">
        <w:t xml:space="preserve"> the district has used the services</w:t>
      </w:r>
      <w:r>
        <w:t xml:space="preserve"> of </w:t>
      </w:r>
      <w:r w:rsidR="00A04F27">
        <w:t xml:space="preserve">the District and School Assistance Center (DSAC) as well as </w:t>
      </w:r>
      <w:r w:rsidR="00626D10">
        <w:t>Looney M</w:t>
      </w:r>
      <w:r w:rsidR="005A7AE7">
        <w:t>ath</w:t>
      </w:r>
      <w:r>
        <w:t xml:space="preserve"> </w:t>
      </w:r>
      <w:r w:rsidR="00A04F27">
        <w:t>and</w:t>
      </w:r>
      <w:r w:rsidRPr="00A92338">
        <w:t xml:space="preserve"> </w:t>
      </w:r>
      <w:r>
        <w:t>Teaching and Learning Alliance</w:t>
      </w:r>
      <w:r w:rsidRPr="00A92338">
        <w:t xml:space="preserve"> </w:t>
      </w:r>
      <w:r>
        <w:t>(TLA), according to administrators</w:t>
      </w:r>
      <w:r w:rsidRPr="00A92338">
        <w:t xml:space="preserve">.  </w:t>
      </w:r>
    </w:p>
    <w:p w:rsidR="004A421E" w:rsidRDefault="00BB740F">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440" w:hanging="720"/>
      </w:pPr>
      <w:r w:rsidRPr="0087029D">
        <w:lastRenderedPageBreak/>
        <w:t>1.</w:t>
      </w:r>
      <w:r>
        <w:t xml:space="preserve"> </w:t>
      </w:r>
      <w:r w:rsidR="0087029D">
        <w:tab/>
      </w:r>
      <w:r w:rsidR="00A04F27">
        <w:t>TLA had provided c</w:t>
      </w:r>
      <w:r w:rsidR="004A7DD0" w:rsidRPr="00A92338">
        <w:t>oaching in</w:t>
      </w:r>
      <w:r w:rsidR="004A7DD0">
        <w:t xml:space="preserve"> reading and w</w:t>
      </w:r>
      <w:r w:rsidR="004A7DD0" w:rsidRPr="00A92338">
        <w:t xml:space="preserve">riting </w:t>
      </w:r>
      <w:r w:rsidR="004A7DD0">
        <w:t xml:space="preserve">to elementary </w:t>
      </w:r>
      <w:r w:rsidR="004A7DD0" w:rsidRPr="00A92338">
        <w:t>teachers</w:t>
      </w:r>
      <w:r w:rsidR="00C35978">
        <w:t xml:space="preserve"> </w:t>
      </w:r>
      <w:r w:rsidR="004A7DD0" w:rsidRPr="00A92338">
        <w:t xml:space="preserve"> </w:t>
      </w:r>
      <w:r w:rsidR="00C35978">
        <w:t>for five years</w:t>
      </w:r>
      <w:r w:rsidR="004A7DD0">
        <w:t xml:space="preserve"> before the site visit</w:t>
      </w:r>
      <w:r w:rsidR="00A04F27">
        <w:t xml:space="preserve"> and to middle school teachers for one</w:t>
      </w:r>
      <w:r w:rsidR="004A7DD0">
        <w:t xml:space="preserve">. </w:t>
      </w:r>
    </w:p>
    <w:p w:rsidR="004A421E" w:rsidRDefault="00BB740F">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440" w:hanging="720"/>
      </w:pPr>
      <w:r w:rsidRPr="0087029D">
        <w:t>2.</w:t>
      </w:r>
      <w:r>
        <w:t xml:space="preserve"> </w:t>
      </w:r>
      <w:r w:rsidR="0087029D">
        <w:tab/>
      </w:r>
      <w:r>
        <w:t>T</w:t>
      </w:r>
      <w:r w:rsidR="00801273">
        <w:t xml:space="preserve">he </w:t>
      </w:r>
      <w:r w:rsidR="004A7DD0" w:rsidRPr="00A92338">
        <w:t xml:space="preserve">DSAC </w:t>
      </w:r>
      <w:r w:rsidR="004A7DD0">
        <w:t>has provided</w:t>
      </w:r>
      <w:r w:rsidR="004A7DD0" w:rsidRPr="00A92338">
        <w:t xml:space="preserve"> grades 3-6 four days </w:t>
      </w:r>
      <w:r w:rsidR="004A7DD0">
        <w:t xml:space="preserve">of professional development </w:t>
      </w:r>
      <w:r w:rsidR="004A7DD0" w:rsidRPr="00A92338">
        <w:t xml:space="preserve">in </w:t>
      </w:r>
      <w:r w:rsidR="004A7DD0">
        <w:t>mathematics</w:t>
      </w:r>
      <w:r w:rsidR="004A7DD0" w:rsidRPr="00A92338">
        <w: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rPr>
          <w:b/>
          <w:szCs w:val="28"/>
        </w:rPr>
        <w:tab/>
      </w:r>
      <w:r w:rsidR="00BB740F">
        <w:t>3</w:t>
      </w:r>
      <w:r>
        <w:t xml:space="preserve">. </w:t>
      </w:r>
      <w:r>
        <w:tab/>
        <w:t>The DSAC</w:t>
      </w:r>
      <w:r w:rsidRPr="00A92338">
        <w:t xml:space="preserve"> work</w:t>
      </w:r>
      <w:r>
        <w:t>s with teachers in providing a lesson s</w:t>
      </w:r>
      <w:r w:rsidRPr="00A92338">
        <w:t xml:space="preserve">tudy </w:t>
      </w:r>
      <w:r>
        <w:t>that</w:t>
      </w:r>
      <w:r w:rsidRPr="00A92338">
        <w:t xml:space="preserve"> involves teachers working together to plan a lesson. One teacher teaches the lesson while others</w:t>
      </w:r>
      <w:r>
        <w:t xml:space="preserve"> </w:t>
      </w:r>
      <w:r w:rsidRPr="00A92338">
        <w:t xml:space="preserve">observe.  </w:t>
      </w:r>
      <w:r>
        <w:t xml:space="preserve">Teachers </w:t>
      </w:r>
      <w:r w:rsidRPr="00A92338">
        <w:t>then meet to debrief and plan a follow-up lesson.</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rPr>
          <w:b/>
          <w:szCs w:val="28"/>
        </w:rPr>
        <w:tab/>
      </w:r>
      <w:r w:rsidR="00BB740F">
        <w:t>4.</w:t>
      </w:r>
      <w:r w:rsidR="0087029D">
        <w:t xml:space="preserve"> </w:t>
      </w:r>
      <w:r w:rsidR="0087029D">
        <w:tab/>
      </w:r>
      <w:r>
        <w:t>The</w:t>
      </w:r>
      <w:r w:rsidRPr="00A92338">
        <w:t xml:space="preserve"> DSAC has provided training for district and school leaders in </w:t>
      </w:r>
      <w:r>
        <w:t>conducting l</w:t>
      </w:r>
      <w:r w:rsidRPr="00E879D7">
        <w:t xml:space="preserve">earning </w:t>
      </w:r>
      <w:r>
        <w:t>w</w:t>
      </w:r>
      <w:r w:rsidRPr="00E879D7">
        <w:t>alkthrough</w:t>
      </w:r>
      <w:r>
        <w:t>s and two took</w:t>
      </w:r>
      <w:r w:rsidRPr="00A92338">
        <w:t xml:space="preserve"> place during the spring. Teachers were told there </w:t>
      </w:r>
      <w:r>
        <w:t>feedback would not be provided, as administrators were still calibrating the l</w:t>
      </w:r>
      <w:r w:rsidRPr="00E879D7">
        <w:t xml:space="preserve">earning </w:t>
      </w:r>
      <w:r>
        <w:t>w</w:t>
      </w:r>
      <w:r w:rsidRPr="00E879D7">
        <w:t>alkthrough</w:t>
      </w:r>
      <w:r w:rsidRPr="00A92338">
        <w:t xml:space="preserve"> </w:t>
      </w:r>
      <w:r>
        <w:t>process.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rPr>
          <w:b/>
          <w:szCs w:val="28"/>
        </w:rPr>
        <w:tab/>
      </w:r>
      <w:r>
        <w:rPr>
          <w:b/>
          <w:szCs w:val="28"/>
        </w:rPr>
        <w:tab/>
      </w:r>
      <w:r>
        <w:rPr>
          <w:b/>
          <w:szCs w:val="28"/>
        </w:rPr>
        <w:tab/>
      </w:r>
      <w:r w:rsidR="00BB740F">
        <w:t>5</w:t>
      </w:r>
      <w:r>
        <w:t>.</w:t>
      </w:r>
      <w:r>
        <w:tab/>
      </w:r>
      <w:r>
        <w:tab/>
        <w:t>School</w:t>
      </w:r>
      <w:r w:rsidRPr="00A92338">
        <w:t xml:space="preserve"> leaders said that </w:t>
      </w:r>
      <w:r>
        <w:t xml:space="preserve">the </w:t>
      </w:r>
      <w:r w:rsidRPr="00A92338">
        <w:t xml:space="preserve">DSAC </w:t>
      </w:r>
      <w:r>
        <w:t>w</w:t>
      </w:r>
      <w:r w:rsidR="00BB740F">
        <w:t>as</w:t>
      </w:r>
      <w:r w:rsidRPr="00A92338">
        <w:t xml:space="preserve"> very knowledgeable and important to them.</w:t>
      </w:r>
      <w:r w:rsidR="00E01EED">
        <w:t xml:space="preserve"> </w:t>
      </w:r>
      <w:r>
        <w:br/>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left="1080" w:hanging="1080"/>
      </w:pPr>
      <w:r>
        <w:rPr>
          <w:b/>
          <w:szCs w:val="28"/>
        </w:rPr>
        <w:tab/>
      </w:r>
      <w:r w:rsidR="00B341F1">
        <w:rPr>
          <w:b/>
        </w:rPr>
        <w:t>F</w:t>
      </w:r>
      <w:r w:rsidRPr="00A92338">
        <w:t>.</w:t>
      </w:r>
      <w:r>
        <w:tab/>
      </w:r>
      <w:r>
        <w:tab/>
      </w:r>
      <w:r w:rsidRPr="00A92338">
        <w:t>Instruction is monitored in various ways at the district’s schools.</w:t>
      </w:r>
    </w:p>
    <w:p w:rsidR="004A7DD0" w:rsidRDefault="004A7DD0" w:rsidP="004A7DD0">
      <w:pPr>
        <w:tabs>
          <w:tab w:val="left" w:pos="360"/>
          <w:tab w:val="left" w:pos="540"/>
          <w:tab w:val="left" w:pos="720"/>
          <w:tab w:val="left" w:pos="900"/>
          <w:tab w:val="left" w:pos="1080"/>
          <w:tab w:val="left" w:pos="1260"/>
          <w:tab w:val="left" w:pos="1620"/>
          <w:tab w:val="left" w:pos="1800"/>
          <w:tab w:val="left" w:pos="2160"/>
          <w:tab w:val="left" w:pos="2520"/>
          <w:tab w:val="left" w:pos="2880"/>
        </w:tabs>
        <w:ind w:left="1080" w:hanging="360"/>
      </w:pPr>
      <w:r>
        <w:t xml:space="preserve">1. </w:t>
      </w:r>
      <w:r>
        <w:tab/>
      </w:r>
      <w:r w:rsidRPr="00A92338">
        <w:t>At the high school department heads observe in classrooms</w:t>
      </w:r>
      <w:r>
        <w:t>,</w:t>
      </w:r>
      <w:r w:rsidRPr="00A92338">
        <w:t xml:space="preserve"> but the principal and assistant principal are primarily responsib</w:t>
      </w:r>
      <w:r>
        <w:t xml:space="preserve">le for monitoring instruction. </w:t>
      </w:r>
      <w:r w:rsidRPr="00A92338">
        <w:t>Feedback is provided both written and orally</w:t>
      </w:r>
      <w:r>
        <w:t>.</w:t>
      </w:r>
    </w:p>
    <w:p w:rsidR="004A7DD0" w:rsidRDefault="004A7DD0" w:rsidP="004A7DD0">
      <w:pPr>
        <w:tabs>
          <w:tab w:val="left" w:pos="360"/>
          <w:tab w:val="left" w:pos="540"/>
          <w:tab w:val="left" w:pos="720"/>
          <w:tab w:val="left" w:pos="900"/>
          <w:tab w:val="left" w:pos="1080"/>
          <w:tab w:val="left" w:pos="1260"/>
          <w:tab w:val="left" w:pos="1620"/>
          <w:tab w:val="left" w:pos="1800"/>
          <w:tab w:val="left" w:pos="2160"/>
          <w:tab w:val="left" w:pos="2520"/>
          <w:tab w:val="left" w:pos="2880"/>
        </w:tabs>
        <w:ind w:left="1080" w:hanging="360"/>
      </w:pPr>
      <w:r>
        <w:t>2</w:t>
      </w:r>
      <w:r w:rsidRPr="00A92338">
        <w:t xml:space="preserve">. </w:t>
      </w:r>
      <w:r>
        <w:tab/>
      </w:r>
      <w:r w:rsidRPr="00A92338">
        <w:t xml:space="preserve">At the middle school </w:t>
      </w:r>
      <w:r>
        <w:t xml:space="preserve">the </w:t>
      </w:r>
      <w:r w:rsidRPr="00A92338">
        <w:t xml:space="preserve">principal and </w:t>
      </w:r>
      <w:r>
        <w:t xml:space="preserve">the </w:t>
      </w:r>
      <w:r w:rsidRPr="00A92338">
        <w:t xml:space="preserve">assistant </w:t>
      </w:r>
      <w:r>
        <w:t>principal conduct l</w:t>
      </w:r>
      <w:r w:rsidRPr="00E879D7">
        <w:t xml:space="preserve">earning </w:t>
      </w:r>
      <w:r>
        <w:t>w</w:t>
      </w:r>
      <w:r w:rsidRPr="00E879D7">
        <w:t>alkthrough</w:t>
      </w:r>
      <w:r>
        <w:t>s</w:t>
      </w:r>
      <w:r w:rsidRPr="00A92338">
        <w:t xml:space="preserve"> but </w:t>
      </w:r>
      <w:r>
        <w:t xml:space="preserve">do not provide </w:t>
      </w:r>
      <w:r w:rsidRPr="00A92338">
        <w:t xml:space="preserve">feedback.  A teacher said </w:t>
      </w:r>
      <w:r>
        <w:t xml:space="preserve">that </w:t>
      </w:r>
      <w:r w:rsidRPr="00A92338">
        <w:t>very little supervision was provided at the middle school last year</w:t>
      </w:r>
      <w:r>
        <w:t xml:space="preserve"> </w:t>
      </w:r>
      <w:r w:rsidR="00887ACD">
        <w:t>(</w:t>
      </w:r>
      <w:r>
        <w:t>2011-2012</w:t>
      </w:r>
      <w:r w:rsidR="00887ACD">
        <w:t>)</w:t>
      </w:r>
      <w:r w:rsidRPr="00A92338">
        <w:t>.</w:t>
      </w:r>
    </w:p>
    <w:p w:rsidR="004A7DD0" w:rsidRDefault="004A7DD0" w:rsidP="004A7DD0">
      <w:pPr>
        <w:tabs>
          <w:tab w:val="left" w:pos="360"/>
          <w:tab w:val="left" w:pos="540"/>
          <w:tab w:val="left" w:pos="720"/>
          <w:tab w:val="left" w:pos="900"/>
          <w:tab w:val="left" w:pos="1080"/>
          <w:tab w:val="left" w:pos="1260"/>
          <w:tab w:val="left" w:pos="1620"/>
          <w:tab w:val="left" w:pos="1800"/>
          <w:tab w:val="left" w:pos="2160"/>
          <w:tab w:val="left" w:pos="2520"/>
          <w:tab w:val="left" w:pos="2880"/>
        </w:tabs>
        <w:ind w:left="1080" w:hanging="360"/>
      </w:pPr>
      <w:r>
        <w:t>3</w:t>
      </w:r>
      <w:r w:rsidRPr="00A92338">
        <w:t xml:space="preserve">. </w:t>
      </w:r>
      <w:r>
        <w:tab/>
      </w:r>
      <w:r w:rsidRPr="00A92338">
        <w:t>Elementary teach</w:t>
      </w:r>
      <w:r>
        <w:t xml:space="preserve">ers said that there were observed periodically by </w:t>
      </w:r>
      <w:r w:rsidRPr="00A92338">
        <w:t>administrators.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BD7ECB">
        <w:rPr>
          <w:b/>
        </w:rPr>
        <w:t>Impact:</w:t>
      </w:r>
      <w:r w:rsidRPr="00A92338">
        <w:t xml:space="preserve">  Because there is not a well articulated and consistent approach to instructional expectations and practices</w:t>
      </w:r>
      <w:r>
        <w:t>,</w:t>
      </w:r>
      <w:r w:rsidRPr="00A92338">
        <w:t xml:space="preserve"> students are not </w:t>
      </w:r>
      <w:r>
        <w:t>reliably provided with instruction th</w:t>
      </w:r>
      <w:r w:rsidRPr="00A92338">
        <w:t>at lead</w:t>
      </w:r>
      <w:r>
        <w:t>s</w:t>
      </w:r>
      <w:r w:rsidRPr="00A92338">
        <w:t xml:space="preserve"> to improved student achievement.</w:t>
      </w:r>
    </w:p>
    <w:p w:rsidR="004A7DD0" w:rsidRDefault="00B341F1"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rPr>
      </w:pPr>
      <w:r>
        <w:rPr>
          <w:b/>
        </w:rPr>
        <w:t>10</w:t>
      </w:r>
      <w:r w:rsidR="004A7DD0">
        <w:rPr>
          <w:b/>
        </w:rPr>
        <w:t xml:space="preserve">. </w:t>
      </w:r>
      <w:r w:rsidR="004A7DD0">
        <w:rPr>
          <w:b/>
        </w:rPr>
        <w:tab/>
        <w:t>In observed classes instruction did not generally involve higher-order thinking</w:t>
      </w:r>
      <w:r w:rsidR="004A7DD0" w:rsidRPr="00BD7ECB">
        <w:rPr>
          <w:b/>
        </w:rPr>
        <w: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pPr>
      <w:r>
        <w:t>The team observed 46 classes throughout the district:  14 at the high school, 18 at the middle school, and 14 at the elementary school. The team observed 16 ELA classes, 19 mathematics classes, 4 social studies classes, and 7 science classes.  Special education classes, ELL classes and career/technical classes were not observed. The observations were approximately 20 minutes in length.  All review team members collected data using ESE’s instructional inventory, a tool for recording observed characteristics of standards-based teaching. Overall data is presented in Appendix C.</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rPr>
      </w:pP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left="720" w:hanging="720"/>
        <w:rPr>
          <w:b/>
        </w:rPr>
      </w:pPr>
      <w:r>
        <w:rPr>
          <w:b/>
        </w:rPr>
        <w:lastRenderedPageBreak/>
        <w:tab/>
        <w:t xml:space="preserve">A. </w:t>
      </w:r>
      <w:r>
        <w:rPr>
          <w:b/>
        </w:rPr>
        <w:tab/>
      </w:r>
      <w:r w:rsidRPr="00A92338">
        <w:t>In observed classrooms</w:t>
      </w:r>
      <w:r>
        <w:t>,</w:t>
      </w:r>
      <w:r w:rsidRPr="00A92338">
        <w:t xml:space="preserve"> teachers generally were not providing instruction that involved higher order thinking, </w:t>
      </w:r>
      <w:r>
        <w:t xml:space="preserve">articulating </w:t>
      </w:r>
      <w:r w:rsidRPr="00A92338">
        <w:t>grade appropriate learning objectives that were aligned to standards</w:t>
      </w:r>
      <w:r>
        <w:t xml:space="preserve">, or requiring </w:t>
      </w:r>
      <w:r w:rsidRPr="00A92338">
        <w:t>challenging ac</w:t>
      </w:r>
      <w:r>
        <w:t>ademic tasks.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 w:val="left" w:pos="3960"/>
        </w:tabs>
        <w:ind w:left="1080" w:hanging="1080"/>
      </w:pPr>
      <w:r>
        <w:rPr>
          <w:b/>
          <w:szCs w:val="28"/>
        </w:rPr>
        <w:tab/>
      </w:r>
      <w:r>
        <w:rPr>
          <w:b/>
          <w:szCs w:val="28"/>
        </w:rPr>
        <w:tab/>
      </w:r>
      <w:r>
        <w:rPr>
          <w:b/>
          <w:szCs w:val="28"/>
        </w:rPr>
        <w:tab/>
        <w:t>1.</w:t>
      </w:r>
      <w:r>
        <w:t xml:space="preserve"> </w:t>
      </w:r>
      <w:r>
        <w:tab/>
        <w:t>Thirty-</w:t>
      </w:r>
      <w:r w:rsidRPr="00A92338">
        <w:t xml:space="preserve">five percent of the district’s classrooms showed clear and consistent evidence of the lessons that reflected rigor and high expectations.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 w:val="left" w:pos="3960"/>
        </w:tabs>
        <w:ind w:left="1080" w:hanging="1080"/>
      </w:pPr>
      <w:r>
        <w:rPr>
          <w:b/>
          <w:szCs w:val="28"/>
        </w:rPr>
        <w:tab/>
      </w:r>
      <w:r>
        <w:rPr>
          <w:b/>
          <w:szCs w:val="28"/>
        </w:rPr>
        <w:tab/>
      </w:r>
      <w:r>
        <w:rPr>
          <w:b/>
          <w:szCs w:val="28"/>
        </w:rPr>
        <w:tab/>
      </w:r>
      <w:r>
        <w:rPr>
          <w:b/>
        </w:rPr>
        <w:t>2</w:t>
      </w:r>
      <w:r w:rsidRPr="00E879D7">
        <w:rPr>
          <w:b/>
        </w:rPr>
        <w:t>.</w:t>
      </w:r>
      <w:r>
        <w:t xml:space="preserve"> </w:t>
      </w:r>
      <w:r>
        <w:tab/>
      </w:r>
      <w:r w:rsidRPr="00A92338">
        <w:t>Thirty-seven percent of the classrooms showed clear and consistent evidence of grade appropriate learning objectives aligned to the standards.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 w:val="left" w:pos="3960"/>
        </w:tabs>
        <w:ind w:left="1080" w:hanging="1080"/>
      </w:pPr>
      <w:r>
        <w:rPr>
          <w:b/>
          <w:szCs w:val="28"/>
        </w:rPr>
        <w:tab/>
      </w:r>
      <w:r>
        <w:rPr>
          <w:b/>
          <w:szCs w:val="28"/>
        </w:rPr>
        <w:tab/>
      </w:r>
      <w:r>
        <w:rPr>
          <w:b/>
          <w:szCs w:val="28"/>
        </w:rPr>
        <w:tab/>
      </w:r>
      <w:r>
        <w:rPr>
          <w:b/>
        </w:rPr>
        <w:t>3</w:t>
      </w:r>
      <w:r w:rsidRPr="00BD7ECB">
        <w:rPr>
          <w:b/>
        </w:rPr>
        <w:t>.</w:t>
      </w:r>
      <w:r>
        <w:t xml:space="preserve"> </w:t>
      </w:r>
      <w:r>
        <w:tab/>
        <w:t>Thirty-three</w:t>
      </w:r>
      <w:r w:rsidRPr="00A92338">
        <w:t xml:space="preserve"> percent of the classes showed clear and consistent evidence  </w:t>
      </w:r>
      <w:r w:rsidR="001B7684">
        <w:t xml:space="preserve">of </w:t>
      </w:r>
      <w:r w:rsidRPr="00A92338">
        <w:t>re</w:t>
      </w:r>
      <w:r>
        <w:t xml:space="preserve">quiring inquiry, </w:t>
      </w:r>
      <w:r w:rsidRPr="00A92338">
        <w:t xml:space="preserve">exploration, application, analysis, synthesis, &amp; </w:t>
      </w:r>
      <w:r w:rsidR="00E01EED">
        <w:t>/</w:t>
      </w:r>
      <w:r w:rsidRPr="00A92338">
        <w:t>or evaluation concepts individually, in pairs or in groups to demonstrate higher-order thinking.</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 w:val="left" w:pos="3960"/>
        </w:tabs>
        <w:ind w:left="1080" w:hanging="1080"/>
      </w:pPr>
      <w:r>
        <w:rPr>
          <w:b/>
          <w:szCs w:val="28"/>
        </w:rPr>
        <w:tab/>
      </w:r>
      <w:r>
        <w:rPr>
          <w:b/>
          <w:szCs w:val="28"/>
        </w:rPr>
        <w:tab/>
      </w:r>
      <w:r>
        <w:rPr>
          <w:b/>
          <w:szCs w:val="28"/>
        </w:rPr>
        <w:tab/>
        <w:t>4.</w:t>
      </w:r>
      <w:r w:rsidRPr="00A92338">
        <w:t xml:space="preserve">  </w:t>
      </w:r>
      <w:r>
        <w:tab/>
      </w:r>
      <w:r w:rsidRPr="00E73C3C">
        <w:t>Thirty-</w:t>
      </w:r>
      <w:r>
        <w:t>five</w:t>
      </w:r>
      <w:r w:rsidRPr="00A92338">
        <w:t xml:space="preserve"> percent of the classes observed showed clear and consistent evidence of using varied questioning techniques that required thoughtful responses and promoted deeper understanding.</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 w:val="left" w:pos="3960"/>
        </w:tabs>
        <w:ind w:left="1080" w:hanging="1080"/>
      </w:pPr>
      <w:r>
        <w:rPr>
          <w:b/>
          <w:szCs w:val="28"/>
        </w:rPr>
        <w:tab/>
      </w:r>
      <w:r>
        <w:rPr>
          <w:b/>
          <w:szCs w:val="28"/>
        </w:rPr>
        <w:tab/>
      </w:r>
      <w:r>
        <w:rPr>
          <w:b/>
          <w:szCs w:val="28"/>
        </w:rPr>
        <w:tab/>
      </w:r>
      <w:r>
        <w:rPr>
          <w:b/>
        </w:rPr>
        <w:t>5</w:t>
      </w:r>
      <w:r w:rsidRPr="00E879D7">
        <w:rPr>
          <w:b/>
        </w:rPr>
        <w:t>.</w:t>
      </w:r>
      <w:r>
        <w:t xml:space="preserve">  </w:t>
      </w:r>
      <w:r>
        <w:tab/>
        <w:t>Clear and consistent evidence that s</w:t>
      </w:r>
      <w:r w:rsidRPr="00A92338">
        <w:t>tudents were engaged in challengin</w:t>
      </w:r>
      <w:r>
        <w:t xml:space="preserve">g academic tasks </w:t>
      </w:r>
      <w:r w:rsidR="00445A3C">
        <w:t xml:space="preserve">was found </w:t>
      </w:r>
      <w:r>
        <w:t>in 37</w:t>
      </w:r>
      <w:r w:rsidRPr="00603008">
        <w:t xml:space="preserve"> percent </w:t>
      </w:r>
      <w:r w:rsidRPr="00A92338">
        <w:t>of the classrooms</w:t>
      </w:r>
      <w:r>
        <w: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 w:val="left" w:pos="3960"/>
        </w:tabs>
        <w:ind w:left="1080" w:hanging="1080"/>
      </w:pPr>
      <w:r>
        <w:rPr>
          <w:b/>
          <w:szCs w:val="28"/>
        </w:rPr>
        <w:tab/>
      </w:r>
      <w:r>
        <w:rPr>
          <w:b/>
          <w:szCs w:val="28"/>
        </w:rPr>
        <w:tab/>
      </w:r>
      <w:r>
        <w:rPr>
          <w:b/>
          <w:szCs w:val="28"/>
        </w:rPr>
        <w:tab/>
        <w:t>6</w:t>
      </w:r>
      <w:r w:rsidRPr="00E40C91">
        <w:rPr>
          <w:b/>
        </w:rPr>
        <w:t xml:space="preserve">.  </w:t>
      </w:r>
      <w:r>
        <w:rPr>
          <w:b/>
        </w:rPr>
        <w:tab/>
      </w:r>
      <w:r w:rsidRPr="00E73C3C">
        <w:t>In four percent</w:t>
      </w:r>
      <w:r w:rsidRPr="00A92338">
        <w:t xml:space="preserve"> of the classrooms </w:t>
      </w:r>
      <w:r>
        <w:t xml:space="preserve">the review team observed clear and consistent evidence of </w:t>
      </w:r>
      <w:r w:rsidRPr="00A92338">
        <w:t xml:space="preserve">student work </w:t>
      </w:r>
      <w:r>
        <w:t xml:space="preserve">that </w:t>
      </w:r>
      <w:r w:rsidRPr="00A92338">
        <w:t>demonstrated high quality and could serve as exemplars.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 w:val="left" w:pos="3960"/>
        </w:tabs>
        <w:ind w:left="1080" w:hanging="1080"/>
      </w:pPr>
      <w:r>
        <w:rPr>
          <w:b/>
          <w:szCs w:val="28"/>
        </w:rPr>
        <w:tab/>
      </w:r>
      <w:r>
        <w:rPr>
          <w:b/>
          <w:szCs w:val="28"/>
        </w:rPr>
        <w:tab/>
      </w:r>
      <w:r>
        <w:rPr>
          <w:b/>
          <w:szCs w:val="28"/>
        </w:rPr>
        <w:tab/>
        <w:t>7</w:t>
      </w:r>
      <w:r>
        <w:t>.</w:t>
      </w:r>
      <w:r w:rsidRPr="00A92338">
        <w:t xml:space="preserve"> </w:t>
      </w:r>
      <w:r>
        <w:tab/>
        <w:t>Clear and consistent evidence of a</w:t>
      </w:r>
      <w:r w:rsidRPr="00A92338">
        <w:t xml:space="preserve">ppropriate and varied strategies that meet students’ diverse learning needs </w:t>
      </w:r>
      <w:r>
        <w:t>was observed in 15</w:t>
      </w:r>
      <w:r w:rsidRPr="00A92338">
        <w:t xml:space="preserve"> percent of the classrooms</w:t>
      </w:r>
      <w:r>
        <w:t xml:space="preserve"> visited</w:t>
      </w:r>
      <w:r w:rsidRPr="00A92338">
        <w: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BD7ECB">
        <w:rPr>
          <w:b/>
        </w:rPr>
        <w:t>Impact:</w:t>
      </w:r>
      <w:r w:rsidRPr="00A92338">
        <w:t xml:space="preserve">  </w:t>
      </w:r>
      <w:r>
        <w:t xml:space="preserve">When high-quality instructional practices are not being fully implemented throughout the district’s schools, </w:t>
      </w:r>
      <w:r w:rsidRPr="00A92338">
        <w:t xml:space="preserve">students </w:t>
      </w:r>
      <w:r>
        <w:t>are</w:t>
      </w:r>
      <w:r w:rsidRPr="00A92338">
        <w:t xml:space="preserve"> not being provided with the quality of instruction that leads to improved student achievement.</w:t>
      </w:r>
    </w:p>
    <w:p w:rsidR="0087029D" w:rsidRDefault="0087029D" w:rsidP="004A7DD0">
      <w:pPr>
        <w:pStyle w:val="Standard"/>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contextualSpacing w:val="0"/>
      </w:pPr>
    </w:p>
    <w:p w:rsidR="004A7DD0" w:rsidRDefault="004A7DD0" w:rsidP="004A7DD0">
      <w:pPr>
        <w:pStyle w:val="Standard"/>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contextualSpacing w:val="0"/>
      </w:pPr>
      <w:r w:rsidRPr="00E06B74">
        <w:t>Assessment</w:t>
      </w:r>
    </w:p>
    <w:p w:rsidR="004A7DD0" w:rsidRDefault="00B341F1"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360" w:hanging="360"/>
        <w:rPr>
          <w:b/>
          <w:i/>
          <w:sz w:val="24"/>
          <w:szCs w:val="28"/>
        </w:rPr>
      </w:pPr>
      <w:r>
        <w:rPr>
          <w:b/>
          <w:szCs w:val="28"/>
        </w:rPr>
        <w:t>11</w:t>
      </w:r>
      <w:r w:rsidR="004A7DD0">
        <w:rPr>
          <w:b/>
          <w:szCs w:val="28"/>
        </w:rPr>
        <w:t>.</w:t>
      </w:r>
      <w:r w:rsidR="004A7DD0" w:rsidRPr="0045781B">
        <w:rPr>
          <w:b/>
          <w:i/>
          <w:sz w:val="24"/>
          <w:szCs w:val="28"/>
        </w:rPr>
        <w:t xml:space="preserve"> </w:t>
      </w:r>
      <w:r w:rsidR="004A7DD0">
        <w:rPr>
          <w:b/>
          <w:i/>
          <w:sz w:val="24"/>
          <w:szCs w:val="28"/>
        </w:rPr>
        <w:tab/>
      </w:r>
      <w:r w:rsidR="004A7DD0">
        <w:rPr>
          <w:b/>
          <w:szCs w:val="28"/>
        </w:rPr>
        <w:t>The district does not have a formal, comprehensive K-12 assessment system with the capacity to collect, analyze, and disseminate timely and relevant student performance data, make it readily accessible to all staff, and use it to continuously monitor student progress, modify  curriculum and classroom instruction, and accurately determine student, school, and district needs to make budget decisions.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szCs w:val="28"/>
        </w:rPr>
      </w:pPr>
      <w:r>
        <w:rPr>
          <w:b/>
          <w:szCs w:val="28"/>
        </w:rPr>
        <w:tab/>
        <w:t xml:space="preserve">A.  </w:t>
      </w:r>
      <w:r>
        <w:rPr>
          <w:b/>
          <w:szCs w:val="28"/>
        </w:rPr>
        <w:tab/>
      </w:r>
      <w:r>
        <w:rPr>
          <w:szCs w:val="28"/>
        </w:rPr>
        <w:t xml:space="preserve">One of the key strategic objectives of the new DIP is the creation of common formative and summative assessments at all levels. </w:t>
      </w:r>
    </w:p>
    <w:p w:rsidR="004A7DD0" w:rsidRDefault="004A7DD0" w:rsidP="0087029D">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szCs w:val="28"/>
        </w:rPr>
      </w:pPr>
      <w:r>
        <w:rPr>
          <w:b/>
          <w:szCs w:val="28"/>
        </w:rPr>
        <w:lastRenderedPageBreak/>
        <w:tab/>
      </w:r>
      <w:r>
        <w:rPr>
          <w:b/>
          <w:szCs w:val="28"/>
        </w:rPr>
        <w:tab/>
      </w:r>
      <w:r>
        <w:rPr>
          <w:b/>
          <w:szCs w:val="28"/>
        </w:rPr>
        <w:tab/>
      </w:r>
      <w:r w:rsidR="0048551E" w:rsidRPr="0048551E">
        <w:rPr>
          <w:szCs w:val="28"/>
        </w:rPr>
        <w:t>1.</w:t>
      </w:r>
      <w:r w:rsidR="005B602E">
        <w:rPr>
          <w:b/>
          <w:szCs w:val="28"/>
        </w:rPr>
        <w:t xml:space="preserve"> </w:t>
      </w:r>
      <w:r w:rsidR="0087029D">
        <w:rPr>
          <w:b/>
          <w:szCs w:val="28"/>
        </w:rPr>
        <w:tab/>
      </w:r>
      <w:r>
        <w:rPr>
          <w:szCs w:val="28"/>
        </w:rPr>
        <w:t xml:space="preserve">The DIP does not assign or empower any individual or group with direct responsibility for developing a comprehensive assessment system.  Instead, it indicates that the “Executive Director of Academics, Building Principals, and Teachers” are all responsible, and that a committee to “research standards based reporting” should be formed in September, 2013.  </w:t>
      </w:r>
    </w:p>
    <w:p w:rsidR="004A7DD0" w:rsidRDefault="004A7DD0" w:rsidP="004A7DD0">
      <w:pPr>
        <w:tabs>
          <w:tab w:val="left" w:pos="360"/>
          <w:tab w:val="left" w:pos="540"/>
          <w:tab w:val="left" w:pos="720"/>
          <w:tab w:val="left" w:pos="900"/>
          <w:tab w:val="left" w:pos="1170"/>
          <w:tab w:val="left" w:pos="1260"/>
          <w:tab w:val="left" w:pos="1440"/>
          <w:tab w:val="left" w:pos="1620"/>
          <w:tab w:val="left" w:pos="1800"/>
          <w:tab w:val="left" w:pos="2160"/>
          <w:tab w:val="left" w:pos="2520"/>
          <w:tab w:val="left" w:pos="2880"/>
        </w:tabs>
        <w:spacing w:before="100" w:beforeAutospacing="1" w:after="0"/>
        <w:ind w:left="720" w:hanging="720"/>
        <w:rPr>
          <w:szCs w:val="28"/>
          <w:vertAlign w:val="superscript"/>
        </w:rPr>
      </w:pPr>
      <w:r>
        <w:rPr>
          <w:b/>
          <w:szCs w:val="28"/>
        </w:rPr>
        <w:tab/>
      </w:r>
      <w:r w:rsidRPr="00E879D7">
        <w:rPr>
          <w:b/>
          <w:szCs w:val="28"/>
        </w:rPr>
        <w:t>B</w:t>
      </w:r>
      <w:r>
        <w:rPr>
          <w:b/>
          <w:szCs w:val="28"/>
        </w:rPr>
        <w:t xml:space="preserve">. </w:t>
      </w:r>
      <w:r>
        <w:rPr>
          <w:b/>
          <w:szCs w:val="28"/>
        </w:rPr>
        <w:tab/>
      </w:r>
      <w:r>
        <w:rPr>
          <w:szCs w:val="28"/>
        </w:rPr>
        <w:t xml:space="preserve">Responsibilities for data collection, analysis, and dissemination currently vary widely within the district.  At the elementary schools, the reading specialist and Title I director, who is also the Phillipston Memorial School principal, share responsibility for these functions and meet with grade level teachers as need requires and opportunity allows.  These responsibilities are assumed at the middle school by the two school administrators and at the high school by the department heads.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szCs w:val="28"/>
        </w:rPr>
      </w:pPr>
      <w:r>
        <w:rPr>
          <w:b/>
          <w:szCs w:val="28"/>
        </w:rPr>
        <w:tab/>
        <w:t>C</w:t>
      </w:r>
      <w:r w:rsidRPr="00E879D7">
        <w:rPr>
          <w:b/>
          <w:szCs w:val="28"/>
        </w:rPr>
        <w:t>.</w:t>
      </w:r>
      <w:r>
        <w:rPr>
          <w:szCs w:val="28"/>
        </w:rPr>
        <w:t xml:space="preserve"> </w:t>
      </w:r>
      <w:r>
        <w:rPr>
          <w:szCs w:val="28"/>
        </w:rPr>
        <w:tab/>
        <w:t>The elementary level (K-4) is making some progress in using student achievement data to measure student performance.  It currently uses standardized, primarily summative, assessments, which are generally administered only once or twice each year, rather than common formative and benchmark assessments that can provide more detailed, frequent, and continuous student performance data.</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szCs w:val="28"/>
        </w:rPr>
      </w:pPr>
      <w:r>
        <w:rPr>
          <w:b/>
          <w:szCs w:val="28"/>
        </w:rPr>
        <w:tab/>
      </w:r>
      <w:r>
        <w:rPr>
          <w:b/>
          <w:szCs w:val="28"/>
        </w:rPr>
        <w:tab/>
      </w:r>
      <w:r>
        <w:rPr>
          <w:b/>
          <w:szCs w:val="28"/>
        </w:rPr>
        <w:tab/>
      </w:r>
      <w:r w:rsidRPr="004E6F1C">
        <w:rPr>
          <w:szCs w:val="28"/>
        </w:rPr>
        <w:t>1</w:t>
      </w:r>
      <w:r w:rsidRPr="0096752D">
        <w:rPr>
          <w:b/>
          <w:szCs w:val="28"/>
        </w:rPr>
        <w:t>.</w:t>
      </w:r>
      <w:r>
        <w:rPr>
          <w:szCs w:val="28"/>
        </w:rPr>
        <w:t xml:space="preserve">  </w:t>
      </w:r>
      <w:r>
        <w:rPr>
          <w:szCs w:val="28"/>
        </w:rPr>
        <w:tab/>
        <w:t>In addition to the required MCAS testing, the district’s three elementary schools currently use the following ELA assessment programs for all students K-4: Group Reading Assessment and Diagnostic Evaluation (GRADE) twice a year, Dynamic Indicators of Basic Early Literacy Skills (DIBELS) thrice a year, and Developmental Reading Assessment (DRA) 1once a year. Administrators said  that the district was in the process of replacing DRA with the Fountas &amp; Pinnel</w:t>
      </w:r>
      <w:r w:rsidR="00DA0F8D">
        <w:rPr>
          <w:szCs w:val="28"/>
        </w:rPr>
        <w:t>l</w:t>
      </w:r>
      <w:r>
        <w:rPr>
          <w:szCs w:val="28"/>
        </w:rPr>
        <w:t xml:space="preserve"> Leveled Reading program.</w:t>
      </w:r>
      <w:r w:rsidR="00E01EED">
        <w:rPr>
          <w:szCs w:val="28"/>
        </w:rPr>
        <w:t xml:space="preserve"> </w:t>
      </w:r>
      <w:r>
        <w:rPr>
          <w:szCs w:val="28"/>
        </w:rPr>
        <w:t xml:space="preserve">In mathematics, Group Math Assessment and Diagnostic Evaluation (GMADE) twice a year and EnVisions thrice a year, used K-6, are the only standardized assessment systems employed. Interviewees said that, with the exception of DIBELS, which is administered bi-weekly or monthly for at risk students, data was  used primarily for student placement purposes and to determine Title I eligibility and special education </w:t>
      </w:r>
      <w:r w:rsidR="00821D78">
        <w:rPr>
          <w:szCs w:val="28"/>
        </w:rPr>
        <w:t>needs rather</w:t>
      </w:r>
      <w:r>
        <w:rPr>
          <w:szCs w:val="28"/>
        </w:rPr>
        <w:t xml:space="preserve"> than serving as a progress monitor or tool for improving classroom practice.</w:t>
      </w:r>
    </w:p>
    <w:p w:rsidR="00CC4B1D"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b/>
          <w:szCs w:val="28"/>
        </w:rPr>
      </w:pPr>
      <w:r>
        <w:rPr>
          <w:b/>
          <w:szCs w:val="28"/>
        </w:rPr>
        <w:tab/>
      </w:r>
      <w:r>
        <w:rPr>
          <w:b/>
          <w:szCs w:val="28"/>
        </w:rPr>
        <w:tab/>
      </w:r>
      <w:r>
        <w:rPr>
          <w:b/>
          <w:szCs w:val="28"/>
        </w:rPr>
        <w:tab/>
      </w:r>
      <w:r w:rsidRPr="004E6F1C">
        <w:rPr>
          <w:szCs w:val="28"/>
        </w:rPr>
        <w:t>2</w:t>
      </w:r>
      <w:r>
        <w:rPr>
          <w:b/>
          <w:szCs w:val="28"/>
        </w:rPr>
        <w:t xml:space="preserve">. </w:t>
      </w:r>
      <w:r>
        <w:rPr>
          <w:b/>
          <w:szCs w:val="28"/>
        </w:rPr>
        <w:tab/>
      </w:r>
      <w:r>
        <w:rPr>
          <w:szCs w:val="28"/>
        </w:rPr>
        <w:t xml:space="preserve">Assessment training to support the Fountas &amp; Pinnell Reading Program’s introduction, as well as some targeted data analysis training though DSAC, has been provided to elementary teachers this year [2012-2013]. In general,  teachers at all levels expressed a need for expanded and sustained training in data collection and analysis methodologies. </w:t>
      </w:r>
      <w:r w:rsidR="00027EAD">
        <w:rPr>
          <w:szCs w:val="28"/>
        </w:rPr>
        <w:t xml:space="preserve">Among teachers districtwide responding to the 2012 TELL Mass survey, for example, 43 percent </w:t>
      </w:r>
      <w:r>
        <w:rPr>
          <w:szCs w:val="28"/>
        </w:rPr>
        <w:t xml:space="preserve">expressed the need for more professional development in using </w:t>
      </w:r>
      <w:r w:rsidR="00912ED2">
        <w:rPr>
          <w:szCs w:val="28"/>
        </w:rPr>
        <w:t>data</w:t>
      </w:r>
      <w:r>
        <w:rPr>
          <w:szCs w:val="28"/>
        </w:rPr>
        <w:t xml:space="preserve"> to drive instructional decision making</w:t>
      </w:r>
      <w:r w:rsidR="00CC4B1D">
        <w:rPr>
          <w:szCs w:val="28"/>
        </w:rPr>
        <w:t xml:space="preserve"> (n = 60)</w:t>
      </w:r>
      <w:r>
        <w:rPr>
          <w:szCs w:val="28"/>
        </w:rPr>
        <w:t>.</w:t>
      </w:r>
      <w:r w:rsidR="00027EAD" w:rsidDel="00003FAF">
        <w:rPr>
          <w:szCs w:val="28"/>
        </w:rPr>
        <w:t xml:space="preserve"> </w:t>
      </w:r>
      <w:r>
        <w:rPr>
          <w:b/>
          <w:szCs w:val="28"/>
        </w:rPr>
        <w:tab/>
      </w:r>
      <w:r>
        <w:rPr>
          <w:b/>
          <w:szCs w:val="28"/>
        </w:rPr>
        <w:tab/>
      </w:r>
      <w:r>
        <w:rPr>
          <w:b/>
          <w:szCs w:val="28"/>
        </w:rPr>
        <w:tab/>
      </w:r>
    </w:p>
    <w:p w:rsidR="004A7DD0" w:rsidRDefault="0087029D"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szCs w:val="28"/>
          <w:vertAlign w:val="superscript"/>
        </w:rPr>
      </w:pPr>
      <w:r>
        <w:rPr>
          <w:szCs w:val="28"/>
        </w:rPr>
        <w:tab/>
      </w:r>
      <w:r>
        <w:rPr>
          <w:szCs w:val="28"/>
        </w:rPr>
        <w:tab/>
      </w:r>
      <w:r>
        <w:rPr>
          <w:szCs w:val="28"/>
        </w:rPr>
        <w:tab/>
      </w:r>
      <w:r w:rsidR="004A7DD0" w:rsidRPr="004E6F1C">
        <w:rPr>
          <w:szCs w:val="28"/>
        </w:rPr>
        <w:t>3</w:t>
      </w:r>
      <w:r w:rsidR="004A7DD0" w:rsidRPr="0096752D">
        <w:rPr>
          <w:b/>
          <w:szCs w:val="28"/>
        </w:rPr>
        <w:t>.</w:t>
      </w:r>
      <w:r w:rsidR="004A7DD0">
        <w:rPr>
          <w:szCs w:val="28"/>
        </w:rPr>
        <w:t xml:space="preserve"> </w:t>
      </w:r>
      <w:r w:rsidR="004A7DD0">
        <w:rPr>
          <w:szCs w:val="28"/>
        </w:rPr>
        <w:tab/>
        <w:t xml:space="preserve">The district’s elementary schools have not developed any common grade level or subject area formative or summative benchmark assessments by which to regularly monitor student progress, guide classroom instruction, and make timely modifications to the curriculum. </w:t>
      </w:r>
      <w:r w:rsidR="004A7DD0">
        <w:rPr>
          <w:szCs w:val="28"/>
        </w:rPr>
        <w:lastRenderedPageBreak/>
        <w:t>Interviewees acknowledged the need to develop a comprehensive set of district determined student performance measures at all grade levels.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szCs w:val="28"/>
        </w:rPr>
      </w:pPr>
      <w:r>
        <w:rPr>
          <w:b/>
          <w:szCs w:val="28"/>
        </w:rPr>
        <w:tab/>
      </w:r>
      <w:r>
        <w:rPr>
          <w:b/>
          <w:szCs w:val="28"/>
        </w:rPr>
        <w:tab/>
      </w:r>
      <w:r>
        <w:rPr>
          <w:b/>
          <w:szCs w:val="28"/>
        </w:rPr>
        <w:tab/>
      </w:r>
      <w:r w:rsidRPr="004E6F1C">
        <w:rPr>
          <w:szCs w:val="28"/>
        </w:rPr>
        <w:t>4</w:t>
      </w:r>
      <w:r>
        <w:rPr>
          <w:b/>
          <w:szCs w:val="28"/>
        </w:rPr>
        <w:t xml:space="preserve">. </w:t>
      </w:r>
      <w:r>
        <w:rPr>
          <w:b/>
          <w:szCs w:val="28"/>
        </w:rPr>
        <w:tab/>
      </w:r>
      <w:r>
        <w:rPr>
          <w:szCs w:val="28"/>
        </w:rPr>
        <w:t xml:space="preserve">The collection, analysis, and dissemination of data was described in interviews as done “informally” and the manner by which it is conducted varies considerably across district. At present, the district does not have data teams in its district’s elementary schools or at the central office to oversee and unify the collection, analysis, and dissemination of student performance data.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szCs w:val="28"/>
        </w:rPr>
      </w:pPr>
      <w:r>
        <w:rPr>
          <w:b/>
          <w:szCs w:val="28"/>
        </w:rPr>
        <w:tab/>
        <w:t xml:space="preserve">D. </w:t>
      </w:r>
      <w:r>
        <w:rPr>
          <w:szCs w:val="28"/>
        </w:rPr>
        <w:t xml:space="preserve"> </w:t>
      </w:r>
      <w:r>
        <w:rPr>
          <w:szCs w:val="28"/>
        </w:rPr>
        <w:tab/>
        <w:t>The middle and high schools lag substantially behind the elementary schools in developing a comprehensive assessment system characterized by coordinated and articulated common formative and summative performance measures and practices needed to continuously collect, analyze, and communicate student achievement data.</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szCs w:val="28"/>
        </w:rPr>
      </w:pPr>
      <w:r>
        <w:rPr>
          <w:b/>
          <w:szCs w:val="28"/>
        </w:rPr>
        <w:tab/>
      </w:r>
      <w:r>
        <w:rPr>
          <w:b/>
          <w:szCs w:val="28"/>
        </w:rPr>
        <w:tab/>
      </w:r>
      <w:r>
        <w:rPr>
          <w:b/>
          <w:szCs w:val="28"/>
        </w:rPr>
        <w:tab/>
      </w:r>
      <w:r w:rsidRPr="004E6F1C">
        <w:rPr>
          <w:szCs w:val="28"/>
        </w:rPr>
        <w:t>1</w:t>
      </w:r>
      <w:r>
        <w:rPr>
          <w:b/>
          <w:szCs w:val="28"/>
        </w:rPr>
        <w:t xml:space="preserve">. </w:t>
      </w:r>
      <w:r>
        <w:rPr>
          <w:b/>
          <w:szCs w:val="28"/>
        </w:rPr>
        <w:tab/>
      </w:r>
      <w:r>
        <w:rPr>
          <w:szCs w:val="28"/>
        </w:rPr>
        <w:t xml:space="preserve">At present, neither school has developed either formative or summative common assessments by which to benchmark student growth, guide instruction, and inform curriculum modifications. The high school does administer midterm and final examinations but according to interviewees, only the English department uses common assessments. Consequently, little formal collection or analysis of comparable student performance data is possible.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szCs w:val="28"/>
        </w:rPr>
      </w:pPr>
      <w:r>
        <w:rPr>
          <w:b/>
          <w:szCs w:val="28"/>
        </w:rPr>
        <w:tab/>
      </w:r>
      <w:r>
        <w:rPr>
          <w:b/>
          <w:szCs w:val="28"/>
        </w:rPr>
        <w:tab/>
      </w:r>
      <w:r>
        <w:rPr>
          <w:b/>
          <w:szCs w:val="28"/>
        </w:rPr>
        <w:tab/>
      </w:r>
      <w:r w:rsidRPr="00E879D7">
        <w:rPr>
          <w:szCs w:val="28"/>
        </w:rPr>
        <w:t>2.</w:t>
      </w:r>
      <w:r>
        <w:rPr>
          <w:b/>
          <w:szCs w:val="28"/>
        </w:rPr>
        <w:t xml:space="preserve"> </w:t>
      </w:r>
      <w:r>
        <w:rPr>
          <w:b/>
          <w:szCs w:val="28"/>
        </w:rPr>
        <w:tab/>
      </w:r>
      <w:r>
        <w:rPr>
          <w:szCs w:val="28"/>
        </w:rPr>
        <w:t>With the exception of MCAS results, which are reviewed at the departmental level, team members found limited evidence of systematic data collection or analyses to inform instructional program improvements, professional development, or assessment practices at either the middle school or high school.</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szCs w:val="28"/>
        </w:rPr>
      </w:pPr>
      <w:r>
        <w:rPr>
          <w:b/>
          <w:szCs w:val="28"/>
        </w:rPr>
        <w:tab/>
      </w:r>
      <w:r>
        <w:rPr>
          <w:b/>
          <w:szCs w:val="28"/>
        </w:rPr>
        <w:tab/>
      </w:r>
      <w:r>
        <w:rPr>
          <w:b/>
          <w:szCs w:val="28"/>
        </w:rPr>
        <w:tab/>
      </w:r>
      <w:r w:rsidRPr="004E6F1C">
        <w:rPr>
          <w:szCs w:val="28"/>
        </w:rPr>
        <w:t>3</w:t>
      </w:r>
      <w:r>
        <w:rPr>
          <w:b/>
          <w:szCs w:val="28"/>
        </w:rPr>
        <w:t>.</w:t>
      </w:r>
      <w:r>
        <w:rPr>
          <w:b/>
          <w:szCs w:val="28"/>
        </w:rPr>
        <w:tab/>
      </w:r>
      <w:r>
        <w:rPr>
          <w:b/>
          <w:szCs w:val="28"/>
        </w:rPr>
        <w:tab/>
      </w:r>
      <w:r>
        <w:rPr>
          <w:szCs w:val="28"/>
        </w:rPr>
        <w:t>In interviews with review team members, high school teachers said that what little student achievement data there was (for example, MCAS and  PSAT/SAT) got to them slowly and that analysis of the data often took place as “informal conversations.”</w:t>
      </w:r>
      <w:r w:rsidR="00E01EED">
        <w:rPr>
          <w:szCs w:val="28"/>
        </w:rPr>
        <w:t xml:space="preserve"> </w:t>
      </w:r>
      <w:r>
        <w:rPr>
          <w:szCs w:val="28"/>
        </w:rPr>
        <w:t>As in the elementary schools, data teams have not been created at the middle or high school to coordinate, facilitate, and improve data collection and dissemination policies and practices.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szCs w:val="28"/>
        </w:rPr>
      </w:pPr>
      <w:r>
        <w:rPr>
          <w:b/>
          <w:szCs w:val="28"/>
        </w:rPr>
        <w:tab/>
      </w:r>
      <w:r>
        <w:rPr>
          <w:b/>
          <w:szCs w:val="28"/>
        </w:rPr>
        <w:tab/>
      </w:r>
      <w:r>
        <w:rPr>
          <w:b/>
          <w:szCs w:val="28"/>
        </w:rPr>
        <w:tab/>
      </w:r>
      <w:r w:rsidRPr="004E6F1C">
        <w:rPr>
          <w:szCs w:val="28"/>
        </w:rPr>
        <w:t>4</w:t>
      </w:r>
      <w:r>
        <w:rPr>
          <w:b/>
          <w:szCs w:val="28"/>
        </w:rPr>
        <w:t xml:space="preserve">. </w:t>
      </w:r>
      <w:r>
        <w:rPr>
          <w:b/>
          <w:szCs w:val="28"/>
        </w:rPr>
        <w:tab/>
      </w:r>
      <w:r>
        <w:rPr>
          <w:szCs w:val="28"/>
        </w:rPr>
        <w:t>Secondary teachers said that training in data collection and analysis methodologies has not been provided to them, and to their knowledge the district was not currently planning any.</w:t>
      </w:r>
    </w:p>
    <w:p w:rsidR="004A7DD0" w:rsidRDefault="004A7DD0" w:rsidP="004A7DD0">
      <w:pPr>
        <w:pStyle w:val="Impact"/>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pPr>
      <w:r w:rsidRPr="00AA1423">
        <w:rPr>
          <w:b/>
        </w:rPr>
        <w:t>Impact:</w:t>
      </w:r>
      <w:r>
        <w:t xml:space="preserve">  Although the elementary schools appear to be making more and better use of student achievement data than the middle and high schools, the district as a whole is not making effective or appropriate use of data to improve student achievement and inform all aspects of its policy and decision making. As a consequence, the district’s ability to make appropriate decisions and timely enhancements to its curriculum, assessment practices, professional development programming, classroom instruction, and goal and policy development is substantially compromised.</w:t>
      </w:r>
    </w:p>
    <w:p w:rsidR="004A7DD0" w:rsidRDefault="004A7DD0" w:rsidP="004A7DD0">
      <w:pPr>
        <w:pStyle w:val="Standard"/>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0" w:after="120"/>
        <w:contextualSpacing w:val="0"/>
      </w:pPr>
    </w:p>
    <w:p w:rsidR="004A421E" w:rsidRDefault="004A7DD0">
      <w:pPr>
        <w:pStyle w:val="Standard"/>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0" w:after="200"/>
        <w:contextualSpacing w:val="0"/>
      </w:pPr>
      <w:r>
        <w:lastRenderedPageBreak/>
        <w:t>Human Resources and Professional Development</w:t>
      </w:r>
    </w:p>
    <w:p w:rsidR="004A421E" w:rsidRDefault="00B341F1">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360" w:hanging="360"/>
        <w:rPr>
          <w:rFonts w:ascii="Calibri" w:hAnsi="Calibri" w:cs="Calibri"/>
          <w:b/>
          <w:bCs/>
          <w:color w:val="000000"/>
        </w:rPr>
      </w:pPr>
      <w:r>
        <w:rPr>
          <w:b/>
          <w:szCs w:val="28"/>
        </w:rPr>
        <w:t>12</w:t>
      </w:r>
      <w:r w:rsidR="004A7DD0">
        <w:rPr>
          <w:b/>
          <w:szCs w:val="28"/>
        </w:rPr>
        <w:t xml:space="preserve">. </w:t>
      </w:r>
      <w:r w:rsidR="004A7DD0">
        <w:rPr>
          <w:b/>
          <w:szCs w:val="28"/>
        </w:rPr>
        <w:tab/>
      </w:r>
      <w:r w:rsidR="004A7DD0" w:rsidRPr="00E879D7">
        <w:rPr>
          <w:rFonts w:ascii="Calibri" w:hAnsi="Calibri" w:cs="Calibri"/>
          <w:b/>
          <w:color w:val="000000"/>
        </w:rPr>
        <w:t>The district’s professional development plans are generally aligned to the</w:t>
      </w:r>
      <w:r w:rsidR="004A7DD0">
        <w:rPr>
          <w:rFonts w:ascii="Calibri" w:hAnsi="Calibri" w:cs="Calibri"/>
          <w:color w:val="000000"/>
        </w:rPr>
        <w:t xml:space="preserve"> </w:t>
      </w:r>
      <w:r w:rsidR="004A7DD0">
        <w:rPr>
          <w:rFonts w:ascii="Calibri" w:hAnsi="Calibri" w:cs="Calibri"/>
          <w:b/>
          <w:bCs/>
          <w:color w:val="000000"/>
        </w:rPr>
        <w:t xml:space="preserve">strategic objective initiatives in the January 2013 DIP; however, the professional development plans have not been planned collaboratively by teachers and are not aligned to the SIPs, which were being revised at the time of the review.  </w:t>
      </w:r>
      <w:r w:rsidR="004A7DD0">
        <w:rPr>
          <w:rFonts w:ascii="Calibri" w:hAnsi="Calibri" w:cs="Calibri"/>
          <w:b/>
          <w:bCs/>
          <w:color w:val="000000"/>
        </w:rPr>
        <w:br/>
      </w:r>
    </w:p>
    <w:p w:rsidR="004A421E" w:rsidRDefault="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720" w:hanging="720"/>
        <w:jc w:val="both"/>
        <w:rPr>
          <w:rFonts w:ascii="Times New Roman" w:hAnsi="Times New Roman" w:cs="Times New Roman"/>
          <w:sz w:val="24"/>
          <w:szCs w:val="24"/>
        </w:rPr>
      </w:pPr>
      <w:r>
        <w:rPr>
          <w:rFonts w:ascii="Calibri" w:hAnsi="Calibri" w:cs="Calibri"/>
          <w:b/>
          <w:color w:val="000000"/>
        </w:rPr>
        <w:tab/>
      </w:r>
      <w:r w:rsidRPr="00C263F7">
        <w:rPr>
          <w:rFonts w:ascii="Calibri" w:hAnsi="Calibri" w:cs="Calibri"/>
          <w:b/>
          <w:color w:val="000000"/>
        </w:rPr>
        <w:t>A.</w:t>
      </w:r>
      <w:r>
        <w:rPr>
          <w:rFonts w:ascii="Arial" w:hAnsi="Arial" w:cs="Arial"/>
          <w:color w:val="000000"/>
        </w:rPr>
        <w:t xml:space="preserve"> </w:t>
      </w:r>
      <w:r>
        <w:rPr>
          <w:rFonts w:ascii="Arial" w:hAnsi="Arial" w:cs="Arial"/>
          <w:color w:val="000000"/>
        </w:rPr>
        <w:tab/>
      </w:r>
      <w:r>
        <w:rPr>
          <w:rFonts w:ascii="Calibri" w:hAnsi="Calibri" w:cs="Calibri"/>
          <w:color w:val="000000"/>
        </w:rPr>
        <w:t xml:space="preserve">Each school level has a professional development plan generally aligned to the DIP approved in January 2013, according to the executive director for academics.  </w:t>
      </w:r>
    </w:p>
    <w:p w:rsidR="004A421E" w:rsidRDefault="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080" w:hanging="1080"/>
        <w:jc w:val="both"/>
        <w:rPr>
          <w:rFonts w:ascii="Calibri" w:hAnsi="Calibri" w:cs="Calibri"/>
          <w:color w:val="000000"/>
        </w:rPr>
      </w:pPr>
      <w:r>
        <w:rPr>
          <w:b/>
          <w:szCs w:val="28"/>
        </w:rPr>
        <w:tab/>
      </w:r>
      <w:r>
        <w:rPr>
          <w:b/>
          <w:szCs w:val="28"/>
        </w:rPr>
        <w:tab/>
      </w:r>
      <w:r>
        <w:rPr>
          <w:b/>
          <w:szCs w:val="28"/>
        </w:rPr>
        <w:tab/>
      </w:r>
      <w:r>
        <w:rPr>
          <w:rFonts w:ascii="Calibri" w:hAnsi="Calibri" w:cs="Calibri"/>
          <w:color w:val="000000"/>
        </w:rPr>
        <w:t>1.</w:t>
      </w:r>
      <w:r>
        <w:rPr>
          <w:rFonts w:ascii="Calibri" w:hAnsi="Calibri" w:cs="Calibri"/>
          <w:color w:val="000000"/>
        </w:rPr>
        <w:tab/>
      </w:r>
      <w:r>
        <w:rPr>
          <w:rFonts w:ascii="Calibri" w:hAnsi="Calibri" w:cs="Calibri"/>
          <w:color w:val="000000"/>
        </w:rPr>
        <w:tab/>
        <w:t xml:space="preserve">A document review by the team indicated that </w:t>
      </w:r>
      <w:r w:rsidRPr="00CE5635">
        <w:rPr>
          <w:rFonts w:cs="Arial"/>
          <w:color w:val="000000"/>
        </w:rPr>
        <w:t xml:space="preserve">the district </w:t>
      </w:r>
      <w:r>
        <w:rPr>
          <w:rFonts w:ascii="Calibri" w:hAnsi="Calibri" w:cs="Calibri"/>
          <w:color w:val="000000"/>
        </w:rPr>
        <w:t>had elementary school level, middle school level, and high school level 2012-2013 professional development plans that were generally aligned with the DIP approved in January 2013.</w:t>
      </w:r>
      <w:r w:rsidR="00E01EED">
        <w:rPr>
          <w:rFonts w:ascii="Calibri" w:hAnsi="Calibri" w:cs="Calibri"/>
          <w:color w:val="000000"/>
        </w:rPr>
        <w:t xml:space="preserve"> </w:t>
      </w:r>
      <w:r>
        <w:rPr>
          <w:rFonts w:ascii="Calibri" w:hAnsi="Calibri" w:cs="Calibri"/>
          <w:color w:val="000000"/>
        </w:rPr>
        <w:t>The plans include professional development initiatives, and the dates and venues for professional development meetings.</w:t>
      </w:r>
    </w:p>
    <w:p w:rsidR="004A421E" w:rsidRDefault="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080" w:hanging="1080"/>
        <w:jc w:val="both"/>
        <w:rPr>
          <w:rFonts w:ascii="Calibri" w:hAnsi="Calibri" w:cs="Calibri"/>
          <w:color w:val="000000"/>
        </w:rPr>
      </w:pPr>
      <w:r>
        <w:rPr>
          <w:szCs w:val="28"/>
        </w:rPr>
        <w:tab/>
      </w:r>
      <w:r>
        <w:rPr>
          <w:szCs w:val="28"/>
        </w:rPr>
        <w:tab/>
      </w:r>
      <w:r>
        <w:rPr>
          <w:szCs w:val="28"/>
        </w:rPr>
        <w:tab/>
        <w:t>2.</w:t>
      </w:r>
      <w:r w:rsidRPr="0002631C">
        <w:rPr>
          <w:rFonts w:ascii="Calibri" w:hAnsi="Calibri" w:cs="Calibri"/>
          <w:color w:val="000000"/>
        </w:rPr>
        <w:t xml:space="preserve"> </w:t>
      </w:r>
      <w:r>
        <w:rPr>
          <w:rFonts w:ascii="Calibri" w:hAnsi="Calibri" w:cs="Calibri"/>
          <w:color w:val="000000"/>
        </w:rPr>
        <w:tab/>
        <w:t>The three professional development plans include training on the new educator evaluation system, as well as curriculum articulation, instructional practices and bullying.</w:t>
      </w:r>
      <w:r w:rsidR="00E01EED">
        <w:rPr>
          <w:rFonts w:ascii="Calibri" w:hAnsi="Calibri" w:cs="Calibri"/>
          <w:color w:val="000000"/>
        </w:rPr>
        <w:t xml:space="preserve"> </w:t>
      </w:r>
      <w:r>
        <w:rPr>
          <w:rFonts w:ascii="Calibri" w:hAnsi="Calibri" w:cs="Calibri"/>
          <w:color w:val="000000"/>
        </w:rPr>
        <w:t>A new education training schedule is included on the district website.</w:t>
      </w:r>
    </w:p>
    <w:p w:rsidR="0087029D" w:rsidRDefault="004A7DD0">
      <w:pPr>
        <w:pStyle w:val="ListParagraph"/>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080" w:hanging="1080"/>
        <w:contextualSpacing w:val="0"/>
        <w:jc w:val="both"/>
        <w:rPr>
          <w:rFonts w:ascii="Calibri" w:hAnsi="Calibri" w:cs="Calibri"/>
          <w:color w:val="000000"/>
        </w:rPr>
      </w:pPr>
      <w:r>
        <w:rPr>
          <w:b/>
          <w:szCs w:val="28"/>
        </w:rPr>
        <w:tab/>
      </w:r>
      <w:r w:rsidRPr="00E879D7">
        <w:rPr>
          <w:b/>
          <w:szCs w:val="28"/>
        </w:rPr>
        <w:t>B</w:t>
      </w:r>
      <w:r w:rsidRPr="00E879D7">
        <w:rPr>
          <w:szCs w:val="28"/>
        </w:rPr>
        <w:t>.</w:t>
      </w:r>
      <w:r>
        <w:rPr>
          <w:b/>
          <w:szCs w:val="28"/>
        </w:rPr>
        <w:t xml:space="preserve"> </w:t>
      </w:r>
      <w:r>
        <w:rPr>
          <w:b/>
          <w:szCs w:val="28"/>
        </w:rPr>
        <w:tab/>
      </w:r>
      <w:r w:rsidRPr="00E879D7">
        <w:rPr>
          <w:szCs w:val="28"/>
        </w:rPr>
        <w:t>Teachers told the review team that</w:t>
      </w:r>
      <w:r>
        <w:rPr>
          <w:b/>
          <w:szCs w:val="28"/>
        </w:rPr>
        <w:t xml:space="preserve"> </w:t>
      </w:r>
      <w:r>
        <w:rPr>
          <w:rFonts w:ascii="Calibri" w:hAnsi="Calibri" w:cs="Calibri"/>
          <w:color w:val="000000"/>
        </w:rPr>
        <w:t>professional development planning in the district did not involve a collaborative process that was data driven and fully engaged all teachers.</w:t>
      </w:r>
    </w:p>
    <w:p w:rsidR="004A421E" w:rsidRDefault="0087029D">
      <w:pPr>
        <w:pStyle w:val="ListParagraph"/>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080" w:hanging="1080"/>
        <w:contextualSpacing w:val="0"/>
        <w:jc w:val="both"/>
        <w:rPr>
          <w:rFonts w:ascii="Calibri" w:hAnsi="Calibri" w:cs="Calibri"/>
          <w:color w:val="000000"/>
        </w:rPr>
      </w:pPr>
      <w:r>
        <w:rPr>
          <w:b/>
          <w:szCs w:val="28"/>
        </w:rPr>
        <w:tab/>
      </w:r>
      <w:r>
        <w:rPr>
          <w:b/>
          <w:szCs w:val="28"/>
        </w:rPr>
        <w:tab/>
      </w:r>
      <w:r>
        <w:rPr>
          <w:b/>
          <w:szCs w:val="28"/>
        </w:rPr>
        <w:tab/>
      </w:r>
      <w:r w:rsidR="0048551E" w:rsidRPr="0048551E">
        <w:rPr>
          <w:rFonts w:ascii="Calibri" w:hAnsi="Calibri" w:cs="Calibri"/>
          <w:color w:val="000000"/>
        </w:rPr>
        <w:t xml:space="preserve">1. </w:t>
      </w:r>
      <w:r w:rsidR="0048551E" w:rsidRPr="0048551E">
        <w:rPr>
          <w:rFonts w:ascii="Calibri" w:hAnsi="Calibri" w:cs="Calibri"/>
          <w:color w:val="000000"/>
        </w:rPr>
        <w:tab/>
        <w:t xml:space="preserve">In the 2012 TELL </w:t>
      </w:r>
      <w:r w:rsidR="0020779A">
        <w:rPr>
          <w:rFonts w:ascii="Calibri" w:hAnsi="Calibri" w:cs="Calibri"/>
          <w:color w:val="000000"/>
        </w:rPr>
        <w:t xml:space="preserve">Mass </w:t>
      </w:r>
      <w:r w:rsidR="0048551E" w:rsidRPr="0048551E">
        <w:rPr>
          <w:rFonts w:ascii="Calibri" w:hAnsi="Calibri" w:cs="Calibri"/>
          <w:color w:val="000000"/>
        </w:rPr>
        <w:t>survey, of district teachers who responded to a question about their role in developing professional development programs</w:t>
      </w:r>
      <w:r w:rsidR="00901B82">
        <w:rPr>
          <w:rFonts w:ascii="Calibri" w:hAnsi="Calibri" w:cs="Calibri"/>
          <w:color w:val="000000"/>
        </w:rPr>
        <w:t xml:space="preserve"> (n = 69)</w:t>
      </w:r>
      <w:r w:rsidR="0048551E" w:rsidRPr="0048551E">
        <w:rPr>
          <w:rFonts w:ascii="Calibri" w:hAnsi="Calibri" w:cs="Calibri"/>
          <w:color w:val="000000"/>
        </w:rPr>
        <w:t>, 51 percent said that they had a small role in determining the content of in-service professional development programs and 28 percent said that they had no role at all.</w:t>
      </w:r>
    </w:p>
    <w:p w:rsidR="004A421E" w:rsidRDefault="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autoSpaceDE w:val="0"/>
        <w:autoSpaceDN w:val="0"/>
        <w:adjustRightInd w:val="0"/>
        <w:ind w:left="1080" w:hanging="1080"/>
        <w:jc w:val="both"/>
        <w:rPr>
          <w:rFonts w:ascii="Calibri" w:hAnsi="Calibri" w:cs="Calibri"/>
          <w:color w:val="000000"/>
        </w:rPr>
      </w:pPr>
      <w:r>
        <w:rPr>
          <w:rFonts w:ascii="Calibri" w:hAnsi="Calibri" w:cs="Calibri"/>
          <w:color w:val="000000"/>
        </w:rPr>
        <w:tab/>
      </w:r>
      <w:r>
        <w:rPr>
          <w:rFonts w:ascii="Calibri" w:hAnsi="Calibri" w:cs="Calibri"/>
          <w:color w:val="000000"/>
        </w:rPr>
        <w:tab/>
      </w:r>
      <w:r>
        <w:rPr>
          <w:rFonts w:ascii="Calibri" w:hAnsi="Calibri" w:cs="Calibri"/>
          <w:color w:val="000000"/>
        </w:rPr>
        <w:tab/>
        <w:t xml:space="preserve">2. </w:t>
      </w:r>
      <w:r>
        <w:rPr>
          <w:rFonts w:ascii="Calibri" w:hAnsi="Calibri" w:cs="Calibri"/>
          <w:color w:val="000000"/>
        </w:rPr>
        <w:tab/>
      </w:r>
      <w:r>
        <w:rPr>
          <w:szCs w:val="28"/>
        </w:rPr>
        <w:t xml:space="preserve">Of district teachers who responded to </w:t>
      </w:r>
      <w:r w:rsidR="00E32ABE">
        <w:rPr>
          <w:szCs w:val="28"/>
        </w:rPr>
        <w:t>a</w:t>
      </w:r>
      <w:r w:rsidR="00F81101">
        <w:rPr>
          <w:szCs w:val="28"/>
        </w:rPr>
        <w:t xml:space="preserve"> question </w:t>
      </w:r>
      <w:r w:rsidR="00E32ABE">
        <w:rPr>
          <w:szCs w:val="28"/>
        </w:rPr>
        <w:t>about professional development resources</w:t>
      </w:r>
      <w:r w:rsidR="00901B82">
        <w:rPr>
          <w:szCs w:val="28"/>
        </w:rPr>
        <w:t xml:space="preserve"> (n = 69)</w:t>
      </w:r>
      <w:r w:rsidR="00687690">
        <w:rPr>
          <w:szCs w:val="28"/>
        </w:rPr>
        <w:t>, 68 percent</w:t>
      </w:r>
      <w:r w:rsidR="00E32ABE">
        <w:rPr>
          <w:szCs w:val="28"/>
        </w:rPr>
        <w:t xml:space="preserve"> </w:t>
      </w:r>
      <w:r>
        <w:rPr>
          <w:szCs w:val="28"/>
        </w:rPr>
        <w:t xml:space="preserve">disagreed with the statement that enough professional development resources were available at their school; 60 percent </w:t>
      </w:r>
      <w:r w:rsidR="00F81101">
        <w:rPr>
          <w:szCs w:val="28"/>
        </w:rPr>
        <w:t xml:space="preserve">of the </w:t>
      </w:r>
      <w:r w:rsidR="00E32ABE">
        <w:rPr>
          <w:szCs w:val="28"/>
        </w:rPr>
        <w:t>teachers who responded to a</w:t>
      </w:r>
      <w:r w:rsidR="00F81101">
        <w:rPr>
          <w:szCs w:val="28"/>
        </w:rPr>
        <w:t xml:space="preserve"> question </w:t>
      </w:r>
      <w:r w:rsidR="00E32ABE">
        <w:rPr>
          <w:szCs w:val="28"/>
        </w:rPr>
        <w:t xml:space="preserve">about the amount of time spent on professional development </w:t>
      </w:r>
      <w:r w:rsidR="00901B82">
        <w:rPr>
          <w:szCs w:val="28"/>
        </w:rPr>
        <w:t xml:space="preserve">(n = 62) </w:t>
      </w:r>
      <w:r>
        <w:rPr>
          <w:szCs w:val="28"/>
        </w:rPr>
        <w:t>said that they spent less than an hour a week on professional development and 19 percent said that they did not spend any time each week on professional development.</w:t>
      </w:r>
    </w:p>
    <w:p w:rsidR="004A421E" w:rsidRDefault="004A7DD0">
      <w:pPr>
        <w:tabs>
          <w:tab w:val="left" w:pos="360"/>
          <w:tab w:val="left" w:pos="540"/>
          <w:tab w:val="left" w:pos="720"/>
          <w:tab w:val="left" w:pos="900"/>
          <w:tab w:val="left" w:pos="1170"/>
          <w:tab w:val="left" w:pos="1260"/>
          <w:tab w:val="left" w:pos="1440"/>
          <w:tab w:val="left" w:pos="1620"/>
          <w:tab w:val="left" w:pos="1800"/>
          <w:tab w:val="left" w:pos="2160"/>
          <w:tab w:val="left" w:pos="2520"/>
          <w:tab w:val="left" w:pos="2880"/>
        </w:tabs>
        <w:autoSpaceDE w:val="0"/>
        <w:autoSpaceDN w:val="0"/>
        <w:adjustRightInd w:val="0"/>
        <w:ind w:left="720" w:hanging="720"/>
        <w:jc w:val="both"/>
        <w:rPr>
          <w:rFonts w:cs="Arial"/>
          <w:color w:val="000000"/>
        </w:rPr>
      </w:pPr>
      <w:r>
        <w:rPr>
          <w:rFonts w:ascii="Calibri" w:hAnsi="Calibri" w:cs="Calibri"/>
          <w:b/>
          <w:color w:val="000000"/>
        </w:rPr>
        <w:tab/>
      </w:r>
      <w:r w:rsidRPr="00E879D7">
        <w:rPr>
          <w:rFonts w:ascii="Calibri" w:hAnsi="Calibri" w:cs="Calibri"/>
          <w:b/>
          <w:color w:val="000000"/>
        </w:rPr>
        <w:t>C</w:t>
      </w:r>
      <w:r>
        <w:rPr>
          <w:rFonts w:ascii="Calibri" w:hAnsi="Calibri" w:cs="Calibri"/>
          <w:color w:val="000000"/>
        </w:rPr>
        <w:t>.</w:t>
      </w:r>
      <w:r>
        <w:rPr>
          <w:rFonts w:ascii="Arial" w:hAnsi="Arial" w:cs="Arial"/>
          <w:color w:val="000000"/>
        </w:rPr>
        <w:t xml:space="preserve"> </w:t>
      </w:r>
      <w:r>
        <w:rPr>
          <w:rFonts w:ascii="Arial" w:hAnsi="Arial" w:cs="Arial"/>
          <w:color w:val="000000"/>
        </w:rPr>
        <w:tab/>
      </w:r>
      <w:r>
        <w:rPr>
          <w:rFonts w:cs="Arial"/>
          <w:color w:val="000000"/>
        </w:rPr>
        <w:t xml:space="preserve">According to district leaders, the district has nine early-release professional development days (half days) as well as one full professional development day. The full day consists of professional development collaboration between Narragansett, Ashburnham-Westminster, Winchendon, and Gardner (NAWWG Day).  </w:t>
      </w:r>
    </w:p>
    <w:p w:rsidR="004A421E" w:rsidRDefault="004A7DD0" w:rsidP="00B434DF">
      <w:pPr>
        <w:tabs>
          <w:tab w:val="left" w:pos="360"/>
          <w:tab w:val="left" w:pos="540"/>
          <w:tab w:val="left" w:pos="720"/>
          <w:tab w:val="left" w:pos="900"/>
          <w:tab w:val="left" w:pos="1080"/>
          <w:tab w:val="left" w:pos="1260"/>
          <w:tab w:val="left" w:pos="1530"/>
          <w:tab w:val="left" w:pos="1620"/>
          <w:tab w:val="left" w:pos="1710"/>
          <w:tab w:val="left" w:pos="1800"/>
          <w:tab w:val="left" w:pos="2160"/>
          <w:tab w:val="left" w:pos="2520"/>
        </w:tabs>
        <w:autoSpaceDE w:val="0"/>
        <w:autoSpaceDN w:val="0"/>
        <w:adjustRightInd w:val="0"/>
        <w:ind w:left="1080" w:hanging="1080"/>
        <w:jc w:val="both"/>
        <w:rPr>
          <w:rFonts w:cs="Arial"/>
          <w:color w:val="000000"/>
        </w:rPr>
      </w:pPr>
      <w:r>
        <w:rPr>
          <w:b/>
          <w:szCs w:val="28"/>
        </w:rPr>
        <w:tab/>
      </w:r>
      <w:r>
        <w:rPr>
          <w:b/>
          <w:szCs w:val="28"/>
        </w:rPr>
        <w:tab/>
      </w:r>
      <w:r>
        <w:rPr>
          <w:b/>
          <w:szCs w:val="28"/>
        </w:rPr>
        <w:tab/>
      </w:r>
      <w:r>
        <w:rPr>
          <w:rFonts w:cs="Arial"/>
          <w:color w:val="000000"/>
        </w:rPr>
        <w:t>1.</w:t>
      </w:r>
      <w:r>
        <w:rPr>
          <w:rFonts w:cs="Arial"/>
          <w:color w:val="000000"/>
        </w:rPr>
        <w:tab/>
      </w:r>
      <w:r>
        <w:rPr>
          <w:rFonts w:cs="Arial"/>
          <w:color w:val="000000"/>
        </w:rPr>
        <w:tab/>
        <w:t xml:space="preserve">Other professional development may take place during common planning time, staff meetings, vertical team meetings, department head meetings, outside conferences, during the summer, or be job embedded, according to district leaders. </w:t>
      </w:r>
    </w:p>
    <w:p w:rsidR="004A421E" w:rsidRDefault="004A7DD0">
      <w:pPr>
        <w:tabs>
          <w:tab w:val="left" w:pos="360"/>
          <w:tab w:val="left" w:pos="540"/>
          <w:tab w:val="left" w:pos="720"/>
          <w:tab w:val="left" w:pos="900"/>
          <w:tab w:val="left" w:pos="1260"/>
          <w:tab w:val="left" w:pos="1530"/>
          <w:tab w:val="left" w:pos="1620"/>
          <w:tab w:val="left" w:pos="1710"/>
          <w:tab w:val="left" w:pos="1800"/>
          <w:tab w:val="left" w:pos="2160"/>
          <w:tab w:val="left" w:pos="2520"/>
          <w:tab w:val="left" w:pos="2880"/>
        </w:tabs>
        <w:autoSpaceDE w:val="0"/>
        <w:autoSpaceDN w:val="0"/>
        <w:adjustRightInd w:val="0"/>
        <w:ind w:left="1260" w:hanging="1260"/>
        <w:jc w:val="both"/>
        <w:rPr>
          <w:rFonts w:cs="Times New Roman"/>
          <w:sz w:val="24"/>
          <w:szCs w:val="24"/>
        </w:rPr>
      </w:pPr>
      <w:r>
        <w:rPr>
          <w:b/>
          <w:szCs w:val="28"/>
        </w:rPr>
        <w:lastRenderedPageBreak/>
        <w:tab/>
      </w:r>
      <w:r>
        <w:rPr>
          <w:b/>
          <w:szCs w:val="28"/>
        </w:rPr>
        <w:tab/>
      </w:r>
      <w:r>
        <w:rPr>
          <w:b/>
          <w:szCs w:val="28"/>
        </w:rPr>
        <w:tab/>
      </w:r>
      <w:r>
        <w:rPr>
          <w:b/>
          <w:szCs w:val="28"/>
        </w:rPr>
        <w:tab/>
      </w:r>
      <w:r>
        <w:rPr>
          <w:rFonts w:cs="Arial"/>
          <w:color w:val="000000"/>
        </w:rPr>
        <w:t xml:space="preserve">2. </w:t>
      </w:r>
      <w:r>
        <w:rPr>
          <w:rFonts w:cs="Arial"/>
          <w:color w:val="000000"/>
        </w:rPr>
        <w:tab/>
        <w:t>The superintendent said that she believed in embedding professional development in the teacher’s day.</w:t>
      </w:r>
      <w:r w:rsidR="00E01EED">
        <w:rPr>
          <w:rFonts w:cs="Arial"/>
          <w:color w:val="000000"/>
        </w:rPr>
        <w:t xml:space="preserve"> </w:t>
      </w:r>
      <w:r>
        <w:rPr>
          <w:rFonts w:cs="Arial"/>
          <w:color w:val="000000"/>
        </w:rPr>
        <w:t>Job embedded professional development is provided through the District and School Assistance Center (DSAC).  Examples of DSAC job embedded professional development include</w:t>
      </w:r>
      <w:r w:rsidRPr="007D721D">
        <w:rPr>
          <w:rFonts w:cs="Arial"/>
          <w:i/>
          <w:color w:val="000000"/>
        </w:rPr>
        <w:t xml:space="preserve"> </w:t>
      </w:r>
      <w:r>
        <w:rPr>
          <w:rFonts w:cs="Arial"/>
          <w:color w:val="000000"/>
        </w:rPr>
        <w:t>l</w:t>
      </w:r>
      <w:r w:rsidRPr="00E879D7">
        <w:rPr>
          <w:rFonts w:cs="Arial"/>
          <w:color w:val="000000"/>
        </w:rPr>
        <w:t xml:space="preserve">esson </w:t>
      </w:r>
      <w:r>
        <w:rPr>
          <w:rFonts w:cs="Arial"/>
          <w:color w:val="000000"/>
        </w:rPr>
        <w:t>s</w:t>
      </w:r>
      <w:r w:rsidRPr="00E879D7">
        <w:rPr>
          <w:rFonts w:cs="Arial"/>
          <w:color w:val="000000"/>
        </w:rPr>
        <w:t>tudy and</w:t>
      </w:r>
      <w:r w:rsidRPr="007D721D">
        <w:rPr>
          <w:rFonts w:cs="Arial"/>
          <w:i/>
          <w:color w:val="000000"/>
        </w:rPr>
        <w:t xml:space="preserve"> </w:t>
      </w:r>
      <w:r>
        <w:rPr>
          <w:rFonts w:cs="Arial"/>
          <w:color w:val="000000"/>
        </w:rPr>
        <w:t>l</w:t>
      </w:r>
      <w:r w:rsidRPr="00E879D7">
        <w:rPr>
          <w:rFonts w:cs="Arial"/>
          <w:color w:val="000000"/>
        </w:rPr>
        <w:t xml:space="preserve">earning </w:t>
      </w:r>
      <w:r>
        <w:rPr>
          <w:rFonts w:cs="Arial"/>
          <w:color w:val="000000"/>
        </w:rPr>
        <w:t>w</w:t>
      </w:r>
      <w:r w:rsidRPr="00E879D7">
        <w:rPr>
          <w:rFonts w:cs="Arial"/>
          <w:color w:val="000000"/>
        </w:rPr>
        <w:t>alkthrough</w:t>
      </w:r>
      <w:r w:rsidRPr="007D721D">
        <w:rPr>
          <w:rFonts w:cs="Arial"/>
          <w:i/>
          <w:color w:val="000000"/>
        </w:rPr>
        <w:t xml:space="preserve"> </w:t>
      </w:r>
      <w:r>
        <w:rPr>
          <w:rFonts w:cs="Arial"/>
          <w:color w:val="000000"/>
        </w:rPr>
        <w:t>training.</w:t>
      </w:r>
      <w:r w:rsidR="00E01EED">
        <w:rPr>
          <w:rFonts w:cs="Arial"/>
          <w:color w:val="000000"/>
        </w:rPr>
        <w:t xml:space="preserve"> </w:t>
      </w:r>
      <w:r>
        <w:rPr>
          <w:rFonts w:cs="Arial"/>
          <w:color w:val="000000"/>
        </w:rPr>
        <w:t>Lesson study is a form of professional development that relies on teacher inquiry to improve instructional practice, according to a lesson study description provided to the team.  The superintendent told the team that all elementary teachers had been trained in Reader and Writers Workshop through a partnership with the Teaching and Learning Alliance (TLA).</w:t>
      </w:r>
    </w:p>
    <w:p w:rsidR="004A421E" w:rsidRDefault="004A7DD0">
      <w:pPr>
        <w:tabs>
          <w:tab w:val="left" w:pos="360"/>
          <w:tab w:val="left" w:pos="540"/>
          <w:tab w:val="left" w:pos="720"/>
          <w:tab w:val="left" w:pos="900"/>
          <w:tab w:val="left" w:pos="1260"/>
          <w:tab w:val="left" w:pos="1530"/>
          <w:tab w:val="left" w:pos="1620"/>
          <w:tab w:val="left" w:pos="1710"/>
          <w:tab w:val="left" w:pos="1800"/>
          <w:tab w:val="left" w:pos="2160"/>
          <w:tab w:val="left" w:pos="2520"/>
          <w:tab w:val="left" w:pos="2880"/>
        </w:tabs>
        <w:autoSpaceDE w:val="0"/>
        <w:autoSpaceDN w:val="0"/>
        <w:adjustRightInd w:val="0"/>
        <w:ind w:left="1260" w:hanging="1260"/>
        <w:jc w:val="both"/>
        <w:rPr>
          <w:rFonts w:ascii="Calibri" w:hAnsi="Calibri" w:cs="Calibri"/>
          <w:color w:val="000000"/>
        </w:rPr>
      </w:pPr>
      <w:r>
        <w:rPr>
          <w:b/>
          <w:szCs w:val="28"/>
        </w:rPr>
        <w:tab/>
      </w:r>
      <w:r>
        <w:rPr>
          <w:b/>
          <w:szCs w:val="28"/>
        </w:rPr>
        <w:tab/>
      </w:r>
      <w:r>
        <w:rPr>
          <w:b/>
          <w:szCs w:val="28"/>
        </w:rPr>
        <w:tab/>
      </w:r>
      <w:r>
        <w:rPr>
          <w:b/>
          <w:szCs w:val="28"/>
        </w:rPr>
        <w:tab/>
      </w:r>
      <w:r>
        <w:rPr>
          <w:rFonts w:ascii="Calibri" w:hAnsi="Calibri" w:cs="Calibri"/>
          <w:color w:val="000000"/>
        </w:rPr>
        <w:t xml:space="preserve">3. </w:t>
      </w:r>
      <w:r>
        <w:rPr>
          <w:rFonts w:ascii="Calibri" w:hAnsi="Calibri" w:cs="Calibri"/>
          <w:color w:val="000000"/>
        </w:rPr>
        <w:tab/>
        <w:t>Professional development is differentiated by school level and content during professional development days, according to district leaders and a review of agendas.</w:t>
      </w:r>
      <w:r w:rsidR="00E01EED">
        <w:rPr>
          <w:rFonts w:ascii="Calibri" w:hAnsi="Calibri" w:cs="Calibri"/>
          <w:color w:val="000000"/>
        </w:rPr>
        <w:t xml:space="preserve"> </w:t>
      </w:r>
      <w:r>
        <w:rPr>
          <w:rFonts w:ascii="Calibri" w:hAnsi="Calibri" w:cs="Calibri"/>
          <w:color w:val="000000"/>
        </w:rPr>
        <w:t>For example, on October 1, 2012, elementary teachers received professional development from a TLA consultant in reading assessments; middle school teachers received curriculum alignment professional development through the DSAC; and high school teachers focused on NEASC activities. Nurses, physical education teachers, special educators, and guidance personnel received targeted training on the same day.</w:t>
      </w:r>
    </w:p>
    <w:p w:rsidR="004A421E" w:rsidRDefault="004A7DD0">
      <w:pPr>
        <w:tabs>
          <w:tab w:val="left" w:pos="360"/>
          <w:tab w:val="left" w:pos="540"/>
          <w:tab w:val="left" w:pos="720"/>
          <w:tab w:val="left" w:pos="900"/>
          <w:tab w:val="left" w:pos="1260"/>
          <w:tab w:val="left" w:pos="1440"/>
          <w:tab w:val="left" w:pos="1530"/>
          <w:tab w:val="left" w:pos="1620"/>
          <w:tab w:val="left" w:pos="1800"/>
          <w:tab w:val="left" w:pos="2160"/>
          <w:tab w:val="left" w:pos="2520"/>
          <w:tab w:val="left" w:pos="2700"/>
          <w:tab w:val="left" w:pos="2880"/>
        </w:tabs>
        <w:autoSpaceDE w:val="0"/>
        <w:autoSpaceDN w:val="0"/>
        <w:adjustRightInd w:val="0"/>
        <w:ind w:left="900" w:hanging="900"/>
        <w:jc w:val="both"/>
        <w:rPr>
          <w:rFonts w:cs="Arial"/>
          <w:color w:val="000000"/>
        </w:rPr>
      </w:pPr>
      <w:r>
        <w:rPr>
          <w:b/>
          <w:szCs w:val="28"/>
        </w:rPr>
        <w:tab/>
      </w:r>
      <w:r>
        <w:rPr>
          <w:b/>
          <w:szCs w:val="28"/>
        </w:rPr>
        <w:tab/>
      </w:r>
      <w:r w:rsidRPr="00E879D7">
        <w:rPr>
          <w:rFonts w:cs="Arial"/>
          <w:b/>
          <w:color w:val="000000"/>
        </w:rPr>
        <w:t>D</w:t>
      </w:r>
      <w:r>
        <w:rPr>
          <w:rFonts w:cs="Arial"/>
          <w:color w:val="000000"/>
        </w:rPr>
        <w:t xml:space="preserve">. </w:t>
      </w:r>
      <w:r>
        <w:rPr>
          <w:rFonts w:cs="Arial"/>
          <w:color w:val="000000"/>
        </w:rPr>
        <w:tab/>
        <w:t>The district relies on grants to fund most professional development; professional development from the DSAC is provided free of charge. From 2009 to 2011, the professional development per pupil expenditure fluctuated in Narragansett from $244 in 2009 to $133 in 2010 to $173 in 2011, ending up lower, while the state rate increased steadily from $224 in 2009 to $226 in 2010 to $238 in 2011.</w:t>
      </w:r>
      <w:r w:rsidR="00E01EED">
        <w:rPr>
          <w:rFonts w:cs="Arial"/>
          <w:color w:val="000000"/>
        </w:rPr>
        <w:t xml:space="preserve"> </w:t>
      </w:r>
      <w:r>
        <w:rPr>
          <w:rFonts w:cs="Arial"/>
          <w:color w:val="000000"/>
        </w:rPr>
        <w:t>Interviewees confirmed that there was a budget for professional development, but that it had been reduced.</w:t>
      </w:r>
    </w:p>
    <w:p w:rsidR="004A421E" w:rsidRDefault="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both"/>
        <w:rPr>
          <w:rFonts w:ascii="Times New Roman" w:hAnsi="Times New Roman" w:cs="Times New Roman"/>
          <w:sz w:val="24"/>
          <w:szCs w:val="24"/>
        </w:rPr>
      </w:pPr>
      <w:r>
        <w:rPr>
          <w:rFonts w:ascii="Calibri" w:hAnsi="Calibri" w:cs="Calibri"/>
          <w:b/>
          <w:bCs/>
          <w:color w:val="000000"/>
        </w:rPr>
        <w:t xml:space="preserve">Impact: </w:t>
      </w:r>
      <w:r w:rsidR="00B434DF">
        <w:rPr>
          <w:rFonts w:ascii="Calibri" w:hAnsi="Calibri" w:cs="Calibri"/>
          <w:b/>
          <w:bCs/>
          <w:color w:val="000000"/>
        </w:rPr>
        <w:t xml:space="preserve"> </w:t>
      </w:r>
      <w:r>
        <w:t>T</w:t>
      </w:r>
      <w:r>
        <w:rPr>
          <w:rFonts w:ascii="Calibri" w:eastAsia="Calibri" w:hAnsi="Calibri" w:cs="Times New Roman"/>
        </w:rPr>
        <w:t>he absence of a collaboratively developed system of professional development aligned to both the DIP and the SIPs compromises professional growth, competency, and accountability of staff and hinders the district’s ability to meet strategic objectives.</w:t>
      </w:r>
      <w:r>
        <w:t xml:space="preserve"> </w:t>
      </w:r>
    </w:p>
    <w:p w:rsidR="004A7DD0" w:rsidRDefault="00B341F1"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40" w:after="0"/>
        <w:ind w:left="360" w:hanging="360"/>
        <w:rPr>
          <w:b/>
          <w:szCs w:val="28"/>
        </w:rPr>
      </w:pPr>
      <w:r>
        <w:rPr>
          <w:b/>
          <w:szCs w:val="28"/>
        </w:rPr>
        <w:t>13</w:t>
      </w:r>
      <w:r w:rsidR="004A7DD0">
        <w:rPr>
          <w:b/>
          <w:szCs w:val="28"/>
        </w:rPr>
        <w:t xml:space="preserve">. </w:t>
      </w:r>
      <w:r w:rsidR="004A7DD0">
        <w:rPr>
          <w:b/>
          <w:szCs w:val="28"/>
        </w:rPr>
        <w:tab/>
      </w:r>
      <w:r w:rsidR="004A7DD0" w:rsidRPr="00E879D7">
        <w:rPr>
          <w:rFonts w:eastAsiaTheme="minorEastAsia"/>
          <w:b/>
        </w:rPr>
        <w:t>Solid systems of teacher collaboration are not in place at all school levels to ensure that all teachers meet regularly to discuss student work and achievement.</w:t>
      </w:r>
      <w:r w:rsidR="004A7DD0">
        <w:rPr>
          <w:b/>
          <w:szCs w:val="28"/>
        </w:rPr>
        <w:tab/>
      </w:r>
    </w:p>
    <w:p w:rsidR="004A7DD0" w:rsidRDefault="004A7DD0" w:rsidP="004A7DD0">
      <w:pPr>
        <w:tabs>
          <w:tab w:val="left" w:pos="360"/>
          <w:tab w:val="left" w:pos="540"/>
          <w:tab w:val="left" w:pos="900"/>
          <w:tab w:val="left" w:pos="1080"/>
          <w:tab w:val="left" w:pos="1260"/>
          <w:tab w:val="left" w:pos="1440"/>
          <w:tab w:val="left" w:pos="1620"/>
          <w:tab w:val="left" w:pos="1800"/>
          <w:tab w:val="left" w:pos="2160"/>
          <w:tab w:val="left" w:pos="2520"/>
          <w:tab w:val="left" w:pos="2880"/>
        </w:tabs>
        <w:spacing w:before="240" w:after="0"/>
        <w:ind w:left="720" w:hanging="720"/>
        <w:rPr>
          <w:szCs w:val="28"/>
        </w:rPr>
      </w:pPr>
      <w:r>
        <w:rPr>
          <w:b/>
          <w:szCs w:val="28"/>
        </w:rPr>
        <w:tab/>
      </w:r>
      <w:r w:rsidRPr="0096752D">
        <w:rPr>
          <w:b/>
          <w:szCs w:val="28"/>
        </w:rPr>
        <w:t>A.</w:t>
      </w:r>
      <w:r>
        <w:rPr>
          <w:szCs w:val="28"/>
        </w:rPr>
        <w:t xml:space="preserve"> </w:t>
      </w:r>
      <w:r>
        <w:rPr>
          <w:szCs w:val="28"/>
        </w:rPr>
        <w:tab/>
        <w:t>Because of scheduling conflicts, teachers at one elementary school are prevented from collaborating with grade level teachers in the other elementary schools, according to teachers.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300" w:after="0"/>
        <w:ind w:left="1080" w:hanging="1080"/>
        <w:rPr>
          <w:szCs w:val="28"/>
        </w:rPr>
      </w:pPr>
      <w:r>
        <w:rPr>
          <w:szCs w:val="28"/>
        </w:rPr>
        <w:tab/>
      </w:r>
      <w:r>
        <w:rPr>
          <w:szCs w:val="28"/>
        </w:rPr>
        <w:tab/>
      </w:r>
      <w:r>
        <w:rPr>
          <w:szCs w:val="28"/>
        </w:rPr>
        <w:tab/>
      </w:r>
      <w:r w:rsidRPr="006B7C4A">
        <w:rPr>
          <w:szCs w:val="28"/>
        </w:rPr>
        <w:t>1.</w:t>
      </w:r>
      <w:r>
        <w:rPr>
          <w:szCs w:val="28"/>
        </w:rPr>
        <w:t xml:space="preserve">  </w:t>
      </w:r>
      <w:r>
        <w:rPr>
          <w:szCs w:val="28"/>
        </w:rPr>
        <w:tab/>
        <w:t xml:space="preserve">Elementary teachers have grade-level common planning time twice a week for 30 minutes.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szCs w:val="28"/>
        </w:rPr>
      </w:pPr>
      <w:r>
        <w:rPr>
          <w:b/>
          <w:szCs w:val="28"/>
        </w:rPr>
        <w:tab/>
      </w:r>
      <w:r w:rsidRPr="00E879D7">
        <w:rPr>
          <w:b/>
          <w:szCs w:val="28"/>
        </w:rPr>
        <w:t>B</w:t>
      </w:r>
      <w:r w:rsidRPr="006B7C4A">
        <w:rPr>
          <w:szCs w:val="28"/>
        </w:rPr>
        <w:t>.</w:t>
      </w:r>
      <w:r>
        <w:rPr>
          <w:szCs w:val="28"/>
        </w:rPr>
        <w:t xml:space="preserve">  </w:t>
      </w:r>
      <w:r>
        <w:rPr>
          <w:szCs w:val="28"/>
        </w:rPr>
        <w:tab/>
        <w:t>Middle school grade level teams have one common period a day for planning and vertical teams meet twice a month for 45 minutes, according to school leaders.</w:t>
      </w:r>
      <w:r w:rsidR="00E01EED">
        <w:rPr>
          <w:szCs w:val="28"/>
        </w:rPr>
        <w:t xml:space="preserve"> </w:t>
      </w:r>
      <w:r>
        <w:rPr>
          <w:szCs w:val="28"/>
        </w:rPr>
        <w:t>Teams determine their own agenda, according to the school leaders.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szCs w:val="28"/>
        </w:rPr>
      </w:pPr>
      <w:r>
        <w:rPr>
          <w:b/>
          <w:szCs w:val="28"/>
        </w:rPr>
        <w:tab/>
      </w:r>
      <w:r w:rsidRPr="00E879D7">
        <w:rPr>
          <w:b/>
          <w:szCs w:val="28"/>
        </w:rPr>
        <w:t>C</w:t>
      </w:r>
      <w:r w:rsidRPr="008C6E75">
        <w:rPr>
          <w:szCs w:val="28"/>
        </w:rPr>
        <w:t xml:space="preserve">. </w:t>
      </w:r>
      <w:r>
        <w:rPr>
          <w:szCs w:val="28"/>
        </w:rPr>
        <w:tab/>
      </w:r>
      <w:r w:rsidRPr="008C6E75">
        <w:rPr>
          <w:szCs w:val="28"/>
        </w:rPr>
        <w:t>High s</w:t>
      </w:r>
      <w:r>
        <w:rPr>
          <w:szCs w:val="28"/>
        </w:rPr>
        <w:t>chool teachers have one planning period per day, but it is not common. They also have 30 minute department meetings, 60 minute faculty meetings, and monthly principal advisory meetings.  Department heads meet with the principal for 60 minutes once per month.</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300" w:after="0"/>
        <w:ind w:left="720" w:hanging="720"/>
        <w:rPr>
          <w:szCs w:val="28"/>
        </w:rPr>
      </w:pPr>
      <w:r>
        <w:rPr>
          <w:b/>
          <w:szCs w:val="28"/>
        </w:rPr>
        <w:lastRenderedPageBreak/>
        <w:tab/>
        <w:t xml:space="preserve">D. </w:t>
      </w:r>
      <w:r>
        <w:rPr>
          <w:b/>
          <w:szCs w:val="28"/>
        </w:rPr>
        <w:tab/>
      </w:r>
      <w:r>
        <w:rPr>
          <w:szCs w:val="28"/>
        </w:rPr>
        <w:t>In</w:t>
      </w:r>
      <w:r w:rsidRPr="00C87BC7">
        <w:rPr>
          <w:szCs w:val="28"/>
        </w:rPr>
        <w:t xml:space="preserve"> the 2012 </w:t>
      </w:r>
      <w:r>
        <w:rPr>
          <w:szCs w:val="28"/>
        </w:rPr>
        <w:t xml:space="preserve">TELL </w:t>
      </w:r>
      <w:r w:rsidR="00812773">
        <w:rPr>
          <w:szCs w:val="28"/>
        </w:rPr>
        <w:t>Mass</w:t>
      </w:r>
      <w:r w:rsidR="007E4E38">
        <w:rPr>
          <w:szCs w:val="28"/>
        </w:rPr>
        <w:t xml:space="preserve"> </w:t>
      </w:r>
      <w:r w:rsidRPr="00C87BC7">
        <w:rPr>
          <w:szCs w:val="28"/>
        </w:rPr>
        <w:t xml:space="preserve">Survey, 59 percent of the </w:t>
      </w:r>
      <w:r>
        <w:rPr>
          <w:szCs w:val="28"/>
        </w:rPr>
        <w:t xml:space="preserve">district </w:t>
      </w:r>
      <w:r w:rsidRPr="00C87BC7">
        <w:rPr>
          <w:szCs w:val="28"/>
        </w:rPr>
        <w:t xml:space="preserve">teachers </w:t>
      </w:r>
      <w:r>
        <w:rPr>
          <w:szCs w:val="28"/>
        </w:rPr>
        <w:t xml:space="preserve">who responded to </w:t>
      </w:r>
      <w:r w:rsidR="00A61A1C">
        <w:rPr>
          <w:szCs w:val="28"/>
        </w:rPr>
        <w:t>a</w:t>
      </w:r>
      <w:r w:rsidR="00F81101">
        <w:rPr>
          <w:szCs w:val="28"/>
        </w:rPr>
        <w:t xml:space="preserve"> question </w:t>
      </w:r>
      <w:r w:rsidR="00A61A1C">
        <w:rPr>
          <w:szCs w:val="28"/>
        </w:rPr>
        <w:t xml:space="preserve">about time with colleagues </w:t>
      </w:r>
      <w:r w:rsidR="006828A2">
        <w:rPr>
          <w:szCs w:val="28"/>
        </w:rPr>
        <w:t>(</w:t>
      </w:r>
      <w:r w:rsidR="00901B82">
        <w:rPr>
          <w:szCs w:val="28"/>
        </w:rPr>
        <w:t>n =</w:t>
      </w:r>
      <w:r w:rsidR="00812773">
        <w:rPr>
          <w:szCs w:val="28"/>
        </w:rPr>
        <w:t xml:space="preserve"> 70</w:t>
      </w:r>
      <w:r w:rsidR="006828A2">
        <w:rPr>
          <w:szCs w:val="28"/>
        </w:rPr>
        <w:t xml:space="preserve">) </w:t>
      </w:r>
      <w:r w:rsidR="007E4E38">
        <w:rPr>
          <w:szCs w:val="28"/>
        </w:rPr>
        <w:t>dis</w:t>
      </w:r>
      <w:r w:rsidRPr="00C87BC7">
        <w:rPr>
          <w:szCs w:val="28"/>
        </w:rPr>
        <w:t>agree</w:t>
      </w:r>
      <w:r>
        <w:rPr>
          <w:szCs w:val="28"/>
        </w:rPr>
        <w:t>d</w:t>
      </w:r>
      <w:r w:rsidRPr="00C87BC7">
        <w:rPr>
          <w:szCs w:val="28"/>
        </w:rPr>
        <w:t xml:space="preserve"> </w:t>
      </w:r>
      <w:r w:rsidR="00CC4B1D">
        <w:rPr>
          <w:szCs w:val="28"/>
        </w:rPr>
        <w:t xml:space="preserve">or strongly disagreed </w:t>
      </w:r>
      <w:r>
        <w:rPr>
          <w:szCs w:val="28"/>
        </w:rPr>
        <w:t xml:space="preserve">with the statement </w:t>
      </w:r>
      <w:r w:rsidRPr="00C87BC7">
        <w:rPr>
          <w:szCs w:val="28"/>
        </w:rPr>
        <w:t xml:space="preserve">that they </w:t>
      </w:r>
      <w:r>
        <w:rPr>
          <w:szCs w:val="28"/>
        </w:rPr>
        <w:t>had</w:t>
      </w:r>
      <w:r w:rsidRPr="00C87BC7">
        <w:rPr>
          <w:szCs w:val="28"/>
        </w:rPr>
        <w:t xml:space="preserve"> </w:t>
      </w:r>
      <w:r>
        <w:rPr>
          <w:szCs w:val="28"/>
        </w:rPr>
        <w:t xml:space="preserve">time </w:t>
      </w:r>
      <w:r w:rsidR="00CC4B1D">
        <w:rPr>
          <w:szCs w:val="28"/>
        </w:rPr>
        <w:t xml:space="preserve">available </w:t>
      </w:r>
      <w:r>
        <w:rPr>
          <w:szCs w:val="28"/>
        </w:rPr>
        <w:t>to collaborate with colleagues</w:t>
      </w:r>
      <w:r w:rsidRPr="00C87BC7">
        <w:rPr>
          <w:szCs w:val="28"/>
        </w:rPr>
        <w:t>.</w:t>
      </w:r>
    </w:p>
    <w:p w:rsidR="004A7DD0" w:rsidRDefault="004A7DD0" w:rsidP="00B434DF">
      <w:pPr>
        <w:pStyle w:val="Impact"/>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heme="minorEastAsia"/>
        </w:rPr>
      </w:pPr>
      <w:r w:rsidRPr="000E4E36">
        <w:rPr>
          <w:rFonts w:eastAsiaTheme="minorEastAsia"/>
          <w:b/>
        </w:rPr>
        <w:t>Impact:</w:t>
      </w:r>
      <w:r>
        <w:rPr>
          <w:rFonts w:eastAsiaTheme="minorEastAsia"/>
        </w:rPr>
        <w:t xml:space="preserve"> </w:t>
      </w:r>
      <w:r w:rsidR="00B434DF">
        <w:rPr>
          <w:rFonts w:eastAsiaTheme="minorEastAsia"/>
        </w:rPr>
        <w:t xml:space="preserve"> </w:t>
      </w:r>
      <w:r>
        <w:rPr>
          <w:rFonts w:eastAsiaTheme="minorEastAsia"/>
        </w:rPr>
        <w:t>The absence of organized professional learning communities prevents targeted discussions among teachers that could lead to improved student achievement.</w:t>
      </w:r>
    </w:p>
    <w:p w:rsidR="004A7DD0" w:rsidRDefault="004A7DD0" w:rsidP="00B434DF">
      <w:pPr>
        <w:tabs>
          <w:tab w:val="left" w:pos="360"/>
          <w:tab w:val="left" w:pos="540"/>
          <w:tab w:val="left" w:pos="720"/>
          <w:tab w:val="left" w:pos="900"/>
          <w:tab w:val="left" w:pos="1080"/>
          <w:tab w:val="left" w:pos="1260"/>
          <w:tab w:val="left" w:pos="1440"/>
          <w:tab w:val="left" w:pos="1620"/>
          <w:tab w:val="left" w:pos="1800"/>
        </w:tabs>
        <w:spacing w:before="200" w:after="0"/>
      </w:pPr>
    </w:p>
    <w:p w:rsidR="004A7DD0" w:rsidRDefault="004A7DD0" w:rsidP="00B434DF">
      <w:pPr>
        <w:pStyle w:val="Standard"/>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00"/>
        <w:contextualSpacing w:val="0"/>
      </w:pPr>
      <w:r w:rsidRPr="00E06B74">
        <w:t>Student Su</w:t>
      </w:r>
      <w:r>
        <w:t>pport</w:t>
      </w:r>
    </w:p>
    <w:p w:rsidR="004A7DD0" w:rsidRDefault="00B341F1"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360" w:hanging="360"/>
        <w:rPr>
          <w:rFonts w:cs="Times New Roman"/>
          <w:b/>
        </w:rPr>
      </w:pPr>
      <w:r>
        <w:rPr>
          <w:b/>
        </w:rPr>
        <w:t>14</w:t>
      </w:r>
      <w:r w:rsidR="004A7DD0">
        <w:rPr>
          <w:b/>
        </w:rPr>
        <w:t>.</w:t>
      </w:r>
      <w:r w:rsidR="004A7DD0">
        <w:rPr>
          <w:b/>
        </w:rPr>
        <w:tab/>
      </w:r>
      <w:r w:rsidR="004A7DD0">
        <w:rPr>
          <w:rFonts w:cs="Times New Roman"/>
          <w:b/>
        </w:rPr>
        <w:t xml:space="preserve">The district’s </w:t>
      </w:r>
      <w:r w:rsidR="004A7DD0" w:rsidRPr="008926FD">
        <w:rPr>
          <w:rFonts w:cs="Times New Roman"/>
          <w:b/>
        </w:rPr>
        <w:t xml:space="preserve">tiered system of support </w:t>
      </w:r>
      <w:r w:rsidR="004A7DD0">
        <w:rPr>
          <w:rFonts w:cs="Times New Roman"/>
          <w:b/>
        </w:rPr>
        <w:t xml:space="preserve">is missing </w:t>
      </w:r>
      <w:r w:rsidR="004A7DD0" w:rsidRPr="008926FD">
        <w:rPr>
          <w:rFonts w:cs="Times New Roman"/>
          <w:b/>
        </w:rPr>
        <w:t xml:space="preserve">critical elements to identify and support student academic needs.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rFonts w:cs="Times New Roman"/>
        </w:rPr>
      </w:pPr>
      <w:r>
        <w:rPr>
          <w:rFonts w:cs="Times New Roman"/>
          <w:b/>
        </w:rPr>
        <w:tab/>
      </w:r>
      <w:r w:rsidRPr="00E879D7">
        <w:rPr>
          <w:rFonts w:cs="Times New Roman"/>
          <w:b/>
        </w:rPr>
        <w:t>A</w:t>
      </w:r>
      <w:r w:rsidRPr="008926FD">
        <w:rPr>
          <w:rFonts w:cs="Times New Roman"/>
        </w:rPr>
        <w:t xml:space="preserve">. </w:t>
      </w:r>
      <w:r>
        <w:rPr>
          <w:rFonts w:cs="Times New Roman"/>
        </w:rPr>
        <w:tab/>
      </w:r>
      <w:r w:rsidRPr="008926FD">
        <w:rPr>
          <w:rFonts w:cs="Times New Roman"/>
        </w:rPr>
        <w:t xml:space="preserve">The district </w:t>
      </w:r>
      <w:r>
        <w:rPr>
          <w:rFonts w:cs="Times New Roman"/>
        </w:rPr>
        <w:t xml:space="preserve">provided the review team with </w:t>
      </w:r>
      <w:r w:rsidRPr="008926FD">
        <w:rPr>
          <w:rFonts w:cs="Times New Roman"/>
        </w:rPr>
        <w:t xml:space="preserve">a color-coded </w:t>
      </w:r>
      <w:r>
        <w:rPr>
          <w:rFonts w:cs="Times New Roman"/>
        </w:rPr>
        <w:t xml:space="preserve">chart of its </w:t>
      </w:r>
      <w:r w:rsidRPr="008926FD">
        <w:rPr>
          <w:rFonts w:cs="Times New Roman"/>
        </w:rPr>
        <w:t>tiered system of su</w:t>
      </w:r>
      <w:r>
        <w:rPr>
          <w:rFonts w:cs="Times New Roman"/>
        </w:rPr>
        <w:t xml:space="preserve">pport. The chart lists </w:t>
      </w:r>
      <w:r w:rsidRPr="008926FD">
        <w:rPr>
          <w:rFonts w:cs="Times New Roman"/>
        </w:rPr>
        <w:t>general core curriculum with modif</w:t>
      </w:r>
      <w:r>
        <w:rPr>
          <w:rFonts w:cs="Times New Roman"/>
        </w:rPr>
        <w:t>ications and accommodations as Tier I; CST</w:t>
      </w:r>
      <w:r w:rsidRPr="008926FD">
        <w:rPr>
          <w:rFonts w:cs="Times New Roman"/>
        </w:rPr>
        <w:t xml:space="preserve"> </w:t>
      </w:r>
      <w:r>
        <w:rPr>
          <w:rFonts w:cs="Times New Roman"/>
        </w:rPr>
        <w:t xml:space="preserve">(Child Study Team) </w:t>
      </w:r>
      <w:r w:rsidRPr="008926FD">
        <w:rPr>
          <w:rFonts w:cs="Times New Roman"/>
        </w:rPr>
        <w:t>referral</w:t>
      </w:r>
      <w:r>
        <w:rPr>
          <w:rFonts w:cs="Times New Roman"/>
        </w:rPr>
        <w:t>s, additional support, and</w:t>
      </w:r>
      <w:r w:rsidRPr="008926FD">
        <w:rPr>
          <w:rFonts w:cs="Times New Roman"/>
        </w:rPr>
        <w:t xml:space="preserve"> other services </w:t>
      </w:r>
      <w:r>
        <w:rPr>
          <w:rFonts w:cs="Times New Roman"/>
        </w:rPr>
        <w:t>as T</w:t>
      </w:r>
      <w:r w:rsidRPr="008926FD">
        <w:rPr>
          <w:rFonts w:cs="Times New Roman"/>
        </w:rPr>
        <w:t>ier II</w:t>
      </w:r>
      <w:r>
        <w:rPr>
          <w:rFonts w:cs="Times New Roman"/>
        </w:rPr>
        <w:t>;</w:t>
      </w:r>
      <w:r w:rsidRPr="008926FD">
        <w:rPr>
          <w:rFonts w:cs="Times New Roman"/>
        </w:rPr>
        <w:t xml:space="preserve"> and screening and evaluating for special educ</w:t>
      </w:r>
      <w:r>
        <w:rPr>
          <w:rFonts w:cs="Times New Roman"/>
        </w:rPr>
        <w:t>ation and increased support as T</w:t>
      </w:r>
      <w:r w:rsidRPr="008926FD">
        <w:rPr>
          <w:rFonts w:cs="Times New Roman"/>
        </w:rPr>
        <w:t>ier III.</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rFonts w:cs="Times New Roman"/>
        </w:rPr>
      </w:pPr>
      <w:r>
        <w:rPr>
          <w:rFonts w:cs="Times New Roman"/>
          <w:b/>
        </w:rPr>
        <w:tab/>
      </w:r>
      <w:r w:rsidRPr="00E879D7">
        <w:rPr>
          <w:rFonts w:cs="Times New Roman"/>
          <w:b/>
        </w:rPr>
        <w:t>B</w:t>
      </w:r>
      <w:r w:rsidRPr="008926FD">
        <w:rPr>
          <w:rFonts w:cs="Times New Roman"/>
        </w:rPr>
        <w:t xml:space="preserve">. </w:t>
      </w:r>
      <w:r>
        <w:rPr>
          <w:rFonts w:cs="Times New Roman"/>
        </w:rPr>
        <w:tab/>
        <w:t>Interviews and a document review showed that t</w:t>
      </w:r>
      <w:r w:rsidRPr="008926FD">
        <w:rPr>
          <w:rFonts w:cs="Times New Roman"/>
        </w:rPr>
        <w:t xml:space="preserve">he district </w:t>
      </w:r>
      <w:r>
        <w:rPr>
          <w:rFonts w:cs="Times New Roman"/>
        </w:rPr>
        <w:t>did</w:t>
      </w:r>
      <w:r w:rsidRPr="008926FD">
        <w:rPr>
          <w:rFonts w:cs="Times New Roman"/>
        </w:rPr>
        <w:t xml:space="preserve"> not have common formative assessments in reading and </w:t>
      </w:r>
      <w:r>
        <w:rPr>
          <w:rFonts w:cs="Times New Roman"/>
        </w:rPr>
        <w:t>mathematics K-12</w:t>
      </w:r>
      <w:r w:rsidRPr="008926FD">
        <w:rPr>
          <w:rFonts w:cs="Times New Roman"/>
        </w:rPr>
        <w:t xml:space="preserve"> that </w:t>
      </w:r>
      <w:r>
        <w:rPr>
          <w:rFonts w:cs="Times New Roman"/>
        </w:rPr>
        <w:t>were</w:t>
      </w:r>
      <w:r w:rsidRPr="008926FD">
        <w:rPr>
          <w:rFonts w:cs="Times New Roman"/>
        </w:rPr>
        <w:t xml:space="preserve"> uniformly administered and </w:t>
      </w:r>
      <w:r>
        <w:rPr>
          <w:rFonts w:cs="Times New Roman"/>
        </w:rPr>
        <w:t xml:space="preserve">results </w:t>
      </w:r>
      <w:r w:rsidRPr="008926FD">
        <w:rPr>
          <w:rFonts w:cs="Times New Roman"/>
        </w:rPr>
        <w:t>analyzed to provide ongoing feedback on student performance.</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rFonts w:cs="Times New Roman"/>
        </w:rPr>
      </w:pPr>
      <w:r>
        <w:rPr>
          <w:rFonts w:cs="Times New Roman"/>
          <w:b/>
        </w:rPr>
        <w:tab/>
      </w:r>
      <w:r w:rsidRPr="00E879D7">
        <w:rPr>
          <w:rFonts w:cs="Times New Roman"/>
          <w:b/>
        </w:rPr>
        <w:t>C</w:t>
      </w:r>
      <w:r w:rsidRPr="008926FD">
        <w:rPr>
          <w:rFonts w:cs="Times New Roman"/>
        </w:rPr>
        <w:t xml:space="preserve">. </w:t>
      </w:r>
      <w:r>
        <w:rPr>
          <w:rFonts w:cs="Times New Roman"/>
        </w:rPr>
        <w:tab/>
      </w:r>
      <w:r w:rsidRPr="008926FD">
        <w:rPr>
          <w:rFonts w:cs="Times New Roman"/>
        </w:rPr>
        <w:t>There is limited</w:t>
      </w:r>
      <w:r w:rsidRPr="008926FD">
        <w:rPr>
          <w:rFonts w:cs="Times New Roman"/>
          <w:b/>
        </w:rPr>
        <w:t xml:space="preserve"> </w:t>
      </w:r>
      <w:r w:rsidRPr="008926FD">
        <w:rPr>
          <w:rFonts w:cs="Times New Roman"/>
        </w:rPr>
        <w:t xml:space="preserve">rigor </w:t>
      </w:r>
      <w:r>
        <w:rPr>
          <w:rFonts w:cs="Times New Roman"/>
        </w:rPr>
        <w:t>and</w:t>
      </w:r>
      <w:r w:rsidRPr="008926FD">
        <w:rPr>
          <w:rFonts w:cs="Times New Roman"/>
        </w:rPr>
        <w:t xml:space="preserve"> differentiation in core classroom instruction.</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r>
      <w:r w:rsidRPr="008926FD">
        <w:rPr>
          <w:rFonts w:cs="Times New Roman"/>
        </w:rPr>
        <w:t xml:space="preserve">1. </w:t>
      </w:r>
      <w:r>
        <w:rPr>
          <w:rFonts w:cs="Times New Roman"/>
        </w:rPr>
        <w:tab/>
      </w:r>
      <w:r w:rsidRPr="008926FD">
        <w:rPr>
          <w:rFonts w:cs="Times New Roman"/>
        </w:rPr>
        <w:t xml:space="preserve">Interviewees said that they </w:t>
      </w:r>
      <w:r>
        <w:rPr>
          <w:rFonts w:cs="Times New Roman"/>
        </w:rPr>
        <w:t>were</w:t>
      </w:r>
      <w:r w:rsidRPr="008926FD">
        <w:rPr>
          <w:rFonts w:cs="Times New Roman"/>
        </w:rPr>
        <w:t xml:space="preserve"> always asking for models of differentiation </w:t>
      </w:r>
      <w:r>
        <w:rPr>
          <w:rFonts w:cs="Times New Roman"/>
        </w:rPr>
        <w:t>and</w:t>
      </w:r>
      <w:r w:rsidRPr="008926FD">
        <w:rPr>
          <w:rFonts w:cs="Times New Roman"/>
        </w:rPr>
        <w:t xml:space="preserve"> that some teachers ha</w:t>
      </w:r>
      <w:r>
        <w:rPr>
          <w:rFonts w:cs="Times New Roman"/>
        </w:rPr>
        <w:t>d</w:t>
      </w:r>
      <w:r w:rsidRPr="008926FD">
        <w:rPr>
          <w:rFonts w:cs="Times New Roman"/>
        </w:rPr>
        <w:t xml:space="preserve"> a handle on </w:t>
      </w:r>
      <w:r>
        <w:rPr>
          <w:rFonts w:cs="Times New Roman"/>
        </w:rPr>
        <w:t xml:space="preserve">differentiation while </w:t>
      </w:r>
      <w:r w:rsidRPr="008926FD">
        <w:rPr>
          <w:rFonts w:cs="Times New Roman"/>
        </w:rPr>
        <w:t xml:space="preserve">others </w:t>
      </w:r>
      <w:r>
        <w:rPr>
          <w:rFonts w:cs="Times New Roman"/>
        </w:rPr>
        <w:t>might</w:t>
      </w:r>
      <w:r w:rsidRPr="008926FD">
        <w:rPr>
          <w:rFonts w:cs="Times New Roman"/>
        </w:rPr>
        <w:t xml:space="preserve"> not.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r>
      <w:r w:rsidRPr="008926FD">
        <w:rPr>
          <w:rFonts w:cs="Times New Roman"/>
        </w:rPr>
        <w:t xml:space="preserve">2. </w:t>
      </w:r>
      <w:r>
        <w:rPr>
          <w:rFonts w:cs="Times New Roman"/>
        </w:rPr>
        <w:tab/>
      </w:r>
      <w:r w:rsidRPr="008926FD">
        <w:rPr>
          <w:rFonts w:cs="Times New Roman"/>
        </w:rPr>
        <w:t xml:space="preserve">Classroom observations showed </w:t>
      </w:r>
      <w:r>
        <w:rPr>
          <w:rFonts w:cs="Times New Roman"/>
        </w:rPr>
        <w:t>little</w:t>
      </w:r>
      <w:r w:rsidRPr="008926FD">
        <w:rPr>
          <w:rFonts w:cs="Times New Roman"/>
        </w:rPr>
        <w:t xml:space="preserve"> differentiation in the core classroom instruction.  </w:t>
      </w:r>
      <w:r>
        <w:rPr>
          <w:rFonts w:cs="Times New Roman"/>
        </w:rPr>
        <w:t>Team members</w:t>
      </w:r>
      <w:r w:rsidRPr="008926FD">
        <w:rPr>
          <w:rFonts w:cs="Times New Roman"/>
        </w:rPr>
        <w:t xml:space="preserve"> saw clear and consistent evidence of multiple resources available to meet student’s d</w:t>
      </w:r>
      <w:r>
        <w:rPr>
          <w:rFonts w:cs="Times New Roman"/>
        </w:rPr>
        <w:t>iverse learning needs in only 12</w:t>
      </w:r>
      <w:r w:rsidRPr="008926FD">
        <w:rPr>
          <w:rFonts w:cs="Times New Roman"/>
        </w:rPr>
        <w:t xml:space="preserve"> out</w:t>
      </w:r>
      <w:r>
        <w:rPr>
          <w:rFonts w:cs="Times New Roman"/>
        </w:rPr>
        <w:t xml:space="preserve"> of 46 classrooms observed</w:t>
      </w:r>
      <w:r w:rsidRPr="008926FD">
        <w:rPr>
          <w:rFonts w:cs="Times New Roman"/>
        </w:rP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r>
      <w:r w:rsidRPr="008926FD">
        <w:rPr>
          <w:rFonts w:cs="Times New Roman"/>
        </w:rPr>
        <w:t xml:space="preserve">3. </w:t>
      </w:r>
      <w:r>
        <w:rPr>
          <w:rFonts w:cs="Times New Roman"/>
        </w:rPr>
        <w:tab/>
        <w:t>Team members</w:t>
      </w:r>
      <w:r w:rsidRPr="008926FD">
        <w:rPr>
          <w:rFonts w:cs="Times New Roman"/>
        </w:rPr>
        <w:t xml:space="preserve"> saw clear and consistent evidence of varied strategies that meet students’ diverse learning needs in only </w:t>
      </w:r>
      <w:r>
        <w:rPr>
          <w:rFonts w:cs="Times New Roman"/>
        </w:rPr>
        <w:t>7</w:t>
      </w:r>
      <w:r w:rsidRPr="008926FD">
        <w:rPr>
          <w:rFonts w:cs="Times New Roman"/>
        </w:rPr>
        <w:t xml:space="preserve"> out</w:t>
      </w:r>
      <w:r>
        <w:rPr>
          <w:rFonts w:cs="Times New Roman"/>
        </w:rPr>
        <w:t xml:space="preserve"> of 46 classrooms observed</w:t>
      </w:r>
      <w:r w:rsidRPr="008926FD">
        <w:rPr>
          <w:rFonts w:cs="Times New Roman"/>
        </w:rPr>
        <w: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r>
      <w:r w:rsidRPr="008926FD">
        <w:rPr>
          <w:rFonts w:cs="Times New Roman"/>
        </w:rPr>
        <w:t xml:space="preserve">4. </w:t>
      </w:r>
      <w:r>
        <w:rPr>
          <w:rFonts w:cs="Times New Roman"/>
        </w:rPr>
        <w:tab/>
        <w:t xml:space="preserve">In observed classrooms team members saw </w:t>
      </w:r>
      <w:r w:rsidRPr="008926FD">
        <w:rPr>
          <w:rFonts w:cs="Times New Roman"/>
        </w:rPr>
        <w:t xml:space="preserve">clear and consistent evidence </w:t>
      </w:r>
      <w:r>
        <w:rPr>
          <w:rFonts w:cs="Times New Roman"/>
        </w:rPr>
        <w:t>of l</w:t>
      </w:r>
      <w:r w:rsidRPr="008926FD">
        <w:rPr>
          <w:rFonts w:cs="Times New Roman"/>
        </w:rPr>
        <w:t>essons reflecting rigor and high expectations in only 16 out of 46 class</w:t>
      </w:r>
      <w:r>
        <w:rPr>
          <w:rFonts w:cs="Times New Roman"/>
        </w:rPr>
        <w:t>rooms visited</w:t>
      </w:r>
      <w:r w:rsidRPr="008926FD">
        <w:rPr>
          <w:rFonts w:cs="Times New Roman"/>
        </w:rPr>
        <w: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rFonts w:cs="Times New Roman"/>
        </w:rPr>
      </w:pPr>
      <w:r>
        <w:rPr>
          <w:rFonts w:cs="Times New Roman"/>
          <w:b/>
        </w:rPr>
        <w:tab/>
      </w:r>
      <w:r w:rsidRPr="00E879D7">
        <w:rPr>
          <w:rFonts w:cs="Times New Roman"/>
          <w:b/>
        </w:rPr>
        <w:t>D</w:t>
      </w:r>
      <w:r w:rsidRPr="008926FD">
        <w:rPr>
          <w:rFonts w:cs="Times New Roman"/>
        </w:rPr>
        <w:t xml:space="preserve">. </w:t>
      </w:r>
      <w:r>
        <w:rPr>
          <w:rFonts w:cs="Times New Roman"/>
        </w:rPr>
        <w:tab/>
      </w:r>
      <w:r w:rsidRPr="008926FD">
        <w:rPr>
          <w:rFonts w:cs="Times New Roman"/>
        </w:rPr>
        <w:t xml:space="preserve">Support for students who are performing below grade level in reading and </w:t>
      </w:r>
      <w:r>
        <w:rPr>
          <w:rFonts w:cs="Times New Roman"/>
        </w:rPr>
        <w:t>mathematics</w:t>
      </w:r>
      <w:r w:rsidRPr="008926FD">
        <w:rPr>
          <w:rFonts w:cs="Times New Roman"/>
        </w:rPr>
        <w:t xml:space="preserve"> is limited.</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r>
      <w:r w:rsidRPr="008926FD">
        <w:rPr>
          <w:rFonts w:cs="Times New Roman"/>
        </w:rPr>
        <w:t xml:space="preserve">1. </w:t>
      </w:r>
      <w:r>
        <w:rPr>
          <w:rFonts w:cs="Times New Roman"/>
        </w:rPr>
        <w:tab/>
      </w:r>
      <w:r w:rsidRPr="008926FD">
        <w:rPr>
          <w:rFonts w:cs="Times New Roman"/>
        </w:rPr>
        <w:t>Title I</w:t>
      </w:r>
      <w:r>
        <w:rPr>
          <w:rFonts w:cs="Times New Roman"/>
        </w:rPr>
        <w:t>,</w:t>
      </w:r>
      <w:r w:rsidRPr="008926FD">
        <w:rPr>
          <w:rFonts w:cs="Times New Roman"/>
        </w:rPr>
        <w:t xml:space="preserve"> which provides pull-out support during the school day, extended day </w:t>
      </w:r>
      <w:r>
        <w:rPr>
          <w:rFonts w:cs="Times New Roman"/>
        </w:rPr>
        <w:t>mathematics</w:t>
      </w:r>
      <w:r w:rsidRPr="008926FD">
        <w:rPr>
          <w:rFonts w:cs="Times New Roman"/>
        </w:rPr>
        <w:t xml:space="preserve"> support, and a summer program</w:t>
      </w:r>
      <w:r>
        <w:rPr>
          <w:rFonts w:cs="Times New Roman"/>
        </w:rPr>
        <w:t>,</w:t>
      </w:r>
      <w:r w:rsidRPr="008926FD">
        <w:rPr>
          <w:rFonts w:cs="Times New Roman"/>
        </w:rPr>
        <w:t xml:space="preserve"> is limited </w:t>
      </w:r>
      <w:r>
        <w:rPr>
          <w:rFonts w:cs="Times New Roman"/>
        </w:rPr>
        <w:t xml:space="preserve">to </w:t>
      </w:r>
      <w:r w:rsidRPr="008926FD">
        <w:rPr>
          <w:rFonts w:cs="Times New Roman"/>
        </w:rPr>
        <w:t>students K</w:t>
      </w:r>
      <w:r>
        <w:rPr>
          <w:rFonts w:cs="Times New Roman"/>
        </w:rPr>
        <w:t xml:space="preserve">-4 </w:t>
      </w:r>
      <w:r w:rsidRPr="008926FD">
        <w:rPr>
          <w:rFonts w:cs="Times New Roman"/>
        </w:rPr>
        <w:t xml:space="preserve">who are Title I eligible.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lastRenderedPageBreak/>
        <w:tab/>
      </w:r>
      <w:r>
        <w:rPr>
          <w:rFonts w:cs="Times New Roman"/>
        </w:rPr>
        <w:tab/>
      </w:r>
      <w:r>
        <w:rPr>
          <w:rFonts w:cs="Times New Roman"/>
        </w:rPr>
        <w:tab/>
      </w:r>
      <w:r w:rsidRPr="008926FD">
        <w:rPr>
          <w:rFonts w:cs="Times New Roman"/>
        </w:rPr>
        <w:t xml:space="preserve">2. </w:t>
      </w:r>
      <w:r>
        <w:rPr>
          <w:rFonts w:cs="Times New Roman"/>
        </w:rPr>
        <w:tab/>
        <w:t xml:space="preserve">A review by the team of documents </w:t>
      </w:r>
      <w:r w:rsidRPr="008926FD">
        <w:rPr>
          <w:rFonts w:cs="Times New Roman"/>
        </w:rPr>
        <w:t xml:space="preserve">provided by the district </w:t>
      </w:r>
      <w:r>
        <w:rPr>
          <w:rFonts w:cs="Times New Roman"/>
        </w:rPr>
        <w:t xml:space="preserve">indicated </w:t>
      </w:r>
      <w:r w:rsidRPr="008926FD">
        <w:rPr>
          <w:rFonts w:cs="Times New Roman"/>
        </w:rPr>
        <w:t xml:space="preserve">that 134 students </w:t>
      </w:r>
      <w:r>
        <w:rPr>
          <w:rFonts w:cs="Times New Roman"/>
        </w:rPr>
        <w:t>were</w:t>
      </w:r>
      <w:r w:rsidRPr="008926FD">
        <w:rPr>
          <w:rFonts w:cs="Times New Roman"/>
        </w:rPr>
        <w:t xml:space="preserve"> supported with Title I funds.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t xml:space="preserve">3. </w:t>
      </w:r>
      <w:r>
        <w:rPr>
          <w:rFonts w:cs="Times New Roman"/>
        </w:rPr>
        <w:tab/>
        <w:t>Interviewees said that Title I was</w:t>
      </w:r>
      <w:r w:rsidRPr="008926FD">
        <w:rPr>
          <w:rFonts w:cs="Times New Roman"/>
        </w:rPr>
        <w:t xml:space="preserve"> the primary Tier II inter</w:t>
      </w:r>
      <w:r>
        <w:rPr>
          <w:rFonts w:cs="Times New Roman"/>
        </w:rPr>
        <w:t xml:space="preserve">vention and a special education referral was the primary </w:t>
      </w:r>
      <w:r w:rsidRPr="008926FD">
        <w:rPr>
          <w:rFonts w:cs="Times New Roman"/>
        </w:rPr>
        <w:t>Tier III</w:t>
      </w:r>
      <w:r>
        <w:rPr>
          <w:rFonts w:cs="Times New Roman"/>
        </w:rPr>
        <w:t xml:space="preserve"> intervention.</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r>
      <w:r w:rsidRPr="008926FD">
        <w:rPr>
          <w:rFonts w:cs="Times New Roman"/>
        </w:rPr>
        <w:t xml:space="preserve">4. </w:t>
      </w:r>
      <w:r>
        <w:rPr>
          <w:rFonts w:cs="Times New Roman"/>
        </w:rPr>
        <w:tab/>
      </w:r>
      <w:r w:rsidRPr="008926FD">
        <w:rPr>
          <w:rFonts w:cs="Times New Roman"/>
        </w:rPr>
        <w:t xml:space="preserve">When </w:t>
      </w:r>
      <w:r>
        <w:rPr>
          <w:rFonts w:cs="Times New Roman"/>
        </w:rPr>
        <w:t xml:space="preserve">interviewees were </w:t>
      </w:r>
      <w:r w:rsidRPr="008926FD">
        <w:rPr>
          <w:rFonts w:cs="Times New Roman"/>
        </w:rPr>
        <w:t xml:space="preserve">asked what </w:t>
      </w:r>
      <w:r>
        <w:rPr>
          <w:rFonts w:cs="Times New Roman"/>
        </w:rPr>
        <w:t>supports were</w:t>
      </w:r>
      <w:r w:rsidRPr="008926FD">
        <w:rPr>
          <w:rFonts w:cs="Times New Roman"/>
        </w:rPr>
        <w:t xml:space="preserve"> available for non-Title I students</w:t>
      </w:r>
      <w:r>
        <w:rPr>
          <w:rFonts w:cs="Times New Roman"/>
        </w:rPr>
        <w:t>,</w:t>
      </w:r>
      <w:r w:rsidRPr="008926FD">
        <w:rPr>
          <w:rFonts w:cs="Times New Roman"/>
        </w:rPr>
        <w:t xml:space="preserve"> </w:t>
      </w:r>
      <w:r>
        <w:rPr>
          <w:rFonts w:cs="Times New Roman"/>
        </w:rPr>
        <w:t>they</w:t>
      </w:r>
      <w:r w:rsidRPr="008926FD">
        <w:rPr>
          <w:rFonts w:cs="Times New Roman"/>
        </w:rPr>
        <w:t xml:space="preserve"> </w:t>
      </w:r>
      <w:r>
        <w:rPr>
          <w:rFonts w:cs="Times New Roman"/>
        </w:rPr>
        <w:t xml:space="preserve">noted CSTs, accommodations, and 504s; however, they did not mention any of the </w:t>
      </w:r>
      <w:r w:rsidRPr="008926FD">
        <w:rPr>
          <w:rFonts w:cs="Times New Roman"/>
        </w:rPr>
        <w:t xml:space="preserve">programs </w:t>
      </w:r>
      <w:r>
        <w:rPr>
          <w:rFonts w:cs="Times New Roman"/>
        </w:rPr>
        <w:t xml:space="preserve">listed </w:t>
      </w:r>
      <w:r w:rsidRPr="008926FD">
        <w:rPr>
          <w:rFonts w:cs="Times New Roman"/>
        </w:rPr>
        <w:t xml:space="preserve">on the color-coded </w:t>
      </w:r>
      <w:r>
        <w:rPr>
          <w:rFonts w:cs="Times New Roman"/>
        </w:rPr>
        <w:t xml:space="preserve">chart of </w:t>
      </w:r>
      <w:r w:rsidRPr="008926FD">
        <w:rPr>
          <w:rFonts w:cs="Times New Roman"/>
        </w:rPr>
        <w:t xml:space="preserve">tiered system of support </w:t>
      </w:r>
      <w:r>
        <w:rPr>
          <w:rFonts w:cs="Times New Roman"/>
        </w:rPr>
        <w:t>provided to the team</w:t>
      </w:r>
      <w:r w:rsidRPr="008926FD">
        <w:rPr>
          <w:rFonts w:cs="Times New Roman"/>
        </w:rPr>
        <w:t xml:space="preserve">.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rPr>
          <w:rFonts w:cs="Times New Roman"/>
        </w:rPr>
      </w:pPr>
      <w:r>
        <w:rPr>
          <w:rFonts w:cs="Times New Roman"/>
        </w:rPr>
        <w:tab/>
      </w:r>
      <w:r>
        <w:rPr>
          <w:rFonts w:cs="Times New Roman"/>
        </w:rPr>
        <w:tab/>
      </w:r>
      <w:r>
        <w:rPr>
          <w:rFonts w:cs="Times New Roman"/>
        </w:rPr>
        <w:tab/>
      </w:r>
      <w:r w:rsidRPr="008926FD">
        <w:rPr>
          <w:rFonts w:cs="Times New Roman"/>
        </w:rPr>
        <w:t xml:space="preserve">5. </w:t>
      </w:r>
      <w:r>
        <w:rPr>
          <w:rFonts w:cs="Times New Roman"/>
        </w:rPr>
        <w:tab/>
      </w:r>
      <w:r w:rsidRPr="008926FD">
        <w:rPr>
          <w:rFonts w:cs="Times New Roman"/>
        </w:rPr>
        <w:t>Interviewees said that while they refer</w:t>
      </w:r>
      <w:r>
        <w:rPr>
          <w:rFonts w:cs="Times New Roman"/>
        </w:rPr>
        <w:t>red</w:t>
      </w:r>
      <w:r w:rsidRPr="008926FD">
        <w:rPr>
          <w:rFonts w:cs="Times New Roman"/>
        </w:rPr>
        <w:t xml:space="preserve"> students who </w:t>
      </w:r>
      <w:r>
        <w:rPr>
          <w:rFonts w:cs="Times New Roman"/>
        </w:rPr>
        <w:t>were</w:t>
      </w:r>
      <w:r w:rsidRPr="008926FD">
        <w:rPr>
          <w:rFonts w:cs="Times New Roman"/>
        </w:rPr>
        <w:t xml:space="preserve"> </w:t>
      </w:r>
      <w:r>
        <w:rPr>
          <w:rFonts w:cs="Times New Roman"/>
        </w:rPr>
        <w:t>struggling</w:t>
      </w:r>
      <w:r w:rsidRPr="008926FD">
        <w:rPr>
          <w:rFonts w:cs="Times New Roman"/>
        </w:rPr>
        <w:t xml:space="preserve"> to </w:t>
      </w:r>
      <w:r>
        <w:rPr>
          <w:rFonts w:cs="Times New Roman"/>
        </w:rPr>
        <w:t xml:space="preserve">the CSTs, </w:t>
      </w:r>
      <w:r w:rsidRPr="008926FD">
        <w:rPr>
          <w:rFonts w:cs="Times New Roman"/>
        </w:rPr>
        <w:t xml:space="preserve">formal </w:t>
      </w:r>
      <w:r>
        <w:rPr>
          <w:rFonts w:cs="Times New Roman"/>
        </w:rPr>
        <w:t xml:space="preserve">academic support </w:t>
      </w:r>
      <w:r w:rsidRPr="008926FD">
        <w:rPr>
          <w:rFonts w:cs="Times New Roman"/>
        </w:rPr>
        <w:t>program</w:t>
      </w:r>
      <w:r>
        <w:rPr>
          <w:rFonts w:cs="Times New Roman"/>
        </w:rPr>
        <w:t xml:space="preserve">s </w:t>
      </w:r>
      <w:r w:rsidRPr="008926FD">
        <w:rPr>
          <w:rFonts w:cs="Times New Roman"/>
        </w:rPr>
        <w:t xml:space="preserve">or summer school </w:t>
      </w:r>
      <w:r>
        <w:rPr>
          <w:rFonts w:cs="Times New Roman"/>
        </w:rPr>
        <w:t xml:space="preserve">programs were not </w:t>
      </w:r>
      <w:r w:rsidRPr="008926FD">
        <w:rPr>
          <w:rFonts w:cs="Times New Roman"/>
        </w:rPr>
        <w:t>available</w:t>
      </w:r>
      <w:r>
        <w:rPr>
          <w:rFonts w:cs="Times New Roman"/>
        </w:rPr>
        <w:t xml:space="preserve"> for these students because of limited resources.</w:t>
      </w:r>
      <w:r w:rsidRPr="008926FD">
        <w:rPr>
          <w:rFonts w:cs="Times New Roman"/>
        </w:rPr>
        <w:t xml:space="preserve"> </w:t>
      </w:r>
      <w:r>
        <w:rPr>
          <w:rFonts w:cs="Times New Roman"/>
        </w:rPr>
        <w:t>Teachers do stay after</w:t>
      </w:r>
      <w:r w:rsidR="006E6FA1">
        <w:rPr>
          <w:rFonts w:cs="Times New Roman"/>
        </w:rPr>
        <w:t xml:space="preserve"> </w:t>
      </w:r>
      <w:r>
        <w:rPr>
          <w:rFonts w:cs="Times New Roman"/>
        </w:rPr>
        <w:t>school to provide students with support including homework help.</w:t>
      </w:r>
    </w:p>
    <w:p w:rsidR="004A7DD0" w:rsidRDefault="004A7DD0" w:rsidP="00B434DF">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00" w:after="0"/>
        <w:rPr>
          <w:rFonts w:cs="Times New Roman"/>
        </w:rPr>
      </w:pPr>
      <w:r w:rsidRPr="007641AD">
        <w:rPr>
          <w:rFonts w:cs="Times New Roman"/>
          <w:b/>
        </w:rPr>
        <w:t>Impact:</w:t>
      </w:r>
      <w:r w:rsidRPr="008926FD">
        <w:rPr>
          <w:rFonts w:cs="Times New Roman"/>
        </w:rPr>
        <w:t xml:space="preserve"> </w:t>
      </w:r>
      <w:r w:rsidR="00B434DF">
        <w:rPr>
          <w:rFonts w:cs="Times New Roman"/>
        </w:rPr>
        <w:t xml:space="preserve"> </w:t>
      </w:r>
      <w:r w:rsidRPr="008926FD">
        <w:rPr>
          <w:rFonts w:cs="Times New Roman"/>
        </w:rPr>
        <w:t xml:space="preserve">The </w:t>
      </w:r>
      <w:r>
        <w:rPr>
          <w:rFonts w:cs="Times New Roman"/>
        </w:rPr>
        <w:t xml:space="preserve">absence </w:t>
      </w:r>
      <w:r w:rsidRPr="008926FD">
        <w:rPr>
          <w:rFonts w:cs="Times New Roman"/>
        </w:rPr>
        <w:t>of a comprehensive tie</w:t>
      </w:r>
      <w:r>
        <w:rPr>
          <w:rFonts w:cs="Times New Roman"/>
        </w:rPr>
        <w:t xml:space="preserve">red system of academic support </w:t>
      </w:r>
      <w:r w:rsidRPr="008926FD">
        <w:rPr>
          <w:rFonts w:cs="Times New Roman"/>
        </w:rPr>
        <w:t xml:space="preserve">is leaving many students without the interventions they need to ensure proficiency on MCAS </w:t>
      </w:r>
      <w:r>
        <w:rPr>
          <w:rFonts w:cs="Times New Roman"/>
        </w:rPr>
        <w:t xml:space="preserve">tests. According to ESE data, between 2008 and 2012 </w:t>
      </w:r>
      <w:r w:rsidRPr="008926FD">
        <w:rPr>
          <w:rFonts w:cs="Times New Roman"/>
        </w:rPr>
        <w:t xml:space="preserve">there was only a three </w:t>
      </w:r>
      <w:r>
        <w:rPr>
          <w:rFonts w:cs="Times New Roman"/>
        </w:rPr>
        <w:t xml:space="preserve">percentage </w:t>
      </w:r>
      <w:r w:rsidRPr="008926FD">
        <w:rPr>
          <w:rFonts w:cs="Times New Roman"/>
        </w:rPr>
        <w:t xml:space="preserve">point increase in </w:t>
      </w:r>
      <w:r>
        <w:rPr>
          <w:rFonts w:cs="Times New Roman"/>
        </w:rPr>
        <w:t xml:space="preserve">the </w:t>
      </w:r>
      <w:r w:rsidRPr="008926FD">
        <w:rPr>
          <w:rFonts w:cs="Times New Roman"/>
        </w:rPr>
        <w:t>ELA proficiency rate for all</w:t>
      </w:r>
      <w:r>
        <w:rPr>
          <w:rFonts w:cs="Times New Roman"/>
        </w:rPr>
        <w:t xml:space="preserve"> students (61 percent in 2008 and 2009, 63 percent in 2010, 63 percent in 2011, and 64 percent in 2012</w:t>
      </w:r>
      <w:r w:rsidRPr="008926FD">
        <w:rPr>
          <w:rFonts w:cs="Times New Roman"/>
        </w:rPr>
        <w:t>). In addition</w:t>
      </w:r>
      <w:r>
        <w:rPr>
          <w:rFonts w:cs="Times New Roman"/>
        </w:rPr>
        <w:t>,</w:t>
      </w:r>
      <w:r w:rsidRPr="008926FD">
        <w:rPr>
          <w:rFonts w:cs="Times New Roman"/>
        </w:rPr>
        <w:t xml:space="preserve"> </w:t>
      </w:r>
      <w:r>
        <w:rPr>
          <w:rFonts w:cs="Times New Roman"/>
        </w:rPr>
        <w:t xml:space="preserve">between 2008 to 2012, </w:t>
      </w:r>
      <w:r w:rsidRPr="008926FD">
        <w:rPr>
          <w:rFonts w:cs="Times New Roman"/>
        </w:rPr>
        <w:t xml:space="preserve">there was </w:t>
      </w:r>
      <w:r>
        <w:rPr>
          <w:rFonts w:cs="Times New Roman"/>
        </w:rPr>
        <w:t>a decrease of one percentage point</w:t>
      </w:r>
      <w:r w:rsidRPr="008926FD">
        <w:rPr>
          <w:rFonts w:cs="Times New Roman"/>
        </w:rPr>
        <w:t xml:space="preserve"> in the MCAS </w:t>
      </w:r>
      <w:r>
        <w:rPr>
          <w:rFonts w:cs="Times New Roman"/>
        </w:rPr>
        <w:t>mathematics</w:t>
      </w:r>
      <w:r w:rsidRPr="008926FD">
        <w:rPr>
          <w:rFonts w:cs="Times New Roman"/>
        </w:rPr>
        <w:t xml:space="preserve"> proficiency rate</w:t>
      </w:r>
      <w:r>
        <w:rPr>
          <w:rFonts w:cs="Times New Roman"/>
        </w:rPr>
        <w:t xml:space="preserve"> (49 percent in 2008, 48 percent in 2009, 54 percent in 2010, 53 percent in 2011, and 48 percent in 2012)</w:t>
      </w:r>
      <w:r w:rsidRPr="008926FD">
        <w:rPr>
          <w:rFonts w:cs="Times New Roman"/>
        </w:rPr>
        <w:t>.</w:t>
      </w:r>
    </w:p>
    <w:p w:rsidR="004A7DD0" w:rsidRDefault="004A7DD0" w:rsidP="00B434DF">
      <w:pPr>
        <w:tabs>
          <w:tab w:val="left" w:pos="360"/>
          <w:tab w:val="left" w:pos="540"/>
          <w:tab w:val="left" w:pos="720"/>
          <w:tab w:val="left" w:pos="900"/>
          <w:tab w:val="left" w:pos="1080"/>
          <w:tab w:val="left" w:pos="1260"/>
          <w:tab w:val="left" w:pos="1440"/>
          <w:tab w:val="left" w:pos="1620"/>
          <w:tab w:val="left" w:pos="1800"/>
        </w:tabs>
        <w:spacing w:before="200" w:after="0"/>
        <w:rPr>
          <w:rFonts w:cs="Times New Roman"/>
        </w:rPr>
      </w:pPr>
    </w:p>
    <w:p w:rsidR="004A7DD0" w:rsidRDefault="004A7DD0" w:rsidP="00B434DF">
      <w:pPr>
        <w:pStyle w:val="Standard"/>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200"/>
        <w:contextualSpacing w:val="0"/>
      </w:pPr>
      <w:r w:rsidRPr="00E06B74">
        <w:t>Finance and Asset Management</w:t>
      </w:r>
    </w:p>
    <w:p w:rsidR="004A7DD0" w:rsidRDefault="004A7DD0" w:rsidP="004A7DD0">
      <w:pPr>
        <w:pStyle w:val="Standard"/>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left="360" w:hanging="360"/>
        <w:contextualSpacing w:val="0"/>
        <w:rPr>
          <w:i w:val="0"/>
          <w:sz w:val="22"/>
          <w:szCs w:val="22"/>
        </w:rPr>
      </w:pPr>
      <w:r w:rsidRPr="00785852">
        <w:rPr>
          <w:i w:val="0"/>
          <w:sz w:val="22"/>
          <w:szCs w:val="22"/>
        </w:rPr>
        <w:t>1</w:t>
      </w:r>
      <w:r w:rsidR="00B341F1">
        <w:rPr>
          <w:i w:val="0"/>
          <w:sz w:val="22"/>
          <w:szCs w:val="22"/>
        </w:rPr>
        <w:t>5</w:t>
      </w:r>
      <w:r w:rsidRPr="00785852">
        <w:rPr>
          <w:i w:val="0"/>
        </w:rPr>
        <w:t>.</w:t>
      </w:r>
      <w:r>
        <w:t xml:space="preserve"> </w:t>
      </w:r>
      <w:r>
        <w:tab/>
      </w:r>
      <w:r w:rsidRPr="00785852">
        <w:rPr>
          <w:i w:val="0"/>
          <w:sz w:val="22"/>
          <w:szCs w:val="22"/>
        </w:rPr>
        <w:t>The district has not developed an underlying formal structure to make budget decisions based on an analysis of student achievement data</w:t>
      </w:r>
      <w:r>
        <w:rPr>
          <w:i w:val="0"/>
          <w:sz w:val="22"/>
          <w:szCs w:val="22"/>
        </w:rPr>
        <w:t xml:space="preserve"> and input from teachers</w:t>
      </w:r>
      <w:r w:rsidRPr="00785852">
        <w:rPr>
          <w:i w:val="0"/>
          <w:sz w:val="22"/>
          <w:szCs w:val="22"/>
        </w:rPr>
        <w: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720" w:hanging="720"/>
        <w:rPr>
          <w:szCs w:val="28"/>
        </w:rPr>
      </w:pPr>
      <w:r>
        <w:rPr>
          <w:b/>
        </w:rPr>
        <w:tab/>
      </w:r>
      <w:r w:rsidRPr="007B1464">
        <w:rPr>
          <w:b/>
        </w:rPr>
        <w:t xml:space="preserve">A. </w:t>
      </w:r>
      <w:r>
        <w:rPr>
          <w:b/>
        </w:rPr>
        <w:tab/>
      </w:r>
      <w:r w:rsidRPr="007B1464">
        <w:rPr>
          <w:szCs w:val="28"/>
        </w:rPr>
        <w:t xml:space="preserve">The district </w:t>
      </w:r>
      <w:r>
        <w:rPr>
          <w:szCs w:val="28"/>
        </w:rPr>
        <w:t>does not have</w:t>
      </w:r>
      <w:r w:rsidRPr="007B1464">
        <w:rPr>
          <w:szCs w:val="28"/>
        </w:rPr>
        <w:t xml:space="preserve"> a formal, comprehensive K-12 assessment system with the capacity to </w:t>
      </w:r>
      <w:r>
        <w:rPr>
          <w:szCs w:val="28"/>
        </w:rPr>
        <w:t>c</w:t>
      </w:r>
      <w:r w:rsidRPr="007B1464">
        <w:rPr>
          <w:szCs w:val="28"/>
        </w:rPr>
        <w:t>ollect, analyze, and disseminate timely and relevant student performance data.</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100" w:beforeAutospacing="1" w:after="0"/>
        <w:ind w:left="1080" w:hanging="1080"/>
      </w:pPr>
      <w:r>
        <w:tab/>
      </w:r>
      <w:r w:rsidRPr="007B1464">
        <w:t xml:space="preserve"> </w:t>
      </w:r>
      <w:r>
        <w:tab/>
      </w:r>
      <w:r>
        <w:tab/>
        <w:t>1.</w:t>
      </w:r>
      <w:r>
        <w:tab/>
      </w:r>
      <w:r>
        <w:tab/>
        <w:t>Interviewees</w:t>
      </w:r>
      <w:r w:rsidRPr="007B1464">
        <w:t xml:space="preserve"> </w:t>
      </w:r>
      <w:r>
        <w:t>said</w:t>
      </w:r>
      <w:r w:rsidRPr="007B1464">
        <w:t xml:space="preserve"> that the </w:t>
      </w:r>
      <w:r>
        <w:t xml:space="preserve">district did not have any </w:t>
      </w:r>
      <w:r w:rsidRPr="007B1464">
        <w:t>“formal” data teams.</w:t>
      </w:r>
      <w:r w:rsidR="00FB30E9" w:rsidRPr="007B1464">
        <w:t xml:space="preserve"> </w:t>
      </w:r>
      <w:r w:rsidRPr="007B1464">
        <w:t>A</w:t>
      </w:r>
      <w:r>
        <w:t>dmi</w:t>
      </w:r>
      <w:r w:rsidRPr="007B1464">
        <w:t>n</w:t>
      </w:r>
      <w:r>
        <w:t>istrators and teachers said that</w:t>
      </w:r>
      <w:r w:rsidRPr="007B1464">
        <w:t xml:space="preserve"> the </w:t>
      </w:r>
      <w:r>
        <w:t>district did not have</w:t>
      </w:r>
      <w:r w:rsidRPr="007B1464">
        <w:t xml:space="preserve"> data teams but </w:t>
      </w:r>
      <w:r>
        <w:t xml:space="preserve">that they were </w:t>
      </w:r>
      <w:r w:rsidRPr="007B1464">
        <w:t xml:space="preserve">being developed at the </w:t>
      </w:r>
      <w:r>
        <w:t xml:space="preserve">elementary and </w:t>
      </w:r>
      <w:r w:rsidRPr="007B1464">
        <w:t>middle school</w:t>
      </w:r>
      <w:r>
        <w:t>s</w:t>
      </w:r>
      <w:r w:rsidRPr="007B1464">
        <w:t>.</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s>
        <w:spacing w:before="100" w:beforeAutospacing="1" w:after="0"/>
      </w:pPr>
      <w:r>
        <w:rPr>
          <w:b/>
        </w:rPr>
        <w:tab/>
      </w:r>
      <w:r w:rsidRPr="00E879D7">
        <w:rPr>
          <w:b/>
        </w:rPr>
        <w:t>B</w:t>
      </w:r>
      <w:r w:rsidRPr="007B1464">
        <w:t xml:space="preserve">.  </w:t>
      </w:r>
      <w:r>
        <w:tab/>
      </w:r>
      <w:r w:rsidRPr="007B1464">
        <w:t xml:space="preserve">A school committee member noted that data assessment </w:t>
      </w:r>
      <w:r>
        <w:t>did</w:t>
      </w:r>
      <w:r w:rsidRPr="007B1464">
        <w:t xml:space="preserve"> not drive district policy.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s>
        <w:spacing w:before="100" w:beforeAutospacing="1" w:after="0"/>
        <w:ind w:left="1080" w:hanging="1080"/>
      </w:pPr>
      <w:r>
        <w:tab/>
      </w:r>
      <w:r>
        <w:tab/>
      </w:r>
      <w:r>
        <w:tab/>
      </w:r>
      <w:r w:rsidRPr="00E879D7">
        <w:t>1</w:t>
      </w:r>
      <w:r w:rsidRPr="007B1464">
        <w:t>.</w:t>
      </w:r>
      <w:r w:rsidRPr="007B1464">
        <w:rPr>
          <w:b/>
        </w:rPr>
        <w:t xml:space="preserve">  </w:t>
      </w:r>
      <w:r>
        <w:rPr>
          <w:b/>
        </w:rPr>
        <w:tab/>
      </w:r>
      <w:r w:rsidRPr="007B1464">
        <w:t xml:space="preserve">A school committee </w:t>
      </w:r>
      <w:r>
        <w:t>member</w:t>
      </w:r>
      <w:r w:rsidRPr="007B1464">
        <w:t xml:space="preserve"> noted that the budget </w:t>
      </w:r>
      <w:r>
        <w:t>is</w:t>
      </w:r>
      <w:r w:rsidRPr="007B1464">
        <w:t xml:space="preserve"> not developed </w:t>
      </w:r>
      <w:r>
        <w:t>around</w:t>
      </w:r>
      <w:r w:rsidRPr="007B1464">
        <w:t xml:space="preserve"> student achievement data but </w:t>
      </w:r>
      <w:r>
        <w:t>that the committee</w:t>
      </w:r>
      <w:r w:rsidRPr="007B1464">
        <w:t xml:space="preserve"> </w:t>
      </w:r>
      <w:r>
        <w:t>does</w:t>
      </w:r>
      <w:r w:rsidRPr="007B1464">
        <w:t xml:space="preserve"> discuss class size.</w:t>
      </w:r>
      <w:r w:rsidR="00FB30E9" w:rsidRPr="007B1464">
        <w:t xml:space="preserve"> </w:t>
      </w:r>
      <w:r w:rsidRPr="007B1464">
        <w:t>Another school committee member noted that the district need</w:t>
      </w:r>
      <w:r>
        <w:t>s</w:t>
      </w:r>
      <w:r w:rsidRPr="007B1464">
        <w:t xml:space="preserve"> systemic change and that there </w:t>
      </w:r>
      <w:r>
        <w:t>is</w:t>
      </w:r>
      <w:r w:rsidRPr="007B1464">
        <w:t xml:space="preserve"> no</w:t>
      </w:r>
      <w:r>
        <w:t>t</w:t>
      </w:r>
      <w:r w:rsidRPr="007B1464">
        <w:t xml:space="preserve"> </w:t>
      </w:r>
      <w:r>
        <w:t xml:space="preserve">enough </w:t>
      </w:r>
      <w:r w:rsidRPr="007B1464">
        <w:t xml:space="preserve">student assessment </w:t>
      </w:r>
      <w:r>
        <w:t xml:space="preserve">to drive </w:t>
      </w:r>
      <w:r w:rsidRPr="007B1464">
        <w:t xml:space="preserve">district policy.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s>
        <w:spacing w:before="100" w:beforeAutospacing="1" w:after="0"/>
        <w:ind w:left="720" w:hanging="720"/>
      </w:pPr>
      <w:r>
        <w:rPr>
          <w:b/>
        </w:rPr>
        <w:lastRenderedPageBreak/>
        <w:tab/>
        <w:t>C</w:t>
      </w:r>
      <w:r w:rsidRPr="007B1464">
        <w:t xml:space="preserve">. </w:t>
      </w:r>
      <w:r>
        <w:tab/>
      </w:r>
      <w:r w:rsidRPr="007B1464">
        <w:t xml:space="preserve">Administration invites department chairs, principals, and the maintenance director to present requests. </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s>
        <w:spacing w:before="100" w:beforeAutospacing="1" w:after="0"/>
        <w:ind w:left="1080" w:hanging="1080"/>
      </w:pPr>
      <w:r>
        <w:tab/>
      </w:r>
      <w:r>
        <w:tab/>
      </w:r>
      <w:r>
        <w:tab/>
        <w:t>1</w:t>
      </w:r>
      <w:r w:rsidRPr="007B1464">
        <w:t xml:space="preserve">. </w:t>
      </w:r>
      <w:r>
        <w:tab/>
      </w:r>
      <w:r w:rsidRPr="007B1464">
        <w:t xml:space="preserve">Principals said that they were asked to level fund but to also request what they </w:t>
      </w:r>
      <w:r>
        <w:t xml:space="preserve">believe is </w:t>
      </w:r>
      <w:r w:rsidRPr="007B1464">
        <w:t>necessary to operate their schools.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s>
        <w:spacing w:before="100" w:beforeAutospacing="1" w:after="0"/>
        <w:ind w:left="1080" w:hanging="1080"/>
      </w:pPr>
      <w:r>
        <w:tab/>
      </w:r>
      <w:r>
        <w:tab/>
      </w:r>
      <w:r>
        <w:tab/>
        <w:t>2</w:t>
      </w:r>
      <w:r w:rsidRPr="007B1464">
        <w:t xml:space="preserve">.  </w:t>
      </w:r>
      <w:r>
        <w:tab/>
      </w:r>
      <w:r w:rsidRPr="007B1464">
        <w:t>At school committee budget subcommittee meetings, department heads and principals are invited to present budget information.</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s>
        <w:spacing w:before="100" w:beforeAutospacing="1" w:after="0"/>
        <w:ind w:left="720" w:hanging="720"/>
      </w:pPr>
      <w:r>
        <w:tab/>
      </w:r>
      <w:r>
        <w:rPr>
          <w:b/>
        </w:rPr>
        <w:t>D</w:t>
      </w:r>
      <w:r w:rsidRPr="007B1464">
        <w:t xml:space="preserve">.  </w:t>
      </w:r>
      <w:r>
        <w:tab/>
      </w:r>
      <w:r w:rsidRPr="007B1464">
        <w:t>A review of budget information presented at public forums showed that subtotaled instructional and other subsidiary accounts were not included in the presentation nor were the figures analyzed against prior years for analysis by stakeholders.</w:t>
      </w:r>
    </w:p>
    <w:p w:rsidR="004A7DD0" w:rsidRDefault="004A7DD0" w:rsidP="004A7DD0">
      <w:pPr>
        <w:tabs>
          <w:tab w:val="left" w:pos="360"/>
          <w:tab w:val="left" w:pos="540"/>
          <w:tab w:val="left" w:pos="720"/>
          <w:tab w:val="left" w:pos="900"/>
          <w:tab w:val="left" w:pos="1080"/>
          <w:tab w:val="left" w:pos="1260"/>
          <w:tab w:val="left" w:pos="1440"/>
          <w:tab w:val="left" w:pos="1620"/>
          <w:tab w:val="left" w:pos="1800"/>
        </w:tabs>
        <w:spacing w:before="100" w:beforeAutospacing="1" w:after="0"/>
        <w:ind w:left="720" w:hanging="720"/>
      </w:pPr>
      <w:r>
        <w:rPr>
          <w:b/>
        </w:rPr>
        <w:tab/>
        <w:t>E</w:t>
      </w:r>
      <w:r>
        <w:t xml:space="preserve">. </w:t>
      </w:r>
      <w:r>
        <w:tab/>
        <w:t xml:space="preserve"> In the 2012 TELL </w:t>
      </w:r>
      <w:r w:rsidR="00812773">
        <w:t>Mass</w:t>
      </w:r>
      <w:r w:rsidR="007E4E38">
        <w:t xml:space="preserve"> </w:t>
      </w:r>
      <w:r>
        <w:t xml:space="preserve">survey, of district teachers who responded to </w:t>
      </w:r>
      <w:r w:rsidR="00A61A1C">
        <w:t>a</w:t>
      </w:r>
      <w:r w:rsidR="001A2BBE">
        <w:t xml:space="preserve"> question </w:t>
      </w:r>
      <w:r w:rsidR="00A61A1C">
        <w:t>about involvement in their school’s budget</w:t>
      </w:r>
      <w:r w:rsidR="00CC4B1D">
        <w:t xml:space="preserve"> (n = 70)</w:t>
      </w:r>
      <w:r>
        <w:t xml:space="preserve">, 93 percent said that they had a small role or no role </w:t>
      </w:r>
      <w:r w:rsidR="00FB30E9">
        <w:t xml:space="preserve">at all in providing input into </w:t>
      </w:r>
      <w:r>
        <w:t>the school’s budget.</w:t>
      </w:r>
    </w:p>
    <w:p w:rsidR="00D73742" w:rsidRDefault="004A7DD0" w:rsidP="004A7DD0">
      <w:r>
        <w:rPr>
          <w:b/>
        </w:rPr>
        <w:br/>
      </w:r>
      <w:r w:rsidRPr="007B1464">
        <w:rPr>
          <w:b/>
        </w:rPr>
        <w:t>Impact:</w:t>
      </w:r>
      <w:r w:rsidR="00B434DF">
        <w:rPr>
          <w:b/>
        </w:rPr>
        <w:t xml:space="preserve"> </w:t>
      </w:r>
      <w:r w:rsidRPr="007B1464">
        <w:rPr>
          <w:b/>
        </w:rPr>
        <w:t xml:space="preserve"> </w:t>
      </w:r>
      <w:r w:rsidRPr="007B1464">
        <w:t xml:space="preserve">In the absence of a systemic plan to analyze and apply student achievement data </w:t>
      </w:r>
      <w:r>
        <w:t xml:space="preserve">to </w:t>
      </w:r>
      <w:r w:rsidRPr="007B1464">
        <w:t>allocate financial resources, the district will have difficulty max</w:t>
      </w:r>
      <w:r>
        <w:t xml:space="preserve">imizing the impact of the funding it receives to improve student achievement. The limited </w:t>
      </w:r>
      <w:r w:rsidRPr="007B1464">
        <w:t xml:space="preserve">analysis of student </w:t>
      </w:r>
      <w:r>
        <w:t xml:space="preserve">achievement data to build the budget will have an impact on the </w:t>
      </w:r>
      <w:r w:rsidRPr="007B1464">
        <w:t xml:space="preserve">district’s </w:t>
      </w:r>
      <w:r>
        <w:t>ability to provide an educationally appropriate budg</w:t>
      </w:r>
      <w:r w:rsidR="00FB30E9">
        <w:t>et.</w:t>
      </w:r>
    </w:p>
    <w:p w:rsidR="00FB30E9" w:rsidRDefault="00FB30E9">
      <w:r>
        <w:br w:type="page"/>
      </w:r>
    </w:p>
    <w:p w:rsidR="003D5F73" w:rsidRDefault="003D5F73" w:rsidP="003D5F73">
      <w:pPr>
        <w:pStyle w:val="Section"/>
      </w:pPr>
      <w:bookmarkStart w:id="10" w:name="_Toc350870262"/>
      <w:bookmarkStart w:id="11" w:name="_Toc369270962"/>
      <w:r>
        <w:lastRenderedPageBreak/>
        <w:t>Narragansett Regional School District</w:t>
      </w:r>
      <w:r w:rsidR="000553F4">
        <w:t>,</w:t>
      </w:r>
      <w:r w:rsidR="006A73BF">
        <w:t xml:space="preserve"> District</w:t>
      </w:r>
      <w:r w:rsidRPr="00E93DC7">
        <w:t xml:space="preserve"> Review Recommendations</w:t>
      </w:r>
      <w:bookmarkEnd w:id="10"/>
      <w:bookmarkEnd w:id="11"/>
    </w:p>
    <w:p w:rsidR="003D5F73" w:rsidRPr="00ED32F0" w:rsidRDefault="0048551E" w:rsidP="00181A0F">
      <w:pPr>
        <w:pStyle w:val="Standard"/>
        <w:tabs>
          <w:tab w:val="left" w:pos="360"/>
          <w:tab w:val="left" w:pos="720"/>
          <w:tab w:val="left" w:pos="1080"/>
          <w:tab w:val="left" w:pos="1440"/>
          <w:tab w:val="left" w:pos="1800"/>
          <w:tab w:val="left" w:pos="2160"/>
        </w:tabs>
        <w:spacing w:before="100" w:beforeAutospacing="1"/>
        <w:contextualSpacing w:val="0"/>
      </w:pPr>
      <w:r w:rsidRPr="0048551E">
        <w:t>Leadership and Governance</w:t>
      </w:r>
    </w:p>
    <w:p w:rsidR="003D5F73" w:rsidRDefault="003D5F73" w:rsidP="006B01B3">
      <w:pPr>
        <w:tabs>
          <w:tab w:val="left" w:pos="360"/>
          <w:tab w:val="left" w:pos="720"/>
          <w:tab w:val="left" w:pos="1080"/>
          <w:tab w:val="left" w:pos="1440"/>
          <w:tab w:val="left" w:pos="1800"/>
          <w:tab w:val="left" w:pos="2160"/>
        </w:tabs>
        <w:spacing w:before="100" w:beforeAutospacing="1" w:after="0"/>
        <w:ind w:left="360" w:hanging="360"/>
        <w:rPr>
          <w:rFonts w:ascii="Calibri" w:hAnsi="Calibri"/>
          <w:b/>
        </w:rPr>
      </w:pPr>
      <w:r w:rsidRPr="00C46FD7">
        <w:rPr>
          <w:b/>
        </w:rPr>
        <w:t xml:space="preserve">1.  </w:t>
      </w:r>
      <w:r w:rsidR="006B01B3">
        <w:rPr>
          <w:b/>
        </w:rPr>
        <w:tab/>
      </w:r>
      <w:r w:rsidRPr="00C46FD7">
        <w:rPr>
          <w:rFonts w:ascii="Calibri" w:hAnsi="Calibri"/>
          <w:b/>
        </w:rPr>
        <w:t>The</w:t>
      </w:r>
      <w:r w:rsidRPr="00C46FD7">
        <w:rPr>
          <w:rFonts w:ascii="Calibri" w:hAnsi="Calibri"/>
        </w:rPr>
        <w:t xml:space="preserve"> </w:t>
      </w:r>
      <w:r w:rsidRPr="00C46FD7">
        <w:rPr>
          <w:rFonts w:ascii="Calibri" w:hAnsi="Calibri"/>
          <w:b/>
        </w:rPr>
        <w:t>superintendent and the administrative team should together develop methods to monitor the implementation of the</w:t>
      </w:r>
      <w:r>
        <w:rPr>
          <w:rFonts w:ascii="Calibri" w:hAnsi="Calibri"/>
          <w:b/>
        </w:rPr>
        <w:t xml:space="preserve"> new </w:t>
      </w:r>
      <w:r w:rsidRPr="00C46FD7">
        <w:rPr>
          <w:rFonts w:ascii="Calibri" w:hAnsi="Calibri"/>
          <w:b/>
        </w:rPr>
        <w:t xml:space="preserve">DIP and </w:t>
      </w:r>
      <w:r w:rsidR="009F0D7D">
        <w:rPr>
          <w:rFonts w:ascii="Calibri" w:hAnsi="Calibri"/>
          <w:b/>
        </w:rPr>
        <w:t>the</w:t>
      </w:r>
      <w:r w:rsidRPr="00C46FD7">
        <w:rPr>
          <w:rFonts w:ascii="Calibri" w:hAnsi="Calibri"/>
          <w:b/>
        </w:rPr>
        <w:t xml:space="preserve"> revised SIP</w:t>
      </w:r>
      <w:r w:rsidR="009F0D7D">
        <w:rPr>
          <w:rFonts w:ascii="Calibri" w:hAnsi="Calibri"/>
          <w:b/>
        </w:rPr>
        <w:t>s</w:t>
      </w:r>
      <w:r w:rsidRPr="00C46FD7">
        <w:rPr>
          <w:rFonts w:ascii="Calibri" w:hAnsi="Calibri"/>
          <w:b/>
        </w:rPr>
        <w:t xml:space="preserve">.  Approaches should be developed to measure progress toward meeting DIP and SIP goals. </w:t>
      </w:r>
      <w:r w:rsidR="00C86510">
        <w:rPr>
          <w:rFonts w:ascii="Calibri" w:hAnsi="Calibri"/>
          <w:b/>
        </w:rPr>
        <w:t>Continuing to update</w:t>
      </w:r>
      <w:r>
        <w:rPr>
          <w:rFonts w:ascii="Calibri" w:hAnsi="Calibri"/>
          <w:b/>
        </w:rPr>
        <w:t xml:space="preserve"> the Strategic Plan should </w:t>
      </w:r>
      <w:r w:rsidR="009F0D7D">
        <w:rPr>
          <w:rFonts w:ascii="Calibri" w:hAnsi="Calibri"/>
          <w:b/>
        </w:rPr>
        <w:t xml:space="preserve">also </w:t>
      </w:r>
      <w:r>
        <w:rPr>
          <w:rFonts w:ascii="Calibri" w:hAnsi="Calibri"/>
          <w:b/>
        </w:rPr>
        <w:t>be a priority.</w:t>
      </w:r>
    </w:p>
    <w:p w:rsidR="003D5F73" w:rsidRDefault="003D5F73" w:rsidP="006B01B3">
      <w:pPr>
        <w:tabs>
          <w:tab w:val="left" w:pos="360"/>
          <w:tab w:val="left" w:pos="720"/>
          <w:tab w:val="left" w:pos="1080"/>
          <w:tab w:val="left" w:pos="1440"/>
          <w:tab w:val="left" w:pos="1800"/>
          <w:tab w:val="left" w:pos="2160"/>
        </w:tabs>
        <w:spacing w:before="100" w:beforeAutospacing="1" w:after="0"/>
        <w:ind w:left="720" w:hanging="720"/>
        <w:rPr>
          <w:rFonts w:ascii="Calibri" w:hAnsi="Calibri"/>
        </w:rPr>
      </w:pPr>
      <w:r w:rsidRPr="00C46FD7">
        <w:rPr>
          <w:rFonts w:ascii="Calibri" w:hAnsi="Calibri"/>
          <w:b/>
        </w:rPr>
        <w:t xml:space="preserve"> </w:t>
      </w:r>
      <w:r w:rsidR="006B01B3">
        <w:rPr>
          <w:rFonts w:ascii="Calibri" w:hAnsi="Calibri"/>
          <w:b/>
        </w:rPr>
        <w:tab/>
      </w:r>
      <w:r w:rsidRPr="00C46FD7">
        <w:rPr>
          <w:rFonts w:ascii="Calibri" w:hAnsi="Calibri"/>
          <w:b/>
        </w:rPr>
        <w:t>A.</w:t>
      </w:r>
      <w:r w:rsidRPr="002608BC">
        <w:rPr>
          <w:rFonts w:ascii="Calibri" w:hAnsi="Calibri"/>
        </w:rPr>
        <w:t xml:space="preserve"> </w:t>
      </w:r>
      <w:r w:rsidR="006B01B3">
        <w:rPr>
          <w:rFonts w:ascii="Calibri" w:hAnsi="Calibri"/>
        </w:rPr>
        <w:tab/>
      </w:r>
      <w:r w:rsidRPr="002608BC">
        <w:rPr>
          <w:rFonts w:ascii="Calibri" w:hAnsi="Calibri"/>
        </w:rPr>
        <w:t>DIP and</w:t>
      </w:r>
      <w:r>
        <w:rPr>
          <w:rFonts w:ascii="Calibri" w:hAnsi="Calibri"/>
          <w:b/>
        </w:rPr>
        <w:t xml:space="preserve"> </w:t>
      </w:r>
      <w:r>
        <w:rPr>
          <w:rFonts w:ascii="Calibri" w:hAnsi="Calibri"/>
        </w:rPr>
        <w:t xml:space="preserve">SIP teams should be created and </w:t>
      </w:r>
      <w:r w:rsidR="00A76ED1">
        <w:rPr>
          <w:rFonts w:ascii="Calibri" w:hAnsi="Calibri"/>
        </w:rPr>
        <w:t xml:space="preserve">should </w:t>
      </w:r>
      <w:r>
        <w:rPr>
          <w:rFonts w:ascii="Calibri" w:hAnsi="Calibri"/>
        </w:rPr>
        <w:t xml:space="preserve">meet </w:t>
      </w:r>
      <w:r w:rsidR="00081026">
        <w:rPr>
          <w:rFonts w:ascii="Calibri" w:hAnsi="Calibri"/>
        </w:rPr>
        <w:t xml:space="preserve">frequently </w:t>
      </w:r>
      <w:r>
        <w:rPr>
          <w:rFonts w:ascii="Calibri" w:hAnsi="Calibri"/>
        </w:rPr>
        <w:t>to monitor district and school improvement progress.</w:t>
      </w:r>
    </w:p>
    <w:p w:rsidR="00A95F23" w:rsidRDefault="003D5F73" w:rsidP="006B01B3">
      <w:pPr>
        <w:tabs>
          <w:tab w:val="left" w:pos="360"/>
          <w:tab w:val="left" w:pos="720"/>
          <w:tab w:val="left" w:pos="1080"/>
          <w:tab w:val="left" w:pos="1440"/>
          <w:tab w:val="left" w:pos="1800"/>
          <w:tab w:val="left" w:pos="2160"/>
        </w:tabs>
        <w:spacing w:before="100" w:beforeAutospacing="1" w:after="0"/>
        <w:ind w:left="1080" w:hanging="1080"/>
        <w:rPr>
          <w:rFonts w:ascii="Calibri" w:hAnsi="Calibri"/>
        </w:rPr>
      </w:pPr>
      <w:r w:rsidRPr="00401F66">
        <w:rPr>
          <w:rFonts w:ascii="Calibri" w:hAnsi="Calibri"/>
          <w:b/>
        </w:rPr>
        <w:t xml:space="preserve"> </w:t>
      </w:r>
      <w:r w:rsidR="006B01B3">
        <w:rPr>
          <w:rFonts w:ascii="Calibri" w:hAnsi="Calibri"/>
          <w:b/>
        </w:rPr>
        <w:tab/>
      </w:r>
      <w:r w:rsidR="006B01B3">
        <w:rPr>
          <w:rFonts w:ascii="Calibri" w:hAnsi="Calibri"/>
          <w:b/>
        </w:rPr>
        <w:tab/>
      </w:r>
      <w:r w:rsidR="00434F96">
        <w:rPr>
          <w:rFonts w:ascii="Calibri" w:hAnsi="Calibri"/>
        </w:rPr>
        <w:t>1</w:t>
      </w:r>
      <w:r w:rsidRPr="00E51D0F">
        <w:rPr>
          <w:rFonts w:ascii="Calibri" w:hAnsi="Calibri"/>
        </w:rPr>
        <w:t>.</w:t>
      </w:r>
      <w:r>
        <w:rPr>
          <w:rFonts w:ascii="Calibri" w:hAnsi="Calibri"/>
          <w:b/>
        </w:rPr>
        <w:t xml:space="preserve"> </w:t>
      </w:r>
      <w:r w:rsidR="006B01B3">
        <w:rPr>
          <w:rFonts w:ascii="Calibri" w:hAnsi="Calibri"/>
          <w:b/>
        </w:rPr>
        <w:tab/>
      </w:r>
      <w:r>
        <w:rPr>
          <w:rFonts w:ascii="Calibri" w:hAnsi="Calibri"/>
        </w:rPr>
        <w:t xml:space="preserve">The school committee and the superintendent should </w:t>
      </w:r>
      <w:r w:rsidR="00C86510">
        <w:rPr>
          <w:rFonts w:ascii="Calibri" w:hAnsi="Calibri"/>
        </w:rPr>
        <w:t xml:space="preserve">make it a priority to continue </w:t>
      </w:r>
      <w:r>
        <w:rPr>
          <w:rFonts w:ascii="Calibri" w:hAnsi="Calibri"/>
        </w:rPr>
        <w:t xml:space="preserve">updating the Strategic Plan </w:t>
      </w:r>
      <w:r w:rsidR="009F0D7D">
        <w:rPr>
          <w:rFonts w:ascii="Calibri" w:hAnsi="Calibri"/>
        </w:rPr>
        <w:t>in alignment</w:t>
      </w:r>
      <w:r>
        <w:rPr>
          <w:rFonts w:ascii="Calibri" w:hAnsi="Calibri"/>
        </w:rPr>
        <w:t xml:space="preserve"> with </w:t>
      </w:r>
      <w:r w:rsidR="009F0D7D">
        <w:rPr>
          <w:rFonts w:ascii="Calibri" w:hAnsi="Calibri"/>
        </w:rPr>
        <w:t xml:space="preserve">the </w:t>
      </w:r>
      <w:r>
        <w:rPr>
          <w:rFonts w:ascii="Calibri" w:hAnsi="Calibri"/>
        </w:rPr>
        <w:t>DIP and SIP goals.</w:t>
      </w:r>
    </w:p>
    <w:p w:rsidR="000B4566" w:rsidRPr="0008769E" w:rsidRDefault="000B4566" w:rsidP="00181A0F">
      <w:pPr>
        <w:pStyle w:val="ListParagraph"/>
        <w:numPr>
          <w:ilvl w:val="0"/>
          <w:numId w:val="36"/>
        </w:numPr>
        <w:tabs>
          <w:tab w:val="left" w:pos="360"/>
          <w:tab w:val="left" w:pos="720"/>
          <w:tab w:val="left" w:pos="1080"/>
          <w:tab w:val="left" w:pos="1440"/>
          <w:tab w:val="left" w:pos="1800"/>
          <w:tab w:val="left" w:pos="2160"/>
        </w:tabs>
        <w:rPr>
          <w:rFonts w:cs="Calibri"/>
          <w:bCs/>
        </w:rPr>
      </w:pPr>
      <w:r>
        <w:t xml:space="preserve">ESE’s </w:t>
      </w:r>
      <w:r w:rsidRPr="00A3295B">
        <w:rPr>
          <w:rFonts w:cs="Calibri"/>
          <w:bCs/>
          <w:i/>
        </w:rPr>
        <w:t>District Self-Assessment Tool</w:t>
      </w:r>
      <w:r w:rsidRPr="0008769E">
        <w:rPr>
          <w:rFonts w:cs="Calibri"/>
          <w:bCs/>
        </w:rPr>
        <w:t xml:space="preserve"> (</w:t>
      </w:r>
      <w:hyperlink r:id="rId18" w:history="1">
        <w:r w:rsidRPr="0008769E">
          <w:rPr>
            <w:rStyle w:val="Hyperlink"/>
            <w:rFonts w:cs="Calibri"/>
            <w:bCs/>
          </w:rPr>
          <w:t>http://www.doe.mass.edu/apa/review/district/district-self-assessment.pdf</w:t>
        </w:r>
      </w:hyperlink>
      <w:r w:rsidRPr="0008769E">
        <w:rPr>
          <w:rFonts w:cs="Calibri"/>
          <w:bCs/>
        </w:rPr>
        <w:t xml:space="preserve">) is </w:t>
      </w:r>
      <w:r w:rsidR="00A3295B">
        <w:rPr>
          <w:rFonts w:cs="Calibri"/>
          <w:bCs/>
        </w:rPr>
        <w:t xml:space="preserve">a resource </w:t>
      </w:r>
      <w:r w:rsidRPr="0008769E">
        <w:rPr>
          <w:rFonts w:cs="Calibri"/>
          <w:bCs/>
        </w:rPr>
        <w:t xml:space="preserve">designed to support districts </w:t>
      </w:r>
      <w:r>
        <w:rPr>
          <w:rFonts w:cs="Calibri"/>
          <w:bCs/>
        </w:rPr>
        <w:t>in</w:t>
      </w:r>
      <w:r w:rsidRPr="0008769E">
        <w:rPr>
          <w:rFonts w:cs="Calibri"/>
          <w:bCs/>
        </w:rPr>
        <w:t xml:space="preserve"> assess</w:t>
      </w:r>
      <w:r>
        <w:rPr>
          <w:rFonts w:cs="Calibri"/>
          <w:bCs/>
        </w:rPr>
        <w:t>ing</w:t>
      </w:r>
      <w:r w:rsidRPr="0008769E">
        <w:rPr>
          <w:rFonts w:cs="Calibri"/>
          <w:bCs/>
        </w:rPr>
        <w:t xml:space="preserve"> their systems and processes as part of an ongoing cycle of inquiry for continuous improvement.</w:t>
      </w:r>
    </w:p>
    <w:p w:rsidR="00327ED6" w:rsidRDefault="006B01B3" w:rsidP="006B01B3">
      <w:pPr>
        <w:tabs>
          <w:tab w:val="left" w:pos="360"/>
          <w:tab w:val="left" w:pos="720"/>
          <w:tab w:val="left" w:pos="1080"/>
          <w:tab w:val="left" w:pos="1440"/>
          <w:tab w:val="left" w:pos="1800"/>
          <w:tab w:val="left" w:pos="2160"/>
        </w:tabs>
        <w:spacing w:before="100" w:beforeAutospacing="1" w:after="0"/>
        <w:ind w:left="1080" w:hanging="1080"/>
        <w:rPr>
          <w:rFonts w:ascii="Calibri" w:hAnsi="Calibri"/>
        </w:rPr>
      </w:pPr>
      <w:r>
        <w:rPr>
          <w:rFonts w:ascii="Calibri" w:hAnsi="Calibri"/>
        </w:rPr>
        <w:tab/>
      </w:r>
      <w:r>
        <w:rPr>
          <w:rFonts w:ascii="Calibri" w:hAnsi="Calibri"/>
        </w:rPr>
        <w:tab/>
      </w:r>
      <w:r w:rsidR="00434F96">
        <w:rPr>
          <w:rFonts w:ascii="Calibri" w:hAnsi="Calibri"/>
        </w:rPr>
        <w:t xml:space="preserve">2. </w:t>
      </w:r>
      <w:r>
        <w:rPr>
          <w:rFonts w:ascii="Calibri" w:hAnsi="Calibri"/>
        </w:rPr>
        <w:tab/>
      </w:r>
      <w:r w:rsidR="00434F96">
        <w:rPr>
          <w:rFonts w:ascii="Calibri" w:hAnsi="Calibri"/>
        </w:rPr>
        <w:t xml:space="preserve">Principals should develop and train school improvement teams, and encourage teachers to provide input into the development of SIPs.  </w:t>
      </w:r>
    </w:p>
    <w:p w:rsidR="00E25900" w:rsidRPr="00E25900" w:rsidRDefault="006B01B3" w:rsidP="006B01B3">
      <w:pPr>
        <w:tabs>
          <w:tab w:val="left" w:pos="360"/>
          <w:tab w:val="left" w:pos="720"/>
          <w:tab w:val="left" w:pos="1080"/>
          <w:tab w:val="left" w:pos="1440"/>
          <w:tab w:val="left" w:pos="1800"/>
          <w:tab w:val="left" w:pos="2160"/>
        </w:tabs>
        <w:spacing w:before="100" w:beforeAutospacing="1" w:after="0"/>
        <w:ind w:left="1440" w:hanging="1440"/>
        <w:rPr>
          <w:rFonts w:ascii="Calibri" w:hAnsi="Calibri"/>
          <w:bCs/>
        </w:rPr>
      </w:pPr>
      <w:r>
        <w:rPr>
          <w:rFonts w:ascii="Calibri" w:hAnsi="Calibri"/>
        </w:rPr>
        <w:tab/>
      </w:r>
      <w:r>
        <w:rPr>
          <w:rFonts w:ascii="Calibri" w:hAnsi="Calibri"/>
        </w:rPr>
        <w:tab/>
      </w:r>
      <w:r>
        <w:rPr>
          <w:rFonts w:ascii="Calibri" w:hAnsi="Calibri"/>
        </w:rPr>
        <w:tab/>
      </w:r>
      <w:r w:rsidR="00327ED6" w:rsidRPr="00E25900">
        <w:rPr>
          <w:rFonts w:ascii="Calibri" w:hAnsi="Calibri"/>
        </w:rPr>
        <w:t xml:space="preserve">a. </w:t>
      </w:r>
      <w:r>
        <w:rPr>
          <w:rFonts w:ascii="Calibri" w:hAnsi="Calibri"/>
        </w:rPr>
        <w:tab/>
      </w:r>
      <w:r w:rsidR="00327ED6" w:rsidRPr="00E25900">
        <w:rPr>
          <w:rFonts w:ascii="Calibri" w:hAnsi="Calibri"/>
        </w:rPr>
        <w:t xml:space="preserve">ESE's </w:t>
      </w:r>
      <w:r w:rsidR="00E25900" w:rsidRPr="00E25900">
        <w:rPr>
          <w:rFonts w:cs="Calibri"/>
          <w:bCs/>
        </w:rPr>
        <w:t xml:space="preserve"> </w:t>
      </w:r>
      <w:r w:rsidR="00E25900" w:rsidRPr="00E25900">
        <w:rPr>
          <w:rFonts w:ascii="Calibri" w:hAnsi="Calibri"/>
          <w:bCs/>
          <w:i/>
        </w:rPr>
        <w:t>Conditions for School Effectiveness Self-Assessment</w:t>
      </w:r>
      <w:r w:rsidR="00E25900">
        <w:rPr>
          <w:rFonts w:ascii="Calibri" w:hAnsi="Calibri"/>
          <w:bCs/>
        </w:rPr>
        <w:t xml:space="preserve"> (</w:t>
      </w:r>
      <w:hyperlink r:id="rId19" w:history="1">
        <w:r w:rsidR="00E25900" w:rsidRPr="00E25900">
          <w:rPr>
            <w:rStyle w:val="Hyperlink"/>
            <w:rFonts w:ascii="Calibri" w:hAnsi="Calibri"/>
            <w:bCs/>
          </w:rPr>
          <w:t>http://www.doe.mass.edu/apa/ucd/CSESelf-Assesment.pdf</w:t>
        </w:r>
      </w:hyperlink>
      <w:r w:rsidR="00E25900">
        <w:rPr>
          <w:rFonts w:ascii="Calibri" w:hAnsi="Calibri"/>
          <w:bCs/>
        </w:rPr>
        <w:t>)</w:t>
      </w:r>
      <w:r w:rsidR="00E25900" w:rsidRPr="00E25900">
        <w:rPr>
          <w:rFonts w:ascii="Calibri" w:hAnsi="Calibri"/>
          <w:bCs/>
        </w:rPr>
        <w:t xml:space="preserve"> </w:t>
      </w:r>
      <w:r w:rsidR="00E25900">
        <w:rPr>
          <w:rFonts w:ascii="Calibri" w:hAnsi="Calibri"/>
          <w:bCs/>
        </w:rPr>
        <w:t xml:space="preserve">is a </w:t>
      </w:r>
      <w:r w:rsidR="00E25900" w:rsidRPr="00E25900">
        <w:rPr>
          <w:rFonts w:ascii="Calibri" w:hAnsi="Calibri"/>
          <w:bCs/>
        </w:rPr>
        <w:t xml:space="preserve">tool </w:t>
      </w:r>
      <w:r w:rsidR="00577F96">
        <w:rPr>
          <w:rFonts w:ascii="Calibri" w:hAnsi="Calibri"/>
          <w:bCs/>
        </w:rPr>
        <w:t>to help schools to</w:t>
      </w:r>
      <w:r w:rsidR="00E25900" w:rsidRPr="00E25900">
        <w:rPr>
          <w:rFonts w:ascii="Calibri" w:hAnsi="Calibri"/>
          <w:bCs/>
        </w:rPr>
        <w:t xml:space="preserve"> conduct a scan </w:t>
      </w:r>
      <w:r w:rsidR="00577F96">
        <w:rPr>
          <w:rFonts w:ascii="Calibri" w:hAnsi="Calibri"/>
          <w:bCs/>
        </w:rPr>
        <w:t>of current practice, identify</w:t>
      </w:r>
      <w:r w:rsidR="00E25900" w:rsidRPr="00E25900">
        <w:rPr>
          <w:rFonts w:ascii="Calibri" w:hAnsi="Calibri"/>
          <w:bCs/>
        </w:rPr>
        <w:t xml:space="preserve"> are</w:t>
      </w:r>
      <w:r w:rsidR="00577F96">
        <w:rPr>
          <w:rFonts w:ascii="Calibri" w:hAnsi="Calibri"/>
          <w:bCs/>
        </w:rPr>
        <w:t>as of strength, and highlight</w:t>
      </w:r>
      <w:r w:rsidR="00E25900" w:rsidRPr="00E25900">
        <w:rPr>
          <w:rFonts w:ascii="Calibri" w:hAnsi="Calibri"/>
          <w:bCs/>
        </w:rPr>
        <w:t xml:space="preserve"> areas requiring greater focus.</w:t>
      </w:r>
    </w:p>
    <w:p w:rsidR="003D5F73" w:rsidRDefault="006B01B3" w:rsidP="006B01B3">
      <w:pPr>
        <w:tabs>
          <w:tab w:val="left" w:pos="360"/>
          <w:tab w:val="left" w:pos="720"/>
          <w:tab w:val="left" w:pos="1080"/>
          <w:tab w:val="left" w:pos="1440"/>
          <w:tab w:val="left" w:pos="1800"/>
          <w:tab w:val="left" w:pos="2160"/>
        </w:tabs>
        <w:spacing w:before="100" w:beforeAutospacing="1" w:after="0"/>
        <w:ind w:left="1080" w:hanging="1080"/>
        <w:rPr>
          <w:rFonts w:ascii="Calibri" w:hAnsi="Calibri"/>
        </w:rPr>
      </w:pPr>
      <w:r>
        <w:rPr>
          <w:rFonts w:ascii="Calibri" w:hAnsi="Calibri"/>
        </w:rPr>
        <w:tab/>
      </w:r>
      <w:r>
        <w:rPr>
          <w:rFonts w:ascii="Calibri" w:hAnsi="Calibri"/>
        </w:rPr>
        <w:tab/>
      </w:r>
      <w:r w:rsidR="003D5F73">
        <w:rPr>
          <w:rFonts w:ascii="Calibri" w:hAnsi="Calibri"/>
        </w:rPr>
        <w:t xml:space="preserve">3.  </w:t>
      </w:r>
      <w:r>
        <w:rPr>
          <w:rFonts w:ascii="Calibri" w:hAnsi="Calibri"/>
        </w:rPr>
        <w:tab/>
      </w:r>
      <w:r w:rsidR="003D5F73">
        <w:rPr>
          <w:rFonts w:ascii="Calibri" w:hAnsi="Calibri"/>
        </w:rPr>
        <w:t>The process of revising the DIP and SIPs should be aligned with the district’s budget development cycle to ensure that the resources needed to meet DIP and SIP goals and objectives are allocated and funded.</w:t>
      </w:r>
    </w:p>
    <w:p w:rsidR="0010601F" w:rsidRDefault="0010601F" w:rsidP="006B01B3">
      <w:pPr>
        <w:tabs>
          <w:tab w:val="left" w:pos="360"/>
          <w:tab w:val="left" w:pos="720"/>
          <w:tab w:val="left" w:pos="1080"/>
          <w:tab w:val="left" w:pos="1440"/>
          <w:tab w:val="left" w:pos="1800"/>
          <w:tab w:val="left" w:pos="2160"/>
        </w:tabs>
        <w:spacing w:before="100" w:beforeAutospacing="1" w:after="0"/>
        <w:ind w:left="1080" w:hanging="1080"/>
        <w:rPr>
          <w:rFonts w:ascii="Calibri" w:hAnsi="Calibri"/>
        </w:rPr>
      </w:pPr>
      <w:r w:rsidRPr="00E51D0F">
        <w:rPr>
          <w:rFonts w:ascii="Calibri" w:hAnsi="Calibri"/>
        </w:rPr>
        <w:t xml:space="preserve"> </w:t>
      </w:r>
      <w:r w:rsidR="006B01B3">
        <w:rPr>
          <w:rFonts w:ascii="Calibri" w:hAnsi="Calibri"/>
        </w:rPr>
        <w:tab/>
      </w:r>
      <w:r w:rsidR="006B01B3">
        <w:rPr>
          <w:rFonts w:ascii="Calibri" w:hAnsi="Calibri"/>
        </w:rPr>
        <w:tab/>
      </w:r>
      <w:r>
        <w:rPr>
          <w:rFonts w:ascii="Calibri" w:hAnsi="Calibri"/>
        </w:rPr>
        <w:t>4.</w:t>
      </w:r>
      <w:r>
        <w:rPr>
          <w:rFonts w:ascii="Calibri" w:hAnsi="Calibri"/>
          <w:b/>
        </w:rPr>
        <w:t xml:space="preserve"> </w:t>
      </w:r>
      <w:r w:rsidR="006B01B3">
        <w:rPr>
          <w:rFonts w:ascii="Calibri" w:hAnsi="Calibri"/>
          <w:b/>
        </w:rPr>
        <w:tab/>
      </w:r>
      <w:r>
        <w:rPr>
          <w:rFonts w:ascii="Calibri" w:hAnsi="Calibri"/>
        </w:rPr>
        <w:t xml:space="preserve">The superintendent should require updates by principals on the status of </w:t>
      </w:r>
      <w:r w:rsidR="009F0D7D">
        <w:rPr>
          <w:rFonts w:ascii="Calibri" w:hAnsi="Calibri"/>
        </w:rPr>
        <w:t xml:space="preserve">the revision of </w:t>
      </w:r>
      <w:r>
        <w:rPr>
          <w:rFonts w:ascii="Calibri" w:hAnsi="Calibri"/>
        </w:rPr>
        <w:t>SIP</w:t>
      </w:r>
      <w:r w:rsidR="009F0D7D">
        <w:rPr>
          <w:rFonts w:ascii="Calibri" w:hAnsi="Calibri"/>
        </w:rPr>
        <w:t>s</w:t>
      </w:r>
      <w:r>
        <w:rPr>
          <w:rFonts w:ascii="Calibri" w:hAnsi="Calibri"/>
        </w:rPr>
        <w:t>. All revised SIPS should be presented to the school committee when they have been completed.</w:t>
      </w:r>
    </w:p>
    <w:p w:rsidR="003D5F73" w:rsidRDefault="006B01B3" w:rsidP="006B01B3">
      <w:pPr>
        <w:tabs>
          <w:tab w:val="left" w:pos="360"/>
          <w:tab w:val="left" w:pos="720"/>
          <w:tab w:val="left" w:pos="1080"/>
          <w:tab w:val="left" w:pos="1440"/>
          <w:tab w:val="left" w:pos="1800"/>
          <w:tab w:val="left" w:pos="2160"/>
        </w:tabs>
        <w:spacing w:before="100" w:beforeAutospacing="1" w:after="0"/>
        <w:ind w:left="1080" w:hanging="1080"/>
        <w:rPr>
          <w:rFonts w:ascii="Calibri" w:hAnsi="Calibri"/>
        </w:rPr>
      </w:pPr>
      <w:r>
        <w:rPr>
          <w:rFonts w:ascii="Calibri" w:hAnsi="Calibri"/>
        </w:rPr>
        <w:tab/>
      </w:r>
      <w:r>
        <w:rPr>
          <w:rFonts w:ascii="Calibri" w:hAnsi="Calibri"/>
        </w:rPr>
        <w:tab/>
      </w:r>
      <w:r w:rsidR="0010601F">
        <w:rPr>
          <w:rFonts w:ascii="Calibri" w:hAnsi="Calibri"/>
        </w:rPr>
        <w:t>5</w:t>
      </w:r>
      <w:r w:rsidR="003D5F73">
        <w:rPr>
          <w:rFonts w:ascii="Calibri" w:hAnsi="Calibri"/>
        </w:rPr>
        <w:t xml:space="preserve">. </w:t>
      </w:r>
      <w:r>
        <w:rPr>
          <w:rFonts w:ascii="Calibri" w:hAnsi="Calibri"/>
        </w:rPr>
        <w:tab/>
      </w:r>
      <w:r w:rsidR="003D5F73">
        <w:rPr>
          <w:rFonts w:ascii="Calibri" w:hAnsi="Calibri"/>
        </w:rPr>
        <w:t>The district should develop a communication plan so that all staff and stakeholders understand the DIP and SIPs and their roles in meeting goals.</w:t>
      </w:r>
    </w:p>
    <w:p w:rsidR="003D5F73" w:rsidRDefault="006B01B3" w:rsidP="006B01B3">
      <w:pPr>
        <w:tabs>
          <w:tab w:val="left" w:pos="360"/>
          <w:tab w:val="left" w:pos="720"/>
          <w:tab w:val="left" w:pos="1080"/>
          <w:tab w:val="left" w:pos="1440"/>
          <w:tab w:val="left" w:pos="1800"/>
          <w:tab w:val="left" w:pos="2160"/>
        </w:tabs>
        <w:spacing w:before="100" w:beforeAutospacing="1" w:after="0"/>
        <w:ind w:left="1080" w:hanging="1080"/>
        <w:rPr>
          <w:rFonts w:ascii="Calibri" w:hAnsi="Calibri"/>
        </w:rPr>
      </w:pPr>
      <w:r>
        <w:rPr>
          <w:rFonts w:ascii="Calibri" w:hAnsi="Calibri"/>
        </w:rPr>
        <w:lastRenderedPageBreak/>
        <w:tab/>
      </w:r>
      <w:r>
        <w:rPr>
          <w:rFonts w:ascii="Calibri" w:hAnsi="Calibri"/>
        </w:rPr>
        <w:tab/>
      </w:r>
      <w:r w:rsidR="0010601F">
        <w:rPr>
          <w:rFonts w:ascii="Calibri" w:hAnsi="Calibri"/>
        </w:rPr>
        <w:t>6</w:t>
      </w:r>
      <w:r w:rsidR="003D5F73">
        <w:rPr>
          <w:rFonts w:ascii="Calibri" w:hAnsi="Calibri"/>
        </w:rPr>
        <w:t xml:space="preserve">. </w:t>
      </w:r>
      <w:r>
        <w:rPr>
          <w:rFonts w:ascii="Calibri" w:hAnsi="Calibri"/>
        </w:rPr>
        <w:tab/>
      </w:r>
      <w:r w:rsidR="003D5F73">
        <w:rPr>
          <w:rFonts w:ascii="Calibri" w:hAnsi="Calibri"/>
        </w:rPr>
        <w:t>District and school leaders</w:t>
      </w:r>
      <w:r w:rsidR="00081026">
        <w:rPr>
          <w:rFonts w:ascii="Calibri" w:hAnsi="Calibri"/>
        </w:rPr>
        <w:t>, including school improvement teams,</w:t>
      </w:r>
      <w:r w:rsidR="003D5F73">
        <w:rPr>
          <w:rFonts w:ascii="Calibri" w:hAnsi="Calibri"/>
        </w:rPr>
        <w:t xml:space="preserve"> should develop a plan to collect </w:t>
      </w:r>
      <w:r w:rsidR="0010601F">
        <w:rPr>
          <w:rFonts w:ascii="Calibri" w:hAnsi="Calibri"/>
        </w:rPr>
        <w:t xml:space="preserve">and analyze </w:t>
      </w:r>
      <w:r w:rsidR="003D5F73">
        <w:rPr>
          <w:rFonts w:ascii="Calibri" w:hAnsi="Calibri"/>
        </w:rPr>
        <w:t>the data needed to measure success in meeting DIP and SIP goals</w:t>
      </w:r>
      <w:r w:rsidR="00B45147">
        <w:rPr>
          <w:rFonts w:ascii="Calibri" w:hAnsi="Calibri"/>
        </w:rPr>
        <w:t xml:space="preserve"> as part of a</w:t>
      </w:r>
      <w:r w:rsidR="00081026">
        <w:rPr>
          <w:rFonts w:ascii="Calibri" w:hAnsi="Calibri"/>
        </w:rPr>
        <w:t>n ongoing</w:t>
      </w:r>
      <w:r w:rsidR="00B45147">
        <w:rPr>
          <w:rFonts w:ascii="Calibri" w:hAnsi="Calibri"/>
        </w:rPr>
        <w:t xml:space="preserve"> continuous cycle of improvement</w:t>
      </w:r>
      <w:r w:rsidR="003D5F73">
        <w:rPr>
          <w:rFonts w:ascii="Calibri" w:hAnsi="Calibri"/>
        </w:rPr>
        <w:t xml:space="preserve">. </w:t>
      </w:r>
    </w:p>
    <w:p w:rsidR="00A95F23" w:rsidRDefault="006B01B3" w:rsidP="006B01B3">
      <w:pPr>
        <w:tabs>
          <w:tab w:val="left" w:pos="360"/>
          <w:tab w:val="left" w:pos="720"/>
          <w:tab w:val="left" w:pos="1080"/>
          <w:tab w:val="left" w:pos="1440"/>
          <w:tab w:val="left" w:pos="1800"/>
          <w:tab w:val="left" w:pos="2160"/>
        </w:tabs>
        <w:spacing w:before="100" w:beforeAutospacing="1" w:after="0"/>
        <w:ind w:left="1440" w:hanging="1440"/>
        <w:rPr>
          <w:rFonts w:ascii="Calibri" w:hAnsi="Calibri"/>
        </w:rPr>
      </w:pPr>
      <w:r>
        <w:rPr>
          <w:rFonts w:ascii="Calibri" w:hAnsi="Calibri"/>
        </w:rPr>
        <w:tab/>
      </w:r>
      <w:r>
        <w:rPr>
          <w:rFonts w:ascii="Calibri" w:hAnsi="Calibri"/>
        </w:rPr>
        <w:tab/>
      </w:r>
      <w:r>
        <w:rPr>
          <w:rFonts w:ascii="Calibri" w:hAnsi="Calibri"/>
        </w:rPr>
        <w:tab/>
      </w:r>
      <w:r w:rsidR="00A95F23">
        <w:rPr>
          <w:rFonts w:ascii="Calibri" w:hAnsi="Calibri"/>
        </w:rPr>
        <w:t xml:space="preserve">a. </w:t>
      </w:r>
      <w:r>
        <w:rPr>
          <w:rFonts w:ascii="Calibri" w:hAnsi="Calibri"/>
        </w:rPr>
        <w:tab/>
      </w:r>
      <w:r w:rsidR="00A95F23">
        <w:rPr>
          <w:rFonts w:ascii="Calibri" w:hAnsi="Calibri"/>
        </w:rPr>
        <w:t xml:space="preserve">ESE’s </w:t>
      </w:r>
      <w:r w:rsidR="00A95F23" w:rsidRPr="00A95F23">
        <w:rPr>
          <w:rFonts w:ascii="Calibri" w:hAnsi="Calibri"/>
          <w:i/>
        </w:rPr>
        <w:t>District Accelerated Improvement Planning - Guiding Principles for Effective Benchmarks</w:t>
      </w:r>
      <w:r w:rsidR="00A95F23">
        <w:rPr>
          <w:rFonts w:ascii="Calibri" w:hAnsi="Calibri"/>
        </w:rPr>
        <w:t xml:space="preserve"> (</w:t>
      </w:r>
      <w:hyperlink r:id="rId20" w:history="1">
        <w:r w:rsidR="00A95F23" w:rsidRPr="00A95F23">
          <w:rPr>
            <w:rStyle w:val="Hyperlink"/>
            <w:rFonts w:ascii="Calibri" w:hAnsi="Calibri"/>
          </w:rPr>
          <w:t>http://www.doe.mass.edu/apa/sss/turnaround/level4/AIP-GuidingPrinciples.pdf</w:t>
        </w:r>
      </w:hyperlink>
      <w:r w:rsidR="00A95F23">
        <w:rPr>
          <w:rFonts w:ascii="Calibri" w:hAnsi="Calibri"/>
        </w:rPr>
        <w:t>) provides i</w:t>
      </w:r>
      <w:r w:rsidR="00A95F23" w:rsidRPr="00A95F23">
        <w:rPr>
          <w:rFonts w:ascii="Calibri" w:hAnsi="Calibri"/>
        </w:rPr>
        <w:t xml:space="preserve">nformation about different types of benchmarks to guide and measure district improvement efforts. </w:t>
      </w:r>
      <w:r w:rsidR="00A95F23">
        <w:rPr>
          <w:rFonts w:ascii="Calibri" w:hAnsi="Calibri"/>
        </w:rPr>
        <w:t xml:space="preserve"> </w:t>
      </w:r>
    </w:p>
    <w:p w:rsidR="004E73BB" w:rsidRDefault="006B01B3" w:rsidP="006B01B3">
      <w:pPr>
        <w:tabs>
          <w:tab w:val="left" w:pos="360"/>
          <w:tab w:val="left" w:pos="720"/>
          <w:tab w:val="left" w:pos="1080"/>
          <w:tab w:val="left" w:pos="1440"/>
          <w:tab w:val="left" w:pos="1800"/>
          <w:tab w:val="left" w:pos="2160"/>
        </w:tabs>
        <w:spacing w:before="100" w:beforeAutospacing="1" w:after="0"/>
        <w:ind w:left="1080" w:hanging="1080"/>
        <w:rPr>
          <w:rFonts w:ascii="Calibri" w:hAnsi="Calibri"/>
        </w:rPr>
      </w:pPr>
      <w:r>
        <w:rPr>
          <w:rFonts w:ascii="Calibri" w:hAnsi="Calibri"/>
        </w:rPr>
        <w:tab/>
      </w:r>
      <w:r>
        <w:rPr>
          <w:rFonts w:ascii="Calibri" w:hAnsi="Calibri"/>
        </w:rPr>
        <w:tab/>
      </w:r>
      <w:r w:rsidR="004E73BB">
        <w:rPr>
          <w:rFonts w:ascii="Calibri" w:hAnsi="Calibri"/>
        </w:rPr>
        <w:t xml:space="preserve">7. </w:t>
      </w:r>
      <w:r>
        <w:rPr>
          <w:rFonts w:ascii="Calibri" w:hAnsi="Calibri"/>
        </w:rPr>
        <w:tab/>
      </w:r>
      <w:r w:rsidR="004E73BB">
        <w:rPr>
          <w:rFonts w:ascii="Calibri" w:hAnsi="Calibri"/>
        </w:rPr>
        <w:t xml:space="preserve">The administrative team should provide the school committee with progress </w:t>
      </w:r>
      <w:r w:rsidR="008C4065">
        <w:rPr>
          <w:rFonts w:ascii="Calibri" w:hAnsi="Calibri"/>
        </w:rPr>
        <w:t xml:space="preserve">toward meeting </w:t>
      </w:r>
      <w:r w:rsidR="004E73BB">
        <w:rPr>
          <w:rFonts w:ascii="Calibri" w:hAnsi="Calibri"/>
        </w:rPr>
        <w:t>DIP and SIP goals and objectives at school committee meetings.</w:t>
      </w:r>
    </w:p>
    <w:p w:rsidR="003D5F73" w:rsidRDefault="003D5F73" w:rsidP="006B01B3">
      <w:pPr>
        <w:tabs>
          <w:tab w:val="left" w:pos="360"/>
          <w:tab w:val="left" w:pos="720"/>
          <w:tab w:val="left" w:pos="1080"/>
          <w:tab w:val="left" w:pos="1440"/>
          <w:tab w:val="left" w:pos="1800"/>
          <w:tab w:val="left" w:pos="2160"/>
        </w:tabs>
        <w:spacing w:before="100" w:beforeAutospacing="1" w:after="0"/>
        <w:ind w:left="720" w:hanging="720"/>
        <w:rPr>
          <w:rFonts w:ascii="Calibri" w:hAnsi="Calibri"/>
          <w:b/>
        </w:rPr>
      </w:pPr>
      <w:r w:rsidRPr="00401F66">
        <w:rPr>
          <w:rFonts w:ascii="Calibri" w:hAnsi="Calibri"/>
          <w:b/>
        </w:rPr>
        <w:t xml:space="preserve"> </w:t>
      </w:r>
      <w:r w:rsidR="006B01B3">
        <w:rPr>
          <w:rFonts w:ascii="Calibri" w:hAnsi="Calibri"/>
          <w:b/>
        </w:rPr>
        <w:tab/>
      </w:r>
      <w:r>
        <w:rPr>
          <w:rFonts w:ascii="Calibri" w:hAnsi="Calibri"/>
          <w:b/>
        </w:rPr>
        <w:t xml:space="preserve">B. </w:t>
      </w:r>
      <w:r w:rsidR="006B01B3">
        <w:rPr>
          <w:rFonts w:ascii="Calibri" w:hAnsi="Calibri"/>
          <w:b/>
        </w:rPr>
        <w:tab/>
      </w:r>
      <w:r>
        <w:rPr>
          <w:rFonts w:ascii="Calibri" w:hAnsi="Calibri"/>
        </w:rPr>
        <w:t xml:space="preserve">Principals should lead the school improvement process, prioritize the review of SIP goals and measures at school improvement and leadership team meetings, </w:t>
      </w:r>
      <w:r w:rsidR="00E44C6F">
        <w:rPr>
          <w:rFonts w:ascii="Calibri" w:hAnsi="Calibri"/>
        </w:rPr>
        <w:t>and be accountable for successful SIP implementation.</w:t>
      </w:r>
    </w:p>
    <w:p w:rsidR="003D5F73" w:rsidRDefault="003D5F73" w:rsidP="006B01B3">
      <w:pPr>
        <w:tabs>
          <w:tab w:val="left" w:pos="360"/>
          <w:tab w:val="left" w:pos="720"/>
          <w:tab w:val="left" w:pos="1080"/>
          <w:tab w:val="left" w:pos="1440"/>
          <w:tab w:val="left" w:pos="1800"/>
          <w:tab w:val="left" w:pos="2160"/>
        </w:tabs>
        <w:spacing w:before="100" w:beforeAutospacing="1" w:after="0"/>
        <w:ind w:left="1080" w:hanging="360"/>
        <w:rPr>
          <w:rFonts w:ascii="Calibri" w:hAnsi="Calibri"/>
        </w:rPr>
      </w:pPr>
      <w:r>
        <w:rPr>
          <w:rFonts w:ascii="Calibri" w:hAnsi="Calibri"/>
        </w:rPr>
        <w:t xml:space="preserve">1. </w:t>
      </w:r>
      <w:r w:rsidR="006B01B3">
        <w:rPr>
          <w:rFonts w:ascii="Calibri" w:hAnsi="Calibri"/>
        </w:rPr>
        <w:tab/>
      </w:r>
      <w:r>
        <w:rPr>
          <w:rFonts w:ascii="Calibri" w:hAnsi="Calibri"/>
        </w:rPr>
        <w:t>Principals should align</w:t>
      </w:r>
      <w:r w:rsidR="00AD5086">
        <w:rPr>
          <w:rFonts w:ascii="Calibri" w:hAnsi="Calibri"/>
        </w:rPr>
        <w:t xml:space="preserve"> their</w:t>
      </w:r>
      <w:r>
        <w:rPr>
          <w:rFonts w:ascii="Calibri" w:hAnsi="Calibri"/>
        </w:rPr>
        <w:t xml:space="preserve"> educator goals</w:t>
      </w:r>
      <w:r w:rsidR="00D34CC2">
        <w:rPr>
          <w:rFonts w:ascii="Calibri" w:hAnsi="Calibri"/>
        </w:rPr>
        <w:t>,</w:t>
      </w:r>
      <w:r>
        <w:rPr>
          <w:rFonts w:ascii="Calibri" w:hAnsi="Calibri"/>
        </w:rPr>
        <w:t xml:space="preserve"> developed as part of the new educator evaluation system</w:t>
      </w:r>
      <w:r w:rsidR="00D34CC2">
        <w:rPr>
          <w:rFonts w:ascii="Calibri" w:hAnsi="Calibri"/>
        </w:rPr>
        <w:t>,</w:t>
      </w:r>
      <w:r>
        <w:rPr>
          <w:rFonts w:ascii="Calibri" w:hAnsi="Calibri"/>
        </w:rPr>
        <w:t xml:space="preserve"> with goals in the revised SIPs.</w:t>
      </w:r>
    </w:p>
    <w:p w:rsidR="004E73BB" w:rsidRDefault="004E73BB" w:rsidP="006B01B3">
      <w:pPr>
        <w:tabs>
          <w:tab w:val="left" w:pos="360"/>
          <w:tab w:val="left" w:pos="720"/>
          <w:tab w:val="left" w:pos="1080"/>
          <w:tab w:val="left" w:pos="1440"/>
          <w:tab w:val="left" w:pos="1800"/>
          <w:tab w:val="left" w:pos="2160"/>
        </w:tabs>
        <w:spacing w:before="100" w:beforeAutospacing="1" w:after="0"/>
        <w:ind w:left="1080" w:hanging="360"/>
        <w:rPr>
          <w:rFonts w:ascii="Calibri" w:hAnsi="Calibri"/>
        </w:rPr>
      </w:pPr>
      <w:r>
        <w:rPr>
          <w:rFonts w:ascii="Calibri" w:hAnsi="Calibri"/>
        </w:rPr>
        <w:t xml:space="preserve">2. </w:t>
      </w:r>
      <w:r w:rsidR="006B01B3">
        <w:rPr>
          <w:rFonts w:ascii="Calibri" w:hAnsi="Calibri"/>
        </w:rPr>
        <w:tab/>
      </w:r>
      <w:r>
        <w:rPr>
          <w:rFonts w:ascii="Calibri" w:hAnsi="Calibri"/>
        </w:rPr>
        <w:t>The superintendent should provide principals with useful feedback about SIP implementation, including supporting principals in making midcourse corrections based on data.</w:t>
      </w:r>
    </w:p>
    <w:p w:rsidR="003D5F73" w:rsidRDefault="004E73BB" w:rsidP="006B01B3">
      <w:pPr>
        <w:tabs>
          <w:tab w:val="left" w:pos="360"/>
          <w:tab w:val="left" w:pos="720"/>
          <w:tab w:val="left" w:pos="1080"/>
          <w:tab w:val="left" w:pos="1440"/>
          <w:tab w:val="left" w:pos="1800"/>
          <w:tab w:val="left" w:pos="2160"/>
        </w:tabs>
        <w:spacing w:before="100" w:beforeAutospacing="1" w:after="0"/>
        <w:ind w:left="1080" w:hanging="360"/>
        <w:rPr>
          <w:rFonts w:ascii="Calibri" w:hAnsi="Calibri"/>
        </w:rPr>
      </w:pPr>
      <w:r>
        <w:rPr>
          <w:rFonts w:ascii="Calibri" w:hAnsi="Calibri"/>
        </w:rPr>
        <w:t>3</w:t>
      </w:r>
      <w:r w:rsidR="003D5F73">
        <w:rPr>
          <w:rFonts w:ascii="Calibri" w:hAnsi="Calibri"/>
        </w:rPr>
        <w:t xml:space="preserve">. </w:t>
      </w:r>
      <w:r w:rsidR="006B01B3">
        <w:rPr>
          <w:rFonts w:ascii="Calibri" w:hAnsi="Calibri"/>
        </w:rPr>
        <w:tab/>
      </w:r>
      <w:r w:rsidR="003D5F73">
        <w:rPr>
          <w:rFonts w:ascii="Calibri" w:hAnsi="Calibri"/>
        </w:rPr>
        <w:t xml:space="preserve">Professional development plans should be </w:t>
      </w:r>
      <w:r w:rsidR="00637BBC">
        <w:rPr>
          <w:rFonts w:ascii="Calibri" w:hAnsi="Calibri"/>
        </w:rPr>
        <w:t xml:space="preserve">periodically </w:t>
      </w:r>
      <w:r w:rsidR="003D5F73">
        <w:rPr>
          <w:rFonts w:ascii="Calibri" w:hAnsi="Calibri"/>
        </w:rPr>
        <w:t xml:space="preserve">reviewed  to ensure that they are aligned with and focused on DIP and SIP goals and objectives.       </w:t>
      </w:r>
    </w:p>
    <w:p w:rsidR="003D5F73" w:rsidRPr="00C07118" w:rsidRDefault="003D5F73" w:rsidP="00181A0F">
      <w:pPr>
        <w:tabs>
          <w:tab w:val="left" w:pos="360"/>
          <w:tab w:val="left" w:pos="720"/>
          <w:tab w:val="left" w:pos="1080"/>
          <w:tab w:val="left" w:pos="1440"/>
          <w:tab w:val="left" w:pos="1800"/>
          <w:tab w:val="left" w:pos="2160"/>
        </w:tabs>
        <w:spacing w:after="60"/>
        <w:contextualSpacing/>
      </w:pPr>
    </w:p>
    <w:p w:rsidR="002E007D" w:rsidRDefault="0048551E" w:rsidP="00181A0F">
      <w:pPr>
        <w:tabs>
          <w:tab w:val="left" w:pos="360"/>
          <w:tab w:val="left" w:pos="720"/>
          <w:tab w:val="left" w:pos="1080"/>
          <w:tab w:val="left" w:pos="1440"/>
          <w:tab w:val="left" w:pos="1800"/>
          <w:tab w:val="left" w:pos="2160"/>
          <w:tab w:val="left" w:pos="2520"/>
          <w:tab w:val="left" w:pos="2880"/>
        </w:tabs>
        <w:spacing w:before="100" w:beforeAutospacing="1" w:after="0"/>
      </w:pPr>
      <w:r w:rsidRPr="0048551E">
        <w:rPr>
          <w:b/>
        </w:rPr>
        <w:t>Benefits</w:t>
      </w:r>
      <w:r w:rsidR="003D5F73">
        <w:t xml:space="preserve">: </w:t>
      </w:r>
      <w:r w:rsidR="006B01B3">
        <w:t xml:space="preserve"> </w:t>
      </w:r>
      <w:r w:rsidR="003D5F73">
        <w:t>D</w:t>
      </w:r>
      <w:r w:rsidR="003D5F73" w:rsidRPr="006174F3">
        <w:t xml:space="preserve">eveloping a structured process to </w:t>
      </w:r>
      <w:r w:rsidR="00AF3002">
        <w:t xml:space="preserve">review, </w:t>
      </w:r>
      <w:r w:rsidR="003D5F73" w:rsidRPr="006174F3">
        <w:t xml:space="preserve">monitor, </w:t>
      </w:r>
      <w:r w:rsidR="003D5F73">
        <w:t>and revise improvement plans</w:t>
      </w:r>
      <w:r w:rsidR="00ED32F0">
        <w:t>,</w:t>
      </w:r>
      <w:r w:rsidR="003D5F73">
        <w:t xml:space="preserve"> and </w:t>
      </w:r>
      <w:r w:rsidR="008C0902">
        <w:t xml:space="preserve">to </w:t>
      </w:r>
      <w:r w:rsidR="00C86510">
        <w:t>continue updating</w:t>
      </w:r>
      <w:r w:rsidR="003D5F73">
        <w:t xml:space="preserve"> the Strategic Plan</w:t>
      </w:r>
      <w:r w:rsidR="00ED32F0">
        <w:t>,</w:t>
      </w:r>
      <w:r w:rsidR="003D5F73">
        <w:t xml:space="preserve"> has several associated benefits.</w:t>
      </w:r>
      <w:r w:rsidR="003D5F73" w:rsidRPr="006174F3">
        <w:t xml:space="preserve"> </w:t>
      </w:r>
      <w:r w:rsidR="003D5F73">
        <w:t>First, i</w:t>
      </w:r>
      <w:r w:rsidR="003D5F73" w:rsidRPr="006174F3">
        <w:t>t creates a culture of collaboration and</w:t>
      </w:r>
      <w:r w:rsidR="003D5F73">
        <w:t xml:space="preserve"> a focus on continuous school improvement across the district. Second, it requires that professional development </w:t>
      </w:r>
      <w:r w:rsidR="00B96990">
        <w:t xml:space="preserve">and </w:t>
      </w:r>
      <w:r w:rsidR="00D34CC2">
        <w:t xml:space="preserve">other </w:t>
      </w:r>
      <w:r w:rsidR="003D5F73">
        <w:t xml:space="preserve">resources are focused and aligned. Third, it </w:t>
      </w:r>
      <w:r w:rsidR="00B96990">
        <w:t>helps</w:t>
      </w:r>
      <w:r w:rsidR="003D5F73">
        <w:t xml:space="preserve"> the district </w:t>
      </w:r>
      <w:r w:rsidR="00B96990">
        <w:t xml:space="preserve">to </w:t>
      </w:r>
      <w:r w:rsidR="003D5F73">
        <w:t>make decisions and allocate resources based on the collection and analysis of data</w:t>
      </w:r>
      <w:r w:rsidR="00B96990">
        <w:t xml:space="preserve"> in light of shared, widely understood goals</w:t>
      </w:r>
      <w:r w:rsidR="003D5F73">
        <w:t>.</w:t>
      </w:r>
    </w:p>
    <w:p w:rsidR="002E007D" w:rsidRDefault="0048551E" w:rsidP="003D436A">
      <w:pPr>
        <w:pStyle w:val="Body"/>
        <w:tabs>
          <w:tab w:val="left" w:pos="360"/>
          <w:tab w:val="left" w:pos="720"/>
          <w:tab w:val="left" w:pos="1080"/>
          <w:tab w:val="left" w:pos="1440"/>
          <w:tab w:val="left" w:pos="1800"/>
          <w:tab w:val="left" w:pos="2160"/>
          <w:tab w:val="left" w:pos="2520"/>
          <w:tab w:val="left" w:pos="2880"/>
        </w:tabs>
        <w:spacing w:before="100" w:beforeAutospacing="1" w:line="276" w:lineRule="auto"/>
        <w:ind w:left="360" w:hanging="360"/>
        <w:rPr>
          <w:rFonts w:ascii="Calibri" w:hAnsi="Calibri"/>
          <w:b/>
          <w:sz w:val="22"/>
          <w:szCs w:val="22"/>
        </w:rPr>
      </w:pPr>
      <w:r w:rsidRPr="0048551E">
        <w:rPr>
          <w:rFonts w:ascii="Calibri" w:hAnsi="Calibri"/>
          <w:b/>
          <w:sz w:val="22"/>
          <w:szCs w:val="22"/>
        </w:rPr>
        <w:t>2.</w:t>
      </w:r>
      <w:r w:rsidR="003D5F73" w:rsidRPr="0059743E">
        <w:rPr>
          <w:rFonts w:ascii="Calibri" w:hAnsi="Calibri"/>
          <w:sz w:val="22"/>
          <w:szCs w:val="22"/>
        </w:rPr>
        <w:t xml:space="preserve"> </w:t>
      </w:r>
      <w:r w:rsidR="003D5F73">
        <w:rPr>
          <w:rFonts w:ascii="Calibri" w:hAnsi="Calibri"/>
          <w:sz w:val="22"/>
          <w:szCs w:val="22"/>
        </w:rPr>
        <w:t xml:space="preserve"> </w:t>
      </w:r>
      <w:r w:rsidR="003D436A">
        <w:rPr>
          <w:rFonts w:ascii="Calibri" w:hAnsi="Calibri"/>
          <w:sz w:val="22"/>
          <w:szCs w:val="22"/>
        </w:rPr>
        <w:tab/>
      </w:r>
      <w:r w:rsidR="003D5F73" w:rsidRPr="00465587">
        <w:rPr>
          <w:rFonts w:ascii="Calibri" w:hAnsi="Calibri"/>
          <w:b/>
          <w:sz w:val="22"/>
          <w:szCs w:val="22"/>
        </w:rPr>
        <w:t>The school committee and the superintendent should conduct a survey of stakeholders to assess the reasons for high administrator turnover</w:t>
      </w:r>
      <w:r w:rsidR="003D5F73">
        <w:rPr>
          <w:rFonts w:ascii="Calibri" w:hAnsi="Calibri"/>
          <w:b/>
          <w:sz w:val="22"/>
          <w:szCs w:val="22"/>
        </w:rPr>
        <w:t xml:space="preserve"> and examine</w:t>
      </w:r>
      <w:r w:rsidR="003D5F73" w:rsidRPr="00465587">
        <w:rPr>
          <w:rFonts w:ascii="Calibri" w:hAnsi="Calibri"/>
          <w:b/>
          <w:sz w:val="22"/>
          <w:szCs w:val="22"/>
        </w:rPr>
        <w:t xml:space="preserve"> methods to retain and support administrators.</w:t>
      </w:r>
    </w:p>
    <w:p w:rsidR="002E007D" w:rsidRDefault="006B01B3" w:rsidP="006B01B3">
      <w:pPr>
        <w:tabs>
          <w:tab w:val="left" w:pos="360"/>
          <w:tab w:val="left" w:pos="1080"/>
          <w:tab w:val="left" w:pos="1440"/>
          <w:tab w:val="left" w:pos="1800"/>
          <w:tab w:val="left" w:pos="2160"/>
          <w:tab w:val="left" w:pos="2520"/>
          <w:tab w:val="left" w:pos="2880"/>
        </w:tabs>
        <w:spacing w:before="100" w:beforeAutospacing="1" w:after="0"/>
        <w:ind w:left="720" w:hanging="2160"/>
        <w:rPr>
          <w:rFonts w:ascii="Calibri" w:hAnsi="Calibri"/>
        </w:rPr>
      </w:pPr>
      <w:r>
        <w:rPr>
          <w:rFonts w:ascii="Calibri" w:eastAsia="ヒラギノ角ゴ Pro W3" w:hAnsi="Calibri"/>
          <w:b/>
          <w:color w:val="000000"/>
        </w:rPr>
        <w:tab/>
      </w:r>
      <w:r w:rsidR="003D5F73" w:rsidRPr="0059743E">
        <w:rPr>
          <w:rFonts w:ascii="Calibri" w:eastAsia="ヒラギノ角ゴ Pro W3" w:hAnsi="Calibri"/>
          <w:b/>
          <w:color w:val="000000"/>
        </w:rPr>
        <w:t>A</w:t>
      </w:r>
      <w:r w:rsidR="003D5F73">
        <w:rPr>
          <w:rFonts w:ascii="Helvetica" w:eastAsia="ヒラギノ角ゴ Pro W3" w:hAnsi="Helvetica"/>
          <w:color w:val="000000"/>
          <w:szCs w:val="20"/>
        </w:rPr>
        <w:t>.</w:t>
      </w:r>
      <w:r w:rsidR="003D5F73" w:rsidRPr="0059743E">
        <w:rPr>
          <w:rFonts w:ascii="Calibri" w:hAnsi="Calibri"/>
        </w:rPr>
        <w:t xml:space="preserve"> </w:t>
      </w:r>
      <w:r>
        <w:rPr>
          <w:rFonts w:ascii="Calibri" w:hAnsi="Calibri"/>
        </w:rPr>
        <w:tab/>
      </w:r>
      <w:r w:rsidR="003D5F73" w:rsidRPr="0059743E">
        <w:rPr>
          <w:rFonts w:ascii="Calibri" w:hAnsi="Calibri"/>
        </w:rPr>
        <w:t>The</w:t>
      </w:r>
      <w:r w:rsidR="003D5F73">
        <w:rPr>
          <w:rFonts w:ascii="Calibri" w:hAnsi="Calibri"/>
        </w:rPr>
        <w:t xml:space="preserve"> scho</w:t>
      </w:r>
      <w:r w:rsidR="003D5F73" w:rsidRPr="0059743E">
        <w:rPr>
          <w:rFonts w:ascii="Calibri" w:hAnsi="Calibri"/>
        </w:rPr>
        <w:t>ol committe</w:t>
      </w:r>
      <w:r w:rsidR="003D5F73">
        <w:rPr>
          <w:rFonts w:ascii="Calibri" w:hAnsi="Calibri"/>
        </w:rPr>
        <w:t>e and superintendent should collaborate</w:t>
      </w:r>
      <w:r w:rsidR="003D5F73" w:rsidRPr="0059743E">
        <w:rPr>
          <w:rFonts w:ascii="Calibri" w:hAnsi="Calibri"/>
        </w:rPr>
        <w:t xml:space="preserve"> with administrators to explore what factors may </w:t>
      </w:r>
      <w:r w:rsidR="00D34CC2">
        <w:rPr>
          <w:rFonts w:ascii="Calibri" w:hAnsi="Calibri"/>
        </w:rPr>
        <w:t xml:space="preserve">have </w:t>
      </w:r>
      <w:r w:rsidR="003D5F73" w:rsidRPr="0059743E">
        <w:rPr>
          <w:rFonts w:ascii="Calibri" w:hAnsi="Calibri"/>
        </w:rPr>
        <w:t>cause</w:t>
      </w:r>
      <w:r w:rsidR="00D34CC2">
        <w:rPr>
          <w:rFonts w:ascii="Calibri" w:hAnsi="Calibri"/>
        </w:rPr>
        <w:t>d</w:t>
      </w:r>
      <w:r w:rsidR="003D5F73" w:rsidRPr="0059743E">
        <w:rPr>
          <w:rFonts w:ascii="Calibri" w:hAnsi="Calibri"/>
        </w:rPr>
        <w:t xml:space="preserve"> </w:t>
      </w:r>
      <w:r w:rsidR="00D34CC2">
        <w:rPr>
          <w:rFonts w:ascii="Calibri" w:hAnsi="Calibri"/>
        </w:rPr>
        <w:t>past</w:t>
      </w:r>
      <w:r w:rsidR="003D5F73" w:rsidRPr="0059743E">
        <w:rPr>
          <w:rFonts w:ascii="Calibri" w:hAnsi="Calibri"/>
        </w:rPr>
        <w:t xml:space="preserve"> administrators to </w:t>
      </w:r>
      <w:r w:rsidR="00F74FA8">
        <w:rPr>
          <w:rFonts w:ascii="Calibri" w:hAnsi="Calibri"/>
        </w:rPr>
        <w:t>move on from</w:t>
      </w:r>
      <w:r w:rsidR="003D5F73" w:rsidRPr="0059743E">
        <w:rPr>
          <w:rFonts w:ascii="Calibri" w:hAnsi="Calibri"/>
        </w:rPr>
        <w:t xml:space="preserve"> the </w:t>
      </w:r>
      <w:r w:rsidR="003D5F73">
        <w:rPr>
          <w:rFonts w:ascii="Calibri" w:hAnsi="Calibri"/>
        </w:rPr>
        <w:t>d</w:t>
      </w:r>
      <w:r w:rsidR="003D5F73" w:rsidRPr="0059743E">
        <w:rPr>
          <w:rFonts w:ascii="Calibri" w:hAnsi="Calibri"/>
        </w:rPr>
        <w:t>istrict</w:t>
      </w:r>
      <w:r w:rsidR="003D5F73">
        <w:rPr>
          <w:rFonts w:ascii="Calibri" w:hAnsi="Calibri"/>
        </w:rPr>
        <w:t xml:space="preserve"> and what factors </w:t>
      </w:r>
      <w:r w:rsidR="00D34CC2">
        <w:rPr>
          <w:rFonts w:ascii="Calibri" w:hAnsi="Calibri"/>
        </w:rPr>
        <w:t xml:space="preserve">might </w:t>
      </w:r>
      <w:r w:rsidR="003D5F73">
        <w:rPr>
          <w:rFonts w:ascii="Calibri" w:hAnsi="Calibri"/>
        </w:rPr>
        <w:t xml:space="preserve">cause </w:t>
      </w:r>
      <w:r w:rsidR="00D34CC2">
        <w:rPr>
          <w:rFonts w:ascii="Calibri" w:hAnsi="Calibri"/>
        </w:rPr>
        <w:t>current</w:t>
      </w:r>
      <w:r w:rsidR="003D5F73">
        <w:rPr>
          <w:rFonts w:ascii="Calibri" w:hAnsi="Calibri"/>
        </w:rPr>
        <w:t xml:space="preserve"> administrators to leave</w:t>
      </w:r>
      <w:r w:rsidR="003D5F73" w:rsidRPr="0059743E">
        <w:rPr>
          <w:rFonts w:ascii="Calibri" w:hAnsi="Calibri"/>
        </w:rPr>
        <w:t>.</w:t>
      </w:r>
      <w:r w:rsidR="003D5F73">
        <w:t xml:space="preserve"> </w:t>
      </w:r>
    </w:p>
    <w:p w:rsidR="002E007D" w:rsidRDefault="003D5F73" w:rsidP="006B01B3">
      <w:pPr>
        <w:tabs>
          <w:tab w:val="left" w:pos="360"/>
          <w:tab w:val="left" w:pos="720"/>
          <w:tab w:val="left" w:pos="1080"/>
          <w:tab w:val="left" w:pos="1440"/>
          <w:tab w:val="left" w:pos="1800"/>
          <w:tab w:val="left" w:pos="2160"/>
          <w:tab w:val="left" w:pos="2520"/>
          <w:tab w:val="left" w:pos="2880"/>
        </w:tabs>
        <w:spacing w:before="100" w:beforeAutospacing="1" w:after="0"/>
        <w:ind w:left="1080" w:hanging="1080"/>
        <w:rPr>
          <w:rFonts w:ascii="Calibri" w:hAnsi="Calibri"/>
        </w:rPr>
      </w:pPr>
      <w:r>
        <w:lastRenderedPageBreak/>
        <w:t xml:space="preserve"> </w:t>
      </w:r>
      <w:r w:rsidR="006B01B3">
        <w:tab/>
      </w:r>
      <w:r w:rsidR="006B01B3">
        <w:tab/>
      </w:r>
      <w:r w:rsidRPr="0059743E">
        <w:rPr>
          <w:rFonts w:ascii="Calibri" w:hAnsi="Calibri"/>
        </w:rPr>
        <w:t xml:space="preserve">1. </w:t>
      </w:r>
      <w:r w:rsidR="006B01B3">
        <w:rPr>
          <w:rFonts w:ascii="Calibri" w:hAnsi="Calibri"/>
        </w:rPr>
        <w:tab/>
      </w:r>
      <w:r w:rsidRPr="0059743E">
        <w:rPr>
          <w:rFonts w:ascii="Calibri" w:hAnsi="Calibri"/>
        </w:rPr>
        <w:t>The</w:t>
      </w:r>
      <w:r>
        <w:rPr>
          <w:rFonts w:ascii="Calibri" w:hAnsi="Calibri"/>
        </w:rPr>
        <w:t xml:space="preserve"> s</w:t>
      </w:r>
      <w:r w:rsidRPr="0059743E">
        <w:rPr>
          <w:rFonts w:ascii="Calibri" w:hAnsi="Calibri"/>
        </w:rPr>
        <w:t>chool</w:t>
      </w:r>
      <w:r>
        <w:rPr>
          <w:rFonts w:ascii="Calibri" w:hAnsi="Calibri"/>
        </w:rPr>
        <w:t xml:space="preserve"> c</w:t>
      </w:r>
      <w:r w:rsidRPr="0059743E">
        <w:rPr>
          <w:rFonts w:ascii="Calibri" w:hAnsi="Calibri"/>
        </w:rPr>
        <w:t>ommittee and superintendent should conduct a survey of</w:t>
      </w:r>
      <w:r>
        <w:rPr>
          <w:rFonts w:ascii="Calibri" w:hAnsi="Calibri"/>
        </w:rPr>
        <w:t xml:space="preserve"> administrative salaries and benefits in </w:t>
      </w:r>
      <w:r w:rsidR="00D34CC2">
        <w:rPr>
          <w:rFonts w:ascii="Calibri" w:hAnsi="Calibri"/>
        </w:rPr>
        <w:t xml:space="preserve">nearby </w:t>
      </w:r>
      <w:r>
        <w:rPr>
          <w:rFonts w:ascii="Calibri" w:hAnsi="Calibri"/>
        </w:rPr>
        <w:t>districts</w:t>
      </w:r>
      <w:r w:rsidRPr="0059743E">
        <w:rPr>
          <w:rFonts w:ascii="Calibri" w:hAnsi="Calibri"/>
        </w:rPr>
        <w:t xml:space="preserve"> to determine </w:t>
      </w:r>
      <w:r>
        <w:rPr>
          <w:rFonts w:ascii="Calibri" w:hAnsi="Calibri"/>
        </w:rPr>
        <w:t xml:space="preserve">whether </w:t>
      </w:r>
      <w:r w:rsidRPr="0059743E">
        <w:rPr>
          <w:rFonts w:ascii="Calibri" w:hAnsi="Calibri"/>
        </w:rPr>
        <w:t>salaries are competitive.</w:t>
      </w:r>
      <w:r>
        <w:rPr>
          <w:rFonts w:ascii="Calibri" w:hAnsi="Calibri"/>
        </w:rPr>
        <w:t xml:space="preserve"> </w:t>
      </w:r>
      <w:r w:rsidRPr="0059743E">
        <w:rPr>
          <w:rFonts w:ascii="Calibri" w:hAnsi="Calibri"/>
        </w:rPr>
        <w:t xml:space="preserve">If it is determined that salaries </w:t>
      </w:r>
      <w:r>
        <w:rPr>
          <w:rFonts w:ascii="Calibri" w:hAnsi="Calibri"/>
        </w:rPr>
        <w:t xml:space="preserve">and benefits </w:t>
      </w:r>
      <w:r w:rsidRPr="0059743E">
        <w:rPr>
          <w:rFonts w:ascii="Calibri" w:hAnsi="Calibri"/>
        </w:rPr>
        <w:t xml:space="preserve">are not competitive the school committee and superintendent should develop a strategy to address the </w:t>
      </w:r>
      <w:r w:rsidR="002528D4">
        <w:rPr>
          <w:rFonts w:ascii="Calibri" w:hAnsi="Calibri"/>
        </w:rPr>
        <w:t>disparity</w:t>
      </w:r>
      <w:r w:rsidRPr="0059743E">
        <w:rPr>
          <w:rFonts w:ascii="Calibri" w:hAnsi="Calibri"/>
        </w:rPr>
        <w:t xml:space="preserve">. </w:t>
      </w:r>
    </w:p>
    <w:p w:rsidR="002E007D" w:rsidRDefault="003D5F73" w:rsidP="006B01B3">
      <w:pPr>
        <w:tabs>
          <w:tab w:val="left" w:pos="360"/>
          <w:tab w:val="left" w:pos="720"/>
          <w:tab w:val="left" w:pos="1080"/>
          <w:tab w:val="left" w:pos="1440"/>
          <w:tab w:val="left" w:pos="1800"/>
          <w:tab w:val="left" w:pos="2160"/>
          <w:tab w:val="left" w:pos="2520"/>
          <w:tab w:val="left" w:pos="2880"/>
        </w:tabs>
        <w:spacing w:before="100" w:beforeAutospacing="1" w:after="0"/>
        <w:ind w:left="1080" w:hanging="360"/>
      </w:pPr>
      <w:r>
        <w:rPr>
          <w:rFonts w:ascii="Calibri" w:hAnsi="Calibri"/>
        </w:rPr>
        <w:t xml:space="preserve">2. </w:t>
      </w:r>
      <w:r w:rsidR="006B01B3">
        <w:rPr>
          <w:rFonts w:ascii="Calibri" w:hAnsi="Calibri"/>
        </w:rPr>
        <w:tab/>
      </w:r>
      <w:r>
        <w:rPr>
          <w:rFonts w:ascii="Calibri" w:hAnsi="Calibri"/>
        </w:rPr>
        <w:t xml:space="preserve">The school committee and superintendent, in addition to surveying the salaries of local school districts, should consider developing a creative and strategic benefit and compensation package to attract talented administrators.  </w:t>
      </w:r>
    </w:p>
    <w:p w:rsidR="002E007D" w:rsidRDefault="003D5F73" w:rsidP="006B01B3">
      <w:pPr>
        <w:tabs>
          <w:tab w:val="left" w:pos="360"/>
          <w:tab w:val="left" w:pos="720"/>
          <w:tab w:val="left" w:pos="1080"/>
          <w:tab w:val="left" w:pos="1440"/>
          <w:tab w:val="left" w:pos="1800"/>
          <w:tab w:val="left" w:pos="2160"/>
          <w:tab w:val="left" w:pos="2520"/>
          <w:tab w:val="left" w:pos="2880"/>
        </w:tabs>
        <w:spacing w:before="100" w:beforeAutospacing="1" w:after="0"/>
        <w:ind w:left="1080" w:hanging="360"/>
        <w:rPr>
          <w:rFonts w:ascii="Calibri" w:hAnsi="Calibri"/>
        </w:rPr>
      </w:pPr>
      <w:r>
        <w:rPr>
          <w:rFonts w:ascii="Calibri" w:hAnsi="Calibri"/>
        </w:rPr>
        <w:t xml:space="preserve">3.  </w:t>
      </w:r>
      <w:r w:rsidR="006B01B3">
        <w:rPr>
          <w:rFonts w:ascii="Calibri" w:hAnsi="Calibri"/>
        </w:rPr>
        <w:tab/>
      </w:r>
      <w:r>
        <w:rPr>
          <w:rFonts w:ascii="Calibri" w:hAnsi="Calibri"/>
        </w:rPr>
        <w:t xml:space="preserve">The superintendent and school committee should support administrators by establishing a formal mentoring/coaching program and aligning its goals </w:t>
      </w:r>
      <w:r w:rsidR="00C4416A">
        <w:rPr>
          <w:rFonts w:ascii="Calibri" w:hAnsi="Calibri"/>
        </w:rPr>
        <w:t>with those</w:t>
      </w:r>
      <w:r>
        <w:rPr>
          <w:rFonts w:ascii="Calibri" w:hAnsi="Calibri"/>
        </w:rPr>
        <w:t xml:space="preserve"> established in the  </w:t>
      </w:r>
      <w:r w:rsidR="00FD2B1F">
        <w:rPr>
          <w:rFonts w:ascii="Calibri" w:hAnsi="Calibri"/>
        </w:rPr>
        <w:t>DIP</w:t>
      </w:r>
      <w:r w:rsidR="00D34CC2">
        <w:rPr>
          <w:rFonts w:ascii="Calibri" w:hAnsi="Calibri"/>
        </w:rPr>
        <w:t xml:space="preserve"> and </w:t>
      </w:r>
      <w:r w:rsidR="00FD2B1F">
        <w:rPr>
          <w:rFonts w:ascii="Calibri" w:hAnsi="Calibri"/>
        </w:rPr>
        <w:t xml:space="preserve">SIPs and </w:t>
      </w:r>
      <w:r w:rsidR="00D34CC2">
        <w:rPr>
          <w:rFonts w:ascii="Calibri" w:hAnsi="Calibri"/>
        </w:rPr>
        <w:t xml:space="preserve">the </w:t>
      </w:r>
      <w:r>
        <w:rPr>
          <w:rFonts w:ascii="Calibri" w:hAnsi="Calibri"/>
        </w:rPr>
        <w:t>educator evaluation system.</w:t>
      </w:r>
    </w:p>
    <w:p w:rsidR="002E007D" w:rsidRDefault="003D5F73" w:rsidP="006B01B3">
      <w:pPr>
        <w:tabs>
          <w:tab w:val="left" w:pos="360"/>
          <w:tab w:val="left" w:pos="720"/>
          <w:tab w:val="left" w:pos="1080"/>
          <w:tab w:val="left" w:pos="1440"/>
          <w:tab w:val="left" w:pos="1800"/>
          <w:tab w:val="left" w:pos="2160"/>
          <w:tab w:val="left" w:pos="2520"/>
          <w:tab w:val="left" w:pos="2880"/>
        </w:tabs>
        <w:spacing w:before="100" w:beforeAutospacing="1" w:after="0"/>
        <w:ind w:left="1080" w:hanging="360"/>
        <w:rPr>
          <w:rFonts w:ascii="Calibri" w:hAnsi="Calibri"/>
        </w:rPr>
      </w:pPr>
      <w:r>
        <w:rPr>
          <w:rFonts w:ascii="Calibri" w:hAnsi="Calibri"/>
        </w:rPr>
        <w:t xml:space="preserve">4.  </w:t>
      </w:r>
      <w:r w:rsidR="006B01B3">
        <w:rPr>
          <w:rFonts w:ascii="Calibri" w:hAnsi="Calibri"/>
        </w:rPr>
        <w:tab/>
      </w:r>
      <w:r>
        <w:rPr>
          <w:rFonts w:ascii="Calibri" w:hAnsi="Calibri"/>
        </w:rPr>
        <w:t>The district should allocate resources for sustained professional development to encourage career development for administrators.</w:t>
      </w:r>
    </w:p>
    <w:p w:rsidR="002E007D" w:rsidRDefault="003D5F73" w:rsidP="006B01B3">
      <w:pPr>
        <w:tabs>
          <w:tab w:val="left" w:pos="360"/>
          <w:tab w:val="left" w:pos="720"/>
          <w:tab w:val="left" w:pos="1080"/>
          <w:tab w:val="left" w:pos="1440"/>
          <w:tab w:val="left" w:pos="1800"/>
          <w:tab w:val="left" w:pos="2160"/>
          <w:tab w:val="left" w:pos="2520"/>
          <w:tab w:val="left" w:pos="2880"/>
        </w:tabs>
        <w:spacing w:before="100" w:beforeAutospacing="1" w:after="0"/>
        <w:ind w:left="1080" w:hanging="360"/>
        <w:rPr>
          <w:rFonts w:ascii="Calibri" w:hAnsi="Calibri"/>
        </w:rPr>
      </w:pPr>
      <w:r>
        <w:rPr>
          <w:rFonts w:ascii="Calibri" w:hAnsi="Calibri"/>
        </w:rPr>
        <w:t xml:space="preserve">5. </w:t>
      </w:r>
      <w:r w:rsidR="006B01B3">
        <w:rPr>
          <w:rFonts w:ascii="Calibri" w:hAnsi="Calibri"/>
        </w:rPr>
        <w:tab/>
      </w:r>
      <w:r>
        <w:rPr>
          <w:rFonts w:ascii="Calibri" w:hAnsi="Calibri"/>
        </w:rPr>
        <w:t>The superintendent should establish a structured exit interview process to obtain immediate feedback about why an administrator is leaving.</w:t>
      </w:r>
    </w:p>
    <w:p w:rsidR="002E007D" w:rsidRDefault="003D5F73" w:rsidP="006B01B3">
      <w:pPr>
        <w:tabs>
          <w:tab w:val="left" w:pos="360"/>
          <w:tab w:val="left" w:pos="720"/>
          <w:tab w:val="left" w:pos="1080"/>
          <w:tab w:val="left" w:pos="1440"/>
          <w:tab w:val="left" w:pos="1800"/>
          <w:tab w:val="left" w:pos="2160"/>
          <w:tab w:val="left" w:pos="2520"/>
          <w:tab w:val="left" w:pos="2880"/>
        </w:tabs>
        <w:spacing w:before="100" w:beforeAutospacing="1" w:after="0"/>
        <w:ind w:left="1080" w:hanging="360"/>
        <w:rPr>
          <w:rFonts w:ascii="Calibri" w:hAnsi="Calibri"/>
        </w:rPr>
      </w:pPr>
      <w:r>
        <w:rPr>
          <w:rFonts w:ascii="Calibri" w:hAnsi="Calibri"/>
        </w:rPr>
        <w:t xml:space="preserve">6.  </w:t>
      </w:r>
      <w:r w:rsidR="006B01B3">
        <w:rPr>
          <w:rFonts w:ascii="Calibri" w:hAnsi="Calibri"/>
        </w:rPr>
        <w:tab/>
      </w:r>
      <w:r>
        <w:rPr>
          <w:rFonts w:ascii="Calibri" w:hAnsi="Calibri"/>
        </w:rPr>
        <w:t>The district should consider ways to provide opportunities for teachers to become leaders</w:t>
      </w:r>
      <w:r w:rsidR="000C53CF">
        <w:rPr>
          <w:rFonts w:ascii="Calibri" w:hAnsi="Calibri"/>
        </w:rPr>
        <w:t xml:space="preserve"> while remaining in the classroom as well as</w:t>
      </w:r>
      <w:r w:rsidR="000951F5">
        <w:rPr>
          <w:rFonts w:ascii="Calibri" w:hAnsi="Calibri"/>
        </w:rPr>
        <w:t xml:space="preserve"> possible pathways </w:t>
      </w:r>
      <w:r w:rsidR="007818B5">
        <w:rPr>
          <w:rFonts w:ascii="Calibri" w:hAnsi="Calibri"/>
        </w:rPr>
        <w:t>to support them in</w:t>
      </w:r>
      <w:r w:rsidR="000951F5">
        <w:rPr>
          <w:rFonts w:ascii="Calibri" w:hAnsi="Calibri"/>
        </w:rPr>
        <w:t xml:space="preserve"> transition</w:t>
      </w:r>
      <w:r w:rsidR="007818B5">
        <w:rPr>
          <w:rFonts w:ascii="Calibri" w:hAnsi="Calibri"/>
        </w:rPr>
        <w:t>ing</w:t>
      </w:r>
      <w:r w:rsidR="000951F5">
        <w:rPr>
          <w:rFonts w:ascii="Calibri" w:hAnsi="Calibri"/>
        </w:rPr>
        <w:t xml:space="preserve"> from teaching to administrator roles.</w:t>
      </w:r>
    </w:p>
    <w:p w:rsidR="004A421E" w:rsidRDefault="003D5F73" w:rsidP="00181A0F">
      <w:pPr>
        <w:tabs>
          <w:tab w:val="left" w:pos="360"/>
          <w:tab w:val="left" w:pos="720"/>
          <w:tab w:val="left" w:pos="1080"/>
          <w:tab w:val="left" w:pos="1440"/>
          <w:tab w:val="left" w:pos="1800"/>
          <w:tab w:val="left" w:pos="2160"/>
          <w:tab w:val="left" w:pos="2520"/>
          <w:tab w:val="left" w:pos="2880"/>
        </w:tabs>
        <w:spacing w:before="100" w:beforeAutospacing="1" w:after="0"/>
        <w:rPr>
          <w:rFonts w:ascii="Calibri" w:hAnsi="Calibri"/>
        </w:rPr>
      </w:pPr>
      <w:r>
        <w:rPr>
          <w:b/>
        </w:rPr>
        <w:t xml:space="preserve">Benefits: </w:t>
      </w:r>
      <w:r w:rsidR="003D436A">
        <w:rPr>
          <w:b/>
        </w:rPr>
        <w:t xml:space="preserve"> </w:t>
      </w:r>
      <w:r>
        <w:rPr>
          <w:rFonts w:ascii="Calibri" w:hAnsi="Calibri"/>
        </w:rPr>
        <w:t xml:space="preserve">The benefits of stable district and school leadership are many, including </w:t>
      </w:r>
      <w:r w:rsidR="00CC67A3">
        <w:rPr>
          <w:rFonts w:ascii="Calibri" w:hAnsi="Calibri"/>
        </w:rPr>
        <w:t xml:space="preserve">the potential for </w:t>
      </w:r>
      <w:r>
        <w:rPr>
          <w:rFonts w:ascii="Calibri" w:hAnsi="Calibri"/>
        </w:rPr>
        <w:t>improved staff morale</w:t>
      </w:r>
      <w:r w:rsidR="00CC67A3">
        <w:rPr>
          <w:rFonts w:ascii="Calibri" w:hAnsi="Calibri"/>
        </w:rPr>
        <w:t xml:space="preserve">, consistent implementation of district and school initiatives, and </w:t>
      </w:r>
      <w:r>
        <w:rPr>
          <w:rFonts w:ascii="Calibri" w:hAnsi="Calibri"/>
        </w:rPr>
        <w:t xml:space="preserve">reduced hiring and training costs. Providing resources and programs to support district and school leaders </w:t>
      </w:r>
      <w:r w:rsidR="00CC67A3">
        <w:rPr>
          <w:rFonts w:ascii="Calibri" w:hAnsi="Calibri"/>
        </w:rPr>
        <w:t xml:space="preserve">can </w:t>
      </w:r>
      <w:r>
        <w:rPr>
          <w:rFonts w:ascii="Calibri" w:hAnsi="Calibri"/>
        </w:rPr>
        <w:t>instill a culture of support and value that will enable the district to retain and attract district and school leaders.</w:t>
      </w:r>
    </w:p>
    <w:p w:rsidR="003D5F73" w:rsidRDefault="003D5F73" w:rsidP="00181A0F">
      <w:pPr>
        <w:tabs>
          <w:tab w:val="left" w:pos="360"/>
          <w:tab w:val="left" w:pos="720"/>
          <w:tab w:val="left" w:pos="1080"/>
          <w:tab w:val="left" w:pos="1440"/>
          <w:tab w:val="left" w:pos="1800"/>
          <w:tab w:val="left" w:pos="2160"/>
          <w:tab w:val="left" w:pos="2520"/>
          <w:tab w:val="left" w:pos="2880"/>
        </w:tabs>
        <w:spacing w:before="100" w:beforeAutospacing="1" w:after="0"/>
      </w:pPr>
    </w:p>
    <w:p w:rsidR="004A421E" w:rsidRDefault="003D5F73" w:rsidP="00181A0F">
      <w:pPr>
        <w:pStyle w:val="Standard"/>
        <w:tabs>
          <w:tab w:val="left" w:pos="360"/>
          <w:tab w:val="left" w:pos="720"/>
          <w:tab w:val="left" w:pos="1080"/>
          <w:tab w:val="left" w:pos="1440"/>
          <w:tab w:val="left" w:pos="1800"/>
          <w:tab w:val="left" w:pos="2160"/>
          <w:tab w:val="left" w:pos="2520"/>
          <w:tab w:val="left" w:pos="2880"/>
        </w:tabs>
        <w:spacing w:before="100" w:beforeAutospacing="1"/>
        <w:contextualSpacing w:val="0"/>
      </w:pPr>
      <w:r w:rsidRPr="00E06B74">
        <w:t xml:space="preserve">Curriculum and </w:t>
      </w:r>
      <w:r w:rsidRPr="00146D9E">
        <w:t>Instruction</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360" w:hanging="360"/>
        <w:rPr>
          <w:b/>
        </w:rPr>
      </w:pPr>
      <w:r w:rsidRPr="005728AF">
        <w:rPr>
          <w:rFonts w:cs="Times New Roman"/>
          <w:b/>
        </w:rPr>
        <w:t>3</w:t>
      </w:r>
      <w:r w:rsidRPr="009F2EBD">
        <w:t xml:space="preserve">. </w:t>
      </w:r>
      <w:r w:rsidR="003D436A">
        <w:t xml:space="preserve"> </w:t>
      </w:r>
      <w:r w:rsidR="003D436A">
        <w:tab/>
      </w:r>
      <w:r w:rsidRPr="009F2EBD">
        <w:rPr>
          <w:b/>
        </w:rPr>
        <w:t>The distri</w:t>
      </w:r>
      <w:r>
        <w:rPr>
          <w:b/>
        </w:rPr>
        <w:t>ct should continue to pursue the DIP goal</w:t>
      </w:r>
      <w:r w:rsidRPr="009F2EBD">
        <w:rPr>
          <w:b/>
        </w:rPr>
        <w:t xml:space="preserve"> of developing and implementing a rigorous c</w:t>
      </w:r>
      <w:r>
        <w:rPr>
          <w:b/>
        </w:rPr>
        <w:t xml:space="preserve">urriculum PK- 12. </w:t>
      </w:r>
      <w:r w:rsidRPr="009F2EBD">
        <w:rPr>
          <w:b/>
        </w:rPr>
        <w:t>Leaders should ensure that there is a plan in place that will guide the district in its development, implementation</w:t>
      </w:r>
      <w:r>
        <w:rPr>
          <w:b/>
        </w:rPr>
        <w:t>,</w:t>
      </w:r>
      <w:r w:rsidRPr="009F2EBD">
        <w:rPr>
          <w:b/>
        </w:rPr>
        <w:t xml:space="preserve"> and monitoring of curricula that are aligned to state standards.</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720" w:hanging="360"/>
      </w:pPr>
      <w:r w:rsidRPr="009F2EBD">
        <w:rPr>
          <w:b/>
        </w:rPr>
        <w:t>A</w:t>
      </w:r>
      <w:r w:rsidRPr="009F2EBD">
        <w:t xml:space="preserve">. </w:t>
      </w:r>
      <w:r w:rsidR="003D436A">
        <w:tab/>
      </w:r>
      <w:r w:rsidRPr="009F2EBD">
        <w:t>The plan for development of curriculum should include specif</w:t>
      </w:r>
      <w:r>
        <w:t>ic timelines as well as individuals</w:t>
      </w:r>
      <w:r w:rsidRPr="009F2EBD">
        <w:t xml:space="preserve"> responsible for the development and implementation of curriculum. The plan should also include monitoring for goal completion and should be communicated to all staff in the district.</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720" w:hanging="360"/>
      </w:pPr>
      <w:r w:rsidRPr="009F2EBD">
        <w:rPr>
          <w:b/>
        </w:rPr>
        <w:t>B</w:t>
      </w:r>
      <w:r w:rsidRPr="009F2EBD">
        <w:t xml:space="preserve">. </w:t>
      </w:r>
      <w:r w:rsidR="003D436A">
        <w:tab/>
      </w:r>
      <w:r w:rsidRPr="009F2EBD">
        <w:t xml:space="preserve">The district and its schools should explore ways </w:t>
      </w:r>
      <w:r w:rsidR="00173301">
        <w:t>to provide</w:t>
      </w:r>
      <w:r w:rsidRPr="009F2EBD">
        <w:t xml:space="preserve"> adequate time for teachers</w:t>
      </w:r>
      <w:r>
        <w:t xml:space="preserve"> to develop and align curricula</w:t>
      </w:r>
      <w:r w:rsidRPr="009F2EBD">
        <w:t>.</w:t>
      </w:r>
      <w:r>
        <w:t xml:space="preserve"> </w:t>
      </w:r>
      <w:r w:rsidRPr="009F2EBD">
        <w:t>The elementary level should continue to align its math</w:t>
      </w:r>
      <w:r>
        <w:t>ematics</w:t>
      </w:r>
      <w:r w:rsidRPr="009F2EBD">
        <w:t xml:space="preserve"> curriculum </w:t>
      </w:r>
      <w:r w:rsidR="00887ACD">
        <w:t xml:space="preserve">and any other unaligned curricula </w:t>
      </w:r>
      <w:r w:rsidRPr="009F2EBD">
        <w:t xml:space="preserve">to state standards and the middle school should </w:t>
      </w:r>
      <w:r w:rsidRPr="009F2EBD">
        <w:lastRenderedPageBreak/>
        <w:t xml:space="preserve">work to align its </w:t>
      </w:r>
      <w:r>
        <w:t>curricula</w:t>
      </w:r>
      <w:r w:rsidRPr="009F2EBD">
        <w:t xml:space="preserve"> to state standards. This work should </w:t>
      </w:r>
      <w:r w:rsidR="009A4E06">
        <w:t>also continue</w:t>
      </w:r>
      <w:r w:rsidRPr="009F2EBD">
        <w:t xml:space="preserve"> at the high school where only ELA is aligned to state standards</w:t>
      </w:r>
      <w:r>
        <w:t>. The high school needs to provide</w:t>
      </w:r>
      <w:r w:rsidRPr="009F2EBD">
        <w:t xml:space="preserve"> time for curriculum development</w:t>
      </w:r>
      <w:r>
        <w:t>. A</w:t>
      </w:r>
      <w:r w:rsidRPr="009F2EBD">
        <w:t>t the present time</w:t>
      </w:r>
      <w:r>
        <w:t>,</w:t>
      </w:r>
      <w:r w:rsidRPr="009F2EBD">
        <w:t xml:space="preserve"> only one hour and 30 minut</w:t>
      </w:r>
      <w:r>
        <w:t xml:space="preserve">es per month is available for </w:t>
      </w:r>
      <w:r w:rsidRPr="009F2EBD">
        <w:t xml:space="preserve">this work. The </w:t>
      </w:r>
      <w:r w:rsidR="009A4E06">
        <w:t>challenge</w:t>
      </w:r>
      <w:r w:rsidR="009A4E06" w:rsidRPr="009F2EBD">
        <w:t xml:space="preserve"> </w:t>
      </w:r>
      <w:r w:rsidRPr="009F2EBD">
        <w:t xml:space="preserve">of finding adequate time at the high school is </w:t>
      </w:r>
      <w:r>
        <w:t>complicated</w:t>
      </w:r>
      <w:r w:rsidRPr="009F2EBD">
        <w:t xml:space="preserve"> by the fact that </w:t>
      </w:r>
      <w:r w:rsidR="009A4E06">
        <w:t>the school</w:t>
      </w:r>
      <w:r w:rsidRPr="009F2EBD">
        <w:t xml:space="preserve"> is prepa</w:t>
      </w:r>
      <w:r>
        <w:t>ring for a NEASC visit in 2014.</w:t>
      </w:r>
      <w:r w:rsidRPr="009F2EBD">
        <w:t xml:space="preserve"> </w:t>
      </w:r>
      <w:r w:rsidR="00155BB5">
        <w:t>Currently,</w:t>
      </w:r>
      <w:r w:rsidR="00155BB5" w:rsidRPr="009F2EBD">
        <w:t xml:space="preserve"> </w:t>
      </w:r>
      <w:r w:rsidRPr="009F2EBD">
        <w:t xml:space="preserve">students are not </w:t>
      </w:r>
      <w:r w:rsidR="00155BB5">
        <w:t>being taught</w:t>
      </w:r>
      <w:r w:rsidR="00155BB5" w:rsidRPr="009F2EBD">
        <w:t xml:space="preserve"> </w:t>
      </w:r>
      <w:r w:rsidRPr="009F2EBD">
        <w:t>a</w:t>
      </w:r>
      <w:r w:rsidR="00992F41">
        <w:t xml:space="preserve"> vertically</w:t>
      </w:r>
      <w:r w:rsidRPr="009F2EBD">
        <w:t xml:space="preserve"> aligned </w:t>
      </w:r>
      <w:r>
        <w:t>mathematics</w:t>
      </w:r>
      <w:r w:rsidRPr="009F2EBD">
        <w:t xml:space="preserve"> curriculum</w:t>
      </w:r>
      <w:r w:rsidR="00992F41">
        <w:t xml:space="preserve"> that incorporates common core state standards</w:t>
      </w:r>
      <w:r w:rsidRPr="009F2EBD">
        <w:t>.</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720" w:hanging="360"/>
      </w:pPr>
      <w:r w:rsidRPr="009F2EBD">
        <w:rPr>
          <w:b/>
        </w:rPr>
        <w:t>C.</w:t>
      </w:r>
      <w:r>
        <w:t xml:space="preserve"> </w:t>
      </w:r>
      <w:r w:rsidRPr="009F2EBD">
        <w:t xml:space="preserve"> </w:t>
      </w:r>
      <w:r w:rsidR="003D436A">
        <w:tab/>
      </w:r>
      <w:r w:rsidRPr="009F2EBD">
        <w:t xml:space="preserve">The district should provide </w:t>
      </w:r>
      <w:r w:rsidR="001D3D7A">
        <w:t xml:space="preserve">additional </w:t>
      </w:r>
      <w:r w:rsidRPr="009F2EBD">
        <w:t>Atlas Rubicon</w:t>
      </w:r>
      <w:r>
        <w:t xml:space="preserve"> curriculum management system</w:t>
      </w:r>
      <w:r w:rsidRPr="009F2EBD">
        <w:t xml:space="preserve"> traini</w:t>
      </w:r>
      <w:r>
        <w:t xml:space="preserve">ng for all its teachers </w:t>
      </w:r>
      <w:r w:rsidR="00C57A98">
        <w:t>to ensure that they can</w:t>
      </w:r>
      <w:r>
        <w:t xml:space="preserve"> enter </w:t>
      </w:r>
      <w:r w:rsidRPr="009F2EBD">
        <w:t>curricul</w:t>
      </w:r>
      <w:r>
        <w:t xml:space="preserve">um documents into the </w:t>
      </w:r>
      <w:r w:rsidRPr="009F2EBD">
        <w:t>system</w:t>
      </w:r>
      <w:r>
        <w:t xml:space="preserve"> using a common template</w:t>
      </w:r>
      <w:r w:rsidR="001D3D7A">
        <w:t xml:space="preserve"> and can access curriculum easily</w:t>
      </w:r>
      <w:r>
        <w:t>.</w:t>
      </w:r>
      <w:r w:rsidRPr="009F2EBD">
        <w:t xml:space="preserve"> </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720" w:hanging="360"/>
      </w:pPr>
      <w:r w:rsidRPr="009F2EBD">
        <w:rPr>
          <w:b/>
        </w:rPr>
        <w:t>D</w:t>
      </w:r>
      <w:r>
        <w:rPr>
          <w:b/>
          <w:szCs w:val="28"/>
        </w:rPr>
        <w:t xml:space="preserve">. </w:t>
      </w:r>
      <w:r w:rsidR="003D436A">
        <w:rPr>
          <w:b/>
          <w:szCs w:val="28"/>
        </w:rPr>
        <w:tab/>
      </w:r>
      <w:r w:rsidRPr="009F2EBD">
        <w:t xml:space="preserve">District and school leaders should monitor the </w:t>
      </w:r>
      <w:r w:rsidR="000E239B">
        <w:t>content</w:t>
      </w:r>
      <w:r w:rsidR="000E239B" w:rsidRPr="009F2EBD">
        <w:t xml:space="preserve"> </w:t>
      </w:r>
      <w:r w:rsidRPr="009F2EBD">
        <w:t xml:space="preserve">of the Atlas Rubicon </w:t>
      </w:r>
      <w:r>
        <w:t xml:space="preserve">curriculum management </w:t>
      </w:r>
      <w:r w:rsidRPr="009F2EBD">
        <w:t xml:space="preserve">system in order to </w:t>
      </w:r>
      <w:r w:rsidR="00B72A7C">
        <w:t>ensure the quality and consistency of the written</w:t>
      </w:r>
      <w:r w:rsidRPr="009F2EBD">
        <w:t xml:space="preserve"> curriculum. </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720" w:hanging="360"/>
      </w:pPr>
      <w:r w:rsidRPr="009F2EBD">
        <w:t xml:space="preserve"> </w:t>
      </w:r>
      <w:r w:rsidRPr="009F2EBD">
        <w:rPr>
          <w:b/>
        </w:rPr>
        <w:t>E</w:t>
      </w:r>
      <w:r>
        <w:rPr>
          <w:b/>
        </w:rPr>
        <w:t xml:space="preserve">. </w:t>
      </w:r>
      <w:r w:rsidRPr="009F2EBD">
        <w:t xml:space="preserve"> </w:t>
      </w:r>
      <w:r w:rsidR="003D436A">
        <w:tab/>
      </w:r>
      <w:r w:rsidRPr="009F2EBD">
        <w:t>Principals</w:t>
      </w:r>
      <w:r>
        <w:t xml:space="preserve"> at a</w:t>
      </w:r>
      <w:r w:rsidRPr="009F2EBD">
        <w:t xml:space="preserve">ll levels should develop methods to ensure that the curriculum is being delivered </w:t>
      </w:r>
      <w:r w:rsidR="00EA68DC">
        <w:t>with fidelity in all classrooms.</w:t>
      </w:r>
    </w:p>
    <w:p w:rsidR="004A421E" w:rsidRDefault="00EA68DC" w:rsidP="003D436A">
      <w:pPr>
        <w:tabs>
          <w:tab w:val="left" w:pos="360"/>
          <w:tab w:val="left" w:pos="720"/>
          <w:tab w:val="left" w:pos="1080"/>
          <w:tab w:val="left" w:pos="1440"/>
          <w:tab w:val="left" w:pos="1800"/>
          <w:tab w:val="left" w:pos="2160"/>
          <w:tab w:val="left" w:pos="2520"/>
          <w:tab w:val="left" w:pos="2880"/>
        </w:tabs>
        <w:spacing w:before="100" w:beforeAutospacing="1" w:after="0"/>
        <w:ind w:left="720" w:hanging="360"/>
      </w:pPr>
      <w:r w:rsidRPr="00492753">
        <w:rPr>
          <w:b/>
        </w:rPr>
        <w:t>F.</w:t>
      </w:r>
      <w:r>
        <w:t xml:space="preserve"> </w:t>
      </w:r>
      <w:r w:rsidR="003D436A">
        <w:tab/>
      </w:r>
      <w:r>
        <w:t>The district should also provide teachers with sufficient</w:t>
      </w:r>
      <w:r w:rsidR="003D5F73" w:rsidRPr="009F2EBD">
        <w:t xml:space="preserve"> opportunities for curriculum revision. This should include the </w:t>
      </w:r>
      <w:r w:rsidR="004F080A">
        <w:t>analysis of relevant data to determine the effectiveness of the curriculum, as well as tea</w:t>
      </w:r>
      <w:r w:rsidR="007E14FD">
        <w:t>chers’ collaborative reflection</w:t>
      </w:r>
      <w:r w:rsidR="004F080A">
        <w:t xml:space="preserve"> and discussions about </w:t>
      </w:r>
      <w:r w:rsidR="003D5F73" w:rsidRPr="009F2EBD">
        <w:t xml:space="preserve">curriculum implementation and revision. </w:t>
      </w:r>
    </w:p>
    <w:p w:rsidR="004A421E" w:rsidRDefault="003D436A" w:rsidP="003D436A">
      <w:pPr>
        <w:tabs>
          <w:tab w:val="left" w:pos="360"/>
          <w:tab w:val="left" w:pos="720"/>
          <w:tab w:val="left" w:pos="1080"/>
          <w:tab w:val="left" w:pos="1440"/>
          <w:tab w:val="left" w:pos="1800"/>
          <w:tab w:val="left" w:pos="2160"/>
          <w:tab w:val="left" w:pos="2520"/>
          <w:tab w:val="left" w:pos="2880"/>
        </w:tabs>
        <w:spacing w:before="100" w:beforeAutospacing="1" w:after="0"/>
        <w:ind w:left="1080" w:hanging="1080"/>
      </w:pPr>
      <w:r>
        <w:tab/>
      </w:r>
      <w:r>
        <w:tab/>
      </w:r>
      <w:r w:rsidR="00492753">
        <w:t xml:space="preserve">1. </w:t>
      </w:r>
      <w:r>
        <w:tab/>
      </w:r>
      <w:r w:rsidR="00492753" w:rsidRPr="00492753">
        <w:t xml:space="preserve">ESE’s </w:t>
      </w:r>
      <w:r w:rsidR="00492753" w:rsidRPr="00492753">
        <w:rPr>
          <w:i/>
        </w:rPr>
        <w:t>Quality Review Rubrics</w:t>
      </w:r>
      <w:r w:rsidR="00492753" w:rsidRPr="00492753">
        <w:t xml:space="preserve"> (</w:t>
      </w:r>
      <w:hyperlink r:id="rId21" w:history="1">
        <w:r w:rsidR="00492753" w:rsidRPr="00492753">
          <w:rPr>
            <w:rStyle w:val="Hyperlink"/>
          </w:rPr>
          <w:t>http://www.doe.mass.edu/candi/model/rubrics/</w:t>
        </w:r>
      </w:hyperlink>
      <w:r w:rsidR="00492753" w:rsidRPr="00492753">
        <w:t xml:space="preserve">) can support the analysis and improvement of curriculum units.  </w:t>
      </w:r>
    </w:p>
    <w:p w:rsidR="004A421E" w:rsidRDefault="003D5F73" w:rsidP="00181A0F">
      <w:pPr>
        <w:tabs>
          <w:tab w:val="left" w:pos="360"/>
          <w:tab w:val="left" w:pos="720"/>
          <w:tab w:val="left" w:pos="1080"/>
          <w:tab w:val="left" w:pos="1440"/>
          <w:tab w:val="left" w:pos="1800"/>
          <w:tab w:val="left" w:pos="2160"/>
          <w:tab w:val="left" w:pos="2520"/>
          <w:tab w:val="left" w:pos="2880"/>
        </w:tabs>
        <w:spacing w:before="100" w:beforeAutospacing="1" w:after="0"/>
      </w:pPr>
      <w:r>
        <w:rPr>
          <w:b/>
        </w:rPr>
        <w:t xml:space="preserve">Benefits: </w:t>
      </w:r>
      <w:r w:rsidR="003D436A">
        <w:rPr>
          <w:b/>
        </w:rPr>
        <w:t xml:space="preserve"> </w:t>
      </w:r>
      <w:r>
        <w:t>Developing a rigorous, aligned curriculum in all content areas and grades enables</w:t>
      </w:r>
      <w:r w:rsidRPr="009F2EBD">
        <w:t xml:space="preserve"> the district to provide a cohesive and usable set of</w:t>
      </w:r>
      <w:r>
        <w:t xml:space="preserve"> curriculum materials and helps students </w:t>
      </w:r>
      <w:r w:rsidRPr="009F2EBD">
        <w:t>attain higher levels of achievement.</w:t>
      </w:r>
      <w:r>
        <w:t xml:space="preserve"> </w:t>
      </w:r>
      <w:r w:rsidRPr="009F2EBD">
        <w:t xml:space="preserve">Providing time for revision of curriculum </w:t>
      </w:r>
      <w:r w:rsidR="00690EF2">
        <w:t>can</w:t>
      </w:r>
      <w:r w:rsidR="00690EF2" w:rsidRPr="009F2EBD">
        <w:t xml:space="preserve"> </w:t>
      </w:r>
      <w:r w:rsidRPr="009F2EBD">
        <w:t xml:space="preserve">also ensure that there is vertical alignment across all grade levels. The full use of the curriculum management system will not only provide all teachers with access to all </w:t>
      </w:r>
      <w:r>
        <w:t>c</w:t>
      </w:r>
      <w:r w:rsidRPr="009F2EBD">
        <w:t>urriculum documents but will facilitate the articulation of curriculum a</w:t>
      </w:r>
      <w:r>
        <w:t>cross all levels.</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360" w:hanging="360"/>
      </w:pPr>
      <w:r>
        <w:rPr>
          <w:b/>
        </w:rPr>
        <w:t>4</w:t>
      </w:r>
      <w:r w:rsidRPr="009F2EBD">
        <w:t xml:space="preserve">.  </w:t>
      </w:r>
      <w:r w:rsidR="003D436A">
        <w:tab/>
      </w:r>
      <w:r w:rsidRPr="009F2EBD">
        <w:rPr>
          <w:b/>
        </w:rPr>
        <w:t>In order to improve instruction and the achievement of all students</w:t>
      </w:r>
      <w:r>
        <w:rPr>
          <w:b/>
        </w:rPr>
        <w:t>,</w:t>
      </w:r>
      <w:r w:rsidRPr="009F2EBD">
        <w:rPr>
          <w:b/>
        </w:rPr>
        <w:t xml:space="preserve"> the district should continue to pursu</w:t>
      </w:r>
      <w:r>
        <w:rPr>
          <w:b/>
        </w:rPr>
        <w:t xml:space="preserve">e the DIP goal </w:t>
      </w:r>
      <w:r w:rsidRPr="009F2EBD">
        <w:rPr>
          <w:b/>
        </w:rPr>
        <w:t>of defining good instruction and find opportunities to systematically communicate these agreed</w:t>
      </w:r>
      <w:r w:rsidR="00A31CCB">
        <w:rPr>
          <w:b/>
        </w:rPr>
        <w:t>-</w:t>
      </w:r>
      <w:r w:rsidRPr="009F2EBD">
        <w:rPr>
          <w:b/>
        </w:rPr>
        <w:t>upon definitions to all staff in a timely manner.</w:t>
      </w:r>
    </w:p>
    <w:p w:rsidR="004A421E" w:rsidRDefault="003D5F73" w:rsidP="003D436A">
      <w:pPr>
        <w:tabs>
          <w:tab w:val="left" w:pos="720"/>
          <w:tab w:val="left" w:pos="1080"/>
          <w:tab w:val="left" w:pos="1440"/>
          <w:tab w:val="left" w:pos="1800"/>
          <w:tab w:val="left" w:pos="2160"/>
          <w:tab w:val="left" w:pos="2520"/>
          <w:tab w:val="left" w:pos="2880"/>
        </w:tabs>
        <w:spacing w:before="100" w:beforeAutospacing="1" w:after="0"/>
        <w:ind w:left="720" w:hanging="360"/>
      </w:pPr>
      <w:r w:rsidRPr="00A3341D">
        <w:rPr>
          <w:b/>
        </w:rPr>
        <w:t>A</w:t>
      </w:r>
      <w:r>
        <w:t xml:space="preserve">. </w:t>
      </w:r>
      <w:r w:rsidR="003D436A">
        <w:tab/>
      </w:r>
      <w:r>
        <w:t>The district should develop an instructional plan</w:t>
      </w:r>
      <w:r w:rsidRPr="009F2EBD">
        <w:t xml:space="preserve"> that contains specific goals</w:t>
      </w:r>
      <w:r>
        <w:t xml:space="preserve"> and expectations related to excellent instruction. The p</w:t>
      </w:r>
      <w:r w:rsidRPr="009F2EBD">
        <w:t>lan should include professional development that will lead to a common underst</w:t>
      </w:r>
      <w:r>
        <w:t>anding of what excellent i</w:t>
      </w:r>
      <w:r w:rsidRPr="009F2EBD">
        <w:t xml:space="preserve">nstruction looks like. This information should be communicated to all in the district </w:t>
      </w:r>
      <w:r w:rsidR="00724088">
        <w:t xml:space="preserve">along </w:t>
      </w:r>
      <w:r w:rsidRPr="009F2EBD">
        <w:t>with expectations for implementation.</w:t>
      </w:r>
    </w:p>
    <w:p w:rsidR="004A421E" w:rsidRDefault="003D5F73" w:rsidP="003D436A">
      <w:pPr>
        <w:tabs>
          <w:tab w:val="left" w:pos="720"/>
          <w:tab w:val="left" w:pos="1080"/>
          <w:tab w:val="left" w:pos="1440"/>
          <w:tab w:val="left" w:pos="1800"/>
          <w:tab w:val="left" w:pos="2160"/>
          <w:tab w:val="left" w:pos="2520"/>
          <w:tab w:val="left" w:pos="2880"/>
        </w:tabs>
        <w:spacing w:before="100" w:beforeAutospacing="1" w:after="0"/>
        <w:ind w:left="720" w:hanging="360"/>
      </w:pPr>
      <w:r w:rsidRPr="00A3341D">
        <w:rPr>
          <w:b/>
        </w:rPr>
        <w:lastRenderedPageBreak/>
        <w:t>B</w:t>
      </w:r>
      <w:r w:rsidRPr="00A3341D">
        <w:t>.</w:t>
      </w:r>
      <w:r w:rsidRPr="009F2EBD">
        <w:t xml:space="preserve"> </w:t>
      </w:r>
      <w:r w:rsidR="003D436A">
        <w:tab/>
      </w:r>
      <w:r w:rsidRPr="009F2EBD">
        <w:t xml:space="preserve">The district </w:t>
      </w:r>
      <w:r w:rsidR="00724088">
        <w:t>should</w:t>
      </w:r>
      <w:r w:rsidRPr="009F2EBD">
        <w:t xml:space="preserve"> provide time for school leaders and teachers to discuss what constitutes good instruction and how effective instructional strategies can be implemented at all levels.  </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1080" w:hanging="360"/>
      </w:pPr>
      <w:r w:rsidRPr="00A3341D">
        <w:t>1</w:t>
      </w:r>
      <w:r>
        <w:t xml:space="preserve">. </w:t>
      </w:r>
      <w:r w:rsidR="003D436A">
        <w:tab/>
      </w:r>
      <w:r w:rsidRPr="009F2EBD">
        <w:t xml:space="preserve">School leaders and teachers should be provided with professional development </w:t>
      </w:r>
      <w:r w:rsidR="005110C5">
        <w:t>focused on</w:t>
      </w:r>
      <w:r w:rsidRPr="009F2EBD">
        <w:t xml:space="preserve"> </w:t>
      </w:r>
      <w:r w:rsidR="00F3096D">
        <w:t>effective</w:t>
      </w:r>
      <w:r w:rsidR="00F3096D" w:rsidRPr="009F2EBD">
        <w:t xml:space="preserve"> </w:t>
      </w:r>
      <w:r w:rsidRPr="009F2EBD">
        <w:t>instructional practices.</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1080" w:hanging="360"/>
      </w:pPr>
      <w:r>
        <w:t xml:space="preserve">2. </w:t>
      </w:r>
      <w:r w:rsidR="003D436A">
        <w:tab/>
      </w:r>
      <w:r>
        <w:t>Teachers should be provided</w:t>
      </w:r>
      <w:r w:rsidRPr="009F2EBD">
        <w:t xml:space="preserve"> opportunities to discuss current instructional practices and how they m</w:t>
      </w:r>
      <w:r w:rsidR="003C06D1">
        <w:t>ight</w:t>
      </w:r>
      <w:r w:rsidRPr="009F2EBD">
        <w:t xml:space="preserve"> be enhanced.</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1080" w:hanging="360"/>
      </w:pPr>
      <w:r w:rsidRPr="00A3341D">
        <w:t>3</w:t>
      </w:r>
      <w:r>
        <w:t xml:space="preserve">. </w:t>
      </w:r>
      <w:r w:rsidR="003D436A">
        <w:tab/>
      </w:r>
      <w:r w:rsidRPr="009F2EBD">
        <w:t>All teachers should be provided with examples of good instructional</w:t>
      </w:r>
      <w:r>
        <w:t xml:space="preserve"> </w:t>
      </w:r>
      <w:r w:rsidRPr="009F2EBD">
        <w:t>practices. This can be accomplished through the use of videos as well as through peer observations.</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1080" w:hanging="360"/>
      </w:pPr>
      <w:r w:rsidRPr="00A3341D">
        <w:t>4</w:t>
      </w:r>
      <w:r>
        <w:t xml:space="preserve">. </w:t>
      </w:r>
      <w:r w:rsidR="003D436A">
        <w:tab/>
      </w:r>
      <w:r w:rsidRPr="009F2EBD">
        <w:t xml:space="preserve">Teachers should be provided with specific information relating to </w:t>
      </w:r>
      <w:r w:rsidR="00887ACD">
        <w:t xml:space="preserve">such aspects of </w:t>
      </w:r>
      <w:r w:rsidRPr="009F2EBD">
        <w:t xml:space="preserve">good classroom instruction as the </w:t>
      </w:r>
      <w:r w:rsidR="001B7684">
        <w:t>communication</w:t>
      </w:r>
      <w:r w:rsidR="001B7684" w:rsidRPr="009F2EBD">
        <w:t xml:space="preserve"> </w:t>
      </w:r>
      <w:r w:rsidRPr="009F2EBD">
        <w:t xml:space="preserve">of lesson objectives, </w:t>
      </w:r>
      <w:r w:rsidR="001B7684">
        <w:t xml:space="preserve">the </w:t>
      </w:r>
      <w:r w:rsidRPr="009F2EBD">
        <w:t>pacing of lessons</w:t>
      </w:r>
      <w:r>
        <w:t>,</w:t>
      </w:r>
      <w:r w:rsidRPr="009F2EBD">
        <w:t xml:space="preserve"> </w:t>
      </w:r>
      <w:r w:rsidR="003C06D1">
        <w:t>and</w:t>
      </w:r>
      <w:r w:rsidRPr="009F2EBD">
        <w:t xml:space="preserve"> </w:t>
      </w:r>
      <w:r w:rsidR="001B7684">
        <w:t>the use of</w:t>
      </w:r>
      <w:r w:rsidR="003D436A">
        <w:t xml:space="preserve"> </w:t>
      </w:r>
      <w:r>
        <w:t>strategies</w:t>
      </w:r>
      <w:r w:rsidRPr="009F2EBD">
        <w:t xml:space="preserve"> </w:t>
      </w:r>
      <w:r w:rsidR="003C06D1">
        <w:t>that encourage</w:t>
      </w:r>
      <w:r w:rsidR="003C06D1" w:rsidRPr="009F2EBD">
        <w:t xml:space="preserve"> </w:t>
      </w:r>
      <w:r w:rsidRPr="009F2EBD">
        <w:t xml:space="preserve">the use of higher order </w:t>
      </w:r>
      <w:r w:rsidR="003C06D1">
        <w:t xml:space="preserve">thinking </w:t>
      </w:r>
      <w:r w:rsidRPr="009F2EBD">
        <w:t>skills.</w:t>
      </w:r>
    </w:p>
    <w:p w:rsidR="00D00620" w:rsidRDefault="00CD31E2" w:rsidP="003D436A">
      <w:pPr>
        <w:tabs>
          <w:tab w:val="left" w:pos="360"/>
          <w:tab w:val="left" w:pos="720"/>
          <w:tab w:val="left" w:pos="1080"/>
          <w:tab w:val="left" w:pos="1440"/>
          <w:tab w:val="left" w:pos="1800"/>
          <w:tab w:val="left" w:pos="2160"/>
          <w:tab w:val="left" w:pos="2520"/>
          <w:tab w:val="left" w:pos="2880"/>
        </w:tabs>
        <w:spacing w:before="100" w:beforeAutospacing="1" w:after="0"/>
        <w:ind w:left="1440" w:hanging="360"/>
      </w:pPr>
      <w:r>
        <w:t xml:space="preserve">a. </w:t>
      </w:r>
      <w:r w:rsidR="003D436A">
        <w:tab/>
      </w:r>
      <w:r w:rsidRPr="00CD31E2">
        <w:rPr>
          <w:i/>
        </w:rPr>
        <w:t>Characteristics of Standards-Based Teaching and Learning: Continuum of Practice</w:t>
      </w:r>
      <w:r>
        <w:rPr>
          <w:i/>
        </w:rPr>
        <w:t xml:space="preserve"> </w:t>
      </w:r>
      <w:r w:rsidRPr="00CD31E2">
        <w:t>(</w:t>
      </w:r>
      <w:hyperlink r:id="rId22" w:history="1">
        <w:r w:rsidRPr="00CD31E2">
          <w:rPr>
            <w:rStyle w:val="Hyperlink"/>
          </w:rPr>
          <w:t>http://www.doe.mass.edu/apa/dart/walk/04.0.pdf</w:t>
        </w:r>
      </w:hyperlink>
      <w:r>
        <w:t>)</w:t>
      </w:r>
      <w:r w:rsidR="009B71F5">
        <w:t xml:space="preserve"> is a </w:t>
      </w:r>
      <w:r w:rsidR="009B71F5" w:rsidRPr="009B71F5">
        <w:t>framework that provides a common language or reference point for looking at teaching and learning.</w:t>
      </w:r>
      <w:r w:rsidR="009B71F5">
        <w:t xml:space="preserve"> It is part of </w:t>
      </w:r>
      <w:r w:rsidR="009B71F5" w:rsidRPr="009B71F5">
        <w:t xml:space="preserve">ESE’s </w:t>
      </w:r>
      <w:r w:rsidR="009B71F5" w:rsidRPr="009B71F5">
        <w:rPr>
          <w:i/>
        </w:rPr>
        <w:t>Learning Walkthrough Implementation Guide</w:t>
      </w:r>
      <w:r w:rsidR="009B71F5" w:rsidRPr="009B71F5">
        <w:t xml:space="preserve"> (</w:t>
      </w:r>
      <w:hyperlink r:id="rId23" w:history="1">
        <w:r w:rsidR="009B71F5" w:rsidRPr="009B71F5">
          <w:rPr>
            <w:rStyle w:val="Hyperlink"/>
          </w:rPr>
          <w:t>http://www.doe.mass.edu/apa/dart/walk/ImplementationGuide.pdf</w:t>
        </w:r>
      </w:hyperlink>
      <w:r w:rsidR="009B71F5" w:rsidRPr="009B71F5">
        <w:t xml:space="preserve">). </w:t>
      </w:r>
    </w:p>
    <w:p w:rsidR="00D00620" w:rsidRPr="00D00620" w:rsidRDefault="00E672AF" w:rsidP="003D436A">
      <w:pPr>
        <w:tabs>
          <w:tab w:val="left" w:pos="360"/>
          <w:tab w:val="left" w:pos="720"/>
          <w:tab w:val="left" w:pos="1080"/>
          <w:tab w:val="left" w:pos="1440"/>
          <w:tab w:val="left" w:pos="1800"/>
          <w:tab w:val="left" w:pos="2160"/>
          <w:tab w:val="left" w:pos="2520"/>
          <w:tab w:val="left" w:pos="2880"/>
        </w:tabs>
        <w:spacing w:before="100" w:beforeAutospacing="1" w:after="0"/>
        <w:ind w:left="1440" w:hanging="360"/>
      </w:pPr>
      <w:r>
        <w:t xml:space="preserve">b. </w:t>
      </w:r>
      <w:r w:rsidR="003D436A">
        <w:tab/>
      </w:r>
      <w:r w:rsidRPr="00B202EF">
        <w:rPr>
          <w:bCs/>
          <w:i/>
        </w:rPr>
        <w:t>Characteristics of a Standards-Based Mathematics Classroom</w:t>
      </w:r>
      <w:r>
        <w:rPr>
          <w:bCs/>
        </w:rPr>
        <w:t xml:space="preserve"> (</w:t>
      </w:r>
      <w:hyperlink r:id="rId24" w:history="1">
        <w:r w:rsidRPr="00E672AF">
          <w:rPr>
            <w:rStyle w:val="Hyperlink"/>
          </w:rPr>
          <w:t>http://www.doe.mass.edu/omste/news07/mathclass_char.doc</w:t>
        </w:r>
      </w:hyperlink>
      <w:r>
        <w:t xml:space="preserve">) and </w:t>
      </w:r>
      <w:r w:rsidR="003C7CF2" w:rsidRPr="003C7CF2">
        <w:rPr>
          <w:bCs/>
          <w:i/>
        </w:rPr>
        <w:t>An Effective Standards-Based Science and Technology/Engineering Classroom</w:t>
      </w:r>
      <w:r>
        <w:rPr>
          <w:bCs/>
        </w:rPr>
        <w:t xml:space="preserve"> </w:t>
      </w:r>
      <w:r w:rsidR="003C7CF2">
        <w:rPr>
          <w:bCs/>
        </w:rPr>
        <w:t>(</w:t>
      </w:r>
      <w:hyperlink r:id="rId25" w:history="1">
        <w:r w:rsidRPr="00E672AF">
          <w:rPr>
            <w:rStyle w:val="Hyperlink"/>
            <w:bCs/>
          </w:rPr>
          <w:t>http://www.doe.mass.edu/omste/news07/scitechclass_char.pdf</w:t>
        </w:r>
      </w:hyperlink>
      <w:r>
        <w:t xml:space="preserve">) </w:t>
      </w:r>
      <w:r w:rsidR="00D00620">
        <w:t xml:space="preserve">are </w:t>
      </w:r>
      <w:r w:rsidR="00D00620" w:rsidRPr="00D00620">
        <w:t>reference</w:t>
      </w:r>
      <w:r w:rsidR="00D00620">
        <w:t>s</w:t>
      </w:r>
      <w:r w:rsidR="00D00620" w:rsidRPr="00D00620">
        <w:t xml:space="preserve"> for instructional planning and observation, intended to support activities that advance standards-based educational practice, including formal study, dialogue and discussion, classroom observations, and other professional development activities.</w:t>
      </w:r>
    </w:p>
    <w:p w:rsidR="004A421E" w:rsidRDefault="003D436A" w:rsidP="003D436A">
      <w:pPr>
        <w:tabs>
          <w:tab w:val="left" w:pos="360"/>
          <w:tab w:val="left" w:pos="720"/>
          <w:tab w:val="left" w:pos="1080"/>
          <w:tab w:val="left" w:pos="1440"/>
          <w:tab w:val="left" w:pos="1800"/>
          <w:tab w:val="left" w:pos="2160"/>
          <w:tab w:val="left" w:pos="2520"/>
          <w:tab w:val="left" w:pos="2880"/>
        </w:tabs>
        <w:spacing w:before="100" w:beforeAutospacing="1" w:after="0"/>
        <w:ind w:left="1080" w:hanging="1080"/>
      </w:pPr>
      <w:r>
        <w:tab/>
      </w:r>
      <w:r>
        <w:tab/>
      </w:r>
      <w:r w:rsidR="003D5F73" w:rsidRPr="00A3341D">
        <w:t>5</w:t>
      </w:r>
      <w:r w:rsidR="003D5F73">
        <w:t xml:space="preserve">. </w:t>
      </w:r>
      <w:r>
        <w:tab/>
      </w:r>
      <w:r w:rsidR="003D5F73" w:rsidRPr="009F2EBD">
        <w:t>Teachers who are having difficulty implementing high</w:t>
      </w:r>
      <w:r w:rsidR="0058668B">
        <w:t>-quality</w:t>
      </w:r>
      <w:r w:rsidR="0058668B" w:rsidRPr="009F2EBD">
        <w:t xml:space="preserve"> </w:t>
      </w:r>
      <w:r w:rsidR="003D5F73" w:rsidRPr="009F2EBD">
        <w:t xml:space="preserve">instruction should be provided with extra support through </w:t>
      </w:r>
      <w:r w:rsidR="002E7DE8">
        <w:t>frequent feedback from administrators</w:t>
      </w:r>
      <w:r w:rsidR="003D5F73" w:rsidRPr="009F2EBD">
        <w:t xml:space="preserve">, peer </w:t>
      </w:r>
      <w:r w:rsidR="003D5F73">
        <w:t>coaching,</w:t>
      </w:r>
      <w:r w:rsidR="003D5F73" w:rsidRPr="009F2EBD">
        <w:t xml:space="preserve"> </w:t>
      </w:r>
      <w:r w:rsidR="002E7DE8">
        <w:t>and</w:t>
      </w:r>
      <w:r w:rsidR="003D5F73" w:rsidRPr="009F2EBD">
        <w:t xml:space="preserve"> </w:t>
      </w:r>
      <w:r w:rsidR="00B62915">
        <w:t xml:space="preserve">other </w:t>
      </w:r>
      <w:r w:rsidR="003D5F73" w:rsidRPr="009F2EBD">
        <w:t>professional development.</w:t>
      </w:r>
    </w:p>
    <w:p w:rsidR="004A421E" w:rsidRDefault="003D436A" w:rsidP="003D436A">
      <w:pPr>
        <w:tabs>
          <w:tab w:val="left" w:pos="360"/>
          <w:tab w:val="left" w:pos="720"/>
          <w:tab w:val="left" w:pos="1080"/>
          <w:tab w:val="left" w:pos="1440"/>
          <w:tab w:val="left" w:pos="1800"/>
          <w:tab w:val="left" w:pos="2160"/>
          <w:tab w:val="left" w:pos="2520"/>
          <w:tab w:val="left" w:pos="2880"/>
        </w:tabs>
        <w:spacing w:before="100" w:beforeAutospacing="1" w:after="0"/>
        <w:ind w:left="720" w:hanging="720"/>
      </w:pPr>
      <w:r>
        <w:rPr>
          <w:b/>
        </w:rPr>
        <w:tab/>
      </w:r>
      <w:r w:rsidR="003D5F73" w:rsidRPr="009F2EBD">
        <w:rPr>
          <w:b/>
        </w:rPr>
        <w:t>C</w:t>
      </w:r>
      <w:r w:rsidR="003D5F73">
        <w:rPr>
          <w:b/>
          <w:szCs w:val="28"/>
        </w:rPr>
        <w:t xml:space="preserve">. </w:t>
      </w:r>
      <w:r>
        <w:rPr>
          <w:b/>
          <w:szCs w:val="28"/>
        </w:rPr>
        <w:tab/>
      </w:r>
      <w:r w:rsidR="003D5F73" w:rsidRPr="009F2EBD">
        <w:t xml:space="preserve">District and school leaders </w:t>
      </w:r>
      <w:r w:rsidR="00B62915">
        <w:t>should</w:t>
      </w:r>
      <w:r w:rsidR="003D5F73" w:rsidRPr="009F2EBD">
        <w:t xml:space="preserve"> continue to conduct </w:t>
      </w:r>
      <w:r w:rsidR="003D5F73">
        <w:t>l</w:t>
      </w:r>
      <w:r w:rsidR="0048551E" w:rsidRPr="0048551E">
        <w:t xml:space="preserve">earning </w:t>
      </w:r>
      <w:r w:rsidR="003D5F73">
        <w:t>w</w:t>
      </w:r>
      <w:r w:rsidR="0048551E" w:rsidRPr="0048551E">
        <w:t>alkthrough</w:t>
      </w:r>
      <w:r w:rsidR="00B62915">
        <w:t>s</w:t>
      </w:r>
      <w:r w:rsidR="003D5F73" w:rsidRPr="009F2EBD">
        <w:t xml:space="preserve"> at all </w:t>
      </w:r>
      <w:r w:rsidR="003D5F73">
        <w:t>levels</w:t>
      </w:r>
      <w:r w:rsidR="003D5F73" w:rsidRPr="009F2EBD">
        <w:t>.</w:t>
      </w:r>
      <w:r w:rsidR="003D5F73">
        <w:t xml:space="preserve"> </w:t>
      </w:r>
      <w:r w:rsidR="003D5F73" w:rsidRPr="009F2EBD">
        <w:t xml:space="preserve">The </w:t>
      </w:r>
      <w:r w:rsidR="009B1840">
        <w:t xml:space="preserve">walkthrough </w:t>
      </w:r>
      <w:r w:rsidR="003D5F73" w:rsidRPr="009F2EBD">
        <w:t xml:space="preserve">protocol should include ways to provide feedback </w:t>
      </w:r>
      <w:r w:rsidR="003D5F73">
        <w:t>about</w:t>
      </w:r>
      <w:r w:rsidR="003D5F73" w:rsidRPr="009F2EBD">
        <w:t xml:space="preserve"> instructional trends. School leaders </w:t>
      </w:r>
      <w:r w:rsidR="003D5F73">
        <w:t xml:space="preserve">at all levels </w:t>
      </w:r>
      <w:r w:rsidR="003D5F73" w:rsidRPr="009F2EBD">
        <w:t xml:space="preserve">should </w:t>
      </w:r>
      <w:r w:rsidR="009B1840">
        <w:t>prioritize</w:t>
      </w:r>
      <w:r w:rsidR="003D5F73" w:rsidRPr="009F2EBD">
        <w:t xml:space="preserve"> </w:t>
      </w:r>
      <w:r w:rsidR="00401F5C">
        <w:t xml:space="preserve">regularly </w:t>
      </w:r>
      <w:r w:rsidR="003D5F73" w:rsidRPr="009F2EBD">
        <w:t>visit</w:t>
      </w:r>
      <w:r w:rsidR="00401F5C">
        <w:t>ing</w:t>
      </w:r>
      <w:r w:rsidR="003D5F73" w:rsidRPr="009F2EBD">
        <w:t xml:space="preserve"> classrooms </w:t>
      </w:r>
      <w:r w:rsidR="000D02EF">
        <w:t xml:space="preserve">to observe instruction, </w:t>
      </w:r>
      <w:r w:rsidR="00401F5C">
        <w:t xml:space="preserve">and </w:t>
      </w:r>
      <w:r w:rsidR="000D02EF">
        <w:t xml:space="preserve">should </w:t>
      </w:r>
      <w:r w:rsidR="00401F5C">
        <w:t>ensure that their schedules allow for this</w:t>
      </w:r>
      <w:r w:rsidR="003D5F73" w:rsidRPr="009F2EBD">
        <w:t>.</w:t>
      </w:r>
    </w:p>
    <w:p w:rsidR="004A421E" w:rsidRDefault="003D5F73" w:rsidP="003D436A">
      <w:pPr>
        <w:tabs>
          <w:tab w:val="left" w:pos="360"/>
          <w:tab w:val="left" w:pos="1080"/>
          <w:tab w:val="left" w:pos="1440"/>
          <w:tab w:val="left" w:pos="1800"/>
          <w:tab w:val="left" w:pos="2160"/>
          <w:tab w:val="left" w:pos="2520"/>
          <w:tab w:val="left" w:pos="2880"/>
        </w:tabs>
        <w:spacing w:before="100" w:beforeAutospacing="1" w:after="0"/>
        <w:ind w:left="1080" w:hanging="360"/>
      </w:pPr>
      <w:r w:rsidRPr="00A3341D">
        <w:t>1</w:t>
      </w:r>
      <w:r>
        <w:t xml:space="preserve">. </w:t>
      </w:r>
      <w:r w:rsidR="003D436A">
        <w:tab/>
      </w:r>
      <w:r w:rsidR="0048551E" w:rsidRPr="0048551E">
        <w:t xml:space="preserve">Learning </w:t>
      </w:r>
      <w:r>
        <w:t>w</w:t>
      </w:r>
      <w:r w:rsidR="0048551E" w:rsidRPr="0048551E">
        <w:t>alkthroughs</w:t>
      </w:r>
      <w:r w:rsidRPr="009F2EBD">
        <w:t xml:space="preserve"> should take place regular</w:t>
      </w:r>
      <w:r>
        <w:t>ly</w:t>
      </w:r>
      <w:r w:rsidRPr="009F2EBD">
        <w:t xml:space="preserve"> at all levels.  Feedback should include instructional trends and areas for improvement.</w:t>
      </w:r>
    </w:p>
    <w:p w:rsidR="004A421E" w:rsidRDefault="003D5F73" w:rsidP="003D436A">
      <w:pPr>
        <w:tabs>
          <w:tab w:val="left" w:pos="360"/>
          <w:tab w:val="left" w:pos="1080"/>
          <w:tab w:val="left" w:pos="1440"/>
          <w:tab w:val="left" w:pos="1800"/>
          <w:tab w:val="left" w:pos="2160"/>
          <w:tab w:val="left" w:pos="2520"/>
          <w:tab w:val="left" w:pos="2880"/>
        </w:tabs>
        <w:spacing w:before="100" w:beforeAutospacing="1" w:after="0"/>
        <w:ind w:left="1080" w:hanging="360"/>
      </w:pPr>
      <w:r w:rsidRPr="00A3341D">
        <w:lastRenderedPageBreak/>
        <w:t>2</w:t>
      </w:r>
      <w:r>
        <w:t xml:space="preserve">. </w:t>
      </w:r>
      <w:r w:rsidR="003D436A">
        <w:tab/>
      </w:r>
      <w:r w:rsidRPr="009F2EBD">
        <w:t xml:space="preserve">School leaders should establish routines for </w:t>
      </w:r>
      <w:r w:rsidR="00105ACA">
        <w:t>observing</w:t>
      </w:r>
      <w:r w:rsidR="00105ACA" w:rsidRPr="009F2EBD">
        <w:t xml:space="preserve"> </w:t>
      </w:r>
      <w:r w:rsidRPr="009F2EBD">
        <w:t>instruction and provid</w:t>
      </w:r>
      <w:r w:rsidR="00A66B68">
        <w:t>ing</w:t>
      </w:r>
      <w:r w:rsidRPr="009F2EBD">
        <w:t xml:space="preserve"> timely feedback to teachers.</w:t>
      </w:r>
    </w:p>
    <w:p w:rsidR="004A421E" w:rsidRDefault="003D5F73" w:rsidP="003D436A">
      <w:pPr>
        <w:tabs>
          <w:tab w:val="left" w:pos="360"/>
          <w:tab w:val="left" w:pos="1080"/>
          <w:tab w:val="left" w:pos="1440"/>
          <w:tab w:val="left" w:pos="1800"/>
          <w:tab w:val="left" w:pos="2160"/>
          <w:tab w:val="left" w:pos="2520"/>
          <w:tab w:val="left" w:pos="2880"/>
        </w:tabs>
        <w:spacing w:before="100" w:beforeAutospacing="1" w:after="0"/>
        <w:ind w:left="1080" w:hanging="360"/>
        <w:rPr>
          <w:rFonts w:cs="Calibri"/>
          <w:bCs/>
        </w:rPr>
      </w:pPr>
      <w:r w:rsidRPr="00A3341D">
        <w:t>3</w:t>
      </w:r>
      <w:r w:rsidRPr="009F2EBD">
        <w:t xml:space="preserve">.  </w:t>
      </w:r>
      <w:r w:rsidR="003D436A">
        <w:tab/>
      </w:r>
      <w:r w:rsidR="00D27F80">
        <w:t>Administrators</w:t>
      </w:r>
      <w:r w:rsidR="00D27F80" w:rsidRPr="009F2EBD">
        <w:t xml:space="preserve"> </w:t>
      </w:r>
      <w:r w:rsidRPr="009F2EBD">
        <w:t>should be made aware of instructional expectations and provide</w:t>
      </w:r>
      <w:r w:rsidR="00D27F80">
        <w:t>d with professional development and support in giving</w:t>
      </w:r>
      <w:r w:rsidRPr="009F2EBD">
        <w:t xml:space="preserve"> </w:t>
      </w:r>
      <w:r w:rsidR="00773B63">
        <w:t xml:space="preserve">useful </w:t>
      </w:r>
      <w:r w:rsidRPr="009F2EBD">
        <w:t xml:space="preserve">feedback to teachers </w:t>
      </w:r>
      <w:r>
        <w:t>about</w:t>
      </w:r>
      <w:r w:rsidRPr="009F2EBD">
        <w:t xml:space="preserve"> attainment of these instructional goals.</w:t>
      </w:r>
      <w:r>
        <w:t xml:space="preserve"> </w:t>
      </w:r>
    </w:p>
    <w:p w:rsidR="004A421E" w:rsidRDefault="003D5F73" w:rsidP="00181A0F">
      <w:pPr>
        <w:tabs>
          <w:tab w:val="left" w:pos="360"/>
          <w:tab w:val="left" w:pos="720"/>
          <w:tab w:val="left" w:pos="1080"/>
          <w:tab w:val="left" w:pos="1440"/>
          <w:tab w:val="left" w:pos="1800"/>
          <w:tab w:val="left" w:pos="2160"/>
          <w:tab w:val="left" w:pos="2520"/>
          <w:tab w:val="left" w:pos="2880"/>
        </w:tabs>
        <w:spacing w:before="100" w:beforeAutospacing="1" w:after="0"/>
      </w:pPr>
      <w:r>
        <w:rPr>
          <w:b/>
        </w:rPr>
        <w:t xml:space="preserve">Benefits: </w:t>
      </w:r>
      <w:r w:rsidR="003D436A">
        <w:rPr>
          <w:b/>
        </w:rPr>
        <w:t xml:space="preserve"> </w:t>
      </w:r>
      <w:r w:rsidR="000A40F8">
        <w:t>E</w:t>
      </w:r>
      <w:r>
        <w:t xml:space="preserve">stablishing </w:t>
      </w:r>
      <w:r w:rsidR="000A40F8">
        <w:t xml:space="preserve">and communicating </w:t>
      </w:r>
      <w:r>
        <w:t>instructional</w:t>
      </w:r>
      <w:r w:rsidRPr="009F2EBD">
        <w:t xml:space="preserve"> expectations will </w:t>
      </w:r>
      <w:r w:rsidR="000A40F8">
        <w:t xml:space="preserve">help to ensure that students receive </w:t>
      </w:r>
      <w:r w:rsidRPr="009F2EBD">
        <w:t>consistent</w:t>
      </w:r>
      <w:r w:rsidR="000A40F8">
        <w:t>, high-quality</w:t>
      </w:r>
      <w:r w:rsidRPr="009F2EBD">
        <w:t xml:space="preserve"> instruction at all levels.</w:t>
      </w:r>
      <w:r>
        <w:t xml:space="preserve"> </w:t>
      </w:r>
      <w:r w:rsidR="00406A23">
        <w:t xml:space="preserve">A shared definition of effective instruction will help administrators </w:t>
      </w:r>
      <w:r w:rsidR="002837A9">
        <w:t xml:space="preserve">to provide focused, coherent feedback </w:t>
      </w:r>
      <w:r w:rsidR="00406A23">
        <w:t xml:space="preserve">and </w:t>
      </w:r>
      <w:r w:rsidR="002837A9">
        <w:t xml:space="preserve">will help </w:t>
      </w:r>
      <w:r w:rsidR="00406A23">
        <w:t xml:space="preserve">teachers to </w:t>
      </w:r>
      <w:r w:rsidR="001671BA">
        <w:t>use a shared language to collaboratively reflect on and plan their teaching</w:t>
      </w:r>
      <w:r w:rsidR="00406A23">
        <w:t xml:space="preserve">. </w:t>
      </w:r>
    </w:p>
    <w:p w:rsidR="003D5F73" w:rsidRDefault="003D5F73" w:rsidP="00181A0F">
      <w:pPr>
        <w:tabs>
          <w:tab w:val="left" w:pos="360"/>
          <w:tab w:val="left" w:pos="720"/>
          <w:tab w:val="left" w:pos="1080"/>
          <w:tab w:val="left" w:pos="1440"/>
          <w:tab w:val="left" w:pos="1800"/>
          <w:tab w:val="left" w:pos="2160"/>
          <w:tab w:val="left" w:pos="2520"/>
          <w:tab w:val="left" w:pos="2880"/>
        </w:tabs>
        <w:spacing w:before="100" w:beforeAutospacing="1" w:after="0"/>
      </w:pPr>
    </w:p>
    <w:p w:rsidR="004A421E" w:rsidRDefault="003D5F73" w:rsidP="00181A0F">
      <w:pPr>
        <w:pStyle w:val="Standard"/>
        <w:tabs>
          <w:tab w:val="left" w:pos="360"/>
          <w:tab w:val="left" w:pos="720"/>
          <w:tab w:val="left" w:pos="1080"/>
          <w:tab w:val="left" w:pos="1440"/>
          <w:tab w:val="left" w:pos="1800"/>
          <w:tab w:val="left" w:pos="2160"/>
          <w:tab w:val="left" w:pos="2520"/>
          <w:tab w:val="left" w:pos="2880"/>
        </w:tabs>
        <w:spacing w:before="100" w:beforeAutospacing="1"/>
        <w:contextualSpacing w:val="0"/>
      </w:pPr>
      <w:r>
        <w:t>Assessment</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360" w:hanging="360"/>
        <w:rPr>
          <w:b/>
          <w:szCs w:val="28"/>
        </w:rPr>
      </w:pPr>
      <w:r>
        <w:rPr>
          <w:b/>
          <w:szCs w:val="28"/>
        </w:rPr>
        <w:t>5</w:t>
      </w:r>
      <w:r w:rsidRPr="006C2EFD">
        <w:rPr>
          <w:b/>
          <w:szCs w:val="28"/>
        </w:rPr>
        <w:t xml:space="preserve">. </w:t>
      </w:r>
      <w:r w:rsidR="003D436A">
        <w:rPr>
          <w:b/>
          <w:szCs w:val="28"/>
        </w:rPr>
        <w:tab/>
      </w:r>
      <w:r w:rsidRPr="006C2EFD">
        <w:rPr>
          <w:b/>
          <w:szCs w:val="28"/>
        </w:rPr>
        <w:t>The district should prioritize the creation of a comprehensive and fully coord</w:t>
      </w:r>
      <w:r>
        <w:rPr>
          <w:b/>
          <w:szCs w:val="28"/>
        </w:rPr>
        <w:t xml:space="preserve">inated K-12 assessment system. </w:t>
      </w:r>
      <w:r w:rsidRPr="006C2EFD">
        <w:rPr>
          <w:b/>
          <w:szCs w:val="28"/>
        </w:rPr>
        <w:t xml:space="preserve">This integrated system should have clearly identified leadership, </w:t>
      </w:r>
      <w:r w:rsidR="003C365F" w:rsidRPr="006C2EFD">
        <w:rPr>
          <w:b/>
          <w:szCs w:val="28"/>
        </w:rPr>
        <w:t>well</w:t>
      </w:r>
      <w:r w:rsidR="003C365F">
        <w:rPr>
          <w:b/>
          <w:szCs w:val="28"/>
        </w:rPr>
        <w:t>-</w:t>
      </w:r>
      <w:r w:rsidRPr="006C2EFD">
        <w:rPr>
          <w:b/>
          <w:szCs w:val="28"/>
        </w:rPr>
        <w:t xml:space="preserve">defined responsibilities, and widely communicated goals and objectives.  </w:t>
      </w:r>
    </w:p>
    <w:p w:rsidR="004A421E" w:rsidRDefault="003D436A" w:rsidP="003D436A">
      <w:pPr>
        <w:tabs>
          <w:tab w:val="left" w:pos="360"/>
          <w:tab w:val="left" w:pos="720"/>
          <w:tab w:val="left" w:pos="1080"/>
          <w:tab w:val="left" w:pos="1440"/>
          <w:tab w:val="left" w:pos="1800"/>
          <w:tab w:val="left" w:pos="2160"/>
          <w:tab w:val="left" w:pos="2520"/>
          <w:tab w:val="left" w:pos="2880"/>
        </w:tabs>
        <w:spacing w:before="100" w:beforeAutospacing="1" w:after="0"/>
        <w:ind w:left="720" w:hanging="720"/>
        <w:rPr>
          <w:b/>
          <w:szCs w:val="28"/>
        </w:rPr>
      </w:pPr>
      <w:r>
        <w:rPr>
          <w:b/>
          <w:szCs w:val="28"/>
        </w:rPr>
        <w:tab/>
      </w:r>
      <w:r w:rsidR="003D5F73" w:rsidRPr="006C2EFD">
        <w:rPr>
          <w:b/>
          <w:szCs w:val="28"/>
        </w:rPr>
        <w:t xml:space="preserve">A.  </w:t>
      </w:r>
      <w:r>
        <w:rPr>
          <w:b/>
          <w:szCs w:val="28"/>
        </w:rPr>
        <w:tab/>
      </w:r>
      <w:r w:rsidR="003D5F73" w:rsidRPr="006C2EFD">
        <w:rPr>
          <w:szCs w:val="28"/>
        </w:rPr>
        <w:t>Policies and practices for the continuous collection, analysis, and dissemination of student performance data should be developed</w:t>
      </w:r>
      <w:r w:rsidR="003D5F73">
        <w:rPr>
          <w:szCs w:val="28"/>
        </w:rPr>
        <w:t>;</w:t>
      </w:r>
      <w:r w:rsidR="003D5F73" w:rsidRPr="006C2EFD">
        <w:rPr>
          <w:szCs w:val="28"/>
        </w:rPr>
        <w:t xml:space="preserve"> </w:t>
      </w:r>
      <w:r w:rsidR="003D5F73">
        <w:rPr>
          <w:szCs w:val="28"/>
        </w:rPr>
        <w:t>they should be</w:t>
      </w:r>
      <w:r w:rsidR="003D5F73" w:rsidRPr="006C2EFD">
        <w:rPr>
          <w:szCs w:val="28"/>
        </w:rPr>
        <w:t xml:space="preserve"> consistent and effective and include specific strategies, timelines, and expectations for all schools, grade levels, and subject areas across the district.</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990" w:hanging="270"/>
        <w:rPr>
          <w:szCs w:val="28"/>
        </w:rPr>
      </w:pPr>
      <w:r w:rsidRPr="006C2EFD">
        <w:rPr>
          <w:szCs w:val="28"/>
        </w:rPr>
        <w:t>1.</w:t>
      </w:r>
      <w:r w:rsidRPr="006C2EFD">
        <w:rPr>
          <w:b/>
          <w:szCs w:val="28"/>
        </w:rPr>
        <w:t xml:space="preserve">  </w:t>
      </w:r>
      <w:r w:rsidR="003D436A">
        <w:rPr>
          <w:b/>
          <w:szCs w:val="28"/>
        </w:rPr>
        <w:tab/>
      </w:r>
      <w:r w:rsidRPr="006C2EFD">
        <w:rPr>
          <w:szCs w:val="28"/>
        </w:rPr>
        <w:t>Every school in the district should employ a comprehensive and balanced system of common formative, summative, and benchmark assessments, both stand</w:t>
      </w:r>
      <w:r>
        <w:rPr>
          <w:szCs w:val="28"/>
        </w:rPr>
        <w:t xml:space="preserve">ardized and locally developed. </w:t>
      </w:r>
      <w:r w:rsidR="00E8531C">
        <w:rPr>
          <w:szCs w:val="28"/>
        </w:rPr>
        <w:t xml:space="preserve">Assessments should be developed and selected based on the data that teachers, schools, and the district need in order to </w:t>
      </w:r>
      <w:r w:rsidRPr="006C2EFD">
        <w:rPr>
          <w:szCs w:val="28"/>
        </w:rPr>
        <w:t xml:space="preserve">accurately monitor </w:t>
      </w:r>
      <w:r w:rsidR="00E8531C">
        <w:rPr>
          <w:szCs w:val="28"/>
        </w:rPr>
        <w:t xml:space="preserve">and continually support </w:t>
      </w:r>
      <w:r w:rsidRPr="006C2EFD">
        <w:rPr>
          <w:szCs w:val="28"/>
        </w:rPr>
        <w:t>the academic progress of every student.</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990" w:hanging="270"/>
        <w:rPr>
          <w:szCs w:val="28"/>
        </w:rPr>
      </w:pPr>
      <w:r w:rsidRPr="006C2EFD">
        <w:rPr>
          <w:szCs w:val="28"/>
        </w:rPr>
        <w:t>2.</w:t>
      </w:r>
      <w:r w:rsidRPr="006C2EFD">
        <w:rPr>
          <w:b/>
          <w:szCs w:val="28"/>
        </w:rPr>
        <w:t xml:space="preserve">  </w:t>
      </w:r>
      <w:r w:rsidR="003D436A">
        <w:rPr>
          <w:b/>
          <w:szCs w:val="28"/>
        </w:rPr>
        <w:tab/>
      </w:r>
      <w:r w:rsidRPr="006C2EFD">
        <w:rPr>
          <w:szCs w:val="28"/>
        </w:rPr>
        <w:t>Structures should be created (</w:t>
      </w:r>
      <w:r>
        <w:rPr>
          <w:szCs w:val="28"/>
        </w:rPr>
        <w:t xml:space="preserve">for example, </w:t>
      </w:r>
      <w:r w:rsidRPr="006C2EFD">
        <w:rPr>
          <w:szCs w:val="28"/>
        </w:rPr>
        <w:t xml:space="preserve">data teams) that </w:t>
      </w:r>
      <w:r>
        <w:rPr>
          <w:szCs w:val="28"/>
        </w:rPr>
        <w:t>enable</w:t>
      </w:r>
      <w:r w:rsidRPr="006C2EFD">
        <w:rPr>
          <w:szCs w:val="28"/>
        </w:rPr>
        <w:t xml:space="preserve"> school administrators and faculty to work together and communicate regularly, systematically, and efficiently </w:t>
      </w:r>
      <w:r w:rsidR="00524CEF">
        <w:rPr>
          <w:szCs w:val="28"/>
        </w:rPr>
        <w:t>about data</w:t>
      </w:r>
      <w:r>
        <w:rPr>
          <w:szCs w:val="28"/>
        </w:rPr>
        <w:t xml:space="preserve"> analysis. </w:t>
      </w:r>
      <w:r w:rsidRPr="006C2EFD">
        <w:rPr>
          <w:szCs w:val="28"/>
        </w:rPr>
        <w:t xml:space="preserve">Their work should enable staff to make appropriate adjustments to classroom instruction and timely decisions </w:t>
      </w:r>
      <w:r>
        <w:rPr>
          <w:szCs w:val="28"/>
        </w:rPr>
        <w:t>about</w:t>
      </w:r>
      <w:r w:rsidRPr="006C2EFD">
        <w:rPr>
          <w:szCs w:val="28"/>
        </w:rPr>
        <w:t xml:space="preserve"> support services, interventions, and needed improvements to the curriculum.</w:t>
      </w:r>
    </w:p>
    <w:p w:rsidR="004A421E" w:rsidRDefault="003D436A" w:rsidP="003D436A">
      <w:pPr>
        <w:tabs>
          <w:tab w:val="left" w:pos="360"/>
          <w:tab w:val="left" w:pos="720"/>
          <w:tab w:val="left" w:pos="1080"/>
          <w:tab w:val="left" w:pos="1440"/>
          <w:tab w:val="left" w:pos="1800"/>
          <w:tab w:val="left" w:pos="2160"/>
          <w:tab w:val="left" w:pos="2520"/>
          <w:tab w:val="left" w:pos="2880"/>
        </w:tabs>
        <w:spacing w:before="100" w:beforeAutospacing="1" w:after="0"/>
        <w:ind w:left="1440" w:hanging="1440"/>
        <w:rPr>
          <w:szCs w:val="28"/>
        </w:rPr>
      </w:pPr>
      <w:r>
        <w:rPr>
          <w:szCs w:val="28"/>
        </w:rPr>
        <w:tab/>
      </w:r>
      <w:r>
        <w:rPr>
          <w:szCs w:val="28"/>
        </w:rPr>
        <w:tab/>
      </w:r>
      <w:r>
        <w:rPr>
          <w:szCs w:val="28"/>
        </w:rPr>
        <w:tab/>
      </w:r>
      <w:r w:rsidR="00161090">
        <w:rPr>
          <w:szCs w:val="28"/>
        </w:rPr>
        <w:t xml:space="preserve">a. </w:t>
      </w:r>
      <w:r>
        <w:rPr>
          <w:szCs w:val="28"/>
        </w:rPr>
        <w:tab/>
      </w:r>
      <w:r w:rsidR="00161090" w:rsidRPr="00161090">
        <w:rPr>
          <w:i/>
          <w:szCs w:val="28"/>
        </w:rPr>
        <w:t>ESE’s District Data Team Toolkit</w:t>
      </w:r>
      <w:r w:rsidR="00161090">
        <w:rPr>
          <w:szCs w:val="28"/>
        </w:rPr>
        <w:t xml:space="preserve"> (</w:t>
      </w:r>
      <w:hyperlink r:id="rId26" w:history="1">
        <w:r w:rsidR="00892A32" w:rsidRPr="006373BB">
          <w:rPr>
            <w:rStyle w:val="Hyperlink"/>
            <w:szCs w:val="28"/>
          </w:rPr>
          <w:t>http://www.doe.mass.edu/apa/ucd/ddtt/toolkit.pdf</w:t>
        </w:r>
      </w:hyperlink>
      <w:r w:rsidR="00161090">
        <w:rPr>
          <w:szCs w:val="28"/>
        </w:rPr>
        <w:t>)</w:t>
      </w:r>
      <w:r w:rsidR="006C04DC">
        <w:rPr>
          <w:szCs w:val="28"/>
        </w:rPr>
        <w:t xml:space="preserve"> is a set of r</w:t>
      </w:r>
      <w:r w:rsidR="00161090" w:rsidRPr="00161090">
        <w:rPr>
          <w:szCs w:val="28"/>
        </w:rPr>
        <w:t>esources to help a district establish, grow, and maintain a culture of inquiry and data us</w:t>
      </w:r>
      <w:r w:rsidR="006C04DC">
        <w:rPr>
          <w:szCs w:val="28"/>
        </w:rPr>
        <w:t>e through a District Data Team.</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990" w:hanging="270"/>
        <w:rPr>
          <w:szCs w:val="28"/>
        </w:rPr>
      </w:pPr>
      <w:r w:rsidRPr="006C2EFD">
        <w:rPr>
          <w:szCs w:val="28"/>
        </w:rPr>
        <w:lastRenderedPageBreak/>
        <w:t>3</w:t>
      </w:r>
      <w:r w:rsidRPr="006C2EFD">
        <w:rPr>
          <w:b/>
          <w:szCs w:val="28"/>
        </w:rPr>
        <w:t xml:space="preserve">.  </w:t>
      </w:r>
      <w:r w:rsidR="003D436A">
        <w:rPr>
          <w:b/>
          <w:szCs w:val="28"/>
        </w:rPr>
        <w:tab/>
      </w:r>
      <w:r w:rsidRPr="006C2EFD">
        <w:rPr>
          <w:szCs w:val="28"/>
        </w:rPr>
        <w:t xml:space="preserve">Targeted and sustained professional development should be provided for all professional staff in the analysis and applications of student performance data, </w:t>
      </w:r>
      <w:r w:rsidR="0085175B">
        <w:rPr>
          <w:szCs w:val="28"/>
        </w:rPr>
        <w:t>so that</w:t>
      </w:r>
      <w:r w:rsidRPr="006C2EFD">
        <w:rPr>
          <w:szCs w:val="28"/>
        </w:rPr>
        <w:t xml:space="preserve"> these competencies </w:t>
      </w:r>
      <w:r w:rsidR="0085175B">
        <w:rPr>
          <w:szCs w:val="28"/>
        </w:rPr>
        <w:t xml:space="preserve">are embedded </w:t>
      </w:r>
      <w:r w:rsidRPr="006C2EFD">
        <w:rPr>
          <w:szCs w:val="28"/>
        </w:rPr>
        <w:t xml:space="preserve">in all </w:t>
      </w:r>
      <w:r>
        <w:rPr>
          <w:szCs w:val="28"/>
        </w:rPr>
        <w:t>schools,</w:t>
      </w:r>
      <w:r w:rsidRPr="006C2EFD">
        <w:rPr>
          <w:szCs w:val="28"/>
        </w:rPr>
        <w:t xml:space="preserve"> grade levels</w:t>
      </w:r>
      <w:r>
        <w:rPr>
          <w:szCs w:val="28"/>
        </w:rPr>
        <w:t>,</w:t>
      </w:r>
      <w:r w:rsidRPr="006C2EFD">
        <w:rPr>
          <w:szCs w:val="28"/>
        </w:rPr>
        <w:t xml:space="preserve"> and content areas.</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990" w:hanging="270"/>
        <w:rPr>
          <w:szCs w:val="28"/>
        </w:rPr>
      </w:pPr>
      <w:r w:rsidRPr="006C2EFD">
        <w:rPr>
          <w:szCs w:val="28"/>
        </w:rPr>
        <w:t>4.</w:t>
      </w:r>
      <w:r w:rsidRPr="006C2EFD">
        <w:rPr>
          <w:b/>
          <w:szCs w:val="28"/>
        </w:rPr>
        <w:t xml:space="preserve">  </w:t>
      </w:r>
      <w:r w:rsidR="003D436A">
        <w:rPr>
          <w:b/>
          <w:szCs w:val="28"/>
        </w:rPr>
        <w:tab/>
      </w:r>
      <w:r w:rsidRPr="006C2EFD">
        <w:rPr>
          <w:szCs w:val="28"/>
        </w:rPr>
        <w:t xml:space="preserve">All staff should be provided convenient access to the results of all student testing, as well as </w:t>
      </w:r>
      <w:r>
        <w:rPr>
          <w:szCs w:val="28"/>
        </w:rPr>
        <w:t xml:space="preserve">to </w:t>
      </w:r>
      <w:r w:rsidRPr="006C2EFD">
        <w:rPr>
          <w:szCs w:val="28"/>
        </w:rPr>
        <w:t xml:space="preserve">other relevant academic data. All members of the school community, including </w:t>
      </w:r>
      <w:r>
        <w:rPr>
          <w:szCs w:val="28"/>
        </w:rPr>
        <w:t xml:space="preserve">the </w:t>
      </w:r>
      <w:r w:rsidRPr="006C2EFD">
        <w:rPr>
          <w:szCs w:val="28"/>
        </w:rPr>
        <w:t>school committee and parents, should be routinely provided with appropriate and timely information generated through expanded and improved assessment programs and practices.</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990" w:hanging="270"/>
        <w:rPr>
          <w:szCs w:val="28"/>
        </w:rPr>
      </w:pPr>
      <w:r w:rsidRPr="006C2EFD">
        <w:rPr>
          <w:szCs w:val="28"/>
        </w:rPr>
        <w:t>5.</w:t>
      </w:r>
      <w:r w:rsidRPr="006C2EFD">
        <w:rPr>
          <w:b/>
          <w:szCs w:val="28"/>
        </w:rPr>
        <w:t xml:space="preserve"> </w:t>
      </w:r>
      <w:r w:rsidR="003D436A">
        <w:rPr>
          <w:b/>
          <w:szCs w:val="28"/>
        </w:rPr>
        <w:tab/>
      </w:r>
      <w:r w:rsidRPr="006C2EFD">
        <w:rPr>
          <w:szCs w:val="28"/>
        </w:rPr>
        <w:t>District and school leaders should incorporate student assessment data and other pertinent information into all aspects of decision making, including developing the annual budget</w:t>
      </w:r>
      <w:r w:rsidR="001E6652">
        <w:rPr>
          <w:szCs w:val="28"/>
        </w:rPr>
        <w:t xml:space="preserve"> and</w:t>
      </w:r>
      <w:r w:rsidRPr="006C2EFD">
        <w:rPr>
          <w:szCs w:val="28"/>
        </w:rPr>
        <w:t xml:space="preserve"> </w:t>
      </w:r>
      <w:r>
        <w:rPr>
          <w:szCs w:val="28"/>
        </w:rPr>
        <w:t>the DIP and SIPs</w:t>
      </w:r>
      <w:r w:rsidRPr="006C2EFD">
        <w:rPr>
          <w:szCs w:val="28"/>
        </w:rPr>
        <w:t xml:space="preserve"> and  evaluati</w:t>
      </w:r>
      <w:r w:rsidR="009C1370">
        <w:rPr>
          <w:szCs w:val="28"/>
        </w:rPr>
        <w:t>ng</w:t>
      </w:r>
      <w:r w:rsidRPr="006C2EFD">
        <w:rPr>
          <w:szCs w:val="28"/>
        </w:rPr>
        <w:t xml:space="preserve"> educational programs and services.</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990" w:hanging="270"/>
        <w:rPr>
          <w:szCs w:val="28"/>
        </w:rPr>
      </w:pPr>
      <w:r w:rsidRPr="006C2EFD">
        <w:rPr>
          <w:szCs w:val="28"/>
        </w:rPr>
        <w:t>6.</w:t>
      </w:r>
      <w:r w:rsidRPr="006C2EFD">
        <w:rPr>
          <w:b/>
          <w:szCs w:val="28"/>
        </w:rPr>
        <w:t xml:space="preserve">  </w:t>
      </w:r>
      <w:r w:rsidR="003D436A">
        <w:rPr>
          <w:b/>
          <w:szCs w:val="28"/>
        </w:rPr>
        <w:tab/>
      </w:r>
      <w:r>
        <w:rPr>
          <w:szCs w:val="28"/>
        </w:rPr>
        <w:t>The district</w:t>
      </w:r>
      <w:r w:rsidRPr="006C2EFD">
        <w:rPr>
          <w:szCs w:val="28"/>
        </w:rPr>
        <w:t xml:space="preserve"> should prioritize the </w:t>
      </w:r>
      <w:r w:rsidR="00330A1E">
        <w:rPr>
          <w:szCs w:val="28"/>
        </w:rPr>
        <w:t>selection</w:t>
      </w:r>
      <w:r w:rsidR="00330A1E" w:rsidRPr="006C2EFD">
        <w:rPr>
          <w:szCs w:val="28"/>
        </w:rPr>
        <w:t xml:space="preserve"> </w:t>
      </w:r>
      <w:r w:rsidRPr="006C2EFD">
        <w:rPr>
          <w:szCs w:val="28"/>
        </w:rPr>
        <w:t xml:space="preserve">of reliable, </w:t>
      </w:r>
      <w:r w:rsidR="00675F46" w:rsidRPr="006C2EFD">
        <w:rPr>
          <w:szCs w:val="28"/>
        </w:rPr>
        <w:t>high</w:t>
      </w:r>
      <w:r w:rsidR="00675F46">
        <w:rPr>
          <w:szCs w:val="28"/>
        </w:rPr>
        <w:t>-</w:t>
      </w:r>
      <w:r w:rsidRPr="006C2EFD">
        <w:rPr>
          <w:szCs w:val="28"/>
        </w:rPr>
        <w:t>quality</w:t>
      </w:r>
      <w:r w:rsidR="00675F46">
        <w:rPr>
          <w:szCs w:val="28"/>
        </w:rPr>
        <w:t>,</w:t>
      </w:r>
      <w:r w:rsidRPr="006C2EFD">
        <w:rPr>
          <w:szCs w:val="28"/>
        </w:rPr>
        <w:t xml:space="preserve"> </w:t>
      </w:r>
      <w:r w:rsidR="00675F46" w:rsidRPr="006C2EFD">
        <w:rPr>
          <w:szCs w:val="28"/>
        </w:rPr>
        <w:t>district</w:t>
      </w:r>
      <w:r w:rsidR="00675F46">
        <w:rPr>
          <w:szCs w:val="28"/>
        </w:rPr>
        <w:t>-</w:t>
      </w:r>
      <w:r w:rsidRPr="006C2EFD">
        <w:rPr>
          <w:szCs w:val="28"/>
        </w:rPr>
        <w:t xml:space="preserve">determined </w:t>
      </w:r>
      <w:r w:rsidR="008B3DD6">
        <w:rPr>
          <w:szCs w:val="28"/>
        </w:rPr>
        <w:t>measures</w:t>
      </w:r>
      <w:r w:rsidR="008B3DD6" w:rsidRPr="006C2EFD">
        <w:rPr>
          <w:szCs w:val="28"/>
        </w:rPr>
        <w:t xml:space="preserve"> </w:t>
      </w:r>
      <w:r w:rsidRPr="006C2EFD">
        <w:rPr>
          <w:szCs w:val="28"/>
        </w:rPr>
        <w:t xml:space="preserve">that can be used to accurately </w:t>
      </w:r>
      <w:r w:rsidR="008B3DD6">
        <w:rPr>
          <w:szCs w:val="28"/>
        </w:rPr>
        <w:t>assess</w:t>
      </w:r>
      <w:r w:rsidR="008B3DD6" w:rsidRPr="006C2EFD">
        <w:rPr>
          <w:szCs w:val="28"/>
        </w:rPr>
        <w:t xml:space="preserve"> </w:t>
      </w:r>
      <w:r w:rsidRPr="006C2EFD">
        <w:rPr>
          <w:szCs w:val="28"/>
        </w:rPr>
        <w:t xml:space="preserve">student growth and achievement and also be </w:t>
      </w:r>
      <w:r>
        <w:rPr>
          <w:szCs w:val="28"/>
        </w:rPr>
        <w:t>used</w:t>
      </w:r>
      <w:r w:rsidRPr="006C2EFD">
        <w:rPr>
          <w:szCs w:val="28"/>
        </w:rPr>
        <w:t>, in co</w:t>
      </w:r>
      <w:r>
        <w:rPr>
          <w:szCs w:val="28"/>
        </w:rPr>
        <w:t>njunction with the state’s new educator evaluation system</w:t>
      </w:r>
      <w:r w:rsidRPr="006C2EFD">
        <w:rPr>
          <w:szCs w:val="28"/>
        </w:rPr>
        <w:t xml:space="preserve">, </w:t>
      </w:r>
      <w:r w:rsidR="008B3DD6">
        <w:rPr>
          <w:szCs w:val="28"/>
        </w:rPr>
        <w:t>to help</w:t>
      </w:r>
      <w:r w:rsidR="008B3DD6" w:rsidRPr="006C2EFD">
        <w:rPr>
          <w:szCs w:val="28"/>
        </w:rPr>
        <w:t xml:space="preserve"> </w:t>
      </w:r>
      <w:r w:rsidRPr="006C2EFD">
        <w:rPr>
          <w:szCs w:val="28"/>
        </w:rPr>
        <w:t>determin</w:t>
      </w:r>
      <w:r w:rsidR="008B3DD6">
        <w:rPr>
          <w:szCs w:val="28"/>
        </w:rPr>
        <w:t>e</w:t>
      </w:r>
      <w:r w:rsidRPr="006C2EFD">
        <w:rPr>
          <w:szCs w:val="28"/>
        </w:rPr>
        <w:t xml:space="preserve"> educator effectivene</w:t>
      </w:r>
      <w:r>
        <w:rPr>
          <w:szCs w:val="28"/>
        </w:rPr>
        <w:t>ss.</w:t>
      </w:r>
    </w:p>
    <w:p w:rsidR="001E6652" w:rsidRDefault="003D5F73" w:rsidP="00181A0F">
      <w:pPr>
        <w:tabs>
          <w:tab w:val="left" w:pos="360"/>
          <w:tab w:val="left" w:pos="720"/>
          <w:tab w:val="left" w:pos="1080"/>
          <w:tab w:val="left" w:pos="1440"/>
          <w:tab w:val="left" w:pos="1800"/>
          <w:tab w:val="left" w:pos="2160"/>
          <w:tab w:val="left" w:pos="2520"/>
          <w:tab w:val="left" w:pos="2880"/>
        </w:tabs>
        <w:spacing w:before="100" w:beforeAutospacing="1" w:after="0"/>
        <w:rPr>
          <w:szCs w:val="28"/>
        </w:rPr>
      </w:pPr>
      <w:r>
        <w:rPr>
          <w:b/>
        </w:rPr>
        <w:t xml:space="preserve">Benefits: </w:t>
      </w:r>
      <w:r w:rsidR="003D436A">
        <w:rPr>
          <w:b/>
        </w:rPr>
        <w:tab/>
      </w:r>
      <w:r w:rsidRPr="006C2EFD">
        <w:rPr>
          <w:szCs w:val="28"/>
        </w:rPr>
        <w:t xml:space="preserve">The systematic analysis of </w:t>
      </w:r>
      <w:r>
        <w:rPr>
          <w:szCs w:val="28"/>
        </w:rPr>
        <w:t xml:space="preserve">student achievement data </w:t>
      </w:r>
      <w:r w:rsidR="00262A4F">
        <w:rPr>
          <w:szCs w:val="28"/>
        </w:rPr>
        <w:t xml:space="preserve">can: </w:t>
      </w:r>
    </w:p>
    <w:p w:rsidR="004A421E" w:rsidRDefault="00262A4F" w:rsidP="00181A0F">
      <w:pPr>
        <w:pStyle w:val="ListParagraph"/>
        <w:numPr>
          <w:ilvl w:val="0"/>
          <w:numId w:val="38"/>
        </w:numPr>
        <w:tabs>
          <w:tab w:val="left" w:pos="360"/>
          <w:tab w:val="left" w:pos="720"/>
          <w:tab w:val="left" w:pos="1080"/>
          <w:tab w:val="left" w:pos="1440"/>
          <w:tab w:val="left" w:pos="1800"/>
          <w:tab w:val="left" w:pos="2160"/>
          <w:tab w:val="left" w:pos="2520"/>
          <w:tab w:val="left" w:pos="2880"/>
        </w:tabs>
        <w:spacing w:before="100" w:beforeAutospacing="1" w:after="0"/>
        <w:rPr>
          <w:szCs w:val="28"/>
        </w:rPr>
      </w:pPr>
      <w:r w:rsidRPr="001E6652">
        <w:rPr>
          <w:szCs w:val="28"/>
        </w:rPr>
        <w:t>help teachers and administrators identify ways to</w:t>
      </w:r>
      <w:r w:rsidR="003D5F73" w:rsidRPr="001E6652">
        <w:rPr>
          <w:szCs w:val="28"/>
        </w:rPr>
        <w:t xml:space="preserve"> improve classroom instruction</w:t>
      </w:r>
      <w:r w:rsidRPr="001E6652">
        <w:rPr>
          <w:szCs w:val="28"/>
        </w:rPr>
        <w:t xml:space="preserve">; </w:t>
      </w:r>
    </w:p>
    <w:p w:rsidR="004A421E" w:rsidRDefault="0048551E" w:rsidP="00181A0F">
      <w:pPr>
        <w:pStyle w:val="ListParagraph"/>
        <w:numPr>
          <w:ilvl w:val="0"/>
          <w:numId w:val="38"/>
        </w:numPr>
        <w:tabs>
          <w:tab w:val="left" w:pos="360"/>
          <w:tab w:val="left" w:pos="720"/>
          <w:tab w:val="left" w:pos="1080"/>
          <w:tab w:val="left" w:pos="1440"/>
          <w:tab w:val="left" w:pos="1800"/>
          <w:tab w:val="left" w:pos="2160"/>
          <w:tab w:val="left" w:pos="2520"/>
          <w:tab w:val="left" w:pos="2880"/>
        </w:tabs>
        <w:spacing w:before="100" w:beforeAutospacing="1" w:after="0"/>
        <w:rPr>
          <w:szCs w:val="28"/>
        </w:rPr>
      </w:pPr>
      <w:r w:rsidRPr="0048551E">
        <w:rPr>
          <w:szCs w:val="28"/>
        </w:rPr>
        <w:t xml:space="preserve">help to provide targeted student support services; </w:t>
      </w:r>
    </w:p>
    <w:p w:rsidR="004A421E" w:rsidRDefault="0048551E" w:rsidP="00181A0F">
      <w:pPr>
        <w:pStyle w:val="ListParagraph"/>
        <w:numPr>
          <w:ilvl w:val="0"/>
          <w:numId w:val="38"/>
        </w:numPr>
        <w:tabs>
          <w:tab w:val="left" w:pos="360"/>
          <w:tab w:val="left" w:pos="720"/>
          <w:tab w:val="left" w:pos="1080"/>
          <w:tab w:val="left" w:pos="1440"/>
          <w:tab w:val="left" w:pos="1800"/>
          <w:tab w:val="left" w:pos="2160"/>
          <w:tab w:val="left" w:pos="2520"/>
          <w:tab w:val="left" w:pos="2880"/>
        </w:tabs>
        <w:spacing w:before="100" w:beforeAutospacing="1" w:after="0"/>
        <w:rPr>
          <w:szCs w:val="28"/>
        </w:rPr>
      </w:pPr>
      <w:r w:rsidRPr="0048551E">
        <w:rPr>
          <w:szCs w:val="28"/>
        </w:rPr>
        <w:t xml:space="preserve">enhance curriculum revision; </w:t>
      </w:r>
    </w:p>
    <w:p w:rsidR="004A421E" w:rsidRDefault="0048551E" w:rsidP="00181A0F">
      <w:pPr>
        <w:pStyle w:val="ListParagraph"/>
        <w:numPr>
          <w:ilvl w:val="0"/>
          <w:numId w:val="38"/>
        </w:numPr>
        <w:tabs>
          <w:tab w:val="left" w:pos="360"/>
          <w:tab w:val="left" w:pos="720"/>
          <w:tab w:val="left" w:pos="1080"/>
          <w:tab w:val="left" w:pos="1440"/>
          <w:tab w:val="left" w:pos="1800"/>
          <w:tab w:val="left" w:pos="2160"/>
          <w:tab w:val="left" w:pos="2520"/>
          <w:tab w:val="left" w:pos="2880"/>
        </w:tabs>
        <w:spacing w:before="100" w:beforeAutospacing="1" w:after="0"/>
        <w:rPr>
          <w:szCs w:val="28"/>
        </w:rPr>
      </w:pPr>
      <w:r w:rsidRPr="0048551E">
        <w:rPr>
          <w:szCs w:val="28"/>
        </w:rPr>
        <w:t xml:space="preserve">support educational policy and decision making; and </w:t>
      </w:r>
    </w:p>
    <w:p w:rsidR="004A421E" w:rsidRDefault="0048551E" w:rsidP="00181A0F">
      <w:pPr>
        <w:pStyle w:val="ListParagraph"/>
        <w:numPr>
          <w:ilvl w:val="0"/>
          <w:numId w:val="38"/>
        </w:numPr>
        <w:tabs>
          <w:tab w:val="left" w:pos="360"/>
          <w:tab w:val="left" w:pos="720"/>
          <w:tab w:val="left" w:pos="1080"/>
          <w:tab w:val="left" w:pos="1440"/>
          <w:tab w:val="left" w:pos="1800"/>
          <w:tab w:val="left" w:pos="2160"/>
          <w:tab w:val="left" w:pos="2520"/>
          <w:tab w:val="left" w:pos="2880"/>
        </w:tabs>
        <w:spacing w:before="100" w:beforeAutospacing="1" w:after="0"/>
        <w:rPr>
          <w:szCs w:val="28"/>
        </w:rPr>
      </w:pPr>
      <w:r w:rsidRPr="0048551E">
        <w:rPr>
          <w:szCs w:val="28"/>
        </w:rPr>
        <w:t xml:space="preserve">strengthen student progress monitoring throughout all of the district’s schools. </w:t>
      </w:r>
    </w:p>
    <w:p w:rsidR="003D5F73" w:rsidRDefault="003D5F73" w:rsidP="00181A0F">
      <w:pPr>
        <w:tabs>
          <w:tab w:val="left" w:pos="360"/>
          <w:tab w:val="left" w:pos="720"/>
          <w:tab w:val="left" w:pos="1080"/>
          <w:tab w:val="left" w:pos="1440"/>
          <w:tab w:val="left" w:pos="1800"/>
          <w:tab w:val="left" w:pos="2160"/>
          <w:tab w:val="left" w:pos="2520"/>
          <w:tab w:val="left" w:pos="2880"/>
        </w:tabs>
        <w:spacing w:before="100" w:beforeAutospacing="1" w:after="0"/>
        <w:rPr>
          <w:szCs w:val="28"/>
        </w:rPr>
      </w:pPr>
      <w:r w:rsidRPr="006C2EFD">
        <w:rPr>
          <w:szCs w:val="28"/>
        </w:rPr>
        <w:t xml:space="preserve">In addition, data analyses </w:t>
      </w:r>
      <w:r w:rsidR="00B36226">
        <w:rPr>
          <w:szCs w:val="28"/>
        </w:rPr>
        <w:t>can</w:t>
      </w:r>
      <w:r w:rsidRPr="006C2EFD">
        <w:rPr>
          <w:szCs w:val="28"/>
        </w:rPr>
        <w:t xml:space="preserve"> directly inform both professional development and the supervision and evaluation of staff. Ultimately, </w:t>
      </w:r>
      <w:r>
        <w:rPr>
          <w:szCs w:val="28"/>
        </w:rPr>
        <w:t>implementing this recommendation</w:t>
      </w:r>
      <w:r w:rsidRPr="006C2EFD">
        <w:rPr>
          <w:szCs w:val="28"/>
        </w:rPr>
        <w:t xml:space="preserve"> </w:t>
      </w:r>
      <w:r w:rsidR="00B36226">
        <w:rPr>
          <w:szCs w:val="28"/>
        </w:rPr>
        <w:t>can</w:t>
      </w:r>
      <w:r w:rsidR="00B36226" w:rsidRPr="006C2EFD">
        <w:rPr>
          <w:szCs w:val="28"/>
        </w:rPr>
        <w:t xml:space="preserve"> </w:t>
      </w:r>
      <w:r>
        <w:rPr>
          <w:szCs w:val="28"/>
        </w:rPr>
        <w:t>contribute to</w:t>
      </w:r>
      <w:r w:rsidRPr="006C2EFD">
        <w:rPr>
          <w:szCs w:val="28"/>
        </w:rPr>
        <w:t xml:space="preserve"> substantially enhanced learning opportunities and outcomes for all students</w:t>
      </w:r>
      <w:r>
        <w:rPr>
          <w:szCs w:val="28"/>
        </w:rPr>
        <w:t>.</w:t>
      </w:r>
    </w:p>
    <w:p w:rsidR="003D436A" w:rsidRDefault="003D436A" w:rsidP="00181A0F">
      <w:pPr>
        <w:pStyle w:val="Standard"/>
        <w:tabs>
          <w:tab w:val="left" w:pos="360"/>
          <w:tab w:val="left" w:pos="720"/>
          <w:tab w:val="left" w:pos="1080"/>
          <w:tab w:val="left" w:pos="1440"/>
          <w:tab w:val="left" w:pos="1800"/>
          <w:tab w:val="left" w:pos="2160"/>
          <w:tab w:val="left" w:pos="2520"/>
          <w:tab w:val="left" w:pos="2880"/>
        </w:tabs>
        <w:spacing w:before="100" w:beforeAutospacing="1"/>
        <w:contextualSpacing w:val="0"/>
      </w:pPr>
    </w:p>
    <w:p w:rsidR="004A421E" w:rsidRDefault="003D5F73" w:rsidP="00181A0F">
      <w:pPr>
        <w:pStyle w:val="Standard"/>
        <w:tabs>
          <w:tab w:val="left" w:pos="360"/>
          <w:tab w:val="left" w:pos="720"/>
          <w:tab w:val="left" w:pos="1080"/>
          <w:tab w:val="left" w:pos="1440"/>
          <w:tab w:val="left" w:pos="1800"/>
          <w:tab w:val="left" w:pos="2160"/>
          <w:tab w:val="left" w:pos="2520"/>
          <w:tab w:val="left" w:pos="2880"/>
        </w:tabs>
        <w:spacing w:before="100" w:beforeAutospacing="1"/>
        <w:contextualSpacing w:val="0"/>
      </w:pPr>
      <w:r w:rsidRPr="00E06B74">
        <w:t>Human Resour</w:t>
      </w:r>
      <w:r>
        <w:t>ces and Professional Development</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360" w:hanging="360"/>
        <w:rPr>
          <w:b/>
          <w:szCs w:val="28"/>
        </w:rPr>
      </w:pPr>
      <w:r>
        <w:rPr>
          <w:b/>
          <w:szCs w:val="28"/>
        </w:rPr>
        <w:t xml:space="preserve">6. </w:t>
      </w:r>
      <w:r w:rsidR="003D436A">
        <w:rPr>
          <w:b/>
          <w:szCs w:val="28"/>
        </w:rPr>
        <w:tab/>
      </w:r>
      <w:r>
        <w:rPr>
          <w:b/>
          <w:szCs w:val="28"/>
        </w:rPr>
        <w:t>District and school leaders should ensure that school professional development plans are aligned with the DIP and SIPs</w:t>
      </w:r>
      <w:r w:rsidR="002240A0">
        <w:rPr>
          <w:b/>
          <w:szCs w:val="28"/>
        </w:rPr>
        <w:t xml:space="preserve"> and that the plans reflect teacher input</w:t>
      </w:r>
      <w:r>
        <w:rPr>
          <w:b/>
          <w:szCs w:val="28"/>
        </w:rPr>
        <w:t>. A district professional development plan should be created.</w:t>
      </w:r>
    </w:p>
    <w:p w:rsidR="004A421E" w:rsidRDefault="003D436A" w:rsidP="003D436A">
      <w:pPr>
        <w:tabs>
          <w:tab w:val="left" w:pos="360"/>
          <w:tab w:val="left" w:pos="720"/>
          <w:tab w:val="left" w:pos="1080"/>
          <w:tab w:val="left" w:pos="1440"/>
          <w:tab w:val="left" w:pos="1800"/>
          <w:tab w:val="left" w:pos="2160"/>
          <w:tab w:val="left" w:pos="2520"/>
          <w:tab w:val="left" w:pos="2880"/>
        </w:tabs>
        <w:spacing w:before="100" w:beforeAutospacing="1" w:after="0"/>
        <w:ind w:left="720" w:hanging="720"/>
        <w:rPr>
          <w:szCs w:val="28"/>
        </w:rPr>
      </w:pPr>
      <w:r>
        <w:rPr>
          <w:b/>
          <w:szCs w:val="28"/>
        </w:rPr>
        <w:tab/>
      </w:r>
      <w:r w:rsidR="003D5F73" w:rsidRPr="00BF0E12">
        <w:rPr>
          <w:b/>
          <w:szCs w:val="28"/>
        </w:rPr>
        <w:t>A</w:t>
      </w:r>
      <w:r w:rsidR="003D5F73" w:rsidRPr="007D60CA">
        <w:rPr>
          <w:szCs w:val="28"/>
        </w:rPr>
        <w:t>.</w:t>
      </w:r>
      <w:r w:rsidR="00892340">
        <w:rPr>
          <w:szCs w:val="28"/>
        </w:rPr>
        <w:t xml:space="preserve"> </w:t>
      </w:r>
      <w:r>
        <w:rPr>
          <w:szCs w:val="28"/>
        </w:rPr>
        <w:tab/>
      </w:r>
      <w:r w:rsidR="003D5F73">
        <w:rPr>
          <w:szCs w:val="28"/>
        </w:rPr>
        <w:t>The district should allocate funds for professional development with consideration for the competenc</w:t>
      </w:r>
      <w:r w:rsidR="002240A0">
        <w:rPr>
          <w:szCs w:val="28"/>
        </w:rPr>
        <w:t>ies</w:t>
      </w:r>
      <w:r w:rsidR="003D5F73">
        <w:rPr>
          <w:szCs w:val="28"/>
        </w:rPr>
        <w:t xml:space="preserve"> needed by staff to attain the goals and objectives included in the DIP and SIPs.</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720" w:hanging="360"/>
        <w:rPr>
          <w:b/>
          <w:szCs w:val="28"/>
          <w:u w:val="single"/>
        </w:rPr>
      </w:pPr>
      <w:r w:rsidRPr="00BF0E12">
        <w:rPr>
          <w:b/>
          <w:szCs w:val="28"/>
        </w:rPr>
        <w:lastRenderedPageBreak/>
        <w:t>B</w:t>
      </w:r>
      <w:r w:rsidRPr="006B7C4A">
        <w:rPr>
          <w:szCs w:val="28"/>
        </w:rPr>
        <w:t>.</w:t>
      </w:r>
      <w:r>
        <w:rPr>
          <w:szCs w:val="28"/>
        </w:rPr>
        <w:t xml:space="preserve"> </w:t>
      </w:r>
      <w:r w:rsidR="003D436A">
        <w:rPr>
          <w:szCs w:val="28"/>
        </w:rPr>
        <w:tab/>
      </w:r>
      <w:r>
        <w:rPr>
          <w:szCs w:val="28"/>
        </w:rPr>
        <w:t xml:space="preserve">All staff should be surveyed annually to determine professional development needs and priorities and those needs should be considered in an annual review and revision of professional development plans.   </w:t>
      </w:r>
    </w:p>
    <w:p w:rsidR="004A421E" w:rsidRDefault="003D5F73" w:rsidP="003D436A">
      <w:pPr>
        <w:tabs>
          <w:tab w:val="left" w:pos="360"/>
          <w:tab w:val="left" w:pos="720"/>
          <w:tab w:val="left" w:pos="1080"/>
          <w:tab w:val="left" w:pos="1440"/>
          <w:tab w:val="left" w:pos="1800"/>
          <w:tab w:val="left" w:pos="2160"/>
          <w:tab w:val="left" w:pos="2520"/>
          <w:tab w:val="left" w:pos="2880"/>
        </w:tabs>
        <w:spacing w:before="100" w:beforeAutospacing="1" w:after="0"/>
        <w:ind w:left="720" w:hanging="360"/>
        <w:rPr>
          <w:b/>
          <w:szCs w:val="28"/>
          <w:u w:val="single"/>
        </w:rPr>
      </w:pPr>
      <w:r w:rsidRPr="00BF0E12">
        <w:rPr>
          <w:b/>
          <w:szCs w:val="28"/>
        </w:rPr>
        <w:t>C</w:t>
      </w:r>
      <w:r w:rsidRPr="006B7C4A">
        <w:rPr>
          <w:szCs w:val="28"/>
        </w:rPr>
        <w:t>.</w:t>
      </w:r>
      <w:r w:rsidRPr="0096752D">
        <w:rPr>
          <w:b/>
          <w:szCs w:val="28"/>
        </w:rPr>
        <w:t xml:space="preserve"> </w:t>
      </w:r>
      <w:r w:rsidR="003D436A">
        <w:rPr>
          <w:b/>
          <w:szCs w:val="28"/>
        </w:rPr>
        <w:tab/>
      </w:r>
      <w:r>
        <w:rPr>
          <w:szCs w:val="28"/>
        </w:rPr>
        <w:t xml:space="preserve">The district should consider staff needs identified as part of the educator evaluation system </w:t>
      </w:r>
      <w:r w:rsidR="004973AA">
        <w:rPr>
          <w:szCs w:val="28"/>
        </w:rPr>
        <w:t>while making decisions about</w:t>
      </w:r>
      <w:r>
        <w:rPr>
          <w:szCs w:val="28"/>
        </w:rPr>
        <w:t xml:space="preserve"> professional development. </w:t>
      </w:r>
    </w:p>
    <w:p w:rsidR="004A421E" w:rsidRDefault="003D5F73" w:rsidP="003D436A">
      <w:pPr>
        <w:pStyle w:val="Standard"/>
        <w:tabs>
          <w:tab w:val="left" w:pos="360"/>
          <w:tab w:val="left" w:pos="720"/>
          <w:tab w:val="left" w:pos="1080"/>
          <w:tab w:val="left" w:pos="1440"/>
          <w:tab w:val="left" w:pos="1800"/>
          <w:tab w:val="left" w:pos="2160"/>
          <w:tab w:val="left" w:pos="2520"/>
          <w:tab w:val="left" w:pos="2880"/>
        </w:tabs>
        <w:spacing w:before="100" w:beforeAutospacing="1"/>
        <w:ind w:left="720" w:hanging="360"/>
        <w:contextualSpacing w:val="0"/>
        <w:rPr>
          <w:b w:val="0"/>
          <w:i w:val="0"/>
          <w:sz w:val="22"/>
          <w:szCs w:val="22"/>
        </w:rPr>
      </w:pPr>
      <w:r w:rsidRPr="00B14C34">
        <w:rPr>
          <w:i w:val="0"/>
          <w:sz w:val="22"/>
          <w:szCs w:val="22"/>
        </w:rPr>
        <w:t>D</w:t>
      </w:r>
      <w:r w:rsidRPr="00B14C34">
        <w:rPr>
          <w:b w:val="0"/>
          <w:i w:val="0"/>
          <w:sz w:val="22"/>
          <w:szCs w:val="22"/>
        </w:rPr>
        <w:t>.</w:t>
      </w:r>
      <w:r>
        <w:rPr>
          <w:b w:val="0"/>
          <w:i w:val="0"/>
          <w:szCs w:val="28"/>
        </w:rPr>
        <w:t xml:space="preserve"> </w:t>
      </w:r>
      <w:r w:rsidR="003D436A">
        <w:rPr>
          <w:b w:val="0"/>
          <w:i w:val="0"/>
          <w:szCs w:val="28"/>
        </w:rPr>
        <w:tab/>
      </w:r>
      <w:r w:rsidRPr="007D60CA">
        <w:rPr>
          <w:b w:val="0"/>
          <w:i w:val="0"/>
          <w:sz w:val="22"/>
          <w:szCs w:val="22"/>
        </w:rPr>
        <w:t>The distri</w:t>
      </w:r>
      <w:r>
        <w:rPr>
          <w:b w:val="0"/>
          <w:i w:val="0"/>
          <w:sz w:val="22"/>
          <w:szCs w:val="22"/>
        </w:rPr>
        <w:t xml:space="preserve">ct should create a professional development committee consisting of administrators and teachers to implement a collaborative </w:t>
      </w:r>
      <w:r w:rsidR="004973AA">
        <w:rPr>
          <w:b w:val="0"/>
          <w:i w:val="0"/>
          <w:sz w:val="22"/>
          <w:szCs w:val="22"/>
        </w:rPr>
        <w:t xml:space="preserve">process for planning </w:t>
      </w:r>
      <w:r>
        <w:rPr>
          <w:b w:val="0"/>
          <w:i w:val="0"/>
          <w:sz w:val="22"/>
          <w:szCs w:val="22"/>
        </w:rPr>
        <w:t xml:space="preserve">professional development and </w:t>
      </w:r>
      <w:r w:rsidR="00561E8B">
        <w:rPr>
          <w:b w:val="0"/>
          <w:i w:val="0"/>
          <w:sz w:val="22"/>
          <w:szCs w:val="22"/>
        </w:rPr>
        <w:t xml:space="preserve">to </w:t>
      </w:r>
      <w:r>
        <w:rPr>
          <w:b w:val="0"/>
          <w:i w:val="0"/>
          <w:sz w:val="22"/>
          <w:szCs w:val="22"/>
        </w:rPr>
        <w:t xml:space="preserve">research additional methods of funding and </w:t>
      </w:r>
      <w:r w:rsidR="00561E8B">
        <w:rPr>
          <w:b w:val="0"/>
          <w:i w:val="0"/>
          <w:sz w:val="22"/>
          <w:szCs w:val="22"/>
        </w:rPr>
        <w:t xml:space="preserve">delivering </w:t>
      </w:r>
      <w:r>
        <w:rPr>
          <w:b w:val="0"/>
          <w:i w:val="0"/>
          <w:sz w:val="22"/>
          <w:szCs w:val="22"/>
        </w:rPr>
        <w:t>professional development to staff.</w:t>
      </w:r>
    </w:p>
    <w:p w:rsidR="004A421E" w:rsidRDefault="003D5F73" w:rsidP="003D436A">
      <w:pPr>
        <w:pStyle w:val="Standard"/>
        <w:tabs>
          <w:tab w:val="left" w:pos="360"/>
          <w:tab w:val="left" w:pos="720"/>
          <w:tab w:val="left" w:pos="1080"/>
          <w:tab w:val="left" w:pos="1440"/>
          <w:tab w:val="left" w:pos="1800"/>
          <w:tab w:val="left" w:pos="2160"/>
          <w:tab w:val="left" w:pos="2520"/>
          <w:tab w:val="left" w:pos="2880"/>
        </w:tabs>
        <w:spacing w:before="100" w:beforeAutospacing="1"/>
        <w:ind w:left="720" w:hanging="360"/>
        <w:contextualSpacing w:val="0"/>
        <w:rPr>
          <w:b w:val="0"/>
          <w:i w:val="0"/>
          <w:sz w:val="22"/>
          <w:szCs w:val="22"/>
        </w:rPr>
      </w:pPr>
      <w:r w:rsidRPr="00B14C34">
        <w:rPr>
          <w:i w:val="0"/>
          <w:sz w:val="22"/>
          <w:szCs w:val="22"/>
        </w:rPr>
        <w:t>E</w:t>
      </w:r>
      <w:r>
        <w:rPr>
          <w:b w:val="0"/>
          <w:i w:val="0"/>
          <w:szCs w:val="28"/>
        </w:rPr>
        <w:t xml:space="preserve">. </w:t>
      </w:r>
      <w:r w:rsidR="003D436A">
        <w:rPr>
          <w:b w:val="0"/>
          <w:i w:val="0"/>
          <w:szCs w:val="28"/>
        </w:rPr>
        <w:tab/>
      </w:r>
      <w:r w:rsidR="0048551E" w:rsidRPr="0048551E">
        <w:rPr>
          <w:b w:val="0"/>
          <w:i w:val="0"/>
          <w:sz w:val="22"/>
          <w:szCs w:val="22"/>
        </w:rPr>
        <w:t>The district should</w:t>
      </w:r>
      <w:r>
        <w:rPr>
          <w:b w:val="0"/>
          <w:i w:val="0"/>
          <w:szCs w:val="28"/>
        </w:rPr>
        <w:t xml:space="preserve"> </w:t>
      </w:r>
      <w:r>
        <w:rPr>
          <w:b w:val="0"/>
          <w:i w:val="0"/>
          <w:sz w:val="22"/>
          <w:szCs w:val="22"/>
        </w:rPr>
        <w:t>c</w:t>
      </w:r>
      <w:r w:rsidRPr="00C87BC7">
        <w:rPr>
          <w:b w:val="0"/>
          <w:i w:val="0"/>
          <w:sz w:val="22"/>
          <w:szCs w:val="22"/>
        </w:rPr>
        <w:t xml:space="preserve">ontinue to implement and enhance the </w:t>
      </w:r>
      <w:r>
        <w:rPr>
          <w:b w:val="0"/>
          <w:i w:val="0"/>
          <w:sz w:val="22"/>
          <w:szCs w:val="22"/>
        </w:rPr>
        <w:t>l</w:t>
      </w:r>
      <w:r w:rsidR="0048551E" w:rsidRPr="0048551E">
        <w:rPr>
          <w:b w:val="0"/>
          <w:i w:val="0"/>
          <w:sz w:val="22"/>
          <w:szCs w:val="22"/>
        </w:rPr>
        <w:t xml:space="preserve">earning </w:t>
      </w:r>
      <w:r>
        <w:rPr>
          <w:b w:val="0"/>
          <w:i w:val="0"/>
          <w:sz w:val="22"/>
          <w:szCs w:val="22"/>
        </w:rPr>
        <w:t>w</w:t>
      </w:r>
      <w:r w:rsidR="0048551E" w:rsidRPr="0048551E">
        <w:rPr>
          <w:b w:val="0"/>
          <w:i w:val="0"/>
          <w:sz w:val="22"/>
          <w:szCs w:val="22"/>
        </w:rPr>
        <w:t>alkthrough</w:t>
      </w:r>
      <w:r>
        <w:rPr>
          <w:b w:val="0"/>
          <w:i w:val="0"/>
          <w:sz w:val="22"/>
          <w:szCs w:val="22"/>
        </w:rPr>
        <w:t xml:space="preserve"> process</w:t>
      </w:r>
      <w:r w:rsidRPr="00D43322">
        <w:rPr>
          <w:b w:val="0"/>
          <w:i w:val="0"/>
          <w:sz w:val="22"/>
          <w:szCs w:val="22"/>
        </w:rPr>
        <w:t>,</w:t>
      </w:r>
      <w:r w:rsidRPr="00C87BC7">
        <w:rPr>
          <w:b w:val="0"/>
          <w:sz w:val="22"/>
          <w:szCs w:val="22"/>
        </w:rPr>
        <w:t xml:space="preserve"> </w:t>
      </w:r>
      <w:r w:rsidRPr="00C87BC7">
        <w:rPr>
          <w:b w:val="0"/>
          <w:i w:val="0"/>
          <w:sz w:val="22"/>
          <w:szCs w:val="22"/>
        </w:rPr>
        <w:t xml:space="preserve">which focuses on standards-based practices and reflects on </w:t>
      </w:r>
      <w:r w:rsidR="005E2173">
        <w:rPr>
          <w:b w:val="0"/>
          <w:i w:val="0"/>
          <w:sz w:val="22"/>
          <w:szCs w:val="22"/>
        </w:rPr>
        <w:t xml:space="preserve">the ways in which strategies learned through </w:t>
      </w:r>
      <w:r w:rsidRPr="00C87BC7">
        <w:rPr>
          <w:b w:val="0"/>
          <w:i w:val="0"/>
          <w:sz w:val="22"/>
          <w:szCs w:val="22"/>
        </w:rPr>
        <w:t>professional development</w:t>
      </w:r>
      <w:r w:rsidR="005E2173">
        <w:rPr>
          <w:b w:val="0"/>
          <w:i w:val="0"/>
          <w:sz w:val="22"/>
          <w:szCs w:val="22"/>
        </w:rPr>
        <w:t xml:space="preserve"> are</w:t>
      </w:r>
      <w:r w:rsidRPr="00C87BC7">
        <w:rPr>
          <w:b w:val="0"/>
          <w:i w:val="0"/>
          <w:sz w:val="22"/>
          <w:szCs w:val="22"/>
        </w:rPr>
        <w:t xml:space="preserve"> </w:t>
      </w:r>
      <w:r w:rsidR="005E2173" w:rsidRPr="00C87BC7">
        <w:rPr>
          <w:b w:val="0"/>
          <w:i w:val="0"/>
          <w:sz w:val="22"/>
          <w:szCs w:val="22"/>
        </w:rPr>
        <w:t>implemented</w:t>
      </w:r>
      <w:r w:rsidR="00FD1859">
        <w:rPr>
          <w:b w:val="0"/>
          <w:i w:val="0"/>
          <w:sz w:val="22"/>
          <w:szCs w:val="22"/>
        </w:rPr>
        <w:t xml:space="preserve"> in the classroom</w:t>
      </w:r>
      <w:r w:rsidRPr="00C87BC7">
        <w:rPr>
          <w:b w:val="0"/>
          <w:i w:val="0"/>
          <w:sz w:val="22"/>
          <w:szCs w:val="22"/>
        </w:rPr>
        <w:t>.</w:t>
      </w:r>
    </w:p>
    <w:p w:rsidR="004A421E" w:rsidRDefault="0048551E" w:rsidP="00181A0F">
      <w:pPr>
        <w:pStyle w:val="Standard"/>
        <w:tabs>
          <w:tab w:val="left" w:pos="360"/>
          <w:tab w:val="left" w:pos="720"/>
          <w:tab w:val="left" w:pos="1080"/>
          <w:tab w:val="left" w:pos="1440"/>
          <w:tab w:val="left" w:pos="1800"/>
          <w:tab w:val="left" w:pos="2160"/>
          <w:tab w:val="left" w:pos="2520"/>
          <w:tab w:val="left" w:pos="2880"/>
        </w:tabs>
        <w:spacing w:before="100" w:beforeAutospacing="1"/>
        <w:contextualSpacing w:val="0"/>
      </w:pPr>
      <w:r w:rsidRPr="0048551E">
        <w:rPr>
          <w:i w:val="0"/>
          <w:sz w:val="22"/>
          <w:szCs w:val="22"/>
        </w:rPr>
        <w:t>Benefits</w:t>
      </w:r>
      <w:r w:rsidRPr="0048551E">
        <w:rPr>
          <w:b w:val="0"/>
          <w:i w:val="0"/>
          <w:sz w:val="22"/>
          <w:szCs w:val="22"/>
        </w:rPr>
        <w:t xml:space="preserve">: </w:t>
      </w:r>
      <w:r w:rsidR="004973AA">
        <w:rPr>
          <w:b w:val="0"/>
          <w:i w:val="0"/>
          <w:sz w:val="22"/>
          <w:szCs w:val="22"/>
        </w:rPr>
        <w:t xml:space="preserve"> </w:t>
      </w:r>
      <w:r w:rsidRPr="0048551E">
        <w:rPr>
          <w:b w:val="0"/>
          <w:i w:val="0"/>
          <w:sz w:val="22"/>
          <w:szCs w:val="22"/>
        </w:rPr>
        <w:t>Implementing this recommendation in Narragansett will increase the likelihood of attaining DIP and SIP goals and objectives and contribute to improved staff performance and higher student achievement.</w:t>
      </w:r>
    </w:p>
    <w:p w:rsidR="004A421E" w:rsidRDefault="003D5F73" w:rsidP="00941F57">
      <w:pPr>
        <w:tabs>
          <w:tab w:val="left" w:pos="360"/>
          <w:tab w:val="left" w:pos="720"/>
          <w:tab w:val="left" w:pos="1080"/>
          <w:tab w:val="left" w:pos="1440"/>
          <w:tab w:val="left" w:pos="1800"/>
          <w:tab w:val="left" w:pos="2160"/>
          <w:tab w:val="left" w:pos="2520"/>
          <w:tab w:val="left" w:pos="2880"/>
        </w:tabs>
        <w:spacing w:before="100" w:beforeAutospacing="1" w:after="0"/>
        <w:ind w:left="360" w:hanging="360"/>
        <w:rPr>
          <w:b/>
          <w:szCs w:val="28"/>
        </w:rPr>
      </w:pPr>
      <w:r>
        <w:rPr>
          <w:b/>
          <w:szCs w:val="28"/>
        </w:rPr>
        <w:t xml:space="preserve">7.  </w:t>
      </w:r>
      <w:r w:rsidR="00941F57">
        <w:rPr>
          <w:b/>
          <w:szCs w:val="28"/>
        </w:rPr>
        <w:tab/>
      </w:r>
      <w:r>
        <w:rPr>
          <w:b/>
          <w:szCs w:val="28"/>
        </w:rPr>
        <w:t xml:space="preserve">To improve instruction and embed a culture of professional learning in each school to foster continuous improvement, school leaders </w:t>
      </w:r>
      <w:r w:rsidR="004973AA">
        <w:rPr>
          <w:b/>
          <w:szCs w:val="28"/>
        </w:rPr>
        <w:t xml:space="preserve">should </w:t>
      </w:r>
      <w:r>
        <w:rPr>
          <w:b/>
          <w:szCs w:val="28"/>
        </w:rPr>
        <w:t xml:space="preserve">develop common planning time structures </w:t>
      </w:r>
      <w:r w:rsidR="00476DC0">
        <w:rPr>
          <w:b/>
          <w:szCs w:val="28"/>
        </w:rPr>
        <w:t xml:space="preserve">along with </w:t>
      </w:r>
      <w:r>
        <w:rPr>
          <w:b/>
          <w:szCs w:val="28"/>
        </w:rPr>
        <w:t>expectations for teachers to collaborate in a meaningful way to improve student achievement.</w:t>
      </w:r>
    </w:p>
    <w:p w:rsidR="004A421E" w:rsidRDefault="003D5F73" w:rsidP="00941F57">
      <w:pPr>
        <w:tabs>
          <w:tab w:val="left" w:pos="360"/>
          <w:tab w:val="left" w:pos="720"/>
          <w:tab w:val="left" w:pos="1080"/>
          <w:tab w:val="left" w:pos="1440"/>
          <w:tab w:val="left" w:pos="1800"/>
          <w:tab w:val="left" w:pos="2160"/>
          <w:tab w:val="left" w:pos="2520"/>
          <w:tab w:val="left" w:pos="2880"/>
        </w:tabs>
        <w:spacing w:before="100" w:beforeAutospacing="1" w:after="0"/>
        <w:ind w:left="720" w:hanging="360"/>
        <w:rPr>
          <w:szCs w:val="28"/>
        </w:rPr>
      </w:pPr>
      <w:r w:rsidRPr="0096752D">
        <w:rPr>
          <w:b/>
          <w:szCs w:val="28"/>
        </w:rPr>
        <w:t>A.</w:t>
      </w:r>
      <w:r w:rsidRPr="00873873">
        <w:rPr>
          <w:b/>
          <w:szCs w:val="28"/>
        </w:rPr>
        <w:t xml:space="preserve"> </w:t>
      </w:r>
      <w:r w:rsidR="00941F57">
        <w:rPr>
          <w:b/>
          <w:szCs w:val="28"/>
        </w:rPr>
        <w:tab/>
      </w:r>
      <w:r w:rsidRPr="009B0AF8">
        <w:rPr>
          <w:szCs w:val="28"/>
        </w:rPr>
        <w:t>S</w:t>
      </w:r>
      <w:r>
        <w:rPr>
          <w:szCs w:val="28"/>
        </w:rPr>
        <w:t>chool leaders should make the development of professional learning communit</w:t>
      </w:r>
      <w:r w:rsidR="00FC1BBA">
        <w:rPr>
          <w:szCs w:val="28"/>
        </w:rPr>
        <w:t>ies</w:t>
      </w:r>
      <w:r>
        <w:rPr>
          <w:szCs w:val="28"/>
        </w:rPr>
        <w:t xml:space="preserve"> in Narragansett a priority.</w:t>
      </w:r>
    </w:p>
    <w:p w:rsidR="00F507BF" w:rsidRDefault="00941F57" w:rsidP="00941F57">
      <w:pPr>
        <w:tabs>
          <w:tab w:val="left" w:pos="360"/>
          <w:tab w:val="left" w:pos="720"/>
          <w:tab w:val="left" w:pos="1080"/>
          <w:tab w:val="left" w:pos="1440"/>
          <w:tab w:val="left" w:pos="1800"/>
          <w:tab w:val="left" w:pos="2160"/>
          <w:tab w:val="left" w:pos="2520"/>
          <w:tab w:val="left" w:pos="2880"/>
        </w:tabs>
        <w:autoSpaceDE w:val="0"/>
        <w:autoSpaceDN w:val="0"/>
        <w:adjustRightInd w:val="0"/>
        <w:spacing w:before="100" w:beforeAutospacing="1" w:after="0"/>
        <w:ind w:left="1080" w:hanging="720"/>
        <w:rPr>
          <w:szCs w:val="28"/>
        </w:rPr>
      </w:pPr>
      <w:r>
        <w:rPr>
          <w:szCs w:val="28"/>
        </w:rPr>
        <w:tab/>
      </w:r>
      <w:r w:rsidR="00F507BF" w:rsidRPr="007347A8">
        <w:rPr>
          <w:szCs w:val="28"/>
        </w:rPr>
        <w:t>1</w:t>
      </w:r>
      <w:r w:rsidR="00F507BF" w:rsidRPr="00A47E56">
        <w:rPr>
          <w:szCs w:val="28"/>
        </w:rPr>
        <w:t xml:space="preserve">. </w:t>
      </w:r>
      <w:r>
        <w:rPr>
          <w:szCs w:val="28"/>
        </w:rPr>
        <w:tab/>
      </w:r>
      <w:r w:rsidR="00F507BF" w:rsidRPr="00A47E56">
        <w:rPr>
          <w:szCs w:val="28"/>
        </w:rPr>
        <w:t xml:space="preserve">School leaders </w:t>
      </w:r>
      <w:r w:rsidR="00F507BF">
        <w:rPr>
          <w:szCs w:val="28"/>
        </w:rPr>
        <w:t xml:space="preserve">should </w:t>
      </w:r>
      <w:r w:rsidR="00F507BF" w:rsidRPr="00A47E56">
        <w:rPr>
          <w:szCs w:val="28"/>
        </w:rPr>
        <w:t>develop professional learning communities with goals aligned to district</w:t>
      </w:r>
      <w:r w:rsidR="00476DC0">
        <w:rPr>
          <w:szCs w:val="28"/>
        </w:rPr>
        <w:t xml:space="preserve"> and</w:t>
      </w:r>
      <w:r w:rsidR="00F507BF" w:rsidRPr="00A47E56">
        <w:rPr>
          <w:szCs w:val="28"/>
        </w:rPr>
        <w:t xml:space="preserve"> school</w:t>
      </w:r>
      <w:r w:rsidR="00476DC0">
        <w:rPr>
          <w:szCs w:val="28"/>
        </w:rPr>
        <w:t xml:space="preserve"> goals as well as</w:t>
      </w:r>
      <w:r w:rsidR="00F507BF" w:rsidRPr="00A47E56">
        <w:rPr>
          <w:szCs w:val="28"/>
        </w:rPr>
        <w:t xml:space="preserve"> teacher goals developed as part of the new educator evaluation system.</w:t>
      </w:r>
    </w:p>
    <w:p w:rsidR="00F507BF" w:rsidRDefault="00F507BF" w:rsidP="00941F57">
      <w:pPr>
        <w:tabs>
          <w:tab w:val="left" w:pos="360"/>
          <w:tab w:val="left" w:pos="720"/>
          <w:tab w:val="left" w:pos="1080"/>
          <w:tab w:val="left" w:pos="1440"/>
          <w:tab w:val="left" w:pos="1800"/>
          <w:tab w:val="left" w:pos="2160"/>
          <w:tab w:val="left" w:pos="2520"/>
          <w:tab w:val="left" w:pos="2880"/>
        </w:tabs>
        <w:autoSpaceDE w:val="0"/>
        <w:autoSpaceDN w:val="0"/>
        <w:adjustRightInd w:val="0"/>
        <w:spacing w:before="100" w:beforeAutospacing="1" w:after="0"/>
        <w:ind w:left="1440" w:hanging="360"/>
      </w:pPr>
      <w:r>
        <w:rPr>
          <w:szCs w:val="28"/>
        </w:rPr>
        <w:t xml:space="preserve">a. </w:t>
      </w:r>
      <w:r w:rsidR="00941F57">
        <w:rPr>
          <w:szCs w:val="28"/>
        </w:rPr>
        <w:tab/>
      </w:r>
      <w:r>
        <w:rPr>
          <w:szCs w:val="28"/>
        </w:rPr>
        <w:t xml:space="preserve">Resources that might be useful include ESE’s </w:t>
      </w:r>
      <w:r w:rsidRPr="00D40665">
        <w:rPr>
          <w:i/>
          <w:szCs w:val="28"/>
        </w:rPr>
        <w:t>Professional Learning Community Guidance</w:t>
      </w:r>
      <w:r w:rsidRPr="00D40665">
        <w:rPr>
          <w:szCs w:val="28"/>
        </w:rPr>
        <w:t xml:space="preserve"> (</w:t>
      </w:r>
      <w:hyperlink r:id="rId27" w:history="1">
        <w:r w:rsidRPr="00D40665">
          <w:rPr>
            <w:rStyle w:val="Hyperlink"/>
          </w:rPr>
          <w:t>http://www.doe.mass.edu/apa/ucd/PLCguidance.pdf</w:t>
        </w:r>
      </w:hyperlink>
      <w:r w:rsidRPr="00D40665">
        <w:t>)</w:t>
      </w:r>
      <w:r>
        <w:t xml:space="preserve"> and </w:t>
      </w:r>
      <w:r w:rsidRPr="00DB3609">
        <w:rPr>
          <w:i/>
        </w:rPr>
        <w:t>Professional Learning Community Stages at a Glance</w:t>
      </w:r>
      <w:r>
        <w:t xml:space="preserve"> (</w:t>
      </w:r>
      <w:hyperlink r:id="rId28" w:history="1">
        <w:r w:rsidRPr="008C7D43">
          <w:rPr>
            <w:rStyle w:val="Hyperlink"/>
          </w:rPr>
          <w:t>http://www.doe.mass.edu/apa/ucd/PLCstages.pdf</w:t>
        </w:r>
      </w:hyperlink>
      <w:r w:rsidRPr="008C7D43">
        <w:t>)</w:t>
      </w:r>
      <w:r>
        <w:t>, which are r</w:t>
      </w:r>
      <w:r w:rsidRPr="00DB3609">
        <w:t>eference tools to frame the work of developing and strengthening instructional teams at the school level.</w:t>
      </w:r>
    </w:p>
    <w:p w:rsidR="00F507BF" w:rsidRPr="00DB3609" w:rsidRDefault="00F507BF" w:rsidP="00941F57">
      <w:pPr>
        <w:tabs>
          <w:tab w:val="left" w:pos="360"/>
          <w:tab w:val="left" w:pos="720"/>
          <w:tab w:val="left" w:pos="1080"/>
          <w:tab w:val="left" w:pos="1440"/>
          <w:tab w:val="left" w:pos="1800"/>
          <w:tab w:val="left" w:pos="2160"/>
          <w:tab w:val="left" w:pos="2520"/>
          <w:tab w:val="left" w:pos="2880"/>
        </w:tabs>
        <w:autoSpaceDE w:val="0"/>
        <w:autoSpaceDN w:val="0"/>
        <w:adjustRightInd w:val="0"/>
        <w:spacing w:before="100" w:beforeAutospacing="1" w:after="0"/>
        <w:ind w:left="1440" w:hanging="360"/>
        <w:rPr>
          <w:szCs w:val="28"/>
        </w:rPr>
      </w:pPr>
      <w:r>
        <w:t xml:space="preserve">b. </w:t>
      </w:r>
      <w:r w:rsidR="00941F57">
        <w:tab/>
      </w:r>
      <w:r>
        <w:t xml:space="preserve">ESE’s District and School Assistance Center (DSAC) is another resource to provide support in developing </w:t>
      </w:r>
      <w:r w:rsidRPr="00A47E56">
        <w:rPr>
          <w:szCs w:val="28"/>
        </w:rPr>
        <w:t xml:space="preserve">new professional learning </w:t>
      </w:r>
      <w:r>
        <w:rPr>
          <w:szCs w:val="28"/>
        </w:rPr>
        <w:t xml:space="preserve">community </w:t>
      </w:r>
      <w:r w:rsidRPr="00A47E56">
        <w:rPr>
          <w:szCs w:val="28"/>
        </w:rPr>
        <w:t>strategies</w:t>
      </w:r>
      <w:r>
        <w:rPr>
          <w:szCs w:val="28"/>
        </w:rPr>
        <w:t>.</w:t>
      </w:r>
    </w:p>
    <w:p w:rsidR="004A421E" w:rsidRDefault="00941F57" w:rsidP="00941F57">
      <w:pPr>
        <w:tabs>
          <w:tab w:val="left" w:pos="360"/>
          <w:tab w:val="left" w:pos="720"/>
          <w:tab w:val="left" w:pos="1080"/>
          <w:tab w:val="left" w:pos="1440"/>
          <w:tab w:val="left" w:pos="1800"/>
          <w:tab w:val="left" w:pos="2160"/>
          <w:tab w:val="left" w:pos="2520"/>
          <w:tab w:val="left" w:pos="2880"/>
        </w:tabs>
        <w:spacing w:before="100" w:beforeAutospacing="1" w:after="0"/>
        <w:ind w:left="720" w:hanging="720"/>
        <w:rPr>
          <w:szCs w:val="28"/>
          <w:u w:val="single"/>
        </w:rPr>
      </w:pPr>
      <w:r>
        <w:rPr>
          <w:b/>
          <w:szCs w:val="28"/>
        </w:rPr>
        <w:tab/>
      </w:r>
      <w:r w:rsidR="003D5F73">
        <w:rPr>
          <w:b/>
          <w:szCs w:val="28"/>
        </w:rPr>
        <w:t>B</w:t>
      </w:r>
      <w:r w:rsidR="003D5F73">
        <w:rPr>
          <w:szCs w:val="28"/>
        </w:rPr>
        <w:t xml:space="preserve">. </w:t>
      </w:r>
      <w:r>
        <w:rPr>
          <w:szCs w:val="28"/>
        </w:rPr>
        <w:tab/>
      </w:r>
      <w:r w:rsidR="003D5F73" w:rsidRPr="00A47E56">
        <w:rPr>
          <w:szCs w:val="28"/>
        </w:rPr>
        <w:t>T</w:t>
      </w:r>
      <w:r w:rsidR="009B2025">
        <w:rPr>
          <w:szCs w:val="28"/>
        </w:rPr>
        <w:t>o support professional learning communities, t</w:t>
      </w:r>
      <w:r w:rsidR="003D5F73" w:rsidRPr="00A47E56">
        <w:rPr>
          <w:szCs w:val="28"/>
        </w:rPr>
        <w:t xml:space="preserve">he district should </w:t>
      </w:r>
      <w:r w:rsidR="00476DC0">
        <w:rPr>
          <w:szCs w:val="28"/>
        </w:rPr>
        <w:t xml:space="preserve">take the steps necessary to </w:t>
      </w:r>
      <w:r w:rsidR="009B2025">
        <w:rPr>
          <w:szCs w:val="28"/>
        </w:rPr>
        <w:t>add</w:t>
      </w:r>
      <w:r w:rsidR="003D5F73" w:rsidRPr="00A47E56">
        <w:rPr>
          <w:szCs w:val="28"/>
        </w:rPr>
        <w:t xml:space="preserve"> common planning time to teacher</w:t>
      </w:r>
      <w:r w:rsidR="00933870">
        <w:rPr>
          <w:szCs w:val="28"/>
        </w:rPr>
        <w:t>s’</w:t>
      </w:r>
      <w:r w:rsidR="003D5F73" w:rsidRPr="00A47E56">
        <w:rPr>
          <w:szCs w:val="28"/>
        </w:rPr>
        <w:t xml:space="preserve"> schedule</w:t>
      </w:r>
      <w:r w:rsidR="00933870">
        <w:rPr>
          <w:szCs w:val="28"/>
        </w:rPr>
        <w:t>s</w:t>
      </w:r>
      <w:r w:rsidR="003D5F73" w:rsidRPr="00A47E56">
        <w:rPr>
          <w:szCs w:val="28"/>
        </w:rPr>
        <w:t>.</w:t>
      </w:r>
    </w:p>
    <w:p w:rsidR="004A421E" w:rsidRDefault="00F507BF" w:rsidP="00941F57">
      <w:pPr>
        <w:tabs>
          <w:tab w:val="left" w:pos="360"/>
          <w:tab w:val="left" w:pos="720"/>
          <w:tab w:val="left" w:pos="1080"/>
          <w:tab w:val="left" w:pos="1440"/>
          <w:tab w:val="left" w:pos="1800"/>
          <w:tab w:val="left" w:pos="2160"/>
          <w:tab w:val="left" w:pos="2520"/>
          <w:tab w:val="left" w:pos="2880"/>
        </w:tabs>
        <w:autoSpaceDE w:val="0"/>
        <w:autoSpaceDN w:val="0"/>
        <w:adjustRightInd w:val="0"/>
        <w:spacing w:before="100" w:beforeAutospacing="1" w:after="0"/>
        <w:ind w:left="1080" w:hanging="360"/>
        <w:rPr>
          <w:szCs w:val="28"/>
        </w:rPr>
      </w:pPr>
      <w:r w:rsidRPr="00F507BF">
        <w:rPr>
          <w:szCs w:val="28"/>
        </w:rPr>
        <w:lastRenderedPageBreak/>
        <w:t>1</w:t>
      </w:r>
      <w:r w:rsidR="003D5F73" w:rsidRPr="00F507BF">
        <w:rPr>
          <w:szCs w:val="28"/>
        </w:rPr>
        <w:t>.</w:t>
      </w:r>
      <w:r w:rsidR="003D5F73" w:rsidRPr="00873873">
        <w:rPr>
          <w:b/>
          <w:szCs w:val="28"/>
        </w:rPr>
        <w:t xml:space="preserve"> </w:t>
      </w:r>
      <w:r w:rsidR="00941F57">
        <w:rPr>
          <w:b/>
          <w:szCs w:val="28"/>
        </w:rPr>
        <w:tab/>
      </w:r>
      <w:r w:rsidR="003D5F73">
        <w:rPr>
          <w:szCs w:val="28"/>
        </w:rPr>
        <w:t xml:space="preserve">Principals should take the lead in developing a climate of professional learning and </w:t>
      </w:r>
      <w:r w:rsidR="006D516E">
        <w:rPr>
          <w:szCs w:val="28"/>
        </w:rPr>
        <w:t xml:space="preserve">should </w:t>
      </w:r>
      <w:r w:rsidR="003D5F73">
        <w:rPr>
          <w:szCs w:val="28"/>
        </w:rPr>
        <w:t xml:space="preserve">conduct an evaluation of current common planning time structure </w:t>
      </w:r>
      <w:r w:rsidR="00A2577D">
        <w:rPr>
          <w:szCs w:val="28"/>
        </w:rPr>
        <w:t xml:space="preserve">and effectiveness </w:t>
      </w:r>
      <w:r w:rsidR="006D516E">
        <w:rPr>
          <w:szCs w:val="28"/>
        </w:rPr>
        <w:t xml:space="preserve">at </w:t>
      </w:r>
      <w:r w:rsidR="00A2577D">
        <w:rPr>
          <w:szCs w:val="28"/>
        </w:rPr>
        <w:t>their</w:t>
      </w:r>
      <w:r w:rsidR="003D5F73">
        <w:rPr>
          <w:szCs w:val="28"/>
        </w:rPr>
        <w:t xml:space="preserve"> school</w:t>
      </w:r>
      <w:r w:rsidR="00A2577D">
        <w:rPr>
          <w:szCs w:val="28"/>
        </w:rPr>
        <w:t>s</w:t>
      </w:r>
      <w:r w:rsidR="003D5F73">
        <w:rPr>
          <w:szCs w:val="28"/>
        </w:rPr>
        <w:t>.</w:t>
      </w:r>
    </w:p>
    <w:p w:rsidR="00D060C9" w:rsidRPr="00D060C9" w:rsidRDefault="00941F57" w:rsidP="00941F57">
      <w:pPr>
        <w:tabs>
          <w:tab w:val="left" w:pos="360"/>
          <w:tab w:val="left" w:pos="720"/>
          <w:tab w:val="left" w:pos="1080"/>
          <w:tab w:val="left" w:pos="1440"/>
          <w:tab w:val="left" w:pos="1800"/>
          <w:tab w:val="left" w:pos="2160"/>
          <w:tab w:val="left" w:pos="2520"/>
          <w:tab w:val="left" w:pos="2880"/>
        </w:tabs>
        <w:autoSpaceDE w:val="0"/>
        <w:autoSpaceDN w:val="0"/>
        <w:adjustRightInd w:val="0"/>
        <w:spacing w:before="100" w:beforeAutospacing="1" w:after="0"/>
        <w:ind w:left="1440" w:hanging="720"/>
        <w:rPr>
          <w:szCs w:val="28"/>
        </w:rPr>
      </w:pPr>
      <w:r>
        <w:rPr>
          <w:szCs w:val="28"/>
        </w:rPr>
        <w:tab/>
      </w:r>
      <w:r w:rsidR="006066DD">
        <w:rPr>
          <w:szCs w:val="28"/>
        </w:rPr>
        <w:t xml:space="preserve">a. </w:t>
      </w:r>
      <w:r>
        <w:rPr>
          <w:szCs w:val="28"/>
        </w:rPr>
        <w:tab/>
      </w:r>
      <w:r w:rsidR="002D56B3">
        <w:rPr>
          <w:szCs w:val="28"/>
        </w:rPr>
        <w:t xml:space="preserve">The </w:t>
      </w:r>
      <w:r w:rsidR="00D060C9" w:rsidRPr="00D060C9">
        <w:rPr>
          <w:i/>
          <w:szCs w:val="28"/>
        </w:rPr>
        <w:t>Common Planning Time Self-Assessment Toolkit</w:t>
      </w:r>
      <w:r w:rsidR="00D060C9">
        <w:rPr>
          <w:szCs w:val="28"/>
        </w:rPr>
        <w:t xml:space="preserve"> (</w:t>
      </w:r>
      <w:hyperlink r:id="rId29" w:history="1">
        <w:r w:rsidR="00D060C9" w:rsidRPr="006373BB">
          <w:rPr>
            <w:rStyle w:val="Hyperlink"/>
            <w:szCs w:val="28"/>
          </w:rPr>
          <w:t>http://www.doe.mass.edu/apa/ucd/CPTtoolkit.pdf</w:t>
        </w:r>
      </w:hyperlink>
      <w:r w:rsidR="00D060C9">
        <w:rPr>
          <w:szCs w:val="28"/>
        </w:rPr>
        <w:t>) is a</w:t>
      </w:r>
      <w:r w:rsidR="00D060C9" w:rsidRPr="00D060C9">
        <w:rPr>
          <w:szCs w:val="28"/>
        </w:rPr>
        <w:t xml:space="preserve"> guide to help districts raise student achievement by building capacity to support effective teacher instructional teams.</w:t>
      </w:r>
    </w:p>
    <w:p w:rsidR="004A421E" w:rsidRDefault="003D5F73" w:rsidP="00941F57">
      <w:pPr>
        <w:tabs>
          <w:tab w:val="left" w:pos="360"/>
          <w:tab w:val="left" w:pos="720"/>
          <w:tab w:val="left" w:pos="1080"/>
          <w:tab w:val="left" w:pos="1440"/>
          <w:tab w:val="left" w:pos="1800"/>
          <w:tab w:val="left" w:pos="2160"/>
          <w:tab w:val="left" w:pos="2520"/>
          <w:tab w:val="left" w:pos="2880"/>
        </w:tabs>
        <w:autoSpaceDE w:val="0"/>
        <w:autoSpaceDN w:val="0"/>
        <w:adjustRightInd w:val="0"/>
        <w:spacing w:before="100" w:beforeAutospacing="1" w:after="0"/>
        <w:ind w:left="1080" w:hanging="360"/>
        <w:rPr>
          <w:szCs w:val="28"/>
        </w:rPr>
      </w:pPr>
      <w:r w:rsidRPr="008C7D43">
        <w:rPr>
          <w:szCs w:val="28"/>
        </w:rPr>
        <w:t xml:space="preserve">2. </w:t>
      </w:r>
      <w:r w:rsidR="00941F57">
        <w:rPr>
          <w:szCs w:val="28"/>
        </w:rPr>
        <w:tab/>
      </w:r>
      <w:r w:rsidRPr="008C7D43">
        <w:rPr>
          <w:szCs w:val="28"/>
        </w:rPr>
        <w:t>School leaders should consider visiting other schools and dis</w:t>
      </w:r>
      <w:r w:rsidRPr="003451A2">
        <w:rPr>
          <w:szCs w:val="28"/>
        </w:rPr>
        <w:t>trict</w:t>
      </w:r>
      <w:r w:rsidR="00D40665">
        <w:rPr>
          <w:szCs w:val="28"/>
        </w:rPr>
        <w:t>s</w:t>
      </w:r>
      <w:r w:rsidRPr="003451A2">
        <w:rPr>
          <w:szCs w:val="28"/>
        </w:rPr>
        <w:t xml:space="preserve"> that have implemented collaborative common planning time</w:t>
      </w:r>
      <w:r>
        <w:rPr>
          <w:szCs w:val="28"/>
        </w:rPr>
        <w:t xml:space="preserve"> models, such as expanded learning time schools</w:t>
      </w:r>
      <w:r w:rsidRPr="003451A2">
        <w:rPr>
          <w:szCs w:val="28"/>
        </w:rPr>
        <w:t>.</w:t>
      </w:r>
    </w:p>
    <w:p w:rsidR="004A421E" w:rsidRDefault="0048551E" w:rsidP="00181A0F">
      <w:pPr>
        <w:pStyle w:val="Standard"/>
        <w:tabs>
          <w:tab w:val="left" w:pos="360"/>
          <w:tab w:val="left" w:pos="720"/>
          <w:tab w:val="left" w:pos="1080"/>
          <w:tab w:val="left" w:pos="1440"/>
          <w:tab w:val="left" w:pos="1800"/>
          <w:tab w:val="left" w:pos="2160"/>
          <w:tab w:val="left" w:pos="2520"/>
          <w:tab w:val="left" w:pos="2880"/>
        </w:tabs>
        <w:spacing w:before="100" w:beforeAutospacing="1"/>
        <w:contextualSpacing w:val="0"/>
        <w:rPr>
          <w:b w:val="0"/>
          <w:i w:val="0"/>
          <w:sz w:val="22"/>
          <w:szCs w:val="22"/>
        </w:rPr>
      </w:pPr>
      <w:r w:rsidRPr="0048551E">
        <w:rPr>
          <w:i w:val="0"/>
          <w:sz w:val="22"/>
          <w:szCs w:val="22"/>
        </w:rPr>
        <w:t>Benefits</w:t>
      </w:r>
      <w:r w:rsidR="003D5F73">
        <w:rPr>
          <w:b w:val="0"/>
          <w:i w:val="0"/>
          <w:sz w:val="22"/>
          <w:szCs w:val="22"/>
        </w:rPr>
        <w:t>:</w:t>
      </w:r>
      <w:r w:rsidR="00941F57">
        <w:rPr>
          <w:b w:val="0"/>
          <w:i w:val="0"/>
          <w:sz w:val="22"/>
          <w:szCs w:val="22"/>
        </w:rPr>
        <w:t xml:space="preserve"> </w:t>
      </w:r>
      <w:r w:rsidR="003D5F73">
        <w:rPr>
          <w:b w:val="0"/>
          <w:i w:val="0"/>
          <w:sz w:val="22"/>
          <w:szCs w:val="22"/>
        </w:rPr>
        <w:t xml:space="preserve"> </w:t>
      </w:r>
      <w:r w:rsidR="002869CC">
        <w:rPr>
          <w:b w:val="0"/>
          <w:i w:val="0"/>
          <w:sz w:val="22"/>
          <w:szCs w:val="22"/>
        </w:rPr>
        <w:t>By i</w:t>
      </w:r>
      <w:r w:rsidR="003D5F73">
        <w:rPr>
          <w:b w:val="0"/>
          <w:i w:val="0"/>
          <w:sz w:val="22"/>
          <w:szCs w:val="22"/>
        </w:rPr>
        <w:t>mplementing this recommendation</w:t>
      </w:r>
      <w:r w:rsidR="002869CC">
        <w:rPr>
          <w:b w:val="0"/>
          <w:i w:val="0"/>
          <w:sz w:val="22"/>
          <w:szCs w:val="22"/>
        </w:rPr>
        <w:t>, the district will enhance and systematize effective communication about teaching and learning</w:t>
      </w:r>
      <w:r w:rsidR="003D5F73">
        <w:rPr>
          <w:b w:val="0"/>
          <w:i w:val="0"/>
          <w:sz w:val="22"/>
          <w:szCs w:val="22"/>
        </w:rPr>
        <w:t xml:space="preserve">. An organized, efficient, focused, and collaborative planning </w:t>
      </w:r>
      <w:r w:rsidR="002869CC">
        <w:rPr>
          <w:b w:val="0"/>
          <w:i w:val="0"/>
          <w:sz w:val="22"/>
          <w:szCs w:val="22"/>
        </w:rPr>
        <w:t xml:space="preserve">and reflection </w:t>
      </w:r>
      <w:r w:rsidR="003D5F73">
        <w:rPr>
          <w:b w:val="0"/>
          <w:i w:val="0"/>
          <w:sz w:val="22"/>
          <w:szCs w:val="22"/>
        </w:rPr>
        <w:t xml:space="preserve">process </w:t>
      </w:r>
      <w:r w:rsidR="002869CC">
        <w:rPr>
          <w:b w:val="0"/>
          <w:i w:val="0"/>
          <w:sz w:val="22"/>
          <w:szCs w:val="22"/>
        </w:rPr>
        <w:t>can</w:t>
      </w:r>
      <w:r w:rsidR="003D5F73">
        <w:rPr>
          <w:b w:val="0"/>
          <w:i w:val="0"/>
          <w:sz w:val="22"/>
          <w:szCs w:val="22"/>
        </w:rPr>
        <w:t xml:space="preserve"> contribute to increased student achievement. </w:t>
      </w:r>
    </w:p>
    <w:p w:rsidR="00941F57" w:rsidRDefault="00941F57" w:rsidP="00181A0F">
      <w:pPr>
        <w:pStyle w:val="Standard"/>
        <w:tabs>
          <w:tab w:val="left" w:pos="360"/>
          <w:tab w:val="left" w:pos="720"/>
          <w:tab w:val="left" w:pos="1080"/>
          <w:tab w:val="left" w:pos="1440"/>
          <w:tab w:val="left" w:pos="1800"/>
          <w:tab w:val="left" w:pos="2160"/>
          <w:tab w:val="left" w:pos="2520"/>
          <w:tab w:val="left" w:pos="2880"/>
        </w:tabs>
        <w:spacing w:before="100" w:beforeAutospacing="1"/>
        <w:contextualSpacing w:val="0"/>
      </w:pPr>
    </w:p>
    <w:p w:rsidR="004A421E" w:rsidRDefault="003D5F73" w:rsidP="00181A0F">
      <w:pPr>
        <w:pStyle w:val="Standard"/>
        <w:tabs>
          <w:tab w:val="left" w:pos="360"/>
          <w:tab w:val="left" w:pos="720"/>
          <w:tab w:val="left" w:pos="1080"/>
          <w:tab w:val="left" w:pos="1440"/>
          <w:tab w:val="left" w:pos="1800"/>
          <w:tab w:val="left" w:pos="2160"/>
          <w:tab w:val="left" w:pos="2520"/>
          <w:tab w:val="left" w:pos="2880"/>
        </w:tabs>
        <w:spacing w:before="100" w:beforeAutospacing="1"/>
        <w:contextualSpacing w:val="0"/>
      </w:pPr>
      <w:r w:rsidRPr="00E06B74">
        <w:t>Student Support</w:t>
      </w:r>
    </w:p>
    <w:p w:rsidR="004A421E" w:rsidRDefault="003D5F73" w:rsidP="00941F57">
      <w:pPr>
        <w:tabs>
          <w:tab w:val="left" w:pos="360"/>
          <w:tab w:val="left" w:pos="720"/>
          <w:tab w:val="left" w:pos="1080"/>
          <w:tab w:val="left" w:pos="1440"/>
          <w:tab w:val="left" w:pos="1800"/>
          <w:tab w:val="left" w:pos="2160"/>
          <w:tab w:val="left" w:pos="2520"/>
          <w:tab w:val="left" w:pos="2880"/>
        </w:tabs>
        <w:spacing w:before="100" w:beforeAutospacing="1" w:after="0"/>
        <w:ind w:left="360" w:hanging="360"/>
        <w:rPr>
          <w:rFonts w:cs="Times New Roman"/>
        </w:rPr>
      </w:pPr>
      <w:r>
        <w:rPr>
          <w:rFonts w:cs="Times New Roman"/>
          <w:b/>
        </w:rPr>
        <w:t>8</w:t>
      </w:r>
      <w:r w:rsidRPr="00B14C34">
        <w:rPr>
          <w:rFonts w:cs="Times New Roman"/>
        </w:rPr>
        <w:t xml:space="preserve">. </w:t>
      </w:r>
      <w:r w:rsidR="00941F57">
        <w:rPr>
          <w:rFonts w:cs="Times New Roman"/>
        </w:rPr>
        <w:tab/>
      </w:r>
      <w:r>
        <w:rPr>
          <w:rFonts w:cs="Times New Roman"/>
          <w:b/>
        </w:rPr>
        <w:t>The district should strengthen its tiered system of interventions</w:t>
      </w:r>
      <w:r w:rsidRPr="00B14C34">
        <w:rPr>
          <w:rFonts w:cs="Times New Roman"/>
          <w:b/>
        </w:rPr>
        <w:t xml:space="preserve"> so that all students can more readily be su</w:t>
      </w:r>
      <w:r>
        <w:rPr>
          <w:rFonts w:cs="Times New Roman"/>
          <w:b/>
        </w:rPr>
        <w:t>pported and challenged</w:t>
      </w:r>
      <w:r w:rsidRPr="00B14C34">
        <w:rPr>
          <w:rFonts w:cs="Times New Roman"/>
          <w:b/>
        </w:rPr>
        <w:t xml:space="preserve">. </w:t>
      </w:r>
    </w:p>
    <w:p w:rsidR="004A421E" w:rsidRDefault="003D5F73" w:rsidP="00941F57">
      <w:pPr>
        <w:tabs>
          <w:tab w:val="left" w:pos="360"/>
          <w:tab w:val="left" w:pos="720"/>
          <w:tab w:val="left" w:pos="1080"/>
          <w:tab w:val="left" w:pos="1440"/>
          <w:tab w:val="left" w:pos="1800"/>
          <w:tab w:val="left" w:pos="2160"/>
          <w:tab w:val="left" w:pos="2520"/>
          <w:tab w:val="left" w:pos="2880"/>
        </w:tabs>
        <w:spacing w:before="100" w:beforeAutospacing="1" w:after="0"/>
        <w:ind w:left="360"/>
        <w:rPr>
          <w:rFonts w:cs="Times New Roman"/>
        </w:rPr>
      </w:pPr>
      <w:r w:rsidRPr="00B14C34">
        <w:rPr>
          <w:rFonts w:cs="Times New Roman"/>
          <w:b/>
        </w:rPr>
        <w:t>A.</w:t>
      </w:r>
      <w:r>
        <w:rPr>
          <w:rFonts w:cs="Times New Roman"/>
          <w:b/>
        </w:rPr>
        <w:t xml:space="preserve"> </w:t>
      </w:r>
      <w:r w:rsidR="00941F57">
        <w:rPr>
          <w:rFonts w:cs="Times New Roman"/>
          <w:b/>
        </w:rPr>
        <w:tab/>
      </w:r>
      <w:r>
        <w:rPr>
          <w:rFonts w:cs="Times New Roman"/>
        </w:rPr>
        <w:t xml:space="preserve">The district should </w:t>
      </w:r>
      <w:r w:rsidR="00F01A04">
        <w:rPr>
          <w:rFonts w:cs="Times New Roman"/>
        </w:rPr>
        <w:t xml:space="preserve">support teachers in </w:t>
      </w:r>
      <w:r>
        <w:rPr>
          <w:rFonts w:cs="Times New Roman"/>
        </w:rPr>
        <w:t>identify</w:t>
      </w:r>
      <w:r w:rsidR="00F01A04">
        <w:rPr>
          <w:rFonts w:cs="Times New Roman"/>
        </w:rPr>
        <w:t>ing</w:t>
      </w:r>
      <w:r>
        <w:rPr>
          <w:rFonts w:cs="Times New Roman"/>
        </w:rPr>
        <w:t xml:space="preserve"> students</w:t>
      </w:r>
      <w:r w:rsidR="002661E6">
        <w:rPr>
          <w:rFonts w:cs="Times New Roman"/>
        </w:rPr>
        <w:t>’ academic needs</w:t>
      </w:r>
      <w:r>
        <w:rPr>
          <w:rFonts w:cs="Times New Roman"/>
        </w:rPr>
        <w:t xml:space="preserve"> </w:t>
      </w:r>
      <w:r w:rsidRPr="00B14C34">
        <w:rPr>
          <w:rFonts w:cs="Times New Roman"/>
        </w:rPr>
        <w:t>using results from formative assessments in consisten</w:t>
      </w:r>
      <w:r>
        <w:rPr>
          <w:rFonts w:cs="Times New Roman"/>
        </w:rPr>
        <w:t>t and unified ways that will provide</w:t>
      </w:r>
      <w:r w:rsidRPr="00B14C34">
        <w:rPr>
          <w:rFonts w:cs="Times New Roman"/>
        </w:rPr>
        <w:t xml:space="preserve"> ongoing indicators of stude</w:t>
      </w:r>
      <w:r>
        <w:rPr>
          <w:rFonts w:cs="Times New Roman"/>
        </w:rPr>
        <w:t xml:space="preserve">nt learning </w:t>
      </w:r>
      <w:r w:rsidRPr="00B14C34">
        <w:rPr>
          <w:rFonts w:cs="Times New Roman"/>
        </w:rPr>
        <w:t>needs.</w:t>
      </w:r>
      <w:r>
        <w:rPr>
          <w:rFonts w:cs="Times New Roman"/>
        </w:rPr>
        <w:t xml:space="preserve"> The r</w:t>
      </w:r>
      <w:r w:rsidRPr="00B14C34">
        <w:rPr>
          <w:rFonts w:cs="Times New Roman"/>
        </w:rPr>
        <w:t xml:space="preserve">esults </w:t>
      </w:r>
      <w:r>
        <w:rPr>
          <w:rFonts w:cs="Times New Roman"/>
        </w:rPr>
        <w:t xml:space="preserve">of the analysis </w:t>
      </w:r>
      <w:r w:rsidRPr="00B14C34">
        <w:rPr>
          <w:rFonts w:cs="Times New Roman"/>
        </w:rPr>
        <w:t>should drive inst</w:t>
      </w:r>
      <w:r>
        <w:rPr>
          <w:rFonts w:cs="Times New Roman"/>
        </w:rPr>
        <w:t>ruction, interventions, and</w:t>
      </w:r>
      <w:r w:rsidRPr="00B14C34">
        <w:rPr>
          <w:rFonts w:cs="Times New Roman"/>
        </w:rPr>
        <w:t xml:space="preserve"> differentiated groupings.</w:t>
      </w:r>
    </w:p>
    <w:p w:rsidR="004A421E" w:rsidRDefault="00941F57" w:rsidP="00941F57">
      <w:pPr>
        <w:tabs>
          <w:tab w:val="left" w:pos="360"/>
          <w:tab w:val="left" w:pos="720"/>
          <w:tab w:val="left" w:pos="1080"/>
          <w:tab w:val="left" w:pos="1440"/>
          <w:tab w:val="left" w:pos="1800"/>
          <w:tab w:val="left" w:pos="2160"/>
          <w:tab w:val="left" w:pos="2520"/>
          <w:tab w:val="left" w:pos="2880"/>
        </w:tabs>
        <w:spacing w:before="100" w:beforeAutospacing="1" w:after="0"/>
        <w:ind w:left="1080" w:hanging="720"/>
        <w:rPr>
          <w:rFonts w:cs="Times New Roman"/>
        </w:rPr>
      </w:pPr>
      <w:r>
        <w:rPr>
          <w:rFonts w:cs="Times New Roman"/>
        </w:rPr>
        <w:tab/>
      </w:r>
      <w:r w:rsidR="001300BC">
        <w:rPr>
          <w:rFonts w:cs="Times New Roman"/>
        </w:rPr>
        <w:t xml:space="preserve">1. </w:t>
      </w:r>
      <w:r>
        <w:rPr>
          <w:rFonts w:cs="Times New Roman"/>
        </w:rPr>
        <w:tab/>
      </w:r>
      <w:r w:rsidR="001300BC">
        <w:rPr>
          <w:rFonts w:cs="Times New Roman"/>
        </w:rPr>
        <w:t xml:space="preserve">A resource that might be helpful is the </w:t>
      </w:r>
      <w:r w:rsidR="001300BC" w:rsidRPr="001300BC">
        <w:rPr>
          <w:rFonts w:cs="Times New Roman"/>
        </w:rPr>
        <w:t>Massachusetts Tiered System of Support (MTSS)</w:t>
      </w:r>
      <w:r w:rsidR="001300BC">
        <w:rPr>
          <w:rFonts w:cs="Times New Roman"/>
        </w:rPr>
        <w:t xml:space="preserve"> </w:t>
      </w:r>
      <w:r w:rsidR="001300BC" w:rsidRPr="006E66DF">
        <w:rPr>
          <w:rFonts w:cs="Times New Roman"/>
          <w:i/>
        </w:rPr>
        <w:t>Self-Assessment Tool</w:t>
      </w:r>
      <w:r w:rsidR="001300BC">
        <w:rPr>
          <w:rFonts w:cs="Times New Roman"/>
        </w:rPr>
        <w:t xml:space="preserve"> (</w:t>
      </w:r>
      <w:hyperlink r:id="rId30" w:history="1">
        <w:r w:rsidR="001300BC" w:rsidRPr="001300BC">
          <w:rPr>
            <w:rStyle w:val="Hyperlink"/>
            <w:rFonts w:cs="Times New Roman"/>
          </w:rPr>
          <w:t>http://www.doe.mass.edu/mtss/sa/</w:t>
        </w:r>
      </w:hyperlink>
      <w:r w:rsidR="001300BC">
        <w:rPr>
          <w:rFonts w:cs="Times New Roman"/>
        </w:rPr>
        <w:t>), which</w:t>
      </w:r>
      <w:r w:rsidR="006E66DF">
        <w:rPr>
          <w:rFonts w:cs="Times New Roman"/>
        </w:rPr>
        <w:t xml:space="preserve"> is designed to </w:t>
      </w:r>
      <w:r w:rsidR="006E66DF" w:rsidRPr="006E66DF">
        <w:rPr>
          <w:rFonts w:cs="Times New Roman"/>
        </w:rPr>
        <w:t>help schools and districts establish priorities and develop a coherent action plan</w:t>
      </w:r>
      <w:r w:rsidR="006E66DF">
        <w:rPr>
          <w:rFonts w:cs="Times New Roman"/>
        </w:rPr>
        <w:t xml:space="preserve"> to </w:t>
      </w:r>
      <w:r w:rsidR="006E66DF" w:rsidRPr="006E66DF">
        <w:rPr>
          <w:rFonts w:cs="Times New Roman"/>
        </w:rPr>
        <w:t>meet the academic and non-academic needs of all students.</w:t>
      </w:r>
    </w:p>
    <w:p w:rsidR="004A421E" w:rsidRDefault="003D5F73" w:rsidP="00941F57">
      <w:pPr>
        <w:tabs>
          <w:tab w:val="left" w:pos="360"/>
          <w:tab w:val="left" w:pos="720"/>
          <w:tab w:val="left" w:pos="1080"/>
          <w:tab w:val="left" w:pos="1440"/>
          <w:tab w:val="left" w:pos="1800"/>
          <w:tab w:val="left" w:pos="2160"/>
          <w:tab w:val="left" w:pos="2520"/>
          <w:tab w:val="left" w:pos="2880"/>
        </w:tabs>
        <w:spacing w:before="100" w:beforeAutospacing="1" w:after="0"/>
        <w:ind w:left="720" w:hanging="360"/>
        <w:rPr>
          <w:rFonts w:cs="Times New Roman"/>
        </w:rPr>
      </w:pPr>
      <w:r w:rsidRPr="00B14C34">
        <w:rPr>
          <w:rFonts w:cs="Times New Roman"/>
          <w:b/>
        </w:rPr>
        <w:t>B.</w:t>
      </w:r>
      <w:r>
        <w:rPr>
          <w:rFonts w:cs="Times New Roman"/>
        </w:rPr>
        <w:t xml:space="preserve"> </w:t>
      </w:r>
      <w:r w:rsidR="00941F57">
        <w:rPr>
          <w:rFonts w:cs="Times New Roman"/>
        </w:rPr>
        <w:tab/>
      </w:r>
      <w:r>
        <w:rPr>
          <w:rFonts w:cs="Times New Roman"/>
        </w:rPr>
        <w:t>The district should i</w:t>
      </w:r>
      <w:r w:rsidRPr="00B14C34">
        <w:rPr>
          <w:rFonts w:cs="Times New Roman"/>
        </w:rPr>
        <w:t xml:space="preserve">dentify </w:t>
      </w:r>
      <w:r w:rsidR="00F01A04">
        <w:rPr>
          <w:rFonts w:cs="Times New Roman"/>
        </w:rPr>
        <w:t xml:space="preserve">and communicate to all staff </w:t>
      </w:r>
      <w:r>
        <w:rPr>
          <w:rFonts w:cs="Times New Roman"/>
        </w:rPr>
        <w:t xml:space="preserve">the </w:t>
      </w:r>
      <w:r w:rsidR="00F01A04">
        <w:rPr>
          <w:rFonts w:cs="Times New Roman"/>
        </w:rPr>
        <w:t xml:space="preserve">specific </w:t>
      </w:r>
      <w:r>
        <w:rPr>
          <w:rFonts w:cs="Times New Roman"/>
        </w:rPr>
        <w:t>interventions and</w:t>
      </w:r>
      <w:r w:rsidRPr="00B14C34">
        <w:rPr>
          <w:rFonts w:cs="Times New Roman"/>
        </w:rPr>
        <w:t xml:space="preserve"> modifications that will be provided both in</w:t>
      </w:r>
      <w:r>
        <w:rPr>
          <w:rFonts w:cs="Times New Roman"/>
        </w:rPr>
        <w:t xml:space="preserve"> </w:t>
      </w:r>
      <w:r w:rsidRPr="00B14C34">
        <w:rPr>
          <w:rFonts w:cs="Times New Roman"/>
        </w:rPr>
        <w:t>class an</w:t>
      </w:r>
      <w:r>
        <w:rPr>
          <w:rFonts w:cs="Times New Roman"/>
        </w:rPr>
        <w:t>d outside of class</w:t>
      </w:r>
      <w:r w:rsidR="00F01A04">
        <w:rPr>
          <w:rFonts w:cs="Times New Roman"/>
        </w:rPr>
        <w:t xml:space="preserve"> to students who need additional support</w:t>
      </w:r>
      <w:r>
        <w:rPr>
          <w:rFonts w:cs="Times New Roman"/>
        </w:rPr>
        <w:t xml:space="preserve">. </w:t>
      </w:r>
    </w:p>
    <w:p w:rsidR="004A421E" w:rsidRDefault="003D5F73" w:rsidP="00941F57">
      <w:pPr>
        <w:tabs>
          <w:tab w:val="left" w:pos="360"/>
          <w:tab w:val="left" w:pos="720"/>
          <w:tab w:val="left" w:pos="1080"/>
          <w:tab w:val="left" w:pos="1440"/>
          <w:tab w:val="left" w:pos="1800"/>
          <w:tab w:val="left" w:pos="2160"/>
          <w:tab w:val="left" w:pos="2520"/>
          <w:tab w:val="left" w:pos="2880"/>
        </w:tabs>
        <w:spacing w:before="100" w:beforeAutospacing="1" w:after="0"/>
        <w:ind w:left="720" w:hanging="360"/>
        <w:rPr>
          <w:rFonts w:cs="Times New Roman"/>
        </w:rPr>
      </w:pPr>
      <w:r w:rsidRPr="00B14C34">
        <w:rPr>
          <w:rFonts w:cs="Times New Roman"/>
          <w:b/>
        </w:rPr>
        <w:t>C.</w:t>
      </w:r>
      <w:r>
        <w:rPr>
          <w:rFonts w:cs="Times New Roman"/>
        </w:rPr>
        <w:t xml:space="preserve"> </w:t>
      </w:r>
      <w:r w:rsidR="00941F57">
        <w:rPr>
          <w:rFonts w:cs="Times New Roman"/>
        </w:rPr>
        <w:tab/>
      </w:r>
      <w:r w:rsidR="00104956">
        <w:rPr>
          <w:rFonts w:cs="Times New Roman"/>
        </w:rPr>
        <w:t>Teachers should be expected to</w:t>
      </w:r>
      <w:r>
        <w:rPr>
          <w:rFonts w:cs="Times New Roman"/>
        </w:rPr>
        <w:t xml:space="preserve"> i</w:t>
      </w:r>
      <w:r w:rsidRPr="00B14C34">
        <w:rPr>
          <w:rFonts w:cs="Times New Roman"/>
        </w:rPr>
        <w:t xml:space="preserve">dentify students who are ready for accelerated work and </w:t>
      </w:r>
      <w:r w:rsidR="00104956">
        <w:rPr>
          <w:rFonts w:cs="Times New Roman"/>
        </w:rPr>
        <w:t>to provide rigorous</w:t>
      </w:r>
      <w:r w:rsidRPr="00B14C34">
        <w:rPr>
          <w:rFonts w:cs="Times New Roman"/>
        </w:rPr>
        <w:t xml:space="preserve"> in-class extension activities or projects; this will ensure that </w:t>
      </w:r>
      <w:r w:rsidR="00104956">
        <w:rPr>
          <w:rFonts w:cs="Times New Roman"/>
        </w:rPr>
        <w:t>all</w:t>
      </w:r>
      <w:r w:rsidRPr="00B14C34">
        <w:rPr>
          <w:rFonts w:cs="Times New Roman"/>
        </w:rPr>
        <w:t xml:space="preserve"> students</w:t>
      </w:r>
      <w:r w:rsidR="00104956">
        <w:rPr>
          <w:rFonts w:cs="Times New Roman"/>
        </w:rPr>
        <w:t xml:space="preserve"> are appropriately challenged and have the opportunity to grow</w:t>
      </w:r>
      <w:r w:rsidRPr="00B14C34">
        <w:rPr>
          <w:rFonts w:cs="Times New Roman"/>
        </w:rPr>
        <w:t>.</w:t>
      </w:r>
    </w:p>
    <w:p w:rsidR="004A421E" w:rsidRDefault="003D5F73" w:rsidP="00941F57">
      <w:pPr>
        <w:tabs>
          <w:tab w:val="left" w:pos="360"/>
          <w:tab w:val="left" w:pos="720"/>
          <w:tab w:val="left" w:pos="1080"/>
          <w:tab w:val="left" w:pos="1440"/>
          <w:tab w:val="left" w:pos="1800"/>
          <w:tab w:val="left" w:pos="2160"/>
          <w:tab w:val="left" w:pos="2520"/>
          <w:tab w:val="left" w:pos="2880"/>
        </w:tabs>
        <w:spacing w:before="100" w:beforeAutospacing="1" w:after="0"/>
        <w:ind w:left="720" w:hanging="360"/>
        <w:rPr>
          <w:rFonts w:cs="Times New Roman"/>
        </w:rPr>
      </w:pPr>
      <w:r w:rsidRPr="00B14C34">
        <w:rPr>
          <w:rFonts w:cs="Times New Roman"/>
          <w:b/>
        </w:rPr>
        <w:lastRenderedPageBreak/>
        <w:t>D.</w:t>
      </w:r>
      <w:r w:rsidRPr="00B14C34">
        <w:rPr>
          <w:rFonts w:cs="Times New Roman"/>
        </w:rPr>
        <w:t xml:space="preserve"> </w:t>
      </w:r>
      <w:r w:rsidR="00941F57">
        <w:rPr>
          <w:rFonts w:cs="Times New Roman"/>
        </w:rPr>
        <w:tab/>
      </w:r>
      <w:r w:rsidR="005B5013">
        <w:rPr>
          <w:rFonts w:cs="Times New Roman"/>
        </w:rPr>
        <w:t>A</w:t>
      </w:r>
      <w:r w:rsidR="005B5013" w:rsidRPr="00B14C34">
        <w:rPr>
          <w:rFonts w:cs="Times New Roman"/>
        </w:rPr>
        <w:t xml:space="preserve"> common understanding of what differentiation looks like and how students at all levels will benefit</w:t>
      </w:r>
      <w:r w:rsidR="005B5013">
        <w:rPr>
          <w:rFonts w:cs="Times New Roman"/>
        </w:rPr>
        <w:t xml:space="preserve"> should be communicated to all instructional staff</w:t>
      </w:r>
      <w:r w:rsidR="005B5013" w:rsidRPr="00B14C34">
        <w:rPr>
          <w:rFonts w:cs="Times New Roman"/>
        </w:rPr>
        <w:t>.</w:t>
      </w:r>
      <w:r w:rsidR="005B5013">
        <w:rPr>
          <w:rFonts w:cs="Times New Roman"/>
        </w:rPr>
        <w:t xml:space="preserve"> </w:t>
      </w:r>
      <w:r>
        <w:rPr>
          <w:rFonts w:cs="Times New Roman"/>
        </w:rPr>
        <w:t xml:space="preserve">The district should </w:t>
      </w:r>
      <w:r w:rsidR="005B5013">
        <w:rPr>
          <w:rFonts w:cs="Times New Roman"/>
        </w:rPr>
        <w:t xml:space="preserve">provide </w:t>
      </w:r>
      <w:r w:rsidRPr="00B14C34">
        <w:rPr>
          <w:rFonts w:cs="Times New Roman"/>
        </w:rPr>
        <w:t>professional development for teachers in differentiation</w:t>
      </w:r>
      <w:r w:rsidR="005B5013">
        <w:rPr>
          <w:rFonts w:cs="Times New Roman"/>
        </w:rPr>
        <w:t xml:space="preserve"> strategies</w:t>
      </w:r>
      <w:r w:rsidRPr="00B14C34">
        <w:rPr>
          <w:rFonts w:cs="Times New Roman"/>
        </w:rPr>
        <w:t xml:space="preserve">. </w:t>
      </w:r>
      <w:r w:rsidR="005B5013">
        <w:rPr>
          <w:rFonts w:cs="Times New Roman"/>
        </w:rPr>
        <w:t>Differentiation strategies should be incorporated into the districtwide instructional model and should be monitored through walkthroughs and other mechanisms</w:t>
      </w:r>
      <w:r>
        <w:rPr>
          <w:rFonts w:cs="Times New Roman"/>
        </w:rPr>
        <w:t>.</w:t>
      </w:r>
    </w:p>
    <w:p w:rsidR="004A421E" w:rsidRDefault="0048551E" w:rsidP="00181A0F">
      <w:pPr>
        <w:tabs>
          <w:tab w:val="left" w:pos="360"/>
          <w:tab w:val="left" w:pos="720"/>
          <w:tab w:val="left" w:pos="1080"/>
          <w:tab w:val="left" w:pos="1440"/>
          <w:tab w:val="left" w:pos="1800"/>
          <w:tab w:val="left" w:pos="2160"/>
          <w:tab w:val="left" w:pos="2520"/>
          <w:tab w:val="left" w:pos="2880"/>
        </w:tabs>
        <w:spacing w:before="100" w:beforeAutospacing="1" w:after="0"/>
        <w:rPr>
          <w:rFonts w:cs="Times New Roman"/>
        </w:rPr>
      </w:pPr>
      <w:r w:rsidRPr="0048551E">
        <w:rPr>
          <w:rFonts w:cs="Times New Roman"/>
          <w:b/>
        </w:rPr>
        <w:t>Benefits</w:t>
      </w:r>
      <w:r w:rsidR="003D5F73">
        <w:rPr>
          <w:rFonts w:cs="Times New Roman"/>
          <w:b/>
        </w:rPr>
        <w:t>:</w:t>
      </w:r>
      <w:r w:rsidR="00941F57">
        <w:rPr>
          <w:rFonts w:cs="Times New Roman"/>
          <w:b/>
        </w:rPr>
        <w:t xml:space="preserve"> </w:t>
      </w:r>
      <w:r w:rsidR="003D5F73">
        <w:rPr>
          <w:rFonts w:cs="Times New Roman"/>
        </w:rPr>
        <w:t xml:space="preserve"> Implementing this recommendation</w:t>
      </w:r>
      <w:r w:rsidR="003D5F73" w:rsidRPr="00B14C34">
        <w:rPr>
          <w:rFonts w:cs="Times New Roman"/>
        </w:rPr>
        <w:t xml:space="preserve"> </w:t>
      </w:r>
      <w:r w:rsidR="003D5F73">
        <w:rPr>
          <w:rFonts w:cs="Times New Roman"/>
        </w:rPr>
        <w:t xml:space="preserve">will provide </w:t>
      </w:r>
      <w:r w:rsidR="003D5F73" w:rsidRPr="00B14C34">
        <w:rPr>
          <w:rFonts w:cs="Times New Roman"/>
        </w:rPr>
        <w:t xml:space="preserve">opportunities for </w:t>
      </w:r>
      <w:r w:rsidR="006A52C2">
        <w:rPr>
          <w:rFonts w:cs="Times New Roman"/>
        </w:rPr>
        <w:t>all</w:t>
      </w:r>
      <w:r w:rsidR="003D5F73" w:rsidRPr="00B14C34">
        <w:rPr>
          <w:rFonts w:cs="Times New Roman"/>
        </w:rPr>
        <w:t xml:space="preserve"> students to be cha</w:t>
      </w:r>
      <w:r w:rsidR="003D5F73">
        <w:rPr>
          <w:rFonts w:cs="Times New Roman"/>
        </w:rPr>
        <w:t xml:space="preserve">llenged and supported and </w:t>
      </w:r>
      <w:r w:rsidR="00B81617">
        <w:rPr>
          <w:rFonts w:cs="Times New Roman"/>
        </w:rPr>
        <w:t xml:space="preserve">will </w:t>
      </w:r>
      <w:r w:rsidR="003D5F73">
        <w:rPr>
          <w:rFonts w:cs="Times New Roman"/>
        </w:rPr>
        <w:t xml:space="preserve">help </w:t>
      </w:r>
      <w:r w:rsidR="00B81617">
        <w:rPr>
          <w:rFonts w:cs="Times New Roman"/>
        </w:rPr>
        <w:t xml:space="preserve">to </w:t>
      </w:r>
      <w:r w:rsidR="003D5F73">
        <w:rPr>
          <w:rFonts w:cs="Times New Roman"/>
        </w:rPr>
        <w:t>develop</w:t>
      </w:r>
      <w:r w:rsidR="003D5F73" w:rsidRPr="00B14C34">
        <w:rPr>
          <w:rFonts w:cs="Times New Roman"/>
        </w:rPr>
        <w:t xml:space="preserve"> a climate conducive to learning for all students. </w:t>
      </w:r>
      <w:r w:rsidR="006A52C2">
        <w:rPr>
          <w:rFonts w:cs="Times New Roman"/>
        </w:rPr>
        <w:t>Using data and agreed-upon criteria to assign</w:t>
      </w:r>
      <w:r w:rsidR="006A52C2" w:rsidRPr="00B14C34">
        <w:rPr>
          <w:rFonts w:cs="Times New Roman"/>
        </w:rPr>
        <w:t xml:space="preserve"> </w:t>
      </w:r>
      <w:r w:rsidR="003D5F73" w:rsidRPr="00B14C34">
        <w:rPr>
          <w:rFonts w:cs="Times New Roman"/>
        </w:rPr>
        <w:t xml:space="preserve">students to available interventions will make the </w:t>
      </w:r>
      <w:r w:rsidR="006A52C2">
        <w:rPr>
          <w:rFonts w:cs="Times New Roman"/>
        </w:rPr>
        <w:t xml:space="preserve">district’s </w:t>
      </w:r>
      <w:r w:rsidR="003D5F73" w:rsidRPr="00B14C34">
        <w:rPr>
          <w:rFonts w:cs="Times New Roman"/>
        </w:rPr>
        <w:t>color-coded chart an active and living document.</w:t>
      </w:r>
      <w:r w:rsidR="00941F57">
        <w:rPr>
          <w:rFonts w:cs="Times New Roman"/>
        </w:rPr>
        <w:t xml:space="preserve"> </w:t>
      </w:r>
      <w:r w:rsidR="003D5F73" w:rsidRPr="00B14C34">
        <w:rPr>
          <w:rFonts w:cs="Times New Roman"/>
        </w:rPr>
        <w:t>Finally, common understanding of differentia</w:t>
      </w:r>
      <w:r w:rsidR="00DB25B7">
        <w:rPr>
          <w:rFonts w:cs="Times New Roman"/>
        </w:rPr>
        <w:t>ted instruction</w:t>
      </w:r>
      <w:r w:rsidR="003D5F73" w:rsidRPr="00B14C34">
        <w:rPr>
          <w:rFonts w:cs="Times New Roman"/>
        </w:rPr>
        <w:t xml:space="preserve"> and </w:t>
      </w:r>
      <w:r w:rsidR="006A52C2">
        <w:rPr>
          <w:rFonts w:cs="Times New Roman"/>
        </w:rPr>
        <w:t xml:space="preserve">support and </w:t>
      </w:r>
      <w:r w:rsidR="003D5F73" w:rsidRPr="00B14C34">
        <w:rPr>
          <w:rFonts w:cs="Times New Roman"/>
        </w:rPr>
        <w:t xml:space="preserve">accountability </w:t>
      </w:r>
      <w:r w:rsidR="006A52C2">
        <w:rPr>
          <w:rFonts w:cs="Times New Roman"/>
        </w:rPr>
        <w:t xml:space="preserve">for </w:t>
      </w:r>
      <w:r w:rsidR="00DB25B7">
        <w:rPr>
          <w:rFonts w:cs="Times New Roman"/>
        </w:rPr>
        <w:t xml:space="preserve">the use of </w:t>
      </w:r>
      <w:r w:rsidR="006A52C2">
        <w:rPr>
          <w:rFonts w:cs="Times New Roman"/>
        </w:rPr>
        <w:t xml:space="preserve">differentiation </w:t>
      </w:r>
      <w:r w:rsidR="00DB25B7">
        <w:rPr>
          <w:rFonts w:cs="Times New Roman"/>
        </w:rPr>
        <w:t xml:space="preserve">strategies </w:t>
      </w:r>
      <w:r w:rsidR="003D5F73" w:rsidRPr="00B14C34">
        <w:rPr>
          <w:rFonts w:cs="Times New Roman"/>
        </w:rPr>
        <w:t xml:space="preserve">will </w:t>
      </w:r>
      <w:r w:rsidR="00F152C0">
        <w:rPr>
          <w:rFonts w:cs="Times New Roman"/>
        </w:rPr>
        <w:t>contribute to</w:t>
      </w:r>
      <w:r w:rsidR="003D5F73" w:rsidRPr="00B14C34">
        <w:rPr>
          <w:rFonts w:cs="Times New Roman"/>
        </w:rPr>
        <w:t xml:space="preserve"> a culture of </w:t>
      </w:r>
      <w:r w:rsidR="00DB25B7">
        <w:rPr>
          <w:rFonts w:cs="Times New Roman"/>
        </w:rPr>
        <w:t>student-centered</w:t>
      </w:r>
      <w:r w:rsidR="00DB25B7" w:rsidRPr="00B14C34">
        <w:rPr>
          <w:rFonts w:cs="Times New Roman"/>
        </w:rPr>
        <w:t xml:space="preserve"> </w:t>
      </w:r>
      <w:r w:rsidR="003D5F73" w:rsidRPr="00B14C34">
        <w:rPr>
          <w:rFonts w:cs="Times New Roman"/>
        </w:rPr>
        <w:t>classroom instruction.</w:t>
      </w:r>
    </w:p>
    <w:p w:rsidR="003D5F73" w:rsidRDefault="003D5F73" w:rsidP="00181A0F">
      <w:pPr>
        <w:tabs>
          <w:tab w:val="left" w:pos="360"/>
          <w:tab w:val="left" w:pos="720"/>
          <w:tab w:val="left" w:pos="1080"/>
          <w:tab w:val="left" w:pos="1440"/>
          <w:tab w:val="left" w:pos="1800"/>
          <w:tab w:val="left" w:pos="2160"/>
          <w:tab w:val="left" w:pos="2520"/>
          <w:tab w:val="left" w:pos="2880"/>
        </w:tabs>
        <w:spacing w:before="100" w:beforeAutospacing="1" w:after="0"/>
        <w:rPr>
          <w:rFonts w:cs="Times New Roman"/>
        </w:rPr>
      </w:pPr>
    </w:p>
    <w:p w:rsidR="004A421E" w:rsidRDefault="0048551E" w:rsidP="00181A0F">
      <w:pPr>
        <w:tabs>
          <w:tab w:val="left" w:pos="360"/>
          <w:tab w:val="left" w:pos="720"/>
          <w:tab w:val="left" w:pos="1080"/>
          <w:tab w:val="left" w:pos="1440"/>
          <w:tab w:val="left" w:pos="1800"/>
          <w:tab w:val="left" w:pos="2160"/>
          <w:tab w:val="left" w:pos="2520"/>
          <w:tab w:val="left" w:pos="2880"/>
        </w:tabs>
        <w:spacing w:before="100" w:beforeAutospacing="1" w:after="0"/>
        <w:rPr>
          <w:rFonts w:cs="Times New Roman"/>
          <w:b/>
          <w:i/>
          <w:sz w:val="24"/>
          <w:szCs w:val="24"/>
        </w:rPr>
      </w:pPr>
      <w:r w:rsidRPr="0048551E">
        <w:rPr>
          <w:b/>
          <w:i/>
          <w:sz w:val="24"/>
          <w:szCs w:val="24"/>
        </w:rPr>
        <w:t>Finance and Asset Management</w:t>
      </w:r>
    </w:p>
    <w:p w:rsidR="004A421E" w:rsidRDefault="003D5F73" w:rsidP="00181A0F">
      <w:pPr>
        <w:tabs>
          <w:tab w:val="left" w:pos="360"/>
          <w:tab w:val="left" w:pos="720"/>
          <w:tab w:val="left" w:pos="1080"/>
          <w:tab w:val="left" w:pos="1440"/>
          <w:tab w:val="left" w:pos="1800"/>
          <w:tab w:val="left" w:pos="2160"/>
          <w:tab w:val="left" w:pos="2520"/>
          <w:tab w:val="left" w:pos="2880"/>
        </w:tabs>
        <w:spacing w:before="100" w:beforeAutospacing="1" w:after="0"/>
        <w:rPr>
          <w:b/>
          <w:szCs w:val="28"/>
        </w:rPr>
      </w:pPr>
      <w:r>
        <w:rPr>
          <w:b/>
          <w:szCs w:val="28"/>
        </w:rPr>
        <w:t xml:space="preserve">9. </w:t>
      </w:r>
      <w:r w:rsidR="00941F57">
        <w:rPr>
          <w:b/>
          <w:szCs w:val="28"/>
        </w:rPr>
        <w:t xml:space="preserve"> </w:t>
      </w:r>
      <w:r>
        <w:rPr>
          <w:b/>
          <w:szCs w:val="28"/>
        </w:rPr>
        <w:t>In order to build a</w:t>
      </w:r>
      <w:r w:rsidR="0009497A">
        <w:rPr>
          <w:b/>
          <w:szCs w:val="28"/>
        </w:rPr>
        <w:t>n adaptable</w:t>
      </w:r>
      <w:r>
        <w:rPr>
          <w:b/>
          <w:szCs w:val="28"/>
        </w:rPr>
        <w:t xml:space="preserve">, cost-effective and equitable budget that focuses on improving achievement for all students, the district should embed in the budget development process </w:t>
      </w:r>
      <w:r w:rsidR="004A421E">
        <w:rPr>
          <w:b/>
          <w:szCs w:val="28"/>
        </w:rPr>
        <w:t>the</w:t>
      </w:r>
      <w:r>
        <w:rPr>
          <w:b/>
          <w:szCs w:val="28"/>
        </w:rPr>
        <w:t xml:space="preserve"> review an</w:t>
      </w:r>
      <w:r w:rsidR="004B121F">
        <w:rPr>
          <w:b/>
          <w:szCs w:val="28"/>
        </w:rPr>
        <w:t>d</w:t>
      </w:r>
      <w:r>
        <w:rPr>
          <w:b/>
          <w:szCs w:val="28"/>
        </w:rPr>
        <w:t xml:space="preserve"> analysis of student data</w:t>
      </w:r>
      <w:r w:rsidR="004A421E">
        <w:rPr>
          <w:b/>
          <w:szCs w:val="28"/>
        </w:rPr>
        <w:t xml:space="preserve"> as a basis for budget decisions</w:t>
      </w:r>
      <w:r>
        <w:rPr>
          <w:b/>
          <w:szCs w:val="28"/>
        </w:rPr>
        <w:t xml:space="preserve">. </w:t>
      </w:r>
    </w:p>
    <w:p w:rsidR="004A421E" w:rsidRDefault="003D5F73" w:rsidP="00941F57">
      <w:pPr>
        <w:tabs>
          <w:tab w:val="left" w:pos="360"/>
          <w:tab w:val="left" w:pos="720"/>
          <w:tab w:val="left" w:pos="1080"/>
          <w:tab w:val="left" w:pos="1440"/>
          <w:tab w:val="left" w:pos="1800"/>
          <w:tab w:val="left" w:pos="2160"/>
          <w:tab w:val="left" w:pos="2520"/>
          <w:tab w:val="left" w:pos="2880"/>
        </w:tabs>
        <w:spacing w:before="100" w:beforeAutospacing="1" w:after="0"/>
        <w:ind w:left="720" w:hanging="360"/>
        <w:rPr>
          <w:b/>
          <w:szCs w:val="28"/>
        </w:rPr>
      </w:pPr>
      <w:r w:rsidRPr="006C2EFD">
        <w:rPr>
          <w:b/>
          <w:szCs w:val="28"/>
        </w:rPr>
        <w:t>A</w:t>
      </w:r>
      <w:r>
        <w:rPr>
          <w:szCs w:val="28"/>
        </w:rPr>
        <w:t xml:space="preserve">. </w:t>
      </w:r>
      <w:r w:rsidR="00941F57">
        <w:rPr>
          <w:szCs w:val="28"/>
        </w:rPr>
        <w:tab/>
      </w:r>
      <w:r w:rsidRPr="002245FA">
        <w:rPr>
          <w:szCs w:val="28"/>
        </w:rPr>
        <w:t>The district should align the budget development process with the DIP and SIP</w:t>
      </w:r>
      <w:r>
        <w:rPr>
          <w:szCs w:val="28"/>
        </w:rPr>
        <w:t xml:space="preserve"> development cycle</w:t>
      </w:r>
      <w:r w:rsidRPr="002245FA">
        <w:rPr>
          <w:szCs w:val="28"/>
        </w:rPr>
        <w:t xml:space="preserve"> and consider the goals and objectives of the plans when </w:t>
      </w:r>
      <w:r>
        <w:rPr>
          <w:szCs w:val="28"/>
        </w:rPr>
        <w:t xml:space="preserve">funding and </w:t>
      </w:r>
      <w:r w:rsidRPr="002245FA">
        <w:rPr>
          <w:szCs w:val="28"/>
        </w:rPr>
        <w:t>allocating resources.</w:t>
      </w:r>
    </w:p>
    <w:p w:rsidR="004A421E" w:rsidRDefault="003D5F73" w:rsidP="00941F57">
      <w:pPr>
        <w:tabs>
          <w:tab w:val="left" w:pos="360"/>
          <w:tab w:val="left" w:pos="720"/>
          <w:tab w:val="left" w:pos="1080"/>
          <w:tab w:val="left" w:pos="1440"/>
          <w:tab w:val="left" w:pos="1800"/>
          <w:tab w:val="left" w:pos="2160"/>
          <w:tab w:val="left" w:pos="2520"/>
          <w:tab w:val="left" w:pos="2880"/>
        </w:tabs>
        <w:spacing w:before="100" w:beforeAutospacing="1" w:after="0"/>
        <w:ind w:left="1080" w:hanging="360"/>
        <w:rPr>
          <w:szCs w:val="28"/>
        </w:rPr>
      </w:pPr>
      <w:r>
        <w:rPr>
          <w:szCs w:val="28"/>
        </w:rPr>
        <w:t xml:space="preserve">1. </w:t>
      </w:r>
      <w:r w:rsidR="00941F57">
        <w:rPr>
          <w:szCs w:val="28"/>
        </w:rPr>
        <w:tab/>
      </w:r>
      <w:r w:rsidR="009C1370">
        <w:rPr>
          <w:szCs w:val="28"/>
        </w:rPr>
        <w:t>As recommended above under Assessment, d</w:t>
      </w:r>
      <w:r w:rsidRPr="006C2EFD">
        <w:rPr>
          <w:szCs w:val="28"/>
        </w:rPr>
        <w:t>istrict and school leaders should incorporate student assessment data and other pertinent information into all aspects of decision making, including developing the annual budget</w:t>
      </w:r>
      <w:r w:rsidR="004A421E">
        <w:rPr>
          <w:szCs w:val="28"/>
        </w:rPr>
        <w:t xml:space="preserve"> and</w:t>
      </w:r>
      <w:r w:rsidRPr="006C2EFD">
        <w:rPr>
          <w:szCs w:val="28"/>
        </w:rPr>
        <w:t xml:space="preserve"> </w:t>
      </w:r>
      <w:r>
        <w:rPr>
          <w:szCs w:val="28"/>
        </w:rPr>
        <w:t xml:space="preserve">the DIP and SIPs </w:t>
      </w:r>
      <w:r w:rsidRPr="006C2EFD">
        <w:rPr>
          <w:szCs w:val="28"/>
        </w:rPr>
        <w:t>and evaluati</w:t>
      </w:r>
      <w:r w:rsidR="004A421E">
        <w:rPr>
          <w:szCs w:val="28"/>
        </w:rPr>
        <w:t>ng</w:t>
      </w:r>
      <w:r w:rsidRPr="006C2EFD">
        <w:rPr>
          <w:szCs w:val="28"/>
        </w:rPr>
        <w:t xml:space="preserve"> educational programs and services</w:t>
      </w:r>
      <w:r>
        <w:rPr>
          <w:szCs w:val="28"/>
        </w:rPr>
        <w:t>.</w:t>
      </w:r>
    </w:p>
    <w:p w:rsidR="004A421E" w:rsidRDefault="003D5F73" w:rsidP="00941F57">
      <w:pPr>
        <w:tabs>
          <w:tab w:val="left" w:pos="360"/>
          <w:tab w:val="left" w:pos="720"/>
          <w:tab w:val="left" w:pos="1080"/>
          <w:tab w:val="left" w:pos="1440"/>
          <w:tab w:val="left" w:pos="1800"/>
          <w:tab w:val="left" w:pos="2160"/>
          <w:tab w:val="left" w:pos="2520"/>
          <w:tab w:val="left" w:pos="2880"/>
        </w:tabs>
        <w:spacing w:before="100" w:beforeAutospacing="1" w:after="0"/>
        <w:ind w:left="1080" w:hanging="360"/>
        <w:rPr>
          <w:szCs w:val="28"/>
        </w:rPr>
      </w:pPr>
      <w:r w:rsidRPr="001B4FBC">
        <w:rPr>
          <w:szCs w:val="28"/>
        </w:rPr>
        <w:t xml:space="preserve">2. </w:t>
      </w:r>
      <w:r w:rsidR="00941F57">
        <w:rPr>
          <w:szCs w:val="28"/>
        </w:rPr>
        <w:tab/>
      </w:r>
      <w:r>
        <w:rPr>
          <w:szCs w:val="28"/>
        </w:rPr>
        <w:t>To ensure equity of resources, d</w:t>
      </w:r>
      <w:r w:rsidRPr="001B4FBC">
        <w:rPr>
          <w:szCs w:val="28"/>
        </w:rPr>
        <w:t>istrict and school leaders should consider the educational needs of all student subgroups, including students with disabilities and all at-risk</w:t>
      </w:r>
      <w:r>
        <w:rPr>
          <w:szCs w:val="28"/>
        </w:rPr>
        <w:t xml:space="preserve"> </w:t>
      </w:r>
      <w:r w:rsidR="00282BB0" w:rsidRPr="001B4FBC">
        <w:rPr>
          <w:szCs w:val="28"/>
        </w:rPr>
        <w:t xml:space="preserve">students </w:t>
      </w:r>
      <w:r>
        <w:rPr>
          <w:szCs w:val="28"/>
        </w:rPr>
        <w:t>when developing school and district budgets</w:t>
      </w:r>
      <w:r w:rsidRPr="001B4FBC">
        <w:rPr>
          <w:szCs w:val="28"/>
        </w:rPr>
        <w:t>.</w:t>
      </w:r>
    </w:p>
    <w:p w:rsidR="004A421E" w:rsidRDefault="00E77BF1" w:rsidP="00941F57">
      <w:pPr>
        <w:tabs>
          <w:tab w:val="left" w:pos="360"/>
          <w:tab w:val="left" w:pos="720"/>
          <w:tab w:val="left" w:pos="1080"/>
          <w:tab w:val="left" w:pos="1440"/>
          <w:tab w:val="left" w:pos="1800"/>
          <w:tab w:val="left" w:pos="2160"/>
          <w:tab w:val="left" w:pos="2520"/>
          <w:tab w:val="left" w:pos="2880"/>
        </w:tabs>
        <w:spacing w:before="100" w:beforeAutospacing="1" w:after="0"/>
        <w:ind w:left="1080" w:hanging="360"/>
        <w:rPr>
          <w:szCs w:val="28"/>
        </w:rPr>
      </w:pPr>
      <w:r>
        <w:rPr>
          <w:szCs w:val="28"/>
        </w:rPr>
        <w:t xml:space="preserve">3. </w:t>
      </w:r>
      <w:r w:rsidR="00941F57">
        <w:rPr>
          <w:szCs w:val="28"/>
        </w:rPr>
        <w:tab/>
      </w:r>
      <w:r>
        <w:rPr>
          <w:szCs w:val="28"/>
        </w:rPr>
        <w:t>In budget presentations to the public and school committee, the district shoul</w:t>
      </w:r>
      <w:r w:rsidR="00EF0933">
        <w:rPr>
          <w:szCs w:val="28"/>
        </w:rPr>
        <w:t>d include enough detail so that</w:t>
      </w:r>
      <w:r>
        <w:rPr>
          <w:szCs w:val="28"/>
        </w:rPr>
        <w:t xml:space="preserve"> appropriations and expenditures related to instruction and academic programs are clearly communicated.   </w:t>
      </w:r>
    </w:p>
    <w:p w:rsidR="004A421E" w:rsidRDefault="00AD5083" w:rsidP="00941F57">
      <w:pPr>
        <w:tabs>
          <w:tab w:val="left" w:pos="360"/>
          <w:tab w:val="left" w:pos="720"/>
          <w:tab w:val="left" w:pos="1080"/>
          <w:tab w:val="left" w:pos="1440"/>
          <w:tab w:val="left" w:pos="1800"/>
          <w:tab w:val="left" w:pos="2160"/>
          <w:tab w:val="left" w:pos="2520"/>
          <w:tab w:val="left" w:pos="2880"/>
        </w:tabs>
        <w:spacing w:before="100" w:beforeAutospacing="1" w:after="0"/>
        <w:ind w:left="1080" w:hanging="360"/>
        <w:rPr>
          <w:szCs w:val="28"/>
        </w:rPr>
      </w:pPr>
      <w:r>
        <w:rPr>
          <w:szCs w:val="28"/>
        </w:rPr>
        <w:t>4</w:t>
      </w:r>
      <w:r w:rsidR="003D5F73" w:rsidRPr="006C2EFD">
        <w:rPr>
          <w:szCs w:val="28"/>
        </w:rPr>
        <w:t>.</w:t>
      </w:r>
      <w:r w:rsidR="003D5F73" w:rsidRPr="006C2EFD">
        <w:rPr>
          <w:b/>
          <w:szCs w:val="28"/>
        </w:rPr>
        <w:t xml:space="preserve"> </w:t>
      </w:r>
      <w:r w:rsidR="00941F57">
        <w:rPr>
          <w:b/>
          <w:szCs w:val="28"/>
        </w:rPr>
        <w:tab/>
      </w:r>
      <w:r w:rsidR="003D5F73">
        <w:rPr>
          <w:szCs w:val="28"/>
        </w:rPr>
        <w:t>School committee members should be provided</w:t>
      </w:r>
      <w:r w:rsidR="00941F57">
        <w:rPr>
          <w:szCs w:val="28"/>
        </w:rPr>
        <w:t xml:space="preserve"> </w:t>
      </w:r>
      <w:r w:rsidR="00E77BF1">
        <w:rPr>
          <w:szCs w:val="28"/>
        </w:rPr>
        <w:t xml:space="preserve">periodic </w:t>
      </w:r>
      <w:r w:rsidR="003D5F73">
        <w:rPr>
          <w:szCs w:val="28"/>
        </w:rPr>
        <w:t>academic report</w:t>
      </w:r>
      <w:r w:rsidR="00D2473B">
        <w:rPr>
          <w:szCs w:val="28"/>
        </w:rPr>
        <w:t>s</w:t>
      </w:r>
      <w:r w:rsidR="003D5F73">
        <w:rPr>
          <w:szCs w:val="28"/>
        </w:rPr>
        <w:t xml:space="preserve"> by the superintendent or principals, including student assessment results and progress toward DIP and SIP goals.</w:t>
      </w:r>
    </w:p>
    <w:p w:rsidR="00B434DF" w:rsidRDefault="00B434DF">
      <w:pPr>
        <w:rPr>
          <w:b/>
        </w:rPr>
      </w:pPr>
      <w:r>
        <w:rPr>
          <w:b/>
        </w:rPr>
        <w:br w:type="page"/>
      </w:r>
    </w:p>
    <w:p w:rsidR="00BF0DB2" w:rsidRDefault="003D5F73" w:rsidP="00181A0F">
      <w:pPr>
        <w:tabs>
          <w:tab w:val="left" w:pos="360"/>
          <w:tab w:val="left" w:pos="720"/>
          <w:tab w:val="left" w:pos="1080"/>
          <w:tab w:val="left" w:pos="1440"/>
          <w:tab w:val="left" w:pos="1800"/>
          <w:tab w:val="left" w:pos="2160"/>
          <w:tab w:val="left" w:pos="2520"/>
          <w:tab w:val="left" w:pos="2880"/>
        </w:tabs>
        <w:spacing w:before="100" w:beforeAutospacing="1" w:after="0"/>
        <w:rPr>
          <w:rFonts w:ascii="Calibri" w:hAnsi="Calibri"/>
        </w:rPr>
      </w:pPr>
      <w:r>
        <w:rPr>
          <w:b/>
        </w:rPr>
        <w:lastRenderedPageBreak/>
        <w:t>Benefits:</w:t>
      </w:r>
      <w:r w:rsidR="00941F57">
        <w:rPr>
          <w:b/>
        </w:rPr>
        <w:t xml:space="preserve"> </w:t>
      </w:r>
      <w:r>
        <w:rPr>
          <w:b/>
        </w:rPr>
        <w:t xml:space="preserve"> </w:t>
      </w:r>
      <w:r w:rsidR="008C59D6">
        <w:rPr>
          <w:rFonts w:ascii="Calibri" w:hAnsi="Calibri"/>
        </w:rPr>
        <w:t>R</w:t>
      </w:r>
      <w:r w:rsidRPr="005728AF">
        <w:rPr>
          <w:rFonts w:ascii="Calibri" w:hAnsi="Calibri"/>
        </w:rPr>
        <w:t xml:space="preserve">eviewing </w:t>
      </w:r>
      <w:r w:rsidR="00D2473B">
        <w:rPr>
          <w:rFonts w:ascii="Calibri" w:hAnsi="Calibri"/>
        </w:rPr>
        <w:t>student</w:t>
      </w:r>
      <w:r w:rsidRPr="005728AF">
        <w:rPr>
          <w:rFonts w:ascii="Calibri" w:hAnsi="Calibri"/>
        </w:rPr>
        <w:t xml:space="preserve"> data will help </w:t>
      </w:r>
      <w:r w:rsidR="008C59D6">
        <w:rPr>
          <w:rFonts w:ascii="Calibri" w:hAnsi="Calibri"/>
        </w:rPr>
        <w:t xml:space="preserve">to </w:t>
      </w:r>
      <w:r w:rsidRPr="005728AF">
        <w:rPr>
          <w:rFonts w:ascii="Calibri" w:hAnsi="Calibri"/>
        </w:rPr>
        <w:t xml:space="preserve">identify </w:t>
      </w:r>
    </w:p>
    <w:p w:rsidR="00BF0DB2" w:rsidRDefault="003D5F73" w:rsidP="00181A0F">
      <w:pPr>
        <w:pStyle w:val="ListParagraph"/>
        <w:numPr>
          <w:ilvl w:val="0"/>
          <w:numId w:val="39"/>
        </w:numPr>
        <w:tabs>
          <w:tab w:val="left" w:pos="360"/>
          <w:tab w:val="left" w:pos="720"/>
          <w:tab w:val="left" w:pos="1080"/>
          <w:tab w:val="left" w:pos="1440"/>
          <w:tab w:val="left" w:pos="1800"/>
          <w:tab w:val="left" w:pos="2160"/>
          <w:tab w:val="left" w:pos="2520"/>
          <w:tab w:val="left" w:pos="2880"/>
        </w:tabs>
        <w:spacing w:before="100" w:beforeAutospacing="1" w:after="0"/>
        <w:rPr>
          <w:rFonts w:ascii="Calibri" w:hAnsi="Calibri"/>
        </w:rPr>
      </w:pPr>
      <w:r w:rsidRPr="00BF0DB2">
        <w:rPr>
          <w:rFonts w:ascii="Calibri" w:hAnsi="Calibri"/>
        </w:rPr>
        <w:t>effective programs and personnel</w:t>
      </w:r>
      <w:r w:rsidR="00BF0DB2">
        <w:rPr>
          <w:rFonts w:ascii="Calibri" w:hAnsi="Calibri"/>
        </w:rPr>
        <w:t xml:space="preserve"> and</w:t>
      </w:r>
    </w:p>
    <w:p w:rsidR="00BF0DB2" w:rsidRDefault="003D5F73" w:rsidP="00181A0F">
      <w:pPr>
        <w:pStyle w:val="ListParagraph"/>
        <w:numPr>
          <w:ilvl w:val="0"/>
          <w:numId w:val="39"/>
        </w:numPr>
        <w:tabs>
          <w:tab w:val="left" w:pos="360"/>
          <w:tab w:val="left" w:pos="720"/>
          <w:tab w:val="left" w:pos="1080"/>
          <w:tab w:val="left" w:pos="1440"/>
          <w:tab w:val="left" w:pos="1800"/>
          <w:tab w:val="left" w:pos="2160"/>
          <w:tab w:val="left" w:pos="2520"/>
          <w:tab w:val="left" w:pos="2880"/>
        </w:tabs>
        <w:spacing w:before="100" w:beforeAutospacing="1" w:after="0"/>
        <w:rPr>
          <w:rFonts w:ascii="Calibri" w:hAnsi="Calibri"/>
        </w:rPr>
      </w:pPr>
      <w:r w:rsidRPr="00BF0DB2">
        <w:rPr>
          <w:rFonts w:ascii="Calibri" w:hAnsi="Calibri"/>
        </w:rPr>
        <w:t>successful teaching and academic support models</w:t>
      </w:r>
    </w:p>
    <w:p w:rsidR="003D5F73" w:rsidRPr="00BF0DB2" w:rsidRDefault="00BF0DB2" w:rsidP="00181A0F">
      <w:pPr>
        <w:tabs>
          <w:tab w:val="left" w:pos="360"/>
          <w:tab w:val="left" w:pos="720"/>
          <w:tab w:val="left" w:pos="1080"/>
          <w:tab w:val="left" w:pos="1440"/>
          <w:tab w:val="left" w:pos="1800"/>
          <w:tab w:val="left" w:pos="2160"/>
          <w:tab w:val="left" w:pos="2520"/>
          <w:tab w:val="left" w:pos="2880"/>
        </w:tabs>
        <w:spacing w:before="100" w:beforeAutospacing="1" w:after="0"/>
        <w:rPr>
          <w:rFonts w:ascii="Calibri" w:hAnsi="Calibri"/>
        </w:rPr>
      </w:pPr>
      <w:r>
        <w:rPr>
          <w:rFonts w:ascii="Calibri" w:hAnsi="Calibri"/>
        </w:rPr>
        <w:t xml:space="preserve">to be supported with resources and perhaps expanded or replicated. </w:t>
      </w:r>
      <w:r w:rsidR="008C59D6" w:rsidRPr="00BF0DB2">
        <w:rPr>
          <w:rFonts w:ascii="Calibri" w:hAnsi="Calibri"/>
        </w:rPr>
        <w:t xml:space="preserve"> </w:t>
      </w:r>
      <w:r>
        <w:rPr>
          <w:rFonts w:ascii="Calibri" w:hAnsi="Calibri"/>
        </w:rPr>
        <w:t>I</w:t>
      </w:r>
      <w:r w:rsidR="003D5F73" w:rsidRPr="00BF0DB2">
        <w:rPr>
          <w:rFonts w:ascii="Calibri" w:hAnsi="Calibri"/>
        </w:rPr>
        <w:t xml:space="preserve">t will </w:t>
      </w:r>
      <w:r>
        <w:rPr>
          <w:rFonts w:ascii="Calibri" w:hAnsi="Calibri"/>
        </w:rPr>
        <w:t xml:space="preserve">also </w:t>
      </w:r>
      <w:r w:rsidR="003D5F73" w:rsidRPr="00BF0DB2">
        <w:rPr>
          <w:rFonts w:ascii="Calibri" w:hAnsi="Calibri"/>
        </w:rPr>
        <w:t>provide confidence to stakeholders that the budget is not static or historical, but adaptable and transparent.</w:t>
      </w:r>
    </w:p>
    <w:p w:rsidR="003D5F73" w:rsidRDefault="003D5F73" w:rsidP="00181A0F">
      <w:pPr>
        <w:tabs>
          <w:tab w:val="left" w:pos="360"/>
          <w:tab w:val="left" w:pos="720"/>
          <w:tab w:val="left" w:pos="1080"/>
          <w:tab w:val="left" w:pos="1440"/>
          <w:tab w:val="left" w:pos="1800"/>
          <w:tab w:val="left" w:pos="2160"/>
        </w:tabs>
        <w:spacing w:after="0" w:line="240" w:lineRule="auto"/>
        <w:rPr>
          <w:rFonts w:ascii="Calibri" w:hAnsi="Calibri"/>
        </w:rPr>
      </w:pPr>
      <w:r>
        <w:rPr>
          <w:rFonts w:ascii="Calibri" w:hAnsi="Calibri"/>
        </w:rPr>
        <w:br w:type="page"/>
      </w:r>
    </w:p>
    <w:p w:rsidR="00FB30E9" w:rsidRDefault="00FB30E9" w:rsidP="00FB30E9">
      <w:pPr>
        <w:pStyle w:val="Subsection"/>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C7256A">
        <w:lastRenderedPageBreak/>
        <w:t>Appendix A: Review Team, Activities, Schedule, Site Visit</w:t>
      </w:r>
    </w:p>
    <w:p w:rsidR="00FB30E9" w:rsidRDefault="00FB30E9" w:rsidP="00FB30E9">
      <w:pPr>
        <w:pStyle w:val="Subsection2"/>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11457A">
        <w:t>Review Team Members</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E06B74">
        <w:t xml:space="preserve">The review was conducted from </w:t>
      </w:r>
      <w:r>
        <w:t>April 22-25, 2013,</w:t>
      </w:r>
      <w:r w:rsidRPr="00E06B74">
        <w:t xml:space="preserve"> by the following team of independent </w:t>
      </w:r>
      <w:r>
        <w:t xml:space="preserve">ESE </w:t>
      </w:r>
      <w:r w:rsidRPr="00E06B74">
        <w:t xml:space="preserve">consultants. </w:t>
      </w:r>
    </w:p>
    <w:p w:rsidR="00FB30E9" w:rsidRDefault="00FB30E9" w:rsidP="00FB30E9">
      <w:pPr>
        <w:numPr>
          <w:ilvl w:val="0"/>
          <w:numId w:val="3"/>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hAnsi="Calibri"/>
        </w:rPr>
      </w:pPr>
      <w:r>
        <w:rPr>
          <w:rFonts w:ascii="Calibri" w:hAnsi="Calibri"/>
        </w:rPr>
        <w:t>John Moretti</w:t>
      </w:r>
      <w:r w:rsidRPr="00097A69">
        <w:rPr>
          <w:rFonts w:ascii="Calibri" w:hAnsi="Calibri"/>
        </w:rPr>
        <w:t xml:space="preserve">, </w:t>
      </w:r>
      <w:r>
        <w:rPr>
          <w:rFonts w:ascii="Calibri" w:hAnsi="Calibri"/>
        </w:rPr>
        <w:t>l</w:t>
      </w:r>
      <w:r w:rsidRPr="00097A69">
        <w:rPr>
          <w:rFonts w:ascii="Calibri" w:hAnsi="Calibri"/>
        </w:rPr>
        <w:t xml:space="preserve">eadership and </w:t>
      </w:r>
      <w:r>
        <w:rPr>
          <w:rFonts w:ascii="Calibri" w:hAnsi="Calibri"/>
        </w:rPr>
        <w:t>g</w:t>
      </w:r>
      <w:r w:rsidRPr="00097A69">
        <w:rPr>
          <w:rFonts w:ascii="Calibri" w:hAnsi="Calibri"/>
        </w:rPr>
        <w:t xml:space="preserve">overnance </w:t>
      </w:r>
    </w:p>
    <w:p w:rsidR="00FB30E9" w:rsidRDefault="00FB30E9" w:rsidP="00FB30E9">
      <w:pPr>
        <w:numPr>
          <w:ilvl w:val="0"/>
          <w:numId w:val="3"/>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hAnsi="Calibri"/>
        </w:rPr>
      </w:pPr>
      <w:r>
        <w:rPr>
          <w:rFonts w:ascii="Calibri" w:hAnsi="Calibri"/>
        </w:rPr>
        <w:t>Dolores Fitzgerald</w:t>
      </w:r>
      <w:r w:rsidRPr="00097A69">
        <w:rPr>
          <w:rFonts w:ascii="Calibri" w:hAnsi="Calibri"/>
        </w:rPr>
        <w:t xml:space="preserve">, </w:t>
      </w:r>
      <w:r>
        <w:rPr>
          <w:rFonts w:ascii="Calibri" w:hAnsi="Calibri"/>
        </w:rPr>
        <w:t>c</w:t>
      </w:r>
      <w:r w:rsidRPr="00097A69">
        <w:rPr>
          <w:rFonts w:ascii="Calibri" w:hAnsi="Calibri"/>
        </w:rPr>
        <w:t xml:space="preserve">urriculum and </w:t>
      </w:r>
      <w:r>
        <w:rPr>
          <w:rFonts w:ascii="Calibri" w:hAnsi="Calibri"/>
        </w:rPr>
        <w:t>i</w:t>
      </w:r>
      <w:r w:rsidRPr="00097A69">
        <w:rPr>
          <w:rFonts w:ascii="Calibri" w:hAnsi="Calibri"/>
        </w:rPr>
        <w:t xml:space="preserve">nstruction </w:t>
      </w:r>
    </w:p>
    <w:p w:rsidR="00FB30E9" w:rsidRDefault="00FB30E9" w:rsidP="00FB30E9">
      <w:pPr>
        <w:numPr>
          <w:ilvl w:val="0"/>
          <w:numId w:val="3"/>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hAnsi="Calibri"/>
        </w:rPr>
      </w:pPr>
      <w:r>
        <w:rPr>
          <w:rFonts w:ascii="Calibri" w:hAnsi="Calibri"/>
        </w:rPr>
        <w:t>Frank Sambuceti</w:t>
      </w:r>
      <w:r w:rsidRPr="00097A69">
        <w:rPr>
          <w:rFonts w:ascii="Calibri" w:hAnsi="Calibri"/>
        </w:rPr>
        <w:t xml:space="preserve">, </w:t>
      </w:r>
      <w:r>
        <w:rPr>
          <w:rFonts w:ascii="Calibri" w:hAnsi="Calibri"/>
        </w:rPr>
        <w:t>a</w:t>
      </w:r>
      <w:r w:rsidRPr="00097A69">
        <w:rPr>
          <w:rFonts w:ascii="Calibri" w:hAnsi="Calibri"/>
        </w:rPr>
        <w:t>ssessment</w:t>
      </w:r>
    </w:p>
    <w:p w:rsidR="00FB30E9" w:rsidRDefault="00FB30E9" w:rsidP="00FB30E9">
      <w:pPr>
        <w:numPr>
          <w:ilvl w:val="0"/>
          <w:numId w:val="3"/>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hAnsi="Calibri"/>
        </w:rPr>
      </w:pPr>
      <w:r>
        <w:rPr>
          <w:rFonts w:ascii="Calibri" w:hAnsi="Calibri"/>
        </w:rPr>
        <w:t>James L. Hearns</w:t>
      </w:r>
      <w:r w:rsidRPr="00097A69">
        <w:rPr>
          <w:rFonts w:ascii="Calibri" w:hAnsi="Calibri"/>
        </w:rPr>
        <w:t>,</w:t>
      </w:r>
      <w:r>
        <w:rPr>
          <w:rFonts w:ascii="Calibri" w:hAnsi="Calibri"/>
        </w:rPr>
        <w:t xml:space="preserve"> h</w:t>
      </w:r>
      <w:r w:rsidRPr="00097A69">
        <w:rPr>
          <w:rFonts w:ascii="Calibri" w:hAnsi="Calibri"/>
        </w:rPr>
        <w:t xml:space="preserve">uman </w:t>
      </w:r>
      <w:r>
        <w:rPr>
          <w:rFonts w:ascii="Calibri" w:hAnsi="Calibri"/>
        </w:rPr>
        <w:t>r</w:t>
      </w:r>
      <w:r w:rsidRPr="00097A69">
        <w:rPr>
          <w:rFonts w:ascii="Calibri" w:hAnsi="Calibri"/>
        </w:rPr>
        <w:t xml:space="preserve">esources and </w:t>
      </w:r>
      <w:r>
        <w:rPr>
          <w:rFonts w:ascii="Calibri" w:hAnsi="Calibri"/>
        </w:rPr>
        <w:t>p</w:t>
      </w:r>
      <w:r w:rsidRPr="00097A69">
        <w:rPr>
          <w:rFonts w:ascii="Calibri" w:hAnsi="Calibri"/>
        </w:rPr>
        <w:t xml:space="preserve">rofessional </w:t>
      </w:r>
      <w:r>
        <w:rPr>
          <w:rFonts w:ascii="Calibri" w:hAnsi="Calibri"/>
        </w:rPr>
        <w:t>d</w:t>
      </w:r>
      <w:r w:rsidRPr="00097A69">
        <w:rPr>
          <w:rFonts w:ascii="Calibri" w:hAnsi="Calibri"/>
        </w:rPr>
        <w:t>evelopment</w:t>
      </w:r>
      <w:r>
        <w:rPr>
          <w:rFonts w:ascii="Calibri" w:hAnsi="Calibri"/>
        </w:rPr>
        <w:t>, review team coordinator</w:t>
      </w:r>
      <w:r w:rsidRPr="00097A69">
        <w:rPr>
          <w:rFonts w:ascii="Calibri" w:hAnsi="Calibri"/>
        </w:rPr>
        <w:t xml:space="preserve"> </w:t>
      </w:r>
    </w:p>
    <w:p w:rsidR="00FB30E9" w:rsidRDefault="00FB30E9" w:rsidP="00FB30E9">
      <w:pPr>
        <w:numPr>
          <w:ilvl w:val="0"/>
          <w:numId w:val="3"/>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hAnsi="Calibri"/>
        </w:rPr>
      </w:pPr>
      <w:r>
        <w:rPr>
          <w:rFonts w:ascii="Calibri" w:hAnsi="Calibri"/>
        </w:rPr>
        <w:t>Lenora Jennings</w:t>
      </w:r>
      <w:r w:rsidRPr="00097A69">
        <w:rPr>
          <w:rFonts w:ascii="Calibri" w:hAnsi="Calibri"/>
        </w:rPr>
        <w:t xml:space="preserve">, </w:t>
      </w:r>
      <w:r>
        <w:rPr>
          <w:rFonts w:ascii="Calibri" w:hAnsi="Calibri"/>
        </w:rPr>
        <w:t>s</w:t>
      </w:r>
      <w:r w:rsidRPr="00097A69">
        <w:rPr>
          <w:rFonts w:ascii="Calibri" w:hAnsi="Calibri"/>
        </w:rPr>
        <w:t xml:space="preserve">tudent </w:t>
      </w:r>
      <w:r>
        <w:rPr>
          <w:rFonts w:ascii="Calibri" w:hAnsi="Calibri"/>
        </w:rPr>
        <w:t>s</w:t>
      </w:r>
      <w:r w:rsidRPr="00097A69">
        <w:rPr>
          <w:rFonts w:ascii="Calibri" w:hAnsi="Calibri"/>
        </w:rPr>
        <w:t xml:space="preserve">upport </w:t>
      </w:r>
    </w:p>
    <w:p w:rsidR="00FB30E9" w:rsidRDefault="00FB30E9" w:rsidP="00FB30E9">
      <w:pPr>
        <w:numPr>
          <w:ilvl w:val="0"/>
          <w:numId w:val="3"/>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hAnsi="Calibri"/>
        </w:rPr>
      </w:pPr>
      <w:r>
        <w:rPr>
          <w:rFonts w:ascii="Calibri" w:hAnsi="Calibri"/>
        </w:rPr>
        <w:t>Richard Scortino</w:t>
      </w:r>
      <w:r w:rsidRPr="00097A69">
        <w:rPr>
          <w:rFonts w:ascii="Calibri" w:hAnsi="Calibri"/>
        </w:rPr>
        <w:t xml:space="preserve">, </w:t>
      </w:r>
      <w:r>
        <w:rPr>
          <w:rFonts w:ascii="Calibri" w:hAnsi="Calibri"/>
        </w:rPr>
        <w:t>f</w:t>
      </w:r>
      <w:r w:rsidRPr="00097A69">
        <w:rPr>
          <w:rFonts w:ascii="Calibri" w:hAnsi="Calibri"/>
        </w:rPr>
        <w:t xml:space="preserve">inancial and </w:t>
      </w:r>
      <w:r>
        <w:rPr>
          <w:rFonts w:ascii="Calibri" w:hAnsi="Calibri"/>
        </w:rPr>
        <w:t>a</w:t>
      </w:r>
      <w:r w:rsidRPr="00097A69">
        <w:rPr>
          <w:rFonts w:ascii="Calibri" w:hAnsi="Calibri"/>
        </w:rPr>
        <w:t xml:space="preserve">sset </w:t>
      </w:r>
      <w:r>
        <w:rPr>
          <w:rFonts w:ascii="Calibri" w:hAnsi="Calibri"/>
        </w:rPr>
        <w:t>m</w:t>
      </w:r>
      <w:r w:rsidRPr="00097A69">
        <w:rPr>
          <w:rFonts w:ascii="Calibri" w:hAnsi="Calibri"/>
        </w:rPr>
        <w:t>anagement</w:t>
      </w:r>
    </w:p>
    <w:p w:rsidR="00FB30E9" w:rsidRDefault="00FB30E9" w:rsidP="00FB30E9">
      <w:pPr>
        <w:pStyle w:val="Subsection2"/>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11457A">
        <w:t>District Review Activities</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097A69">
        <w:t>The team conducte</w:t>
      </w:r>
      <w:r>
        <w:t>d interviews with the following</w:t>
      </w:r>
      <w:r w:rsidRPr="00097A69">
        <w:t xml:space="preserve"> financial personnel: </w:t>
      </w:r>
      <w:r>
        <w:t>superintendent and the assistant business manager</w:t>
      </w:r>
      <w:r w:rsidRPr="00097A69">
        <w: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097A69">
        <w:t>The team conduct</w:t>
      </w:r>
      <w:r>
        <w:t>ed interviews with the seven</w:t>
      </w:r>
      <w:r w:rsidRPr="00097A69">
        <w:t xml:space="preserve"> m</w:t>
      </w:r>
      <w:r>
        <w:t>embers of the regional school committee</w:t>
      </w:r>
      <w:r w:rsidRPr="00097A69">
        <w:t xml:space="preserve">. </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Pr="00ED3C4B">
        <w:t>president, vice-president, treasurer, and middle school building representative.</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097A69">
        <w:t xml:space="preserve">The team conducted interviews/focus groups with </w:t>
      </w:r>
      <w:r>
        <w:t>the following central office administrators (administrative team): superintendent, executive director of academics, special education director, director of guidance, high school principal, middle school principal, and two elementary school principals.  The superintendent also serves as the business manager.</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097A69">
        <w:t xml:space="preserve">The team visited the following schools: </w:t>
      </w:r>
      <w:r>
        <w:t>Baldwinville Elementary</w:t>
      </w:r>
      <w:r w:rsidRPr="00097A69">
        <w:t xml:space="preserve"> </w:t>
      </w:r>
      <w:r>
        <w:t xml:space="preserve">School </w:t>
      </w:r>
      <w:r w:rsidRPr="00097A69">
        <w:t xml:space="preserve">(grades </w:t>
      </w:r>
      <w:r>
        <w:t>2-4</w:t>
      </w:r>
      <w:r w:rsidRPr="00097A69">
        <w:t xml:space="preserve">), </w:t>
      </w:r>
      <w:r>
        <w:t>Templeton Center Elementary School (K-1)</w:t>
      </w:r>
      <w:r w:rsidRPr="00097A69">
        <w:t xml:space="preserve">, </w:t>
      </w:r>
      <w:r>
        <w:t>Phillipston Memorial Elementary School (PK-4), Narragansett Regional Middle School (grades 5-8</w:t>
      </w:r>
      <w:r w:rsidRPr="00097A69">
        <w:t>),</w:t>
      </w:r>
      <w:r>
        <w:t xml:space="preserve"> and</w:t>
      </w:r>
      <w:r w:rsidRPr="00097A69">
        <w:t xml:space="preserve"> </w:t>
      </w:r>
      <w:r>
        <w:t>Narragansett Regional High School</w:t>
      </w:r>
      <w:r w:rsidRPr="00097A69">
        <w:t xml:space="preserve"> (grades </w:t>
      </w:r>
      <w:r>
        <w:t>9-12)</w:t>
      </w:r>
      <w:r w:rsidRPr="00097A69">
        <w: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097A69">
        <w:t xml:space="preserve">During school visits, the team conducted interviews with </w:t>
      </w:r>
      <w:r>
        <w:t xml:space="preserve">four </w:t>
      </w:r>
      <w:r w:rsidRPr="00097A69">
        <w:t>principals</w:t>
      </w:r>
      <w:r>
        <w:t xml:space="preserve"> and </w:t>
      </w:r>
      <w:r w:rsidRPr="00097A69">
        <w:t xml:space="preserve">focus groups with </w:t>
      </w:r>
      <w:r>
        <w:t>three</w:t>
      </w:r>
      <w:r w:rsidRPr="00097A69">
        <w:t xml:space="preserve"> elementary school teachers and </w:t>
      </w:r>
      <w:r>
        <w:t>five</w:t>
      </w:r>
      <w:r w:rsidRPr="00097A69">
        <w:t xml:space="preserve"> high school teachers. </w:t>
      </w:r>
      <w:r>
        <w:t>A third focus group was scheduled with middle school teachers, but none attended.</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097A69">
        <w:t xml:space="preserve">The team observed </w:t>
      </w:r>
      <w:r>
        <w:t>46</w:t>
      </w:r>
      <w:r w:rsidRPr="00097A69">
        <w:t xml:space="preserve"> classes</w:t>
      </w:r>
      <w:r>
        <w:t xml:space="preserve"> in the district</w:t>
      </w:r>
      <w:r w:rsidRPr="00097A69">
        <w:t xml:space="preserve">:  </w:t>
      </w:r>
      <w:r>
        <w:t xml:space="preserve">14 at the </w:t>
      </w:r>
      <w:r w:rsidRPr="00097A69">
        <w:t>high school</w:t>
      </w:r>
      <w:r>
        <w:t>18 at the middle school</w:t>
      </w:r>
      <w:r w:rsidRPr="00097A69">
        <w:t xml:space="preserve">, and </w:t>
      </w:r>
      <w:r>
        <w:t>14 at the</w:t>
      </w:r>
      <w:r w:rsidRPr="00097A69">
        <w:t xml:space="preserve"> elementary schools</w:t>
      </w:r>
      <w:r>
        <w: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FB30E9" w:rsidRDefault="00FB30E9" w:rsidP="00FB30E9">
      <w:pPr>
        <w:numPr>
          <w:ilvl w:val="1"/>
          <w:numId w:val="4"/>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FB30E9" w:rsidRDefault="00FB30E9" w:rsidP="00FB30E9">
      <w:pPr>
        <w:numPr>
          <w:ilvl w:val="1"/>
          <w:numId w:val="4"/>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hAnsi="Calibri"/>
        </w:rPr>
      </w:pPr>
      <w:r w:rsidRPr="00097A69">
        <w:rPr>
          <w:rFonts w:ascii="Calibri" w:hAnsi="Calibri"/>
        </w:rPr>
        <w:t xml:space="preserve">Data on the district’s staffing and finances. </w:t>
      </w:r>
    </w:p>
    <w:p w:rsidR="00FB30E9" w:rsidRDefault="00FB30E9" w:rsidP="00FB30E9">
      <w:pPr>
        <w:numPr>
          <w:ilvl w:val="1"/>
          <w:numId w:val="4"/>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FB30E9" w:rsidRDefault="00FB30E9" w:rsidP="00FB30E9">
      <w:pPr>
        <w:numPr>
          <w:ilvl w:val="1"/>
          <w:numId w:val="4"/>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hAnsi="Calibri"/>
        </w:rPr>
      </w:pPr>
      <w:r>
        <w:rPr>
          <w:rFonts w:ascii="Calibri" w:hAnsi="Calibri"/>
        </w:rPr>
        <w:t>District documents such as the DIP and SIPs</w:t>
      </w:r>
      <w:r w:rsidRPr="00097A69">
        <w:rPr>
          <w:rFonts w:ascii="Calibri" w:hAnsi="Calibri"/>
        </w:rPr>
        <w:t>, school committee policies, curriculum documents, summaries of student assessments, job descriptions, collective bargaining agreements, evaluation tools for staff, handbooks, school schedules, and the district’s end-of-year financial reports.  </w:t>
      </w:r>
    </w:p>
    <w:p w:rsidR="00FB30E9" w:rsidRDefault="00FB30E9" w:rsidP="00FB30E9">
      <w:pPr>
        <w:numPr>
          <w:ilvl w:val="1"/>
          <w:numId w:val="4"/>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hAnsi="Calibri"/>
        </w:rPr>
      </w:pPr>
      <w:r w:rsidRPr="00097A69">
        <w:rPr>
          <w:rFonts w:ascii="Calibri" w:hAnsi="Calibri"/>
        </w:rPr>
        <w:t>All completed program and administrator evaluations, and a random selection of completed teacher evaluations.</w:t>
      </w:r>
    </w:p>
    <w:p w:rsidR="00FB30E9" w:rsidRDefault="00FB30E9" w:rsidP="00FB30E9">
      <w:pPr>
        <w:pStyle w:val="Subsection2"/>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FB30E9" w:rsidRPr="00E06B74" w:rsidTr="00821D78">
        <w:trPr>
          <w:trHeight w:val="77"/>
        </w:trPr>
        <w:tc>
          <w:tcPr>
            <w:tcW w:w="2178"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jc w:val="center"/>
              <w:rPr>
                <w:b/>
                <w:sz w:val="20"/>
              </w:rPr>
            </w:pPr>
            <w:r w:rsidRPr="00EA7287">
              <w:rPr>
                <w:b/>
                <w:sz w:val="20"/>
              </w:rPr>
              <w:t>Monday</w:t>
            </w:r>
          </w:p>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jc w:val="center"/>
              <w:rPr>
                <w:sz w:val="20"/>
              </w:rPr>
            </w:pPr>
            <w:r>
              <w:rPr>
                <w:sz w:val="20"/>
              </w:rPr>
              <w:t>04/22/2013</w:t>
            </w:r>
          </w:p>
        </w:tc>
        <w:tc>
          <w:tcPr>
            <w:tcW w:w="2190"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jc w:val="center"/>
              <w:rPr>
                <w:b/>
                <w:sz w:val="20"/>
              </w:rPr>
            </w:pPr>
            <w:r w:rsidRPr="00EA7287">
              <w:rPr>
                <w:b/>
                <w:sz w:val="20"/>
              </w:rPr>
              <w:t>Tuesday</w:t>
            </w:r>
          </w:p>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jc w:val="center"/>
              <w:rPr>
                <w:sz w:val="20"/>
              </w:rPr>
            </w:pPr>
            <w:r>
              <w:rPr>
                <w:sz w:val="20"/>
              </w:rPr>
              <w:t>04/23/2013</w:t>
            </w:r>
          </w:p>
        </w:tc>
        <w:tc>
          <w:tcPr>
            <w:tcW w:w="2292"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jc w:val="center"/>
              <w:rPr>
                <w:b/>
                <w:sz w:val="20"/>
              </w:rPr>
            </w:pPr>
            <w:r w:rsidRPr="00EA7287">
              <w:rPr>
                <w:b/>
                <w:sz w:val="20"/>
              </w:rPr>
              <w:t>Wednesday</w:t>
            </w:r>
          </w:p>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jc w:val="center"/>
              <w:rPr>
                <w:sz w:val="20"/>
              </w:rPr>
            </w:pPr>
            <w:r>
              <w:rPr>
                <w:sz w:val="20"/>
              </w:rPr>
              <w:t>04/24/2013</w:t>
            </w:r>
          </w:p>
        </w:tc>
        <w:tc>
          <w:tcPr>
            <w:tcW w:w="2520"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jc w:val="center"/>
              <w:rPr>
                <w:b/>
                <w:sz w:val="20"/>
              </w:rPr>
            </w:pPr>
            <w:r w:rsidRPr="00EA7287">
              <w:rPr>
                <w:b/>
                <w:sz w:val="20"/>
              </w:rPr>
              <w:t>Thursday</w:t>
            </w:r>
          </w:p>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jc w:val="center"/>
              <w:rPr>
                <w:sz w:val="20"/>
              </w:rPr>
            </w:pPr>
            <w:r>
              <w:rPr>
                <w:sz w:val="20"/>
              </w:rPr>
              <w:t>04/25/2013</w:t>
            </w:r>
          </w:p>
        </w:tc>
      </w:tr>
      <w:tr w:rsidR="00FB30E9" w:rsidRPr="00E06B74" w:rsidTr="00821D78">
        <w:trPr>
          <w:trHeight w:val="620"/>
        </w:trPr>
        <w:tc>
          <w:tcPr>
            <w:tcW w:w="2178"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w:t>
            </w:r>
            <w:r>
              <w:rPr>
                <w:sz w:val="20"/>
              </w:rPr>
              <w:t xml:space="preserve">and an </w:t>
            </w:r>
            <w:r w:rsidRPr="007C5F07">
              <w:rPr>
                <w:sz w:val="20"/>
              </w:rPr>
              <w:t>inter</w:t>
            </w:r>
            <w:r>
              <w:rPr>
                <w:sz w:val="20"/>
              </w:rPr>
              <w:t>view with teachers’ association.</w:t>
            </w:r>
            <w:r w:rsidRPr="007C5F07">
              <w:rPr>
                <w:sz w:val="20"/>
              </w:rPr>
              <w:t xml:space="preserve"> </w:t>
            </w:r>
          </w:p>
        </w:tc>
        <w:tc>
          <w:tcPr>
            <w:tcW w:w="219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rPr>
                <w:sz w:val="20"/>
              </w:rPr>
            </w:pPr>
            <w:r w:rsidRPr="007C5F07">
              <w:rPr>
                <w:sz w:val="20"/>
              </w:rPr>
              <w:t xml:space="preserve">Interviews with district staff and principals; review of personnel files; teacher focus groups; </w:t>
            </w:r>
            <w:r>
              <w:rPr>
                <w:sz w:val="20"/>
              </w:rPr>
              <w:t>parent focus group; an interview with  the teachers association;</w:t>
            </w:r>
            <w:r w:rsidRPr="007C5F07">
              <w:rPr>
                <w:sz w:val="20"/>
              </w:rPr>
              <w:t xml:space="preserve"> Interviews with town or city personnel; </w:t>
            </w:r>
            <w:r>
              <w:rPr>
                <w:sz w:val="20"/>
              </w:rPr>
              <w:t xml:space="preserve"> and visits to the middle and high schools for classroom observations.</w:t>
            </w:r>
          </w:p>
        </w:tc>
        <w:tc>
          <w:tcPr>
            <w:tcW w:w="2292"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rPr>
                <w:sz w:val="20"/>
              </w:rPr>
            </w:pPr>
            <w:r>
              <w:rPr>
                <w:sz w:val="20"/>
              </w:rPr>
              <w:t>I</w:t>
            </w:r>
            <w:r w:rsidRPr="007C5F07">
              <w:rPr>
                <w:sz w:val="20"/>
              </w:rPr>
              <w:t xml:space="preserve">nterviews with school leaders; </w:t>
            </w:r>
            <w:r>
              <w:rPr>
                <w:sz w:val="20"/>
              </w:rPr>
              <w:t xml:space="preserve">interviews with school committee members; </w:t>
            </w:r>
            <w:r w:rsidRPr="007C5F07">
              <w:rPr>
                <w:sz w:val="20"/>
              </w:rPr>
              <w:t xml:space="preserve">visits to </w:t>
            </w:r>
            <w:r>
              <w:rPr>
                <w:sz w:val="20"/>
              </w:rPr>
              <w:t>the Phillipston, Baldwinville, and Templeton Center elementary schools for classroom observations.</w:t>
            </w:r>
          </w:p>
        </w:tc>
        <w:tc>
          <w:tcPr>
            <w:tcW w:w="252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w:t>
            </w:r>
            <w:r w:rsidRPr="007C5F07">
              <w:rPr>
                <w:sz w:val="20"/>
              </w:rPr>
              <w:t xml:space="preserve"> emerging themes meeting with district leaders and principals.</w:t>
            </w:r>
          </w:p>
        </w:tc>
      </w:tr>
    </w:tbl>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s>
        <w:spacing w:after="0" w:line="240" w:lineRule="auto"/>
      </w:pPr>
      <w:r>
        <w:br w:type="page"/>
      </w:r>
    </w:p>
    <w:p w:rsidR="00FB30E9" w:rsidRDefault="00FB30E9" w:rsidP="00FB30E9">
      <w:pPr>
        <w:pStyle w:val="Subsection"/>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C7256A">
        <w:lastRenderedPageBreak/>
        <w:t xml:space="preserve">Appendix B: Enrollment, Expenditures, Performance </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Pr>
          <w:rFonts w:ascii="Calibri" w:eastAsia="Calibri" w:hAnsi="Calibri" w:cs="Times New Roman"/>
          <w:b/>
          <w:sz w:val="20"/>
        </w:rPr>
        <w:t>B</w:t>
      </w:r>
      <w:r w:rsidRPr="00210A51">
        <w:rPr>
          <w:rFonts w:ascii="Calibri" w:eastAsia="Calibri" w:hAnsi="Calibri" w:cs="Times New Roman"/>
          <w:b/>
          <w:sz w:val="20"/>
        </w:rPr>
        <w:t xml:space="preserve">1a: </w:t>
      </w:r>
      <w:r w:rsidRPr="0089269E">
        <w:rPr>
          <w:rFonts w:ascii="Calibri" w:eastAsia="Calibri" w:hAnsi="Calibri" w:cs="Times New Roman"/>
          <w:b/>
          <w:sz w:val="20"/>
        </w:rPr>
        <w:t>Narragansett</w:t>
      </w:r>
      <w:r>
        <w:rPr>
          <w:rFonts w:ascii="Calibri" w:eastAsia="Calibri" w:hAnsi="Calibri" w:cs="Times New Roman"/>
          <w:b/>
          <w:sz w:val="20"/>
        </w:rPr>
        <w:t xml:space="preserve"> Regional School District</w:t>
      </w:r>
    </w:p>
    <w:p w:rsidR="00FB30E9" w:rsidRDefault="00E6766C"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 xml:space="preserve">2012-2013 </w:t>
      </w:r>
      <w:r w:rsidR="00FB30E9" w:rsidRPr="00210A51">
        <w:rPr>
          <w:rFonts w:ascii="Calibri" w:eastAsia="Calibri" w:hAnsi="Calibri" w:cs="Times New Roman"/>
          <w:b/>
          <w:sz w:val="20"/>
        </w:rPr>
        <w:t>Student Enrollment by Race/Ethnicity</w:t>
      </w:r>
    </w:p>
    <w:tbl>
      <w:tblPr>
        <w:tblW w:w="0" w:type="auto"/>
        <w:tblCellMar>
          <w:left w:w="0" w:type="dxa"/>
          <w:right w:w="0" w:type="dxa"/>
        </w:tblCellMar>
        <w:tblLook w:val="04A0" w:firstRow="1" w:lastRow="0" w:firstColumn="1" w:lastColumn="0" w:noHBand="0" w:noVBand="1"/>
      </w:tblPr>
      <w:tblGrid>
        <w:gridCol w:w="3335"/>
        <w:gridCol w:w="1547"/>
        <w:gridCol w:w="1576"/>
        <w:gridCol w:w="1542"/>
        <w:gridCol w:w="1576"/>
      </w:tblGrid>
      <w:tr w:rsidR="00FB30E9" w:rsidRPr="00210A51" w:rsidTr="00821D78">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FB30E9" w:rsidRDefault="00FB30E9" w:rsidP="00821D78">
            <w:pPr>
              <w:numPr>
                <w:ilvl w:val="0"/>
                <w:numId w:val="2"/>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FB30E9" w:rsidRDefault="00FB30E9" w:rsidP="00821D78">
            <w:pPr>
              <w:numPr>
                <w:ilvl w:val="0"/>
                <w:numId w:val="2"/>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FB30E9" w:rsidRDefault="00FB30E9" w:rsidP="00821D78">
            <w:pPr>
              <w:numPr>
                <w:ilvl w:val="0"/>
                <w:numId w:val="2"/>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FB30E9" w:rsidRDefault="00FB30E9" w:rsidP="00821D78">
            <w:pPr>
              <w:numPr>
                <w:ilvl w:val="0"/>
                <w:numId w:val="2"/>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FB30E9" w:rsidRDefault="00FB30E9" w:rsidP="00821D78">
            <w:pPr>
              <w:numPr>
                <w:ilvl w:val="0"/>
                <w:numId w:val="2"/>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r>
      <w:tr w:rsidR="00FB30E9" w:rsidRPr="00210A51" w:rsidTr="00821D78">
        <w:trPr>
          <w:trHeight w:val="64"/>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4</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0.3%</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5.9%</w:t>
            </w:r>
          </w:p>
        </w:tc>
      </w:tr>
      <w:tr w:rsidR="00FB30E9" w:rsidRPr="00210A51" w:rsidTr="00821D78">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14</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1.0%</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8.6%</w:t>
            </w:r>
          </w:p>
        </w:tc>
      </w:tr>
      <w:tr w:rsidR="00FB30E9" w:rsidRPr="00210A51" w:rsidTr="00821D78">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27</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1.9%</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16.4%</w:t>
            </w:r>
          </w:p>
        </w:tc>
      </w:tr>
      <w:tr w:rsidR="00FB30E9" w:rsidRPr="00210A51" w:rsidTr="00821D78">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Multi-race, Non-Hisp. /Lat.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38</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2.7%</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2.7%</w:t>
            </w:r>
          </w:p>
        </w:tc>
      </w:tr>
      <w:tr w:rsidR="00FB30E9" w:rsidRPr="00210A51" w:rsidTr="00821D78">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4</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0.3%</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0.1%</w:t>
            </w:r>
          </w:p>
        </w:tc>
      </w:tr>
      <w:tr w:rsidR="00FB30E9" w:rsidRPr="00210A51" w:rsidTr="00821D78">
        <w:trPr>
          <w:trHeight w:val="71"/>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1,335</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93.6%</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Pr>
                <w:rFonts w:ascii="Calibri" w:hAnsi="Calibri"/>
                <w:color w:val="000000"/>
                <w:sz w:val="20"/>
                <w:szCs w:val="20"/>
              </w:rPr>
              <w:t>66.0%</w:t>
            </w:r>
          </w:p>
        </w:tc>
      </w:tr>
      <w:tr w:rsidR="00FB30E9" w:rsidRPr="00210A51" w:rsidTr="00821D78">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1,426</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ind w:firstLineChars="100" w:firstLine="201"/>
              <w:jc w:val="right"/>
              <w:rPr>
                <w:rFonts w:ascii="Calibri" w:hAnsi="Calibri"/>
                <w:b/>
                <w:bCs/>
                <w:color w:val="000000"/>
                <w:sz w:val="20"/>
                <w:szCs w:val="20"/>
              </w:rPr>
            </w:pPr>
            <w:r>
              <w:rPr>
                <w:rFonts w:ascii="Calibri" w:hAnsi="Calibri"/>
                <w:b/>
                <w:bCs/>
                <w:color w:val="000000"/>
                <w:sz w:val="20"/>
                <w:szCs w:val="20"/>
              </w:rPr>
              <w:t>100.0%</w:t>
            </w:r>
          </w:p>
        </w:tc>
      </w:tr>
      <w:tr w:rsidR="00FB30E9" w:rsidRPr="00210A51" w:rsidTr="00821D78">
        <w:trPr>
          <w:trHeight w:val="44"/>
        </w:trPr>
        <w:tc>
          <w:tcPr>
            <w:tcW w:w="9576" w:type="dxa"/>
            <w:gridSpan w:val="5"/>
            <w:tcBorders>
              <w:top w:val="single" w:sz="12" w:space="0" w:color="auto"/>
            </w:tcBorders>
            <w:tcMar>
              <w:top w:w="0" w:type="dxa"/>
              <w:left w:w="108" w:type="dxa"/>
              <w:bottom w:w="0" w:type="dxa"/>
              <w:right w:w="108" w:type="dxa"/>
            </w:tcMar>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80" w:after="4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Note: As of October 1, 2012</w:t>
            </w:r>
          </w:p>
        </w:tc>
      </w:tr>
    </w:tbl>
    <w:p w:rsidR="00FB30E9" w:rsidRDefault="00FB30E9" w:rsidP="00FB30E9">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jc w:val="center"/>
        <w:rPr>
          <w:rFonts w:ascii="Calibri" w:eastAsia="Calibri" w:hAnsi="Calibri" w:cs="Times New Roman"/>
          <w:b/>
          <w:bCs/>
          <w:kern w:val="28"/>
          <w:sz w:val="20"/>
          <w:szCs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Pr>
          <w:rFonts w:ascii="Calibri" w:eastAsia="Calibri" w:hAnsi="Calibri" w:cs="Times New Roman"/>
          <w:b/>
          <w:sz w:val="20"/>
        </w:rPr>
        <w:t>B</w:t>
      </w:r>
      <w:r w:rsidRPr="00210A51">
        <w:rPr>
          <w:rFonts w:ascii="Calibri" w:eastAsia="Calibri" w:hAnsi="Calibri" w:cs="Times New Roman"/>
          <w:b/>
          <w:sz w:val="20"/>
        </w:rPr>
        <w:t xml:space="preserve">1b: </w:t>
      </w:r>
      <w:r w:rsidRPr="0089269E">
        <w:rPr>
          <w:rFonts w:ascii="Calibri" w:eastAsia="Calibri" w:hAnsi="Calibri" w:cs="Times New Roman"/>
          <w:b/>
          <w:sz w:val="20"/>
        </w:rPr>
        <w:t>Narragansett</w:t>
      </w:r>
      <w:r>
        <w:rPr>
          <w:rFonts w:ascii="Calibri" w:eastAsia="Calibri" w:hAnsi="Calibri" w:cs="Times New Roman"/>
          <w:b/>
          <w:sz w:val="20"/>
        </w:rPr>
        <w:t xml:space="preserve"> Regional School District</w:t>
      </w:r>
    </w:p>
    <w:p w:rsidR="00FB30E9" w:rsidRDefault="00E6766C" w:rsidP="00FB30E9">
      <w:pPr>
        <w:pStyle w:val="TableTitle"/>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E6766C">
        <w:rPr>
          <w:rFonts w:ascii="Calibri" w:eastAsia="Calibri" w:hAnsi="Calibri" w:cs="Times New Roman"/>
        </w:rPr>
        <w:t>2012-2013</w:t>
      </w:r>
      <w:r>
        <w:rPr>
          <w:rFonts w:ascii="Calibri" w:eastAsia="Calibri" w:hAnsi="Calibri" w:cs="Times New Roman"/>
          <w:b w:val="0"/>
        </w:rPr>
        <w:t xml:space="preserve"> </w:t>
      </w:r>
      <w:r w:rsidR="00FB30E9" w:rsidRPr="00832BD1">
        <w:t>Student Enrollment by High Needs Populations</w:t>
      </w:r>
    </w:p>
    <w:tbl>
      <w:tblPr>
        <w:tblStyle w:val="TableGrid"/>
        <w:tblW w:w="0" w:type="auto"/>
        <w:tblLook w:val="04A0" w:firstRow="1" w:lastRow="0" w:firstColumn="1" w:lastColumn="0" w:noHBand="0" w:noVBand="1"/>
      </w:tblPr>
      <w:tblGrid>
        <w:gridCol w:w="2358"/>
        <w:gridCol w:w="1203"/>
        <w:gridCol w:w="1203"/>
        <w:gridCol w:w="1203"/>
        <w:gridCol w:w="1203"/>
        <w:gridCol w:w="1203"/>
        <w:gridCol w:w="1203"/>
      </w:tblGrid>
      <w:tr w:rsidR="00FB30E9" w:rsidRPr="00832BD1" w:rsidTr="00821D78">
        <w:tc>
          <w:tcPr>
            <w:tcW w:w="2358" w:type="dxa"/>
            <w:vMerge w:val="restart"/>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b/>
                <w:sz w:val="20"/>
              </w:rPr>
            </w:pPr>
            <w:r w:rsidRPr="00393037">
              <w:rPr>
                <w:b/>
                <w:sz w:val="20"/>
              </w:rPr>
              <w:t>Student Group</w:t>
            </w:r>
          </w:p>
        </w:tc>
        <w:tc>
          <w:tcPr>
            <w:tcW w:w="3609" w:type="dxa"/>
            <w:gridSpan w:val="3"/>
            <w:tcBorders>
              <w:bottom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b/>
                <w:sz w:val="20"/>
              </w:rPr>
            </w:pPr>
            <w:r>
              <w:rPr>
                <w:b/>
                <w:sz w:val="20"/>
              </w:rPr>
              <w:t>District</w:t>
            </w:r>
          </w:p>
        </w:tc>
        <w:tc>
          <w:tcPr>
            <w:tcW w:w="3609" w:type="dxa"/>
            <w:gridSpan w:val="3"/>
            <w:tcBorders>
              <w:bottom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b/>
                <w:sz w:val="20"/>
              </w:rPr>
            </w:pPr>
            <w:r>
              <w:rPr>
                <w:b/>
                <w:sz w:val="20"/>
              </w:rPr>
              <w:t>State</w:t>
            </w:r>
          </w:p>
        </w:tc>
      </w:tr>
      <w:tr w:rsidR="00FB30E9" w:rsidRPr="00832BD1" w:rsidTr="00821D78">
        <w:tc>
          <w:tcPr>
            <w:tcW w:w="2358" w:type="dxa"/>
            <w:vMerge/>
            <w:tcBorders>
              <w:bottom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b/>
                <w:sz w:val="20"/>
              </w:rPr>
            </w:pPr>
          </w:p>
        </w:tc>
        <w:tc>
          <w:tcPr>
            <w:tcW w:w="1203" w:type="dxa"/>
            <w:tcBorders>
              <w:bottom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sz w:val="20"/>
              </w:rPr>
            </w:pPr>
            <w:r>
              <w:rPr>
                <w:b/>
                <w:sz w:val="20"/>
              </w:rPr>
              <w:t>N</w:t>
            </w:r>
          </w:p>
        </w:tc>
        <w:tc>
          <w:tcPr>
            <w:tcW w:w="1203" w:type="dxa"/>
            <w:tcBorders>
              <w:bottom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sz w:val="20"/>
              </w:rPr>
            </w:pPr>
            <w:r>
              <w:rPr>
                <w:b/>
                <w:sz w:val="20"/>
              </w:rPr>
              <w:t>Percent of High Needs</w:t>
            </w:r>
          </w:p>
        </w:tc>
        <w:tc>
          <w:tcPr>
            <w:tcW w:w="1203" w:type="dxa"/>
            <w:tcBorders>
              <w:bottom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sz w:val="20"/>
              </w:rPr>
            </w:pPr>
            <w:r>
              <w:rPr>
                <w:b/>
                <w:sz w:val="20"/>
              </w:rPr>
              <w:t>Percent of District</w:t>
            </w:r>
          </w:p>
        </w:tc>
        <w:tc>
          <w:tcPr>
            <w:tcW w:w="1203" w:type="dxa"/>
            <w:tcBorders>
              <w:bottom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sz w:val="20"/>
              </w:rPr>
            </w:pPr>
            <w:r>
              <w:rPr>
                <w:b/>
                <w:sz w:val="20"/>
              </w:rPr>
              <w:t>N</w:t>
            </w:r>
          </w:p>
        </w:tc>
        <w:tc>
          <w:tcPr>
            <w:tcW w:w="1203" w:type="dxa"/>
            <w:tcBorders>
              <w:bottom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sz w:val="20"/>
              </w:rPr>
            </w:pPr>
            <w:r>
              <w:rPr>
                <w:b/>
                <w:sz w:val="20"/>
              </w:rPr>
              <w:t>Percent of High Needs</w:t>
            </w:r>
          </w:p>
        </w:tc>
        <w:tc>
          <w:tcPr>
            <w:tcW w:w="1203" w:type="dxa"/>
            <w:tcBorders>
              <w:bottom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sz w:val="20"/>
              </w:rPr>
            </w:pPr>
            <w:r>
              <w:rPr>
                <w:b/>
                <w:sz w:val="20"/>
              </w:rPr>
              <w:t>Percent of State</w:t>
            </w:r>
          </w:p>
        </w:tc>
      </w:tr>
      <w:tr w:rsidR="00FB30E9" w:rsidRPr="00832BD1" w:rsidTr="00821D78">
        <w:tc>
          <w:tcPr>
            <w:tcW w:w="2358"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sz w:val="20"/>
              </w:rPr>
            </w:pPr>
            <w:r w:rsidRPr="00393037">
              <w:rPr>
                <w:sz w:val="20"/>
              </w:rPr>
              <w:t>Students w/ disabilities</w:t>
            </w:r>
          </w:p>
        </w:tc>
        <w:tc>
          <w:tcPr>
            <w:tcW w:w="1203" w:type="dxa"/>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Pr>
                <w:color w:val="000000"/>
                <w:sz w:val="20"/>
                <w:szCs w:val="20"/>
              </w:rPr>
              <w:t>173</w:t>
            </w:r>
          </w:p>
        </w:tc>
        <w:tc>
          <w:tcPr>
            <w:tcW w:w="1203" w:type="dxa"/>
            <w:shd w:val="clear" w:color="auto" w:fill="D9D9D9" w:themeFill="background1" w:themeFillShade="D9"/>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Pr>
                <w:color w:val="000000"/>
                <w:sz w:val="20"/>
                <w:szCs w:val="20"/>
              </w:rPr>
              <w:t>36.3%</w:t>
            </w:r>
          </w:p>
        </w:tc>
        <w:tc>
          <w:tcPr>
            <w:tcW w:w="1203"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Pr>
                <w:color w:val="000000"/>
                <w:sz w:val="20"/>
                <w:szCs w:val="20"/>
              </w:rPr>
              <w:t>12.1%</w:t>
            </w:r>
          </w:p>
        </w:tc>
        <w:tc>
          <w:tcPr>
            <w:tcW w:w="1203" w:type="dxa"/>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sidRPr="007F14E0">
              <w:rPr>
                <w:color w:val="000000"/>
                <w:sz w:val="20"/>
                <w:szCs w:val="20"/>
              </w:rPr>
              <w:t>163,921</w:t>
            </w:r>
          </w:p>
        </w:tc>
        <w:tc>
          <w:tcPr>
            <w:tcW w:w="1203" w:type="dxa"/>
            <w:shd w:val="clear" w:color="auto" w:fill="D9D9D9" w:themeFill="background1" w:themeFillShade="D9"/>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sidRPr="007F14E0">
              <w:rPr>
                <w:color w:val="000000"/>
                <w:sz w:val="20"/>
                <w:szCs w:val="20"/>
              </w:rPr>
              <w:t>35.5%</w:t>
            </w:r>
          </w:p>
        </w:tc>
        <w:tc>
          <w:tcPr>
            <w:tcW w:w="1203"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Pr>
                <w:color w:val="000000"/>
                <w:sz w:val="20"/>
                <w:szCs w:val="20"/>
              </w:rPr>
              <w:t>17.0</w:t>
            </w:r>
            <w:r w:rsidRPr="007F14E0">
              <w:rPr>
                <w:color w:val="000000"/>
                <w:sz w:val="20"/>
                <w:szCs w:val="20"/>
              </w:rPr>
              <w:t>%</w:t>
            </w:r>
          </w:p>
        </w:tc>
      </w:tr>
      <w:tr w:rsidR="00FB30E9" w:rsidRPr="00832BD1" w:rsidTr="00821D78">
        <w:tc>
          <w:tcPr>
            <w:tcW w:w="2358"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sz w:val="20"/>
              </w:rPr>
            </w:pPr>
            <w:r w:rsidRPr="00393037">
              <w:rPr>
                <w:sz w:val="20"/>
              </w:rPr>
              <w:t>Low income</w:t>
            </w:r>
          </w:p>
        </w:tc>
        <w:tc>
          <w:tcPr>
            <w:tcW w:w="1203" w:type="dxa"/>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Pr>
                <w:color w:val="000000"/>
                <w:sz w:val="20"/>
                <w:szCs w:val="20"/>
              </w:rPr>
              <w:t>363</w:t>
            </w:r>
          </w:p>
        </w:tc>
        <w:tc>
          <w:tcPr>
            <w:tcW w:w="1203" w:type="dxa"/>
            <w:shd w:val="clear" w:color="auto" w:fill="D9D9D9" w:themeFill="background1" w:themeFillShade="D9"/>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Pr>
                <w:color w:val="000000"/>
                <w:sz w:val="20"/>
                <w:szCs w:val="20"/>
              </w:rPr>
              <w:t>76.1%</w:t>
            </w:r>
          </w:p>
        </w:tc>
        <w:tc>
          <w:tcPr>
            <w:tcW w:w="1203"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Pr>
                <w:color w:val="000000"/>
                <w:sz w:val="20"/>
                <w:szCs w:val="20"/>
              </w:rPr>
              <w:t>25.5%</w:t>
            </w:r>
          </w:p>
        </w:tc>
        <w:tc>
          <w:tcPr>
            <w:tcW w:w="1203" w:type="dxa"/>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sidRPr="007F14E0">
              <w:rPr>
                <w:color w:val="000000"/>
                <w:sz w:val="20"/>
                <w:szCs w:val="20"/>
              </w:rPr>
              <w:t>353,420</w:t>
            </w:r>
          </w:p>
        </w:tc>
        <w:tc>
          <w:tcPr>
            <w:tcW w:w="1203" w:type="dxa"/>
            <w:shd w:val="clear" w:color="auto" w:fill="D9D9D9" w:themeFill="background1" w:themeFillShade="D9"/>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sidRPr="007F14E0">
              <w:rPr>
                <w:color w:val="000000"/>
                <w:sz w:val="20"/>
                <w:szCs w:val="20"/>
              </w:rPr>
              <w:t>76.5%</w:t>
            </w:r>
          </w:p>
        </w:tc>
        <w:tc>
          <w:tcPr>
            <w:tcW w:w="1203"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sidRPr="007F14E0">
              <w:rPr>
                <w:color w:val="000000"/>
                <w:sz w:val="20"/>
                <w:szCs w:val="20"/>
              </w:rPr>
              <w:t>37.0%</w:t>
            </w:r>
          </w:p>
        </w:tc>
      </w:tr>
      <w:tr w:rsidR="00FB30E9" w:rsidRPr="00832BD1" w:rsidTr="00821D78">
        <w:tc>
          <w:tcPr>
            <w:tcW w:w="2358" w:type="dxa"/>
            <w:tcBorders>
              <w:bottom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sz w:val="20"/>
              </w:rPr>
            </w:pPr>
            <w:r w:rsidRPr="00393037">
              <w:rPr>
                <w:sz w:val="20"/>
              </w:rPr>
              <w:t>ELL and Former ELL</w:t>
            </w:r>
          </w:p>
        </w:tc>
        <w:tc>
          <w:tcPr>
            <w:tcW w:w="1203" w:type="dxa"/>
            <w:tcBorders>
              <w:bottom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Pr>
                <w:color w:val="000000"/>
                <w:sz w:val="20"/>
                <w:szCs w:val="20"/>
              </w:rPr>
              <w:t>0</w:t>
            </w:r>
          </w:p>
        </w:tc>
        <w:tc>
          <w:tcPr>
            <w:tcW w:w="1203" w:type="dxa"/>
            <w:tcBorders>
              <w:bottom w:val="single" w:sz="12" w:space="0" w:color="auto"/>
            </w:tcBorders>
            <w:shd w:val="clear" w:color="auto" w:fill="D9D9D9" w:themeFill="background1" w:themeFillShade="D9"/>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Pr>
                <w:color w:val="000000"/>
                <w:sz w:val="20"/>
                <w:szCs w:val="20"/>
              </w:rPr>
              <w:t>0.0%</w:t>
            </w:r>
          </w:p>
        </w:tc>
        <w:tc>
          <w:tcPr>
            <w:tcW w:w="1203" w:type="dxa"/>
            <w:tcBorders>
              <w:bottom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Pr>
                <w:color w:val="000000"/>
                <w:sz w:val="20"/>
                <w:szCs w:val="20"/>
              </w:rPr>
              <w:t>0.0%</w:t>
            </w:r>
          </w:p>
        </w:tc>
        <w:tc>
          <w:tcPr>
            <w:tcW w:w="1203" w:type="dxa"/>
            <w:tcBorders>
              <w:bottom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sidRPr="007F14E0">
              <w:rPr>
                <w:color w:val="000000"/>
                <w:sz w:val="20"/>
                <w:szCs w:val="20"/>
              </w:rPr>
              <w:t>95,865</w:t>
            </w:r>
          </w:p>
        </w:tc>
        <w:tc>
          <w:tcPr>
            <w:tcW w:w="1203" w:type="dxa"/>
            <w:tcBorders>
              <w:bottom w:val="single" w:sz="12" w:space="0" w:color="auto"/>
            </w:tcBorders>
            <w:shd w:val="clear" w:color="auto" w:fill="D9D9D9" w:themeFill="background1" w:themeFillShade="D9"/>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sidRPr="007F14E0">
              <w:rPr>
                <w:color w:val="000000"/>
                <w:sz w:val="20"/>
                <w:szCs w:val="20"/>
              </w:rPr>
              <w:t>20.7%</w:t>
            </w:r>
          </w:p>
        </w:tc>
        <w:tc>
          <w:tcPr>
            <w:tcW w:w="1203" w:type="dxa"/>
            <w:tcBorders>
              <w:bottom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0"/>
              <w:jc w:val="right"/>
              <w:rPr>
                <w:color w:val="000000"/>
                <w:sz w:val="20"/>
                <w:szCs w:val="20"/>
              </w:rPr>
            </w:pPr>
            <w:r w:rsidRPr="007F14E0">
              <w:rPr>
                <w:color w:val="000000"/>
                <w:sz w:val="20"/>
                <w:szCs w:val="20"/>
              </w:rPr>
              <w:t>10.0%</w:t>
            </w:r>
          </w:p>
        </w:tc>
      </w:tr>
      <w:tr w:rsidR="00FB30E9" w:rsidRPr="00832BD1" w:rsidTr="00821D78">
        <w:tc>
          <w:tcPr>
            <w:tcW w:w="2358" w:type="dxa"/>
            <w:tcBorders>
              <w:top w:val="single" w:sz="12" w:space="0" w:color="auto"/>
              <w:bottom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sz w:val="20"/>
              </w:rPr>
            </w:pPr>
            <w:r w:rsidRPr="00393037">
              <w:rPr>
                <w:b/>
                <w:sz w:val="20"/>
              </w:rPr>
              <w:t>All high needs students</w:t>
            </w:r>
          </w:p>
        </w:tc>
        <w:tc>
          <w:tcPr>
            <w:tcW w:w="1203" w:type="dxa"/>
            <w:tcBorders>
              <w:top w:val="single" w:sz="12" w:space="0" w:color="auto"/>
              <w:bottom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1"/>
              <w:jc w:val="right"/>
              <w:rPr>
                <w:b/>
                <w:color w:val="000000"/>
                <w:sz w:val="20"/>
                <w:szCs w:val="20"/>
              </w:rPr>
            </w:pPr>
            <w:r w:rsidRPr="006B0C34">
              <w:rPr>
                <w:b/>
                <w:color w:val="000000"/>
                <w:sz w:val="20"/>
                <w:szCs w:val="20"/>
              </w:rPr>
              <w:t>477</w:t>
            </w:r>
          </w:p>
        </w:tc>
        <w:tc>
          <w:tcPr>
            <w:tcW w:w="1203" w:type="dxa"/>
            <w:tcBorders>
              <w:top w:val="single" w:sz="12" w:space="0" w:color="auto"/>
              <w:bottom w:val="single" w:sz="12" w:space="0" w:color="auto"/>
            </w:tcBorders>
            <w:shd w:val="clear" w:color="auto" w:fill="D9D9D9" w:themeFill="background1" w:themeFillShade="D9"/>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1"/>
              <w:jc w:val="right"/>
              <w:rPr>
                <w:b/>
                <w:color w:val="000000"/>
                <w:sz w:val="20"/>
                <w:szCs w:val="20"/>
              </w:rPr>
            </w:pPr>
            <w:r w:rsidRPr="006B0C34">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1"/>
              <w:jc w:val="right"/>
              <w:rPr>
                <w:b/>
                <w:color w:val="000000"/>
                <w:sz w:val="20"/>
                <w:szCs w:val="20"/>
              </w:rPr>
            </w:pPr>
            <w:r w:rsidRPr="006B0C34">
              <w:rPr>
                <w:b/>
                <w:color w:val="000000"/>
                <w:sz w:val="20"/>
                <w:szCs w:val="20"/>
              </w:rPr>
              <w:t>33.5%</w:t>
            </w:r>
          </w:p>
        </w:tc>
        <w:tc>
          <w:tcPr>
            <w:tcW w:w="1203" w:type="dxa"/>
            <w:tcBorders>
              <w:top w:val="single" w:sz="12" w:space="0" w:color="auto"/>
              <w:bottom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1"/>
              <w:jc w:val="right"/>
              <w:rPr>
                <w:b/>
                <w:color w:val="000000"/>
                <w:sz w:val="20"/>
                <w:szCs w:val="20"/>
              </w:rPr>
            </w:pPr>
            <w:r w:rsidRPr="006B0C34">
              <w:rPr>
                <w:b/>
                <w:color w:val="000000"/>
                <w:sz w:val="20"/>
                <w:szCs w:val="20"/>
              </w:rPr>
              <w:t>462,272</w:t>
            </w:r>
          </w:p>
        </w:tc>
        <w:tc>
          <w:tcPr>
            <w:tcW w:w="1203" w:type="dxa"/>
            <w:tcBorders>
              <w:top w:val="single" w:sz="12" w:space="0" w:color="auto"/>
              <w:bottom w:val="single" w:sz="12" w:space="0" w:color="auto"/>
            </w:tcBorders>
            <w:shd w:val="clear" w:color="auto" w:fill="D9D9D9" w:themeFill="background1" w:themeFillShade="D9"/>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1"/>
              <w:jc w:val="right"/>
              <w:rPr>
                <w:b/>
                <w:color w:val="000000"/>
                <w:sz w:val="20"/>
                <w:szCs w:val="20"/>
              </w:rPr>
            </w:pPr>
            <w:r w:rsidRPr="006B0C34">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firstLineChars="100" w:firstLine="201"/>
              <w:jc w:val="right"/>
              <w:rPr>
                <w:b/>
                <w:color w:val="000000"/>
                <w:sz w:val="20"/>
                <w:szCs w:val="20"/>
              </w:rPr>
            </w:pPr>
            <w:r w:rsidRPr="006B0C34">
              <w:rPr>
                <w:b/>
                <w:color w:val="000000"/>
                <w:sz w:val="20"/>
                <w:szCs w:val="20"/>
              </w:rPr>
              <w:t>47.9%</w:t>
            </w:r>
          </w:p>
        </w:tc>
      </w:tr>
    </w:tbl>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rPr>
          <w:rFonts w:ascii="Calibri" w:eastAsia="Calibri" w:hAnsi="Calibri" w:cs="Times New Roman"/>
          <w:sz w:val="20"/>
        </w:rPr>
      </w:pPr>
      <w:r w:rsidRPr="006B0C34">
        <w:rPr>
          <w:rFonts w:ascii="Calibri" w:eastAsia="Calibri" w:hAnsi="Calibri" w:cs="Times New Roman"/>
          <w:sz w:val="20"/>
        </w:rPr>
        <w:t xml:space="preserve">Note: District and state numbers and percentages for students with disabilities and high needs students are calculated including students </w:t>
      </w:r>
      <w:r>
        <w:rPr>
          <w:rFonts w:ascii="Calibri" w:eastAsia="Calibri" w:hAnsi="Calibri" w:cs="Times New Roman"/>
          <w:sz w:val="20"/>
        </w:rPr>
        <w:t xml:space="preserve">in out-of-district placements. </w:t>
      </w:r>
      <w:r w:rsidRPr="006B0C34">
        <w:rPr>
          <w:rFonts w:ascii="Calibri" w:eastAsia="Calibri" w:hAnsi="Calibri" w:cs="Times New Roman"/>
          <w:sz w:val="20"/>
        </w:rPr>
        <w:t>Total state enrollment including students in out-of-district placement is 965,602.</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rPr>
          <w:rFonts w:ascii="Calibri" w:eastAsia="Calibri" w:hAnsi="Calibri" w:cs="Times New Roman"/>
          <w:sz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p>
    <w:p w:rsidR="00FB30E9" w:rsidRDefault="00FB30E9" w:rsidP="00FB30E9">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FB30E9" w:rsidRDefault="00FB30E9" w:rsidP="00FB30E9">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FB30E9" w:rsidRDefault="00FB30E9" w:rsidP="00FB30E9">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rPr>
          <w:rFonts w:ascii="Calibri" w:eastAsia="Times New Roman" w:hAnsi="Calibri" w:cs="Arial"/>
          <w:b/>
          <w:kern w:val="28"/>
          <w:sz w:val="20"/>
          <w:szCs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B2</w:t>
      </w:r>
      <w:r w:rsidRPr="00210A51">
        <w:rPr>
          <w:rFonts w:ascii="Calibri" w:eastAsia="Calibri" w:hAnsi="Calibri" w:cs="Times New Roman"/>
          <w:b/>
          <w:sz w:val="20"/>
        </w:rPr>
        <w:t xml:space="preserve">: </w:t>
      </w:r>
      <w:r>
        <w:rPr>
          <w:rFonts w:ascii="Calibri" w:eastAsia="Calibri" w:hAnsi="Calibri" w:cs="Times New Roman"/>
          <w:b/>
          <w:sz w:val="20"/>
        </w:rPr>
        <w:t>Narragansett Regional School District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Expenditures, Chapter 70 State Aid, and Net School Spending</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Fiscal Years 2011–2013</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700"/>
        <w:gridCol w:w="1220"/>
        <w:gridCol w:w="1220"/>
        <w:gridCol w:w="1220"/>
        <w:gridCol w:w="1220"/>
        <w:gridCol w:w="1220"/>
      </w:tblGrid>
      <w:tr w:rsidR="00FB30E9" w:rsidRPr="00210A51" w:rsidTr="00821D78">
        <w:trPr>
          <w:trHeight w:val="300"/>
        </w:trPr>
        <w:tc>
          <w:tcPr>
            <w:tcW w:w="3700" w:type="dxa"/>
            <w:tcBorders>
              <w:top w:val="single" w:sz="4" w:space="0" w:color="auto"/>
              <w:left w:val="single" w:sz="4" w:space="0" w:color="auto"/>
              <w:bottom w:val="single" w:sz="12" w:space="0" w:color="auto"/>
              <w:right w:val="single" w:sz="12" w:space="0" w:color="auto"/>
              <w:tl2br w:val="nil"/>
              <w:tr2bl w:val="nil"/>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 </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FY11</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FY12</w:t>
            </w:r>
          </w:p>
        </w:tc>
        <w:tc>
          <w:tcPr>
            <w:tcW w:w="1220" w:type="dxa"/>
            <w:tcBorders>
              <w:top w:val="single" w:sz="4" w:space="0" w:color="auto"/>
              <w:left w:val="single" w:sz="12" w:space="0" w:color="auto"/>
              <w:bottom w:val="single" w:sz="12" w:space="0" w:color="auto"/>
              <w:right w:val="single" w:sz="4" w:space="0" w:color="auto"/>
              <w:tl2br w:val="nil"/>
              <w:tr2bl w:val="nil"/>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210A51">
              <w:rPr>
                <w:rFonts w:ascii="Calibri" w:eastAsia="Times New Roman" w:hAnsi="Calibri" w:cs="Times New Roman"/>
                <w:b/>
                <w:color w:val="000000"/>
                <w:kern w:val="28"/>
                <w:sz w:val="20"/>
                <w:szCs w:val="20"/>
              </w:rPr>
              <w:t>FY13</w:t>
            </w:r>
          </w:p>
        </w:tc>
      </w:tr>
      <w:tr w:rsidR="00FB30E9" w:rsidRPr="00210A51" w:rsidTr="00821D78">
        <w:trPr>
          <w:trHeight w:val="25"/>
        </w:trPr>
        <w:tc>
          <w:tcPr>
            <w:tcW w:w="3700" w:type="dxa"/>
            <w:tcBorders>
              <w:bottom w:val="single" w:sz="4" w:space="0" w:color="auto"/>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 </w:t>
            </w:r>
          </w:p>
        </w:tc>
        <w:tc>
          <w:tcPr>
            <w:tcW w:w="1220" w:type="dxa"/>
            <w:tcBorders>
              <w:left w:val="single" w:sz="12" w:space="0" w:color="auto"/>
              <w:bottom w:val="single" w:sz="4"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Estimated</w:t>
            </w:r>
          </w:p>
        </w:tc>
        <w:tc>
          <w:tcPr>
            <w:tcW w:w="1220" w:type="dxa"/>
            <w:tcBorders>
              <w:bottom w:val="single" w:sz="4" w:space="0" w:color="auto"/>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Actual</w:t>
            </w:r>
          </w:p>
        </w:tc>
        <w:tc>
          <w:tcPr>
            <w:tcW w:w="1220" w:type="dxa"/>
            <w:tcBorders>
              <w:left w:val="single" w:sz="12" w:space="0" w:color="auto"/>
              <w:bottom w:val="single" w:sz="4"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Estimated</w:t>
            </w:r>
          </w:p>
        </w:tc>
        <w:tc>
          <w:tcPr>
            <w:tcW w:w="1220" w:type="dxa"/>
            <w:tcBorders>
              <w:bottom w:val="single" w:sz="4" w:space="0" w:color="auto"/>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Actual</w:t>
            </w:r>
          </w:p>
        </w:tc>
        <w:tc>
          <w:tcPr>
            <w:tcW w:w="1220" w:type="dxa"/>
            <w:tcBorders>
              <w:left w:val="single" w:sz="12" w:space="0" w:color="auto"/>
              <w:bottom w:val="single" w:sz="4"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Estimated</w:t>
            </w:r>
          </w:p>
        </w:tc>
      </w:tr>
      <w:tr w:rsidR="00FB30E9" w:rsidRPr="00210A51" w:rsidTr="00821D78">
        <w:trPr>
          <w:trHeight w:val="25"/>
        </w:trPr>
        <w:tc>
          <w:tcPr>
            <w:tcW w:w="9800" w:type="dxa"/>
            <w:gridSpan w:val="6"/>
            <w:shd w:val="clear" w:color="auto" w:fill="E6E6E6"/>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Expenditures</w:t>
            </w:r>
          </w:p>
        </w:tc>
      </w:tr>
      <w:tr w:rsidR="00FB30E9" w:rsidRPr="00210A51" w:rsidTr="00821D78">
        <w:trPr>
          <w:trHeight w:val="23"/>
        </w:trPr>
        <w:tc>
          <w:tcPr>
            <w:tcW w:w="3700" w:type="dxa"/>
            <w:tcBorders>
              <w:right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From school committee budget</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19,233,858</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19,018,119</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19,236,914</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21,189,005</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18,165,788</w:t>
            </w:r>
          </w:p>
        </w:tc>
      </w:tr>
      <w:tr w:rsidR="00FB30E9" w:rsidRPr="00210A51" w:rsidTr="00821D78">
        <w:trPr>
          <w:trHeight w:val="300"/>
        </w:trPr>
        <w:tc>
          <w:tcPr>
            <w:tcW w:w="3700" w:type="dxa"/>
            <w:tcBorders>
              <w:right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From revolving funds and grants</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2,615,154</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1,763,780</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r>
      <w:tr w:rsidR="00FB30E9" w:rsidRPr="00210A51" w:rsidTr="00821D78">
        <w:trPr>
          <w:trHeight w:val="315"/>
        </w:trPr>
        <w:tc>
          <w:tcPr>
            <w:tcW w:w="3700" w:type="dxa"/>
            <w:tcBorders>
              <w:bottom w:val="single" w:sz="4" w:space="0" w:color="auto"/>
              <w:right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Total expenditures</w:t>
            </w:r>
          </w:p>
        </w:tc>
        <w:tc>
          <w:tcPr>
            <w:tcW w:w="1220" w:type="dxa"/>
            <w:tcBorders>
              <w:left w:val="single" w:sz="12" w:space="0" w:color="auto"/>
              <w:bottom w:val="single" w:sz="4"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21,633,273</w:t>
            </w:r>
          </w:p>
        </w:tc>
        <w:tc>
          <w:tcPr>
            <w:tcW w:w="1220" w:type="dxa"/>
            <w:tcBorders>
              <w:left w:val="single" w:sz="12" w:space="0" w:color="auto"/>
              <w:bottom w:val="single" w:sz="4"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22,952,785</w:t>
            </w:r>
          </w:p>
        </w:tc>
        <w:tc>
          <w:tcPr>
            <w:tcW w:w="1220" w:type="dxa"/>
            <w:tcBorders>
              <w:left w:val="single" w:sz="12" w:space="0" w:color="auto"/>
              <w:bottom w:val="single" w:sz="4"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r>
      <w:tr w:rsidR="00FB30E9" w:rsidRPr="00210A51" w:rsidTr="00821D78">
        <w:trPr>
          <w:trHeight w:val="315"/>
        </w:trPr>
        <w:tc>
          <w:tcPr>
            <w:tcW w:w="9800" w:type="dxa"/>
            <w:gridSpan w:val="6"/>
            <w:shd w:val="clear" w:color="auto" w:fill="E6E6E6"/>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Chapter 70 aid to education program</w:t>
            </w:r>
          </w:p>
        </w:tc>
      </w:tr>
      <w:tr w:rsidR="00FB30E9" w:rsidRPr="00210A51" w:rsidTr="00821D78">
        <w:trPr>
          <w:trHeight w:val="300"/>
        </w:trPr>
        <w:tc>
          <w:tcPr>
            <w:tcW w:w="370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Chapter 70 state aid*</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9,556,093</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9,607,394</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9,664,194</w:t>
            </w:r>
          </w:p>
        </w:tc>
      </w:tr>
      <w:tr w:rsidR="00FB30E9" w:rsidRPr="00210A51" w:rsidTr="00821D78">
        <w:trPr>
          <w:trHeight w:val="55"/>
        </w:trPr>
        <w:tc>
          <w:tcPr>
            <w:tcW w:w="370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Required local contribution</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4,548,674</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4,564,055</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4,721,311</w:t>
            </w:r>
          </w:p>
        </w:tc>
      </w:tr>
      <w:tr w:rsidR="00FB30E9" w:rsidRPr="00210A51" w:rsidTr="00821D78">
        <w:trPr>
          <w:trHeight w:val="23"/>
        </w:trPr>
        <w:tc>
          <w:tcPr>
            <w:tcW w:w="370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Required net school spending**</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14,104,767</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14,171,449</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14,385,505</w:t>
            </w:r>
          </w:p>
        </w:tc>
      </w:tr>
      <w:tr w:rsidR="00FB30E9" w:rsidRPr="00210A51" w:rsidTr="00821D78">
        <w:trPr>
          <w:trHeight w:val="23"/>
        </w:trPr>
        <w:tc>
          <w:tcPr>
            <w:tcW w:w="370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Actual net school spending</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16,410,877</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15,843,250</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15,215,020</w:t>
            </w:r>
          </w:p>
        </w:tc>
      </w:tr>
      <w:tr w:rsidR="00FB30E9" w:rsidRPr="00210A51" w:rsidTr="00821D78">
        <w:trPr>
          <w:trHeight w:val="23"/>
        </w:trPr>
        <w:tc>
          <w:tcPr>
            <w:tcW w:w="370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ind w:left="72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Over/under required ($)</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2,306,110</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1,671,801</w:t>
            </w:r>
          </w:p>
        </w:tc>
        <w:tc>
          <w:tcPr>
            <w:tcW w:w="1220" w:type="dxa"/>
            <w:tcBorders>
              <w:lef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829,515</w:t>
            </w:r>
          </w:p>
        </w:tc>
      </w:tr>
      <w:tr w:rsidR="00FB30E9" w:rsidRPr="00210A51" w:rsidTr="00821D78">
        <w:trPr>
          <w:trHeight w:val="23"/>
        </w:trPr>
        <w:tc>
          <w:tcPr>
            <w:tcW w:w="3700" w:type="dxa"/>
            <w:tcBorders>
              <w:bottom w:val="single" w:sz="4" w:space="0" w:color="auto"/>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ind w:left="720"/>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Over/under required (%)</w:t>
            </w:r>
          </w:p>
        </w:tc>
        <w:tc>
          <w:tcPr>
            <w:tcW w:w="1220" w:type="dxa"/>
            <w:tcBorders>
              <w:left w:val="single" w:sz="12" w:space="0" w:color="auto"/>
              <w:bottom w:val="single" w:sz="4"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16.3</w:t>
            </w:r>
          </w:p>
        </w:tc>
        <w:tc>
          <w:tcPr>
            <w:tcW w:w="1220" w:type="dxa"/>
            <w:tcBorders>
              <w:left w:val="single" w:sz="12" w:space="0" w:color="auto"/>
              <w:bottom w:val="single" w:sz="4"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11.8</w:t>
            </w:r>
          </w:p>
        </w:tc>
        <w:tc>
          <w:tcPr>
            <w:tcW w:w="1220" w:type="dxa"/>
            <w:tcBorders>
              <w:left w:val="single" w:sz="12" w:space="0" w:color="auto"/>
              <w:bottom w:val="single" w:sz="4" w:space="0" w:color="auto"/>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5.8</w:t>
            </w:r>
          </w:p>
        </w:tc>
      </w:tr>
      <w:tr w:rsidR="00FB30E9" w:rsidRPr="00210A51" w:rsidTr="00821D78">
        <w:trPr>
          <w:trHeight w:val="300"/>
        </w:trPr>
        <w:tc>
          <w:tcPr>
            <w:tcW w:w="9800" w:type="dxa"/>
            <w:gridSpan w:val="6"/>
            <w:tcBorders>
              <w:left w:val="nil"/>
              <w:bottom w:val="nil"/>
              <w:right w:val="nil"/>
            </w:tcBorders>
            <w:noWrap/>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*Chapter 70 state aid funds are deposited in the local general fund and spent as local appropriations.</w:t>
            </w:r>
          </w:p>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Sources: FY11, FY12 District End-of-Year Reports; Chapter 70 Program information on ESE website.</w:t>
            </w:r>
          </w:p>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Pr>
                <w:rFonts w:ascii="Calibri" w:eastAsia="Times New Roman" w:hAnsi="Calibri" w:cs="Times New Roman"/>
                <w:color w:val="000000"/>
                <w:kern w:val="28"/>
                <w:sz w:val="20"/>
                <w:szCs w:val="20"/>
              </w:rPr>
              <w:t>Data retrieved Feb. 7, 2013 for expenditures, April 26, 2013 for c. 70.</w:t>
            </w:r>
          </w:p>
        </w:tc>
      </w:tr>
    </w:tbl>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eastAsia="Times New Roman" w:hAnsi="Calibri" w:cs="Arial"/>
          <w:b/>
          <w:kern w:val="28"/>
          <w:sz w:val="20"/>
          <w:szCs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FB30E9" w:rsidRDefault="00FB30E9" w:rsidP="00FB30E9">
      <w:pPr>
        <w:pStyle w:val="TableTitle"/>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210A51">
        <w:lastRenderedPageBreak/>
        <w:t xml:space="preserve">Table </w:t>
      </w:r>
      <w:r>
        <w:t>B</w:t>
      </w:r>
      <w:r w:rsidRPr="00210A51">
        <w:t xml:space="preserve">3: </w:t>
      </w:r>
      <w:r w:rsidRPr="007C5E26">
        <w:t>Narragansett</w:t>
      </w:r>
      <w:r>
        <w:t xml:space="preserve"> </w:t>
      </w:r>
      <w:r w:rsidRPr="00F06A5C">
        <w:rPr>
          <w:rFonts w:ascii="Calibri" w:eastAsia="Calibri" w:hAnsi="Calibri" w:cs="Times New Roman"/>
        </w:rPr>
        <w:t>Regional School District</w:t>
      </w:r>
    </w:p>
    <w:p w:rsidR="00FB30E9" w:rsidRDefault="00FB30E9" w:rsidP="00FB30E9">
      <w:pPr>
        <w:pStyle w:val="TableTitle"/>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210A51">
        <w:t>Expenditures Per In-District Pupil</w:t>
      </w:r>
    </w:p>
    <w:p w:rsidR="00FB30E9" w:rsidRDefault="00FB30E9" w:rsidP="00FB30E9">
      <w:pPr>
        <w:pStyle w:val="TableTitle"/>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210A51">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1320"/>
        <w:gridCol w:w="1431"/>
        <w:gridCol w:w="1433"/>
      </w:tblGrid>
      <w:tr w:rsidR="00FB30E9" w:rsidRPr="00210A51" w:rsidTr="00821D78">
        <w:trPr>
          <w:trHeight w:val="432"/>
          <w:jc w:val="center"/>
        </w:trPr>
        <w:tc>
          <w:tcPr>
            <w:tcW w:w="2448" w:type="pct"/>
            <w:tcBorders>
              <w:bottom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Expenditure Category</w:t>
            </w:r>
          </w:p>
        </w:tc>
        <w:tc>
          <w:tcPr>
            <w:tcW w:w="805" w:type="pct"/>
            <w:tcBorders>
              <w:bottom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2010</w:t>
            </w:r>
          </w:p>
        </w:tc>
        <w:tc>
          <w:tcPr>
            <w:tcW w:w="873" w:type="pct"/>
            <w:tcBorders>
              <w:bottom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2011</w:t>
            </w:r>
          </w:p>
        </w:tc>
        <w:tc>
          <w:tcPr>
            <w:tcW w:w="873" w:type="pct"/>
            <w:tcBorders>
              <w:bottom w:val="single" w:sz="12" w:space="0" w:color="auto"/>
            </w:tcBorders>
            <w:shd w:val="clear" w:color="auto" w:fill="auto"/>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2012</w:t>
            </w:r>
          </w:p>
        </w:tc>
      </w:tr>
      <w:tr w:rsidR="00FB30E9" w:rsidRPr="00210A51" w:rsidTr="00821D78">
        <w:trPr>
          <w:trHeight w:val="170"/>
          <w:jc w:val="center"/>
        </w:trPr>
        <w:tc>
          <w:tcPr>
            <w:tcW w:w="2448" w:type="pct"/>
            <w:tcBorders>
              <w:top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Administration</w:t>
            </w:r>
          </w:p>
        </w:tc>
        <w:tc>
          <w:tcPr>
            <w:tcW w:w="805" w:type="pct"/>
            <w:tcBorders>
              <w:top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$526.39</w:t>
            </w:r>
          </w:p>
        </w:tc>
        <w:tc>
          <w:tcPr>
            <w:tcW w:w="873" w:type="pct"/>
            <w:tcBorders>
              <w:top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$544.22</w:t>
            </w:r>
          </w:p>
        </w:tc>
        <w:tc>
          <w:tcPr>
            <w:tcW w:w="873" w:type="pct"/>
            <w:tcBorders>
              <w:top w:val="single" w:sz="12" w:space="0" w:color="auto"/>
            </w:tcBorders>
            <w:shd w:val="clear" w:color="auto" w:fill="auto"/>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$553.80</w:t>
            </w:r>
          </w:p>
        </w:tc>
      </w:tr>
      <w:tr w:rsidR="00FB30E9" w:rsidRPr="00210A51" w:rsidTr="00821D78">
        <w:trPr>
          <w:trHeight w:val="77"/>
          <w:jc w:val="center"/>
        </w:trPr>
        <w:tc>
          <w:tcPr>
            <w:tcW w:w="2448"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leadership (district and school)</w:t>
            </w:r>
          </w:p>
        </w:tc>
        <w:tc>
          <w:tcPr>
            <w:tcW w:w="805"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$638.40</w:t>
            </w:r>
          </w:p>
        </w:tc>
        <w:tc>
          <w:tcPr>
            <w:tcW w:w="873"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$731.71</w:t>
            </w:r>
          </w:p>
        </w:tc>
        <w:tc>
          <w:tcPr>
            <w:tcW w:w="873" w:type="pct"/>
            <w:shd w:val="clear" w:color="auto" w:fill="auto"/>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$707.31</w:t>
            </w:r>
          </w:p>
        </w:tc>
      </w:tr>
      <w:tr w:rsidR="00FB30E9" w:rsidRPr="00210A51" w:rsidTr="00821D78">
        <w:trPr>
          <w:trHeight w:val="77"/>
          <w:jc w:val="center"/>
        </w:trPr>
        <w:tc>
          <w:tcPr>
            <w:tcW w:w="2448"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Teachers</w:t>
            </w:r>
          </w:p>
        </w:tc>
        <w:tc>
          <w:tcPr>
            <w:tcW w:w="805"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$4,386.07</w:t>
            </w:r>
          </w:p>
        </w:tc>
        <w:tc>
          <w:tcPr>
            <w:tcW w:w="873"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$4,894.73</w:t>
            </w:r>
          </w:p>
        </w:tc>
        <w:tc>
          <w:tcPr>
            <w:tcW w:w="873" w:type="pct"/>
            <w:shd w:val="clear" w:color="auto" w:fill="auto"/>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$4,685.27</w:t>
            </w:r>
          </w:p>
        </w:tc>
      </w:tr>
      <w:tr w:rsidR="00FB30E9" w:rsidRPr="00210A51" w:rsidTr="00821D78">
        <w:trPr>
          <w:trHeight w:val="77"/>
          <w:jc w:val="center"/>
        </w:trPr>
        <w:tc>
          <w:tcPr>
            <w:tcW w:w="2448"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Other teaching services</w:t>
            </w:r>
          </w:p>
        </w:tc>
        <w:tc>
          <w:tcPr>
            <w:tcW w:w="805"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$717.28</w:t>
            </w:r>
          </w:p>
        </w:tc>
        <w:tc>
          <w:tcPr>
            <w:tcW w:w="873"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$764.43</w:t>
            </w:r>
          </w:p>
        </w:tc>
        <w:tc>
          <w:tcPr>
            <w:tcW w:w="873" w:type="pct"/>
            <w:shd w:val="clear" w:color="auto" w:fill="auto"/>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$753.07</w:t>
            </w:r>
          </w:p>
        </w:tc>
      </w:tr>
      <w:tr w:rsidR="00FB30E9" w:rsidRPr="00210A51" w:rsidTr="00821D78">
        <w:trPr>
          <w:trHeight w:val="77"/>
          <w:jc w:val="center"/>
        </w:trPr>
        <w:tc>
          <w:tcPr>
            <w:tcW w:w="2448"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Professional development</w:t>
            </w:r>
          </w:p>
        </w:tc>
        <w:tc>
          <w:tcPr>
            <w:tcW w:w="805"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$133.01</w:t>
            </w:r>
          </w:p>
        </w:tc>
        <w:tc>
          <w:tcPr>
            <w:tcW w:w="873"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$172.66</w:t>
            </w:r>
          </w:p>
        </w:tc>
        <w:tc>
          <w:tcPr>
            <w:tcW w:w="873" w:type="pct"/>
            <w:shd w:val="clear" w:color="auto" w:fill="auto"/>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$173.49</w:t>
            </w:r>
          </w:p>
        </w:tc>
      </w:tr>
      <w:tr w:rsidR="00FB30E9" w:rsidRPr="00210A51" w:rsidTr="00821D78">
        <w:trPr>
          <w:trHeight w:val="562"/>
          <w:jc w:val="center"/>
        </w:trPr>
        <w:tc>
          <w:tcPr>
            <w:tcW w:w="2448"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materials, equipment and technology</w:t>
            </w:r>
          </w:p>
        </w:tc>
        <w:tc>
          <w:tcPr>
            <w:tcW w:w="805"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$257.58</w:t>
            </w:r>
          </w:p>
        </w:tc>
        <w:tc>
          <w:tcPr>
            <w:tcW w:w="873"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$151.83</w:t>
            </w:r>
          </w:p>
        </w:tc>
        <w:tc>
          <w:tcPr>
            <w:tcW w:w="873" w:type="pct"/>
            <w:shd w:val="clear" w:color="auto" w:fill="auto"/>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$149.70</w:t>
            </w:r>
          </w:p>
        </w:tc>
      </w:tr>
      <w:tr w:rsidR="00FB30E9" w:rsidRPr="00210A51" w:rsidTr="00821D78">
        <w:trPr>
          <w:trHeight w:val="77"/>
          <w:jc w:val="center"/>
        </w:trPr>
        <w:tc>
          <w:tcPr>
            <w:tcW w:w="2448"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Guidance, counseling and testing services</w:t>
            </w:r>
          </w:p>
        </w:tc>
        <w:tc>
          <w:tcPr>
            <w:tcW w:w="805"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$324.78</w:t>
            </w:r>
          </w:p>
        </w:tc>
        <w:tc>
          <w:tcPr>
            <w:tcW w:w="873"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$339.29</w:t>
            </w:r>
          </w:p>
        </w:tc>
        <w:tc>
          <w:tcPr>
            <w:tcW w:w="873" w:type="pct"/>
            <w:shd w:val="clear" w:color="auto" w:fill="auto"/>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$357.39</w:t>
            </w:r>
          </w:p>
        </w:tc>
      </w:tr>
      <w:tr w:rsidR="00FB30E9" w:rsidRPr="00210A51" w:rsidTr="00821D78">
        <w:trPr>
          <w:trHeight w:val="77"/>
          <w:jc w:val="center"/>
        </w:trPr>
        <w:tc>
          <w:tcPr>
            <w:tcW w:w="2448"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Pupil services</w:t>
            </w:r>
          </w:p>
        </w:tc>
        <w:tc>
          <w:tcPr>
            <w:tcW w:w="805"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$1,153.58</w:t>
            </w:r>
          </w:p>
        </w:tc>
        <w:tc>
          <w:tcPr>
            <w:tcW w:w="873"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$1,105.90</w:t>
            </w:r>
          </w:p>
        </w:tc>
        <w:tc>
          <w:tcPr>
            <w:tcW w:w="873" w:type="pct"/>
            <w:shd w:val="clear" w:color="auto" w:fill="auto"/>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$1,127.06</w:t>
            </w:r>
          </w:p>
        </w:tc>
      </w:tr>
      <w:tr w:rsidR="00FB30E9" w:rsidRPr="00210A51" w:rsidTr="00821D78">
        <w:trPr>
          <w:trHeight w:val="77"/>
          <w:jc w:val="center"/>
        </w:trPr>
        <w:tc>
          <w:tcPr>
            <w:tcW w:w="2448"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Operations and maintenance</w:t>
            </w:r>
          </w:p>
        </w:tc>
        <w:tc>
          <w:tcPr>
            <w:tcW w:w="805"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$886.52</w:t>
            </w:r>
          </w:p>
        </w:tc>
        <w:tc>
          <w:tcPr>
            <w:tcW w:w="873" w:type="pct"/>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$948.78</w:t>
            </w:r>
          </w:p>
        </w:tc>
        <w:tc>
          <w:tcPr>
            <w:tcW w:w="873" w:type="pct"/>
            <w:shd w:val="clear" w:color="auto" w:fill="auto"/>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$994.32</w:t>
            </w:r>
          </w:p>
        </w:tc>
      </w:tr>
      <w:tr w:rsidR="00FB30E9" w:rsidRPr="00210A51" w:rsidTr="00821D78">
        <w:trPr>
          <w:trHeight w:val="77"/>
          <w:jc w:val="center"/>
        </w:trPr>
        <w:tc>
          <w:tcPr>
            <w:tcW w:w="2448" w:type="pct"/>
            <w:tcBorders>
              <w:bottom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Insurance, retirement and other fixed costs</w:t>
            </w:r>
          </w:p>
        </w:tc>
        <w:tc>
          <w:tcPr>
            <w:tcW w:w="805" w:type="pct"/>
            <w:tcBorders>
              <w:bottom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$1,741.94</w:t>
            </w:r>
          </w:p>
        </w:tc>
        <w:tc>
          <w:tcPr>
            <w:tcW w:w="873" w:type="pct"/>
            <w:tcBorders>
              <w:bottom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$2,045.60</w:t>
            </w:r>
          </w:p>
        </w:tc>
        <w:tc>
          <w:tcPr>
            <w:tcW w:w="873" w:type="pct"/>
            <w:tcBorders>
              <w:bottom w:val="single" w:sz="12" w:space="0" w:color="auto"/>
            </w:tcBorders>
            <w:shd w:val="clear" w:color="auto" w:fill="auto"/>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$2,151.87</w:t>
            </w:r>
          </w:p>
        </w:tc>
      </w:tr>
      <w:tr w:rsidR="00FB30E9" w:rsidRPr="00210A51" w:rsidTr="00821D78">
        <w:trPr>
          <w:trHeight w:val="107"/>
          <w:jc w:val="center"/>
        </w:trPr>
        <w:tc>
          <w:tcPr>
            <w:tcW w:w="2448" w:type="pct"/>
            <w:tcBorders>
              <w:top w:val="single" w:sz="12" w:space="0" w:color="auto"/>
              <w:bottom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Total expenditures per in-district pupil</w:t>
            </w:r>
          </w:p>
        </w:tc>
        <w:tc>
          <w:tcPr>
            <w:tcW w:w="805" w:type="pct"/>
            <w:tcBorders>
              <w:top w:val="single" w:sz="12" w:space="0" w:color="auto"/>
              <w:bottom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$10,765.55</w:t>
            </w:r>
          </w:p>
        </w:tc>
        <w:tc>
          <w:tcPr>
            <w:tcW w:w="873" w:type="pct"/>
            <w:tcBorders>
              <w:top w:val="single" w:sz="12" w:space="0" w:color="auto"/>
              <w:bottom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$11,699.15</w:t>
            </w:r>
          </w:p>
        </w:tc>
        <w:tc>
          <w:tcPr>
            <w:tcW w:w="873" w:type="pct"/>
            <w:tcBorders>
              <w:top w:val="single" w:sz="12" w:space="0" w:color="auto"/>
              <w:bottom w:val="single" w:sz="12" w:space="0" w:color="auto"/>
            </w:tcBorders>
            <w:shd w:val="clear" w:color="auto" w:fill="auto"/>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$11,738.11</w:t>
            </w:r>
          </w:p>
        </w:tc>
      </w:tr>
      <w:tr w:rsidR="00FB30E9" w:rsidRPr="00210A51" w:rsidTr="00821D78">
        <w:trPr>
          <w:trHeight w:val="107"/>
          <w:jc w:val="center"/>
        </w:trPr>
        <w:tc>
          <w:tcPr>
            <w:tcW w:w="5000" w:type="pct"/>
            <w:gridSpan w:val="4"/>
            <w:tcBorders>
              <w:top w:val="single" w:sz="12" w:space="0" w:color="auto"/>
              <w:bottom w:val="single" w:sz="12"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892826">
              <w:rPr>
                <w:sz w:val="18"/>
                <w:szCs w:val="18"/>
              </w:rPr>
              <w:t>Sources:</w:t>
            </w:r>
            <w:r>
              <w:rPr>
                <w:sz w:val="18"/>
                <w:szCs w:val="18"/>
              </w:rPr>
              <w:t xml:space="preserve"> </w:t>
            </w:r>
            <w:hyperlink r:id="rId31" w:history="1">
              <w:r w:rsidRPr="00884EED">
                <w:rPr>
                  <w:rStyle w:val="Hyperlink"/>
                  <w:sz w:val="18"/>
                  <w:szCs w:val="18"/>
                </w:rPr>
                <w:t>Per-pupil expenditure reports on ESE website</w:t>
              </w:r>
            </w:hyperlink>
            <w:bookmarkStart w:id="12" w:name="_GoBack"/>
            <w:bookmarkEnd w:id="12"/>
          </w:p>
        </w:tc>
      </w:tr>
    </w:tbl>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eastAsia="Times New Roman" w:hAnsi="Calibri" w:cs="Arial"/>
          <w:b/>
          <w:kern w:val="28"/>
          <w:sz w:val="20"/>
          <w:szCs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eastAsia="Times New Roman" w:hAnsi="Calibri" w:cs="Arial"/>
          <w:b/>
          <w:kern w:val="28"/>
          <w:sz w:val="20"/>
          <w:szCs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lastRenderedPageBreak/>
        <w:t xml:space="preserve">Table B4a: </w:t>
      </w:r>
      <w:r w:rsidRPr="00F06A5C">
        <w:rPr>
          <w:rFonts w:ascii="Calibri" w:eastAsia="Calibri" w:hAnsi="Calibri" w:cs="Times New Roman"/>
          <w:b/>
          <w:sz w:val="20"/>
        </w:rPr>
        <w:t>Narragansett Regional School District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English Language Arts Performance, 2009-2012</w:t>
      </w:r>
    </w:p>
    <w:tbl>
      <w:tblPr>
        <w:tblStyle w:val="TableGrid1"/>
        <w:tblW w:w="9825" w:type="dxa"/>
        <w:tblLayout w:type="fixed"/>
        <w:tblLook w:val="04A0" w:firstRow="1" w:lastRow="0" w:firstColumn="1" w:lastColumn="0" w:noHBand="0" w:noVBand="1"/>
      </w:tblPr>
      <w:tblGrid>
        <w:gridCol w:w="557"/>
        <w:gridCol w:w="899"/>
        <w:gridCol w:w="1259"/>
        <w:gridCol w:w="697"/>
        <w:gridCol w:w="698"/>
        <w:gridCol w:w="697"/>
        <w:gridCol w:w="698"/>
        <w:gridCol w:w="810"/>
        <w:gridCol w:w="810"/>
        <w:gridCol w:w="1350"/>
        <w:gridCol w:w="1350"/>
      </w:tblGrid>
      <w:tr w:rsidR="00FB30E9" w:rsidRPr="005423F9" w:rsidTr="00821D78">
        <w:tc>
          <w:tcPr>
            <w:tcW w:w="1458" w:type="dxa"/>
            <w:gridSpan w:val="2"/>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Grade and Measure</w:t>
            </w: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Number Included (2012)</w:t>
            </w:r>
          </w:p>
        </w:tc>
        <w:tc>
          <w:tcPr>
            <w:tcW w:w="279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Spring MCAS Year</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Gains and Declines</w:t>
            </w:r>
          </w:p>
        </w:tc>
        <w:tc>
          <w:tcPr>
            <w:tcW w:w="1350" w:type="dxa"/>
            <w:vMerge w:val="restart"/>
            <w:tcBorders>
              <w:top w:val="single" w:sz="4" w:space="0" w:color="auto"/>
              <w:left w:val="single" w:sz="4" w:space="0" w:color="auto"/>
              <w:bottom w:val="single" w:sz="12"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2012 Performance (CPI, SGP)</w:t>
            </w:r>
          </w:p>
        </w:tc>
      </w:tr>
      <w:tr w:rsidR="00FB30E9" w:rsidRPr="005423F9" w:rsidTr="00821D78">
        <w:trPr>
          <w:trHeight w:val="324"/>
        </w:trPr>
        <w:tc>
          <w:tcPr>
            <w:tcW w:w="10728" w:type="dxa"/>
            <w:gridSpan w:val="2"/>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4883" w:type="dxa"/>
            <w:gridSpan w:val="4"/>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4-Year Trend</w:t>
            </w:r>
          </w:p>
        </w:tc>
        <w:tc>
          <w:tcPr>
            <w:tcW w:w="81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2-Year Trend</w:t>
            </w:r>
          </w:p>
        </w:tc>
        <w:tc>
          <w:tcPr>
            <w:tcW w:w="135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Potentially Meaningful?</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70"/>
        </w:trPr>
        <w:tc>
          <w:tcPr>
            <w:tcW w:w="10728" w:type="dxa"/>
            <w:gridSpan w:val="2"/>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697"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rFonts w:eastAsia="Times New Roman" w:cs="Arial"/>
                <w:b/>
                <w:kern w:val="28"/>
              </w:rPr>
              <w:t>2009</w:t>
            </w:r>
          </w:p>
        </w:tc>
        <w:tc>
          <w:tcPr>
            <w:tcW w:w="698"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rFonts w:eastAsia="Times New Roman" w:cs="Arial"/>
                <w:b/>
                <w:kern w:val="28"/>
              </w:rPr>
              <w:t>2010</w:t>
            </w:r>
          </w:p>
        </w:tc>
        <w:tc>
          <w:tcPr>
            <w:tcW w:w="697"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rFonts w:eastAsia="Times New Roman" w:cs="Arial"/>
                <w:b/>
                <w:kern w:val="28"/>
              </w:rPr>
              <w:t>2011</w:t>
            </w:r>
          </w:p>
        </w:tc>
        <w:tc>
          <w:tcPr>
            <w:tcW w:w="698"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rFonts w:eastAsia="Times New Roman" w:cs="Arial"/>
                <w:b/>
                <w:kern w:val="28"/>
              </w:rPr>
              <w:t>2012</w:t>
            </w:r>
          </w:p>
        </w:tc>
        <w:tc>
          <w:tcPr>
            <w:tcW w:w="297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324"/>
        </w:trPr>
        <w:tc>
          <w:tcPr>
            <w:tcW w:w="558" w:type="dxa"/>
            <w:vMerge w:val="restart"/>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3</w:t>
            </w:r>
          </w:p>
        </w:tc>
        <w:tc>
          <w:tcPr>
            <w:tcW w:w="90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92</w:t>
            </w:r>
          </w:p>
        </w:tc>
        <w:tc>
          <w:tcPr>
            <w:tcW w:w="697"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80.4</w:t>
            </w:r>
          </w:p>
        </w:tc>
        <w:tc>
          <w:tcPr>
            <w:tcW w:w="698"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84.2</w:t>
            </w:r>
          </w:p>
        </w:tc>
        <w:tc>
          <w:tcPr>
            <w:tcW w:w="697"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86.3</w:t>
            </w:r>
          </w:p>
        </w:tc>
        <w:tc>
          <w:tcPr>
            <w:tcW w:w="698"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86.4</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0.1</w:t>
            </w:r>
          </w:p>
        </w:tc>
        <w:tc>
          <w:tcPr>
            <w:tcW w:w="135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w:t>
            </w:r>
          </w:p>
        </w:tc>
        <w:tc>
          <w:tcPr>
            <w:tcW w:w="135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Low</w:t>
            </w:r>
          </w:p>
        </w:tc>
      </w:tr>
      <w:tr w:rsidR="00FB30E9" w:rsidRPr="005423F9" w:rsidTr="00821D78">
        <w:trPr>
          <w:trHeight w:val="324"/>
        </w:trPr>
        <w:tc>
          <w:tcPr>
            <w:tcW w:w="9828"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92</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51%</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59%</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64%</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58%</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7</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-6</w:t>
            </w:r>
          </w:p>
        </w:tc>
        <w:tc>
          <w:tcPr>
            <w:tcW w:w="1350"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4</w:t>
            </w:r>
          </w:p>
        </w:tc>
        <w:tc>
          <w:tcPr>
            <w:tcW w:w="90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106</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74.2</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71.6</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74.6</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80.4</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6.2</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5.8</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Yes</w:t>
            </w:r>
          </w:p>
        </w:tc>
        <w:tc>
          <w:tcPr>
            <w:tcW w:w="135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Low</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106</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40%</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30%</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41%</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56%</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16</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15</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98</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37.0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28.0</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40.0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47.0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10.0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7.0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Moderate</w:t>
            </w:r>
          </w:p>
        </w:tc>
      </w:tr>
      <w:tr w:rsidR="00FB30E9" w:rsidRPr="005423F9" w:rsidTr="00821D78">
        <w:trPr>
          <w:trHeight w:val="325"/>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5</w:t>
            </w:r>
          </w:p>
        </w:tc>
        <w:tc>
          <w:tcPr>
            <w:tcW w:w="90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132</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83.7</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80.6</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80.3</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79.0</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-1.3</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w:t>
            </w:r>
          </w:p>
        </w:tc>
        <w:tc>
          <w:tcPr>
            <w:tcW w:w="135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Very Low</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132</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56%</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52%</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46%</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55%</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9</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123</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37.5</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59.0</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39.0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43.0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5.5</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4.0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Moderate</w:t>
            </w:r>
          </w:p>
        </w:tc>
      </w:tr>
      <w:tr w:rsidR="00FB30E9" w:rsidRPr="005423F9" w:rsidTr="00821D78">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6</w:t>
            </w:r>
          </w:p>
        </w:tc>
        <w:tc>
          <w:tcPr>
            <w:tcW w:w="90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128</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83.5</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87.2</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81.0</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79.1</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-4.4</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-1.9</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w:t>
            </w:r>
          </w:p>
        </w:tc>
        <w:tc>
          <w:tcPr>
            <w:tcW w:w="135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Very Low</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128</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55%</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70%</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57%</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51%</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-4</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-6</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120</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28.5</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55.0</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45.0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42.0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13.5</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-3.0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Moderate</w:t>
            </w:r>
          </w:p>
        </w:tc>
      </w:tr>
      <w:tr w:rsidR="00FB30E9" w:rsidRPr="005423F9" w:rsidTr="00821D78">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7</w:t>
            </w:r>
          </w:p>
        </w:tc>
        <w:tc>
          <w:tcPr>
            <w:tcW w:w="90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123</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88.5</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88.0</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88.0</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83.5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-5.0</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Yes</w:t>
            </w:r>
          </w:p>
        </w:tc>
        <w:tc>
          <w:tcPr>
            <w:tcW w:w="135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Very Low</w:t>
            </w:r>
          </w:p>
        </w:tc>
      </w:tr>
      <w:tr w:rsidR="00FB30E9" w:rsidRPr="005423F9" w:rsidTr="00821D78">
        <w:trPr>
          <w:trHeight w:val="325"/>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123</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67%</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67%</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69%</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59%</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116</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40.0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58.0</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35.0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29.5</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-10.5</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-5.5</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Low</w:t>
            </w:r>
          </w:p>
        </w:tc>
      </w:tr>
      <w:tr w:rsidR="00FB30E9" w:rsidRPr="005423F9" w:rsidTr="00821D78">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8</w:t>
            </w:r>
          </w:p>
        </w:tc>
        <w:tc>
          <w:tcPr>
            <w:tcW w:w="90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143</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89.3</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94.2</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92.5</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90.4</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1.1</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-2.1</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w:t>
            </w:r>
          </w:p>
        </w:tc>
        <w:tc>
          <w:tcPr>
            <w:tcW w:w="135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Low</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143</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75%</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86%</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80%</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76%</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-4</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133</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33.0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67.0</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56.0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46.0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13.0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-10.0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Moderate</w:t>
            </w:r>
          </w:p>
        </w:tc>
      </w:tr>
      <w:tr w:rsidR="00FB30E9" w:rsidRPr="005423F9" w:rsidTr="00821D78">
        <w:trPr>
          <w:trHeight w:val="324"/>
        </w:trPr>
        <w:tc>
          <w:tcPr>
            <w:tcW w:w="558"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10</w:t>
            </w:r>
          </w:p>
        </w:tc>
        <w:tc>
          <w:tcPr>
            <w:tcW w:w="90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99</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96.2</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90.7</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94.4</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98.0</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1.8</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3.6</w:t>
            </w:r>
          </w:p>
        </w:tc>
        <w:tc>
          <w:tcPr>
            <w:tcW w:w="1350" w:type="dxa"/>
            <w:vMerge w:val="restart"/>
            <w:tcBorders>
              <w:top w:val="single" w:sz="4"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Yes</w:t>
            </w:r>
          </w:p>
        </w:tc>
        <w:tc>
          <w:tcPr>
            <w:tcW w:w="135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Moderate</w:t>
            </w:r>
          </w:p>
        </w:tc>
      </w:tr>
      <w:tr w:rsidR="00FB30E9" w:rsidRPr="005423F9" w:rsidTr="00821D78">
        <w:trPr>
          <w:trHeight w:val="324"/>
        </w:trPr>
        <w:tc>
          <w:tcPr>
            <w:tcW w:w="9828"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99</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87%</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77%</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86%</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95%</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9</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325"/>
        </w:trPr>
        <w:tc>
          <w:tcPr>
            <w:tcW w:w="9828"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88</w:t>
            </w:r>
          </w:p>
        </w:tc>
        <w:tc>
          <w:tcPr>
            <w:tcW w:w="697"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56.0</w:t>
            </w:r>
          </w:p>
        </w:tc>
        <w:tc>
          <w:tcPr>
            <w:tcW w:w="698"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62.0</w:t>
            </w:r>
          </w:p>
        </w:tc>
        <w:tc>
          <w:tcPr>
            <w:tcW w:w="697"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58.0</w:t>
            </w:r>
          </w:p>
        </w:tc>
        <w:tc>
          <w:tcPr>
            <w:tcW w:w="698"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72.0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16.0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14.0</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High</w:t>
            </w:r>
          </w:p>
        </w:tc>
      </w:tr>
      <w:tr w:rsidR="00FB30E9" w:rsidRPr="005423F9" w:rsidTr="00821D78">
        <w:trPr>
          <w:trHeight w:val="324"/>
        </w:trPr>
        <w:tc>
          <w:tcPr>
            <w:tcW w:w="558" w:type="dxa"/>
            <w:vMerge w:val="restart"/>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All</w:t>
            </w:r>
          </w:p>
        </w:tc>
        <w:tc>
          <w:tcPr>
            <w:tcW w:w="90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CPI</w:t>
            </w:r>
          </w:p>
        </w:tc>
        <w:tc>
          <w:tcPr>
            <w:tcW w:w="126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823</w:t>
            </w:r>
          </w:p>
        </w:tc>
        <w:tc>
          <w:tcPr>
            <w:tcW w:w="697"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85.2</w:t>
            </w:r>
          </w:p>
        </w:tc>
        <w:tc>
          <w:tcPr>
            <w:tcW w:w="698"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85.6</w:t>
            </w:r>
          </w:p>
        </w:tc>
        <w:tc>
          <w:tcPr>
            <w:tcW w:w="697"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85.3</w:t>
            </w:r>
          </w:p>
        </w:tc>
        <w:tc>
          <w:tcPr>
            <w:tcW w:w="698"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85.0</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-0.2</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-0.3</w:t>
            </w:r>
          </w:p>
        </w:tc>
        <w:tc>
          <w:tcPr>
            <w:tcW w:w="1350" w:type="dxa"/>
            <w:vMerge w:val="restart"/>
            <w:tcBorders>
              <w:top w:val="single" w:sz="12"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b/>
                <w:bCs/>
                <w:color w:val="000000"/>
              </w:rPr>
            </w:pPr>
            <w:r w:rsidRPr="005423F9">
              <w:rPr>
                <w:b/>
                <w:bCs/>
                <w:color w:val="000000"/>
              </w:rPr>
              <w:t>--</w:t>
            </w:r>
          </w:p>
        </w:tc>
        <w:tc>
          <w:tcPr>
            <w:tcW w:w="135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b/>
                <w:bCs/>
                <w:color w:val="000000"/>
              </w:rPr>
            </w:pPr>
            <w:r w:rsidRPr="005423F9">
              <w:rPr>
                <w:b/>
                <w:bCs/>
                <w:color w:val="000000"/>
              </w:rPr>
              <w:t>Low</w:t>
            </w:r>
          </w:p>
        </w:tc>
      </w:tr>
      <w:tr w:rsidR="00FB30E9" w:rsidRPr="005423F9" w:rsidTr="00821D78">
        <w:trPr>
          <w:trHeight w:val="324"/>
        </w:trPr>
        <w:tc>
          <w:tcPr>
            <w:tcW w:w="9828"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823</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62%</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64%</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63%</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64%</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b/>
                <w:bCs/>
                <w:color w:val="000000"/>
              </w:rPr>
              <w:t>2</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b/>
                <w:bCs/>
                <w:color w:val="000000"/>
              </w:rPr>
              <w:t>1</w:t>
            </w:r>
          </w:p>
        </w:tc>
        <w:tc>
          <w:tcPr>
            <w:tcW w:w="1350"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b/>
                <w:bCs/>
                <w:color w:val="000000"/>
                <w:kern w:val="28"/>
              </w:rPr>
            </w:pPr>
            <w:r w:rsidRPr="005423F9">
              <w:rPr>
                <w:b/>
                <w:bCs/>
                <w:color w:val="000000"/>
              </w:rPr>
              <w:t>--</w:t>
            </w:r>
          </w:p>
        </w:tc>
      </w:tr>
      <w:tr w:rsidR="00FB30E9" w:rsidRPr="005423F9" w:rsidTr="00821D78">
        <w:trPr>
          <w:trHeight w:val="324"/>
        </w:trPr>
        <w:tc>
          <w:tcPr>
            <w:tcW w:w="9828"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678</w:t>
            </w:r>
          </w:p>
        </w:tc>
        <w:tc>
          <w:tcPr>
            <w:tcW w:w="697"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38.0</w:t>
            </w:r>
          </w:p>
        </w:tc>
        <w:tc>
          <w:tcPr>
            <w:tcW w:w="698"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55.0</w:t>
            </w:r>
          </w:p>
        </w:tc>
        <w:tc>
          <w:tcPr>
            <w:tcW w:w="697"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44.5</w:t>
            </w:r>
          </w:p>
        </w:tc>
        <w:tc>
          <w:tcPr>
            <w:tcW w:w="698"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45.0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b/>
                <w:bCs/>
                <w:color w:val="000000"/>
              </w:rPr>
              <w:t>7.0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b/>
                <w:bCs/>
                <w:color w:val="000000"/>
              </w:rPr>
              <w:t>0.5</w:t>
            </w:r>
          </w:p>
        </w:tc>
        <w:tc>
          <w:tcPr>
            <w:tcW w:w="1350"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rPr>
            </w:pPr>
          </w:p>
        </w:tc>
        <w:tc>
          <w:tcPr>
            <w:tcW w:w="135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b/>
                <w:bCs/>
                <w:color w:val="000000"/>
                <w:kern w:val="28"/>
              </w:rPr>
            </w:pPr>
            <w:r w:rsidRPr="005423F9">
              <w:rPr>
                <w:b/>
                <w:bCs/>
                <w:color w:val="000000"/>
              </w:rPr>
              <w:t>Moderate</w:t>
            </w:r>
          </w:p>
        </w:tc>
      </w:tr>
      <w:tr w:rsidR="00FB30E9" w:rsidRPr="005423F9" w:rsidTr="00821D78">
        <w:trPr>
          <w:trHeight w:val="324"/>
        </w:trPr>
        <w:tc>
          <w:tcPr>
            <w:tcW w:w="9828" w:type="dxa"/>
            <w:gridSpan w:val="11"/>
            <w:tcBorders>
              <w:top w:val="single" w:sz="12" w:space="0" w:color="auto"/>
              <w:left w:val="nil"/>
              <w:bottom w:val="nil"/>
              <w:right w:val="nil"/>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80"/>
              <w:rPr>
                <w:rFonts w:eastAsia="Times New Roman"/>
                <w:bCs/>
                <w:color w:val="000000"/>
                <w:kern w:val="28"/>
              </w:rPr>
            </w:pPr>
            <w:r w:rsidRPr="005423F9">
              <w:rPr>
                <w:rFonts w:eastAsia="Times New Roman"/>
                <w:bCs/>
                <w:color w:val="000000"/>
                <w:kern w:val="28"/>
              </w:rPr>
              <w:t xml:space="preserve">Notes: The number of students included in CPI and percent </w:t>
            </w:r>
            <w:r w:rsidRPr="005423F9">
              <w:rPr>
                <w:rFonts w:eastAsia="Times New Roman"/>
                <w:bCs/>
                <w:i/>
                <w:color w:val="000000"/>
                <w:kern w:val="28"/>
              </w:rPr>
              <w:t>Proficient</w:t>
            </w:r>
            <w:r w:rsidRPr="005423F9">
              <w:rPr>
                <w:rFonts w:eastAsia="Times New Roman"/>
                <w:bCs/>
                <w:color w:val="000000"/>
                <w:kern w:val="28"/>
              </w:rPr>
              <w:t xml:space="preserve"> or </w:t>
            </w:r>
            <w:r w:rsidRPr="005423F9">
              <w:rPr>
                <w:rFonts w:eastAsia="Times New Roman"/>
                <w:bCs/>
                <w:i/>
                <w:color w:val="000000"/>
                <w:kern w:val="28"/>
              </w:rPr>
              <w:t>Advanced</w:t>
            </w:r>
            <w:r w:rsidRPr="005423F9">
              <w:rPr>
                <w:rFonts w:eastAsia="Times New Roman"/>
                <w:bCs/>
                <w:color w:val="000000"/>
                <w:kern w:val="28"/>
              </w:rPr>
              <w:t xml:space="preserve"> (P+) calculations may differ from the number of students included in median SGP calculations. A median SGP is not calculated for students in grade 3 because they are participating in MCAS tests for the first time. </w:t>
            </w:r>
            <w:r w:rsidRPr="005423F9">
              <w:t>The “2012 Performance” column shows the quintile into which the CPI for the grade (or all grades) falls in a ranking of all Massachusetts districts’ CPIs for that grade (or all grades). See footnote 7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FB30E9" w:rsidRDefault="00FB30E9" w:rsidP="00FB30E9">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eastAsia="Times New Roman" w:hAnsi="Calibri" w:cs="Arial"/>
          <w:b/>
          <w:kern w:val="28"/>
          <w:sz w:val="20"/>
          <w:szCs w:val="20"/>
        </w:rPr>
      </w:pPr>
      <w:r w:rsidRPr="005423F9">
        <w:rPr>
          <w:rFonts w:ascii="Calibri" w:eastAsia="Times New Roman" w:hAnsi="Calibri" w:cs="Arial"/>
          <w:b/>
          <w:kern w:val="28"/>
          <w:sz w:val="20"/>
          <w:szCs w:val="20"/>
        </w:rPr>
        <w:br w:type="page"/>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lastRenderedPageBreak/>
        <w:t xml:space="preserve">Table B4b: </w:t>
      </w:r>
      <w:r w:rsidRPr="00F06A5C">
        <w:rPr>
          <w:rFonts w:ascii="Calibri" w:eastAsia="Calibri" w:hAnsi="Calibri" w:cs="Times New Roman"/>
          <w:b/>
          <w:sz w:val="20"/>
        </w:rPr>
        <w:t>Narragansett Regional School District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Mathematics Performance, 2009-2012</w:t>
      </w:r>
    </w:p>
    <w:tbl>
      <w:tblPr>
        <w:tblStyle w:val="TableGrid1"/>
        <w:tblW w:w="9825" w:type="dxa"/>
        <w:tblLayout w:type="fixed"/>
        <w:tblLook w:val="04A0" w:firstRow="1" w:lastRow="0" w:firstColumn="1" w:lastColumn="0" w:noHBand="0" w:noVBand="1"/>
      </w:tblPr>
      <w:tblGrid>
        <w:gridCol w:w="557"/>
        <w:gridCol w:w="899"/>
        <w:gridCol w:w="1259"/>
        <w:gridCol w:w="697"/>
        <w:gridCol w:w="698"/>
        <w:gridCol w:w="697"/>
        <w:gridCol w:w="698"/>
        <w:gridCol w:w="810"/>
        <w:gridCol w:w="810"/>
        <w:gridCol w:w="1350"/>
        <w:gridCol w:w="1350"/>
      </w:tblGrid>
      <w:tr w:rsidR="00FB30E9" w:rsidRPr="005423F9" w:rsidTr="00821D78">
        <w:tc>
          <w:tcPr>
            <w:tcW w:w="1458" w:type="dxa"/>
            <w:gridSpan w:val="2"/>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Grade and Measure</w:t>
            </w: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Number Included (2012)</w:t>
            </w:r>
          </w:p>
        </w:tc>
        <w:tc>
          <w:tcPr>
            <w:tcW w:w="279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Spring MCAS Year</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Gains and Declines</w:t>
            </w:r>
          </w:p>
        </w:tc>
        <w:tc>
          <w:tcPr>
            <w:tcW w:w="135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2012 Performance (CPI, SGP)</w:t>
            </w:r>
          </w:p>
        </w:tc>
      </w:tr>
      <w:tr w:rsidR="00FB30E9" w:rsidRPr="005423F9" w:rsidTr="00821D78">
        <w:trPr>
          <w:trHeight w:val="324"/>
        </w:trPr>
        <w:tc>
          <w:tcPr>
            <w:tcW w:w="10728" w:type="dxa"/>
            <w:gridSpan w:val="2"/>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4883" w:type="dxa"/>
            <w:gridSpan w:val="4"/>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4-Year Trend</w:t>
            </w:r>
          </w:p>
        </w:tc>
        <w:tc>
          <w:tcPr>
            <w:tcW w:w="81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2-Year Trend</w:t>
            </w:r>
          </w:p>
        </w:tc>
        <w:tc>
          <w:tcPr>
            <w:tcW w:w="135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Potentially Meaningful?</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70"/>
        </w:trPr>
        <w:tc>
          <w:tcPr>
            <w:tcW w:w="10728" w:type="dxa"/>
            <w:gridSpan w:val="2"/>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697"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rFonts w:eastAsia="Times New Roman" w:cs="Arial"/>
                <w:b/>
                <w:kern w:val="28"/>
              </w:rPr>
              <w:t>2009</w:t>
            </w:r>
          </w:p>
        </w:tc>
        <w:tc>
          <w:tcPr>
            <w:tcW w:w="698"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rFonts w:eastAsia="Times New Roman" w:cs="Arial"/>
                <w:b/>
                <w:kern w:val="28"/>
              </w:rPr>
              <w:t>2010</w:t>
            </w:r>
          </w:p>
        </w:tc>
        <w:tc>
          <w:tcPr>
            <w:tcW w:w="697"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rFonts w:eastAsia="Times New Roman" w:cs="Arial"/>
                <w:b/>
                <w:kern w:val="28"/>
              </w:rPr>
              <w:t>2011</w:t>
            </w:r>
          </w:p>
        </w:tc>
        <w:tc>
          <w:tcPr>
            <w:tcW w:w="698"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rFonts w:eastAsia="Times New Roman" w:cs="Arial"/>
                <w:b/>
                <w:kern w:val="28"/>
              </w:rPr>
              <w:t>2012</w:t>
            </w:r>
          </w:p>
        </w:tc>
        <w:tc>
          <w:tcPr>
            <w:tcW w:w="297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324"/>
        </w:trPr>
        <w:tc>
          <w:tcPr>
            <w:tcW w:w="558" w:type="dxa"/>
            <w:vMerge w:val="restart"/>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3</w:t>
            </w:r>
          </w:p>
        </w:tc>
        <w:tc>
          <w:tcPr>
            <w:tcW w:w="90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92</w:t>
            </w:r>
          </w:p>
        </w:tc>
        <w:tc>
          <w:tcPr>
            <w:tcW w:w="697"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86.0</w:t>
            </w:r>
          </w:p>
        </w:tc>
        <w:tc>
          <w:tcPr>
            <w:tcW w:w="698"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85.7</w:t>
            </w:r>
          </w:p>
        </w:tc>
        <w:tc>
          <w:tcPr>
            <w:tcW w:w="697"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87.5</w:t>
            </w:r>
          </w:p>
        </w:tc>
        <w:tc>
          <w:tcPr>
            <w:tcW w:w="698"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77.2</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-8.8</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-10.3</w:t>
            </w:r>
          </w:p>
        </w:tc>
        <w:tc>
          <w:tcPr>
            <w:tcW w:w="135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Yes</w:t>
            </w:r>
          </w:p>
        </w:tc>
        <w:tc>
          <w:tcPr>
            <w:tcW w:w="135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Low</w:t>
            </w:r>
          </w:p>
        </w:tc>
      </w:tr>
      <w:tr w:rsidR="00FB30E9" w:rsidRPr="005423F9" w:rsidTr="00821D78">
        <w:trPr>
          <w:trHeight w:val="324"/>
        </w:trPr>
        <w:tc>
          <w:tcPr>
            <w:tcW w:w="9828"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92</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63%</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66%</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66%</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49%</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-14</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-17</w:t>
            </w:r>
          </w:p>
        </w:tc>
        <w:tc>
          <w:tcPr>
            <w:tcW w:w="1350"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4</w:t>
            </w:r>
          </w:p>
        </w:tc>
        <w:tc>
          <w:tcPr>
            <w:tcW w:w="90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107</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74.4</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74.8</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72.9</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66.4</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-6.5</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Yes</w:t>
            </w:r>
          </w:p>
        </w:tc>
        <w:tc>
          <w:tcPr>
            <w:tcW w:w="135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Very Low</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107</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34%</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36%</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33%</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24%</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-10</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-9</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269"/>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98</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40.5</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26.0</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30.0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21.0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-19.5</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-9.0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Low</w:t>
            </w:r>
          </w:p>
        </w:tc>
      </w:tr>
      <w:tr w:rsidR="00FB30E9" w:rsidRPr="005423F9" w:rsidTr="00821D78">
        <w:trPr>
          <w:trHeight w:val="325"/>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5</w:t>
            </w:r>
          </w:p>
        </w:tc>
        <w:tc>
          <w:tcPr>
            <w:tcW w:w="90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132</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68.1</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74.4</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79.0</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66.5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-1.6</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-12.5</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Yes</w:t>
            </w:r>
          </w:p>
        </w:tc>
        <w:tc>
          <w:tcPr>
            <w:tcW w:w="135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Very Low</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132</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37%</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49%</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55%</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36%</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-19</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122</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39.0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57.0</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44.0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28.0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-11.0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-16.0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Low</w:t>
            </w:r>
          </w:p>
        </w:tc>
      </w:tr>
      <w:tr w:rsidR="00FB30E9" w:rsidRPr="005423F9" w:rsidTr="00821D78">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6</w:t>
            </w:r>
          </w:p>
        </w:tc>
        <w:tc>
          <w:tcPr>
            <w:tcW w:w="90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128</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76.3</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77.3</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75.4</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78.7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2.4</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3.3</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w:t>
            </w:r>
          </w:p>
        </w:tc>
        <w:tc>
          <w:tcPr>
            <w:tcW w:w="135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Low</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128</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52%</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54%</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51%</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52%</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0</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118</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58.5</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63.0</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44.0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47.5</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-11.0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3.5</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Moderate</w:t>
            </w:r>
          </w:p>
        </w:tc>
      </w:tr>
      <w:tr w:rsidR="00FB30E9" w:rsidRPr="005423F9" w:rsidTr="00821D78">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7</w:t>
            </w:r>
          </w:p>
        </w:tc>
        <w:tc>
          <w:tcPr>
            <w:tcW w:w="90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124</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74.3</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73.1</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75.4</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79.0</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3.6</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Yes</w:t>
            </w:r>
          </w:p>
        </w:tc>
        <w:tc>
          <w:tcPr>
            <w:tcW w:w="135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Moderate</w:t>
            </w:r>
          </w:p>
        </w:tc>
      </w:tr>
      <w:tr w:rsidR="00FB30E9" w:rsidRPr="005423F9" w:rsidTr="00821D78">
        <w:trPr>
          <w:trHeight w:val="325"/>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124</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44%</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47%</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50%</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52%</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2</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116</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55.0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59.5</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65.0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71.0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16.0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6.0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High</w:t>
            </w:r>
          </w:p>
        </w:tc>
      </w:tr>
      <w:tr w:rsidR="00FB30E9" w:rsidRPr="005423F9" w:rsidTr="00821D78">
        <w:trPr>
          <w:trHeight w:val="32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8</w:t>
            </w:r>
          </w:p>
        </w:tc>
        <w:tc>
          <w:tcPr>
            <w:tcW w:w="90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140</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70.0</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75.8</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69.2</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72.5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3.3</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Yes</w:t>
            </w:r>
          </w:p>
        </w:tc>
        <w:tc>
          <w:tcPr>
            <w:tcW w:w="135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Low</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140</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42%</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49%</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41%</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45%</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3</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4</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32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133</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38.5</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55.5</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42.0</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48.0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9.5</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6.0</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Moderate</w:t>
            </w:r>
          </w:p>
        </w:tc>
      </w:tr>
      <w:tr w:rsidR="00FB30E9" w:rsidRPr="005423F9" w:rsidTr="00821D78">
        <w:trPr>
          <w:trHeight w:val="324"/>
        </w:trPr>
        <w:tc>
          <w:tcPr>
            <w:tcW w:w="558"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10</w:t>
            </w:r>
          </w:p>
        </w:tc>
        <w:tc>
          <w:tcPr>
            <w:tcW w:w="90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96</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90.8</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89.0</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90.6</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93.5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2.9</w:t>
            </w:r>
          </w:p>
        </w:tc>
        <w:tc>
          <w:tcPr>
            <w:tcW w:w="1350" w:type="dxa"/>
            <w:vMerge w:val="restart"/>
            <w:tcBorders>
              <w:top w:val="single" w:sz="4"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Yes</w:t>
            </w:r>
          </w:p>
        </w:tc>
        <w:tc>
          <w:tcPr>
            <w:tcW w:w="135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Moderate</w:t>
            </w:r>
          </w:p>
        </w:tc>
      </w:tr>
      <w:tr w:rsidR="00FB30E9" w:rsidRPr="005423F9" w:rsidTr="00821D78">
        <w:trPr>
          <w:trHeight w:val="324"/>
        </w:trPr>
        <w:tc>
          <w:tcPr>
            <w:tcW w:w="9828"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96</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74%</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74%</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77%</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84%</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10</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7</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325"/>
        </w:trPr>
        <w:tc>
          <w:tcPr>
            <w:tcW w:w="9828"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87</w:t>
            </w:r>
          </w:p>
        </w:tc>
        <w:tc>
          <w:tcPr>
            <w:tcW w:w="697"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39.0</w:t>
            </w:r>
          </w:p>
        </w:tc>
        <w:tc>
          <w:tcPr>
            <w:tcW w:w="698"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47.0</w:t>
            </w:r>
          </w:p>
        </w:tc>
        <w:tc>
          <w:tcPr>
            <w:tcW w:w="697"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42.0</w:t>
            </w:r>
          </w:p>
        </w:tc>
        <w:tc>
          <w:tcPr>
            <w:tcW w:w="698"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48.0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9.0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6.0</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Moderate</w:t>
            </w:r>
          </w:p>
        </w:tc>
      </w:tr>
      <w:tr w:rsidR="00FB30E9" w:rsidRPr="005423F9" w:rsidTr="00821D78">
        <w:trPr>
          <w:trHeight w:val="324"/>
        </w:trPr>
        <w:tc>
          <w:tcPr>
            <w:tcW w:w="558" w:type="dxa"/>
            <w:vMerge w:val="restart"/>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All</w:t>
            </w:r>
          </w:p>
        </w:tc>
        <w:tc>
          <w:tcPr>
            <w:tcW w:w="90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CPI</w:t>
            </w:r>
          </w:p>
        </w:tc>
        <w:tc>
          <w:tcPr>
            <w:tcW w:w="126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819</w:t>
            </w:r>
          </w:p>
        </w:tc>
        <w:tc>
          <w:tcPr>
            <w:tcW w:w="697"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76.4</w:t>
            </w:r>
          </w:p>
        </w:tc>
        <w:tc>
          <w:tcPr>
            <w:tcW w:w="698"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78.5</w:t>
            </w:r>
          </w:p>
        </w:tc>
        <w:tc>
          <w:tcPr>
            <w:tcW w:w="697"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78.2</w:t>
            </w:r>
          </w:p>
        </w:tc>
        <w:tc>
          <w:tcPr>
            <w:tcW w:w="698"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75.7</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-0.7</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-2.5</w:t>
            </w:r>
          </w:p>
        </w:tc>
        <w:tc>
          <w:tcPr>
            <w:tcW w:w="1350" w:type="dxa"/>
            <w:vMerge w:val="restart"/>
            <w:tcBorders>
              <w:top w:val="single" w:sz="12"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b/>
                <w:bCs/>
                <w:color w:val="000000"/>
              </w:rPr>
            </w:pPr>
            <w:r w:rsidRPr="005423F9">
              <w:rPr>
                <w:b/>
                <w:bCs/>
                <w:color w:val="000000"/>
              </w:rPr>
              <w:t>--</w:t>
            </w:r>
          </w:p>
        </w:tc>
        <w:tc>
          <w:tcPr>
            <w:tcW w:w="135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b/>
                <w:bCs/>
                <w:color w:val="000000"/>
              </w:rPr>
            </w:pPr>
            <w:r w:rsidRPr="005423F9">
              <w:rPr>
                <w:b/>
                <w:bCs/>
                <w:color w:val="000000"/>
              </w:rPr>
              <w:t>Low</w:t>
            </w:r>
          </w:p>
        </w:tc>
      </w:tr>
      <w:tr w:rsidR="00FB30E9" w:rsidRPr="005423F9" w:rsidTr="00821D78">
        <w:trPr>
          <w:trHeight w:val="324"/>
        </w:trPr>
        <w:tc>
          <w:tcPr>
            <w:tcW w:w="9828"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819</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48%</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54%</w:t>
            </w:r>
          </w:p>
        </w:tc>
        <w:tc>
          <w:tcPr>
            <w:tcW w:w="697"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53%</w:t>
            </w:r>
          </w:p>
        </w:tc>
        <w:tc>
          <w:tcPr>
            <w:tcW w:w="698"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48%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b/>
                <w:bCs/>
                <w:color w:val="000000"/>
              </w:rPr>
              <w:t>0</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b/>
                <w:bCs/>
                <w:color w:val="000000"/>
              </w:rPr>
              <w:t>-5</w:t>
            </w:r>
          </w:p>
        </w:tc>
        <w:tc>
          <w:tcPr>
            <w:tcW w:w="1350"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rPr>
            </w:pPr>
          </w:p>
        </w:tc>
        <w:tc>
          <w:tcPr>
            <w:tcW w:w="135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b/>
                <w:bCs/>
                <w:color w:val="000000"/>
                <w:kern w:val="28"/>
              </w:rPr>
            </w:pPr>
            <w:r w:rsidRPr="005423F9">
              <w:rPr>
                <w:b/>
                <w:bCs/>
                <w:color w:val="000000"/>
              </w:rPr>
              <w:t>--</w:t>
            </w:r>
          </w:p>
        </w:tc>
      </w:tr>
      <w:tr w:rsidR="00FB30E9" w:rsidRPr="005423F9" w:rsidTr="00821D78">
        <w:trPr>
          <w:trHeight w:val="324"/>
        </w:trPr>
        <w:tc>
          <w:tcPr>
            <w:tcW w:w="9828"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674</w:t>
            </w:r>
          </w:p>
        </w:tc>
        <w:tc>
          <w:tcPr>
            <w:tcW w:w="697"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45.0</w:t>
            </w:r>
          </w:p>
        </w:tc>
        <w:tc>
          <w:tcPr>
            <w:tcW w:w="698"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51.0</w:t>
            </w:r>
          </w:p>
        </w:tc>
        <w:tc>
          <w:tcPr>
            <w:tcW w:w="697"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45.0</w:t>
            </w:r>
          </w:p>
        </w:tc>
        <w:tc>
          <w:tcPr>
            <w:tcW w:w="698"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41.5</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b/>
                <w:bCs/>
                <w:color w:val="000000"/>
              </w:rPr>
              <w:t>-3.5</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b/>
                <w:bCs/>
                <w:color w:val="000000"/>
              </w:rPr>
              <w:t>-3.5</w:t>
            </w:r>
          </w:p>
        </w:tc>
        <w:tc>
          <w:tcPr>
            <w:tcW w:w="1350"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rPr>
            </w:pPr>
          </w:p>
        </w:tc>
        <w:tc>
          <w:tcPr>
            <w:tcW w:w="135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b/>
                <w:bCs/>
                <w:color w:val="000000"/>
                <w:kern w:val="28"/>
              </w:rPr>
            </w:pPr>
            <w:r w:rsidRPr="005423F9">
              <w:rPr>
                <w:b/>
                <w:bCs/>
                <w:color w:val="000000"/>
              </w:rPr>
              <w:t>Moderate</w:t>
            </w:r>
          </w:p>
        </w:tc>
      </w:tr>
      <w:tr w:rsidR="00FB30E9" w:rsidRPr="005423F9" w:rsidTr="00821D78">
        <w:trPr>
          <w:trHeight w:val="324"/>
        </w:trPr>
        <w:tc>
          <w:tcPr>
            <w:tcW w:w="9828" w:type="dxa"/>
            <w:gridSpan w:val="11"/>
            <w:tcBorders>
              <w:top w:val="single" w:sz="12" w:space="0" w:color="auto"/>
              <w:left w:val="nil"/>
              <w:bottom w:val="nil"/>
              <w:right w:val="nil"/>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80"/>
              <w:rPr>
                <w:rFonts w:eastAsia="Times New Roman"/>
                <w:bCs/>
                <w:color w:val="000000"/>
                <w:kern w:val="28"/>
              </w:rPr>
            </w:pPr>
            <w:r w:rsidRPr="005423F9">
              <w:rPr>
                <w:rFonts w:eastAsia="Times New Roman"/>
                <w:bCs/>
                <w:color w:val="000000"/>
                <w:kern w:val="28"/>
              </w:rPr>
              <w:t xml:space="preserve">Notes: The number of students included in CPI and percent </w:t>
            </w:r>
            <w:r w:rsidRPr="005423F9">
              <w:rPr>
                <w:rFonts w:eastAsia="Times New Roman"/>
                <w:bCs/>
                <w:i/>
                <w:color w:val="000000"/>
                <w:kern w:val="28"/>
              </w:rPr>
              <w:t>Proficient</w:t>
            </w:r>
            <w:r w:rsidRPr="005423F9">
              <w:rPr>
                <w:rFonts w:eastAsia="Times New Roman"/>
                <w:bCs/>
                <w:color w:val="000000"/>
                <w:kern w:val="28"/>
              </w:rPr>
              <w:t xml:space="preserve"> or </w:t>
            </w:r>
            <w:r w:rsidRPr="005423F9">
              <w:rPr>
                <w:rFonts w:eastAsia="Times New Roman"/>
                <w:bCs/>
                <w:i/>
                <w:color w:val="000000"/>
                <w:kern w:val="28"/>
              </w:rPr>
              <w:t>Advanced</w:t>
            </w:r>
            <w:r w:rsidRPr="005423F9">
              <w:rPr>
                <w:rFonts w:eastAsia="Times New Roman"/>
                <w:bCs/>
                <w:color w:val="000000"/>
                <w:kern w:val="28"/>
              </w:rPr>
              <w:t xml:space="preserve"> (P+) calculations may differ from the number of students included in median SGP calculations. A median SGP is not calculated for students in grade 3 because they are participating in MCAS tests for the first time. </w:t>
            </w:r>
            <w:r w:rsidRPr="005423F9">
              <w:t>The “2012 Performance” column shows the quintile into which the CPI for the grade (or all grades) falls in a ranking of all Massachusetts districts’ CPIs for that grade (or all grades). See footnote 7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FB30E9" w:rsidRDefault="00FB30E9" w:rsidP="00FB30E9">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eastAsia="Times New Roman" w:hAnsi="Calibri" w:cs="Arial"/>
          <w:b/>
          <w:kern w:val="28"/>
          <w:sz w:val="20"/>
          <w:szCs w:val="20"/>
        </w:rPr>
      </w:pPr>
      <w:r w:rsidRPr="005423F9">
        <w:rPr>
          <w:rFonts w:ascii="Calibri" w:eastAsia="Times New Roman" w:hAnsi="Calibri" w:cs="Arial"/>
          <w:b/>
          <w:kern w:val="28"/>
          <w:sz w:val="20"/>
          <w:szCs w:val="20"/>
        </w:rPr>
        <w:br w:type="page"/>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lastRenderedPageBreak/>
        <w:t xml:space="preserve">Table B4c: </w:t>
      </w:r>
      <w:r w:rsidRPr="00F06A5C">
        <w:rPr>
          <w:rFonts w:ascii="Calibri" w:eastAsia="Calibri" w:hAnsi="Calibri" w:cs="Times New Roman"/>
          <w:b/>
          <w:sz w:val="20"/>
        </w:rPr>
        <w:t>Narragansett Regional School District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Science and Technology/Engineering Performance, 2009-2012</w:t>
      </w:r>
    </w:p>
    <w:tbl>
      <w:tblPr>
        <w:tblStyle w:val="TableGrid1"/>
        <w:tblW w:w="9825" w:type="dxa"/>
        <w:tblLayout w:type="fixed"/>
        <w:tblLook w:val="04A0" w:firstRow="1" w:lastRow="0" w:firstColumn="1" w:lastColumn="0" w:noHBand="0" w:noVBand="1"/>
      </w:tblPr>
      <w:tblGrid>
        <w:gridCol w:w="557"/>
        <w:gridCol w:w="899"/>
        <w:gridCol w:w="1259"/>
        <w:gridCol w:w="697"/>
        <w:gridCol w:w="698"/>
        <w:gridCol w:w="697"/>
        <w:gridCol w:w="698"/>
        <w:gridCol w:w="810"/>
        <w:gridCol w:w="810"/>
        <w:gridCol w:w="1350"/>
        <w:gridCol w:w="1350"/>
      </w:tblGrid>
      <w:tr w:rsidR="00FB30E9" w:rsidRPr="005423F9" w:rsidTr="00821D78">
        <w:tc>
          <w:tcPr>
            <w:tcW w:w="1458" w:type="dxa"/>
            <w:gridSpan w:val="2"/>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Grade and Measure</w:t>
            </w: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Number Included (2012)</w:t>
            </w:r>
          </w:p>
        </w:tc>
        <w:tc>
          <w:tcPr>
            <w:tcW w:w="279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Spring MCAS Year</w:t>
            </w:r>
          </w:p>
        </w:tc>
        <w:tc>
          <w:tcPr>
            <w:tcW w:w="2970" w:type="dxa"/>
            <w:gridSpan w:val="3"/>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Gains and Declines</w:t>
            </w:r>
          </w:p>
        </w:tc>
        <w:tc>
          <w:tcPr>
            <w:tcW w:w="135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2012 Performance(CPI)</w:t>
            </w:r>
          </w:p>
        </w:tc>
      </w:tr>
      <w:tr w:rsidR="00FB30E9" w:rsidRPr="005423F9" w:rsidTr="00821D78">
        <w:trPr>
          <w:trHeight w:val="324"/>
        </w:trPr>
        <w:tc>
          <w:tcPr>
            <w:tcW w:w="10728" w:type="dxa"/>
            <w:gridSpan w:val="2"/>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4883" w:type="dxa"/>
            <w:gridSpan w:val="4"/>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4-Year Trend</w:t>
            </w:r>
          </w:p>
        </w:tc>
        <w:tc>
          <w:tcPr>
            <w:tcW w:w="81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2-Year Trend</w:t>
            </w:r>
          </w:p>
        </w:tc>
        <w:tc>
          <w:tcPr>
            <w:tcW w:w="135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Potentially Meaningful?</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70"/>
        </w:trPr>
        <w:tc>
          <w:tcPr>
            <w:tcW w:w="10728" w:type="dxa"/>
            <w:gridSpan w:val="2"/>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697"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2009</w:t>
            </w:r>
          </w:p>
        </w:tc>
        <w:tc>
          <w:tcPr>
            <w:tcW w:w="698"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2010</w:t>
            </w:r>
          </w:p>
        </w:tc>
        <w:tc>
          <w:tcPr>
            <w:tcW w:w="697"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2011</w:t>
            </w:r>
          </w:p>
        </w:tc>
        <w:tc>
          <w:tcPr>
            <w:tcW w:w="698"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2012</w:t>
            </w:r>
          </w:p>
        </w:tc>
        <w:tc>
          <w:tcPr>
            <w:tcW w:w="297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4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5</w:t>
            </w:r>
          </w:p>
        </w:tc>
        <w:tc>
          <w:tcPr>
            <w:tcW w:w="90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132</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83.7</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80.5</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82.9</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81.4</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-2.3</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-1.5</w:t>
            </w:r>
          </w:p>
        </w:tc>
        <w:tc>
          <w:tcPr>
            <w:tcW w:w="135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w:t>
            </w:r>
          </w:p>
        </w:tc>
        <w:tc>
          <w:tcPr>
            <w:tcW w:w="1350" w:type="dxa"/>
            <w:tcBorders>
              <w:top w:val="single" w:sz="12" w:space="0" w:color="auto"/>
              <w:left w:val="single" w:sz="4" w:space="0" w:color="auto"/>
              <w:bottom w:val="dotted" w:sz="4" w:space="0" w:color="auto"/>
              <w:right w:val="single" w:sz="4" w:space="0" w:color="auto"/>
            </w:tcBorders>
            <w:shd w:val="clear" w:color="auto" w:fill="FFFFFF"/>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Low</w:t>
            </w:r>
          </w:p>
        </w:tc>
      </w:tr>
      <w:tr w:rsidR="00FB30E9" w:rsidRPr="005423F9" w:rsidTr="00821D78">
        <w:trPr>
          <w:trHeight w:val="6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132</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57%</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51%</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56%</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55%</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-2</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w:t>
            </w:r>
          </w:p>
        </w:tc>
        <w:tc>
          <w:tcPr>
            <w:tcW w:w="1350"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shd w:val="clear" w:color="auto" w:fill="FFFFFF"/>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44"/>
        </w:trPr>
        <w:tc>
          <w:tcPr>
            <w:tcW w:w="55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8</w:t>
            </w:r>
          </w:p>
        </w:tc>
        <w:tc>
          <w:tcPr>
            <w:tcW w:w="900" w:type="dxa"/>
            <w:tcBorders>
              <w:top w:val="single"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140</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74.5</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77.0</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71.6</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72.9</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-1.6</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1.3</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w:t>
            </w:r>
          </w:p>
        </w:tc>
        <w:tc>
          <w:tcPr>
            <w:tcW w:w="1350" w:type="dxa"/>
            <w:tcBorders>
              <w:top w:val="single" w:sz="4" w:space="0" w:color="auto"/>
              <w:left w:val="single" w:sz="4" w:space="0" w:color="auto"/>
              <w:bottom w:val="dotted" w:sz="4" w:space="0" w:color="auto"/>
              <w:right w:val="single" w:sz="4" w:space="0" w:color="auto"/>
            </w:tcBorders>
            <w:shd w:val="clear" w:color="auto" w:fill="FFFFFF"/>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Low</w:t>
            </w:r>
          </w:p>
        </w:tc>
      </w:tr>
      <w:tr w:rsidR="00FB30E9" w:rsidRPr="005423F9" w:rsidTr="00821D78">
        <w:trPr>
          <w:trHeight w:val="64"/>
        </w:trPr>
        <w:tc>
          <w:tcPr>
            <w:tcW w:w="9828"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140</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44%</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42%</w:t>
            </w:r>
          </w:p>
        </w:tc>
        <w:tc>
          <w:tcPr>
            <w:tcW w:w="697"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37%</w:t>
            </w:r>
          </w:p>
        </w:tc>
        <w:tc>
          <w:tcPr>
            <w:tcW w:w="698"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42%</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-2</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5</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4" w:space="0" w:color="auto"/>
              <w:right w:val="single" w:sz="4" w:space="0" w:color="auto"/>
            </w:tcBorders>
            <w:shd w:val="clear" w:color="auto" w:fill="FFFFFF"/>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44"/>
        </w:trPr>
        <w:tc>
          <w:tcPr>
            <w:tcW w:w="558"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10</w:t>
            </w:r>
          </w:p>
        </w:tc>
        <w:tc>
          <w:tcPr>
            <w:tcW w:w="900" w:type="dxa"/>
            <w:tcBorders>
              <w:top w:val="single"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92</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87.7</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91.0</w:t>
            </w:r>
          </w:p>
        </w:tc>
        <w:tc>
          <w:tcPr>
            <w:tcW w:w="697"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89.9</w:t>
            </w:r>
          </w:p>
        </w:tc>
        <w:tc>
          <w:tcPr>
            <w:tcW w:w="698"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94.0</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6.3</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4.1</w:t>
            </w:r>
          </w:p>
        </w:tc>
        <w:tc>
          <w:tcPr>
            <w:tcW w:w="1350" w:type="dxa"/>
            <w:vMerge w:val="restart"/>
            <w:tcBorders>
              <w:top w:val="single" w:sz="4"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Yes</w:t>
            </w:r>
          </w:p>
        </w:tc>
        <w:tc>
          <w:tcPr>
            <w:tcW w:w="1350" w:type="dxa"/>
            <w:tcBorders>
              <w:top w:val="single" w:sz="4" w:space="0" w:color="auto"/>
              <w:left w:val="single" w:sz="4" w:space="0" w:color="auto"/>
              <w:bottom w:val="dotted" w:sz="4" w:space="0" w:color="auto"/>
              <w:right w:val="single" w:sz="4" w:space="0" w:color="auto"/>
            </w:tcBorders>
            <w:shd w:val="clear" w:color="auto" w:fill="FFFFFF"/>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color w:val="000000"/>
              </w:rPr>
            </w:pPr>
            <w:r w:rsidRPr="005423F9">
              <w:rPr>
                <w:color w:val="000000"/>
              </w:rPr>
              <w:t>High</w:t>
            </w:r>
          </w:p>
        </w:tc>
      </w:tr>
      <w:tr w:rsidR="00FB30E9" w:rsidRPr="005423F9" w:rsidTr="00821D78">
        <w:trPr>
          <w:trHeight w:val="64"/>
        </w:trPr>
        <w:tc>
          <w:tcPr>
            <w:tcW w:w="9828"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tcBorders>
              <w:top w:val="dotted" w:sz="4" w:space="0" w:color="auto"/>
              <w:left w:val="single" w:sz="4" w:space="0" w:color="auto"/>
              <w:bottom w:val="single" w:sz="12"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92</w:t>
            </w:r>
          </w:p>
        </w:tc>
        <w:tc>
          <w:tcPr>
            <w:tcW w:w="697"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67%</w:t>
            </w:r>
          </w:p>
        </w:tc>
        <w:tc>
          <w:tcPr>
            <w:tcW w:w="698"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79%</w:t>
            </w:r>
          </w:p>
        </w:tc>
        <w:tc>
          <w:tcPr>
            <w:tcW w:w="697"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71%</w:t>
            </w:r>
          </w:p>
        </w:tc>
        <w:tc>
          <w:tcPr>
            <w:tcW w:w="698"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olor w:val="000000"/>
                <w:kern w:val="28"/>
              </w:rPr>
            </w:pPr>
            <w:r w:rsidRPr="005423F9">
              <w:rPr>
                <w:color w:val="000000"/>
              </w:rPr>
              <w:t>85%</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18</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kern w:val="28"/>
              </w:rPr>
            </w:pPr>
            <w:r w:rsidRPr="005423F9">
              <w:rPr>
                <w:color w:val="000000"/>
              </w:rPr>
              <w:t>14</w:t>
            </w:r>
          </w:p>
        </w:tc>
        <w:tc>
          <w:tcPr>
            <w:tcW w:w="135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000000"/>
              </w:rPr>
            </w:pPr>
          </w:p>
        </w:tc>
        <w:tc>
          <w:tcPr>
            <w:tcW w:w="1350" w:type="dxa"/>
            <w:tcBorders>
              <w:top w:val="dotted" w:sz="4" w:space="0" w:color="auto"/>
              <w:left w:val="single" w:sz="4" w:space="0" w:color="auto"/>
              <w:bottom w:val="single" w:sz="12" w:space="0" w:color="auto"/>
              <w:right w:val="single" w:sz="4" w:space="0" w:color="auto"/>
            </w:tcBorders>
            <w:shd w:val="clear" w:color="auto" w:fill="FFFFFF"/>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olor w:val="000000"/>
                <w:kern w:val="28"/>
              </w:rPr>
            </w:pPr>
            <w:r w:rsidRPr="005423F9">
              <w:rPr>
                <w:color w:val="000000"/>
              </w:rPr>
              <w:t>--</w:t>
            </w:r>
          </w:p>
        </w:tc>
      </w:tr>
      <w:tr w:rsidR="00FB30E9" w:rsidRPr="005423F9" w:rsidTr="00821D78">
        <w:trPr>
          <w:trHeight w:val="44"/>
        </w:trPr>
        <w:tc>
          <w:tcPr>
            <w:tcW w:w="558" w:type="dxa"/>
            <w:vMerge w:val="restart"/>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All</w:t>
            </w:r>
          </w:p>
        </w:tc>
        <w:tc>
          <w:tcPr>
            <w:tcW w:w="900" w:type="dxa"/>
            <w:tcBorders>
              <w:top w:val="single" w:sz="12"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CPI</w:t>
            </w:r>
          </w:p>
        </w:tc>
        <w:tc>
          <w:tcPr>
            <w:tcW w:w="126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364</w:t>
            </w:r>
          </w:p>
        </w:tc>
        <w:tc>
          <w:tcPr>
            <w:tcW w:w="697"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81.1</w:t>
            </w:r>
          </w:p>
        </w:tc>
        <w:tc>
          <w:tcPr>
            <w:tcW w:w="698"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82.1</w:t>
            </w:r>
          </w:p>
        </w:tc>
        <w:tc>
          <w:tcPr>
            <w:tcW w:w="697"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81.1</w:t>
            </w:r>
          </w:p>
        </w:tc>
        <w:tc>
          <w:tcPr>
            <w:tcW w:w="698"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81.3</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0.2</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0.2</w:t>
            </w:r>
          </w:p>
        </w:tc>
        <w:tc>
          <w:tcPr>
            <w:tcW w:w="1350" w:type="dxa"/>
            <w:vMerge w:val="restart"/>
            <w:tcBorders>
              <w:top w:val="single" w:sz="12"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b/>
                <w:bCs/>
                <w:color w:val="000000"/>
              </w:rPr>
            </w:pPr>
            <w:r w:rsidRPr="005423F9">
              <w:rPr>
                <w:b/>
                <w:bCs/>
                <w:color w:val="000000"/>
              </w:rPr>
              <w:t>--</w:t>
            </w:r>
          </w:p>
        </w:tc>
        <w:tc>
          <w:tcPr>
            <w:tcW w:w="1350" w:type="dxa"/>
            <w:tcBorders>
              <w:top w:val="single" w:sz="12" w:space="0" w:color="auto"/>
              <w:left w:val="single" w:sz="4" w:space="0" w:color="auto"/>
              <w:bottom w:val="dotted" w:sz="4" w:space="0" w:color="auto"/>
              <w:right w:val="single" w:sz="4" w:space="0" w:color="auto"/>
            </w:tcBorders>
            <w:shd w:val="clear" w:color="auto" w:fill="FFFFFF"/>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center"/>
              <w:rPr>
                <w:b/>
                <w:bCs/>
                <w:color w:val="000000"/>
              </w:rPr>
            </w:pPr>
            <w:r w:rsidRPr="005423F9">
              <w:rPr>
                <w:b/>
                <w:bCs/>
                <w:color w:val="000000"/>
              </w:rPr>
              <w:t>Low</w:t>
            </w:r>
          </w:p>
        </w:tc>
      </w:tr>
      <w:tr w:rsidR="00FB30E9" w:rsidRPr="005423F9" w:rsidTr="00821D78">
        <w:trPr>
          <w:trHeight w:val="64"/>
        </w:trPr>
        <w:tc>
          <w:tcPr>
            <w:tcW w:w="9828"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tcBorders>
              <w:top w:val="dotted" w:sz="4" w:space="0" w:color="auto"/>
              <w:left w:val="single" w:sz="4" w:space="0" w:color="auto"/>
              <w:bottom w:val="single" w:sz="12"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364</w:t>
            </w:r>
          </w:p>
        </w:tc>
        <w:tc>
          <w:tcPr>
            <w:tcW w:w="697"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54%</w:t>
            </w:r>
          </w:p>
        </w:tc>
        <w:tc>
          <w:tcPr>
            <w:tcW w:w="698"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55%</w:t>
            </w:r>
          </w:p>
        </w:tc>
        <w:tc>
          <w:tcPr>
            <w:tcW w:w="697"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54%</w:t>
            </w:r>
          </w:p>
        </w:tc>
        <w:tc>
          <w:tcPr>
            <w:tcW w:w="698"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58%</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b/>
                <w:bCs/>
                <w:color w:val="000000"/>
              </w:rPr>
              <w:t>4</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cs="Arial"/>
                <w:b/>
                <w:kern w:val="28"/>
              </w:rPr>
            </w:pPr>
            <w:r w:rsidRPr="005423F9">
              <w:rPr>
                <w:b/>
                <w:bCs/>
                <w:color w:val="000000"/>
              </w:rPr>
              <w:t>4</w:t>
            </w:r>
          </w:p>
        </w:tc>
        <w:tc>
          <w:tcPr>
            <w:tcW w:w="1350"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rPr>
            </w:pPr>
          </w:p>
        </w:tc>
        <w:tc>
          <w:tcPr>
            <w:tcW w:w="1350" w:type="dxa"/>
            <w:tcBorders>
              <w:top w:val="dotted" w:sz="4" w:space="0" w:color="auto"/>
              <w:left w:val="single" w:sz="4" w:space="0" w:color="auto"/>
              <w:bottom w:val="single" w:sz="12" w:space="0" w:color="auto"/>
              <w:right w:val="single" w:sz="4" w:space="0" w:color="auto"/>
            </w:tcBorders>
            <w:shd w:val="clear" w:color="auto" w:fill="FFFFFF"/>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b/>
                <w:bCs/>
                <w:color w:val="000000"/>
                <w:kern w:val="28"/>
              </w:rPr>
            </w:pPr>
            <w:r w:rsidRPr="005423F9">
              <w:rPr>
                <w:b/>
                <w:bCs/>
                <w:color w:val="000000"/>
              </w:rPr>
              <w:t>--</w:t>
            </w:r>
          </w:p>
        </w:tc>
      </w:tr>
      <w:tr w:rsidR="00FB30E9" w:rsidRPr="005423F9" w:rsidTr="00821D78">
        <w:trPr>
          <w:trHeight w:val="324"/>
        </w:trPr>
        <w:tc>
          <w:tcPr>
            <w:tcW w:w="9828" w:type="dxa"/>
            <w:gridSpan w:val="11"/>
            <w:tcBorders>
              <w:top w:val="single" w:sz="12" w:space="0" w:color="auto"/>
              <w:left w:val="nil"/>
              <w:bottom w:val="nil"/>
              <w:right w:val="nil"/>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80"/>
              <w:rPr>
                <w:rFonts w:eastAsia="Times New Roman"/>
                <w:bCs/>
                <w:color w:val="000000"/>
                <w:kern w:val="28"/>
              </w:rPr>
            </w:pPr>
            <w:r w:rsidRPr="005423F9">
              <w:rPr>
                <w:rFonts w:eastAsia="Times New Roman"/>
                <w:bCs/>
                <w:color w:val="000000"/>
                <w:kern w:val="28"/>
              </w:rPr>
              <w:t xml:space="preserve">Notes: P+ = percent </w:t>
            </w:r>
            <w:r w:rsidRPr="005423F9">
              <w:rPr>
                <w:rFonts w:eastAsia="Times New Roman"/>
                <w:bCs/>
                <w:i/>
                <w:color w:val="000000"/>
                <w:kern w:val="28"/>
              </w:rPr>
              <w:t>Proficient</w:t>
            </w:r>
            <w:r w:rsidRPr="005423F9">
              <w:rPr>
                <w:rFonts w:eastAsia="Times New Roman"/>
                <w:bCs/>
                <w:color w:val="000000"/>
                <w:kern w:val="28"/>
              </w:rPr>
              <w:t xml:space="preserve"> or </w:t>
            </w:r>
            <w:r w:rsidRPr="005423F9">
              <w:rPr>
                <w:rFonts w:eastAsia="Times New Roman"/>
                <w:bCs/>
                <w:i/>
                <w:color w:val="000000"/>
                <w:kern w:val="28"/>
              </w:rPr>
              <w:t>Advanced</w:t>
            </w:r>
            <w:r w:rsidRPr="005423F9">
              <w:rPr>
                <w:rFonts w:eastAsia="Times New Roman"/>
                <w:bCs/>
                <w:color w:val="000000"/>
                <w:kern w:val="28"/>
              </w:rPr>
              <w:t xml:space="preserve">.  Students participate in STE MCAS tests in grades 5, 8, and 10 only. Median SGPs are not calculated for STE. </w:t>
            </w:r>
            <w:r w:rsidRPr="005423F9">
              <w:t>The “2012 Performance” column shows the quintile into which the CPI for the grade (or all grades) falls in a ranking of all Massachusetts districts’ CPIs for that grade (or all grades). See footnote 7 in the Student Performance section above.</w:t>
            </w:r>
          </w:p>
        </w:tc>
      </w:tr>
    </w:tbl>
    <w:p w:rsidR="00FB30E9" w:rsidRDefault="00FB30E9" w:rsidP="00FB30E9">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FB30E9" w:rsidRDefault="00FB30E9" w:rsidP="00FB30E9">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eastAsia="Times New Roman" w:hAnsi="Calibri" w:cs="Arial"/>
          <w:b/>
          <w:kern w:val="28"/>
          <w:sz w:val="20"/>
          <w:szCs w:val="20"/>
        </w:rPr>
      </w:pPr>
      <w:r w:rsidRPr="005423F9">
        <w:rPr>
          <w:rFonts w:ascii="Calibri" w:eastAsia="Times New Roman" w:hAnsi="Calibri" w:cs="Arial"/>
          <w:b/>
          <w:kern w:val="28"/>
          <w:sz w:val="20"/>
          <w:szCs w:val="20"/>
        </w:rPr>
        <w:br w:type="page"/>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lastRenderedPageBreak/>
        <w:t xml:space="preserve">Table B5a: </w:t>
      </w:r>
      <w:r w:rsidRPr="00F06A5C">
        <w:rPr>
          <w:rFonts w:ascii="Calibri" w:eastAsia="Calibri" w:hAnsi="Calibri" w:cs="Times New Roman"/>
          <w:b/>
          <w:sz w:val="20"/>
        </w:rPr>
        <w:t>Narragansett Regional School District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English Language Arts (All Grades)</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Performance for Selected Subgroups Compared to State, 2009-2012</w:t>
      </w:r>
    </w:p>
    <w:tbl>
      <w:tblPr>
        <w:tblStyle w:val="TableGrid1"/>
        <w:tblW w:w="9570" w:type="dxa"/>
        <w:tblLayout w:type="fixed"/>
        <w:tblLook w:val="04A0" w:firstRow="1" w:lastRow="0" w:firstColumn="1" w:lastColumn="0" w:noHBand="0" w:noVBand="1"/>
      </w:tblPr>
      <w:tblGrid>
        <w:gridCol w:w="1276"/>
        <w:gridCol w:w="899"/>
        <w:gridCol w:w="810"/>
        <w:gridCol w:w="1259"/>
        <w:gridCol w:w="810"/>
        <w:gridCol w:w="810"/>
        <w:gridCol w:w="810"/>
        <w:gridCol w:w="810"/>
        <w:gridCol w:w="1043"/>
        <w:gridCol w:w="1043"/>
      </w:tblGrid>
      <w:tr w:rsidR="00FB30E9" w:rsidRPr="005423F9" w:rsidTr="00821D78">
        <w:tc>
          <w:tcPr>
            <w:tcW w:w="2988" w:type="dxa"/>
            <w:gridSpan w:val="3"/>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DA4DDC">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Gr</w:t>
            </w:r>
            <w:r w:rsidR="00DA4DDC">
              <w:rPr>
                <w:rFonts w:eastAsia="Times New Roman" w:cs="Arial"/>
                <w:b/>
                <w:kern w:val="28"/>
              </w:rPr>
              <w:t>oup</w:t>
            </w:r>
            <w:r w:rsidRPr="005423F9">
              <w:rPr>
                <w:rFonts w:eastAsia="Times New Roman" w:cs="Arial"/>
                <w:b/>
                <w:kern w:val="28"/>
              </w:rPr>
              <w:t xml:space="preserve"> and Measure</w:t>
            </w: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Number Included (2012)</w:t>
            </w:r>
          </w:p>
        </w:tc>
        <w:tc>
          <w:tcPr>
            <w:tcW w:w="32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Spring MCAS Year</w:t>
            </w:r>
          </w:p>
        </w:tc>
        <w:tc>
          <w:tcPr>
            <w:tcW w:w="2088" w:type="dxa"/>
            <w:gridSpan w:val="2"/>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Gains and Declines</w:t>
            </w:r>
          </w:p>
        </w:tc>
      </w:tr>
      <w:tr w:rsidR="00FB30E9" w:rsidRPr="005423F9" w:rsidTr="00821D78">
        <w:trPr>
          <w:trHeight w:val="324"/>
        </w:trPr>
        <w:tc>
          <w:tcPr>
            <w:tcW w:w="11286" w:type="dxa"/>
            <w:gridSpan w:val="3"/>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044"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4-Year Trend</w:t>
            </w:r>
          </w:p>
        </w:tc>
        <w:tc>
          <w:tcPr>
            <w:tcW w:w="1044"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2-Year Trend</w:t>
            </w:r>
          </w:p>
        </w:tc>
      </w:tr>
      <w:tr w:rsidR="00FB30E9" w:rsidRPr="005423F9" w:rsidTr="00821D78">
        <w:trPr>
          <w:trHeight w:val="70"/>
        </w:trPr>
        <w:tc>
          <w:tcPr>
            <w:tcW w:w="11286" w:type="dxa"/>
            <w:gridSpan w:val="3"/>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2011</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2012</w:t>
            </w:r>
          </w:p>
        </w:tc>
        <w:tc>
          <w:tcPr>
            <w:tcW w:w="2088"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044"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44"/>
        </w:trPr>
        <w:tc>
          <w:tcPr>
            <w:tcW w:w="1278" w:type="dxa"/>
            <w:vMerge w:val="restart"/>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High needs</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District</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356</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73.7</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76.3</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76.6</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79.6</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5.9</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356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40%</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52%</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12</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6</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284</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32.0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47.0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40.0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46.5</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14.5</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6.5</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State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DA4DDC">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235,2</w:t>
            </w:r>
            <w:r w:rsidR="00DA4DDC">
              <w:rPr>
                <w:color w:val="000000"/>
              </w:rPr>
              <w:t>16</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75.3</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76.1</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77.0</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76.5</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1.2</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-0.5</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235,</w:t>
            </w:r>
            <w:r w:rsidR="00DA4DDC" w:rsidRPr="005423F9">
              <w:rPr>
                <w:color w:val="000000"/>
              </w:rPr>
              <w:t xml:space="preserve"> 2</w:t>
            </w:r>
            <w:r w:rsidR="00DA4DDC">
              <w:rPr>
                <w:color w:val="000000"/>
              </w:rPr>
              <w:t>16</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44%</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48%</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DA4DDC">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177,7</w:t>
            </w:r>
            <w:r w:rsidR="00DA4DDC">
              <w:rPr>
                <w:color w:val="000000"/>
              </w:rPr>
              <w:t>19</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46.0</w:t>
            </w:r>
          </w:p>
        </w:tc>
        <w:tc>
          <w:tcPr>
            <w:tcW w:w="1044"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w:t>
            </w:r>
          </w:p>
        </w:tc>
        <w:tc>
          <w:tcPr>
            <w:tcW w:w="1044"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w:t>
            </w:r>
          </w:p>
        </w:tc>
      </w:tr>
      <w:tr w:rsidR="00FB30E9" w:rsidRPr="005423F9" w:rsidTr="00821D78">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Low income</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270</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77.0</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79.0</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79.2</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81.2</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4.2</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270</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52%</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57%</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11</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4</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221</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32.0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44.0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40.0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14.0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6.0</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State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180,261</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75.5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76.5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77.1</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76.7</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1.2</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-0.4</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180,261</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47%</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49%</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50%</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137,185</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45.0</w:t>
            </w:r>
          </w:p>
        </w:tc>
        <w:tc>
          <w:tcPr>
            <w:tcW w:w="1044"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0.0</w:t>
            </w:r>
          </w:p>
        </w:tc>
        <w:tc>
          <w:tcPr>
            <w:tcW w:w="1044"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-1.0</w:t>
            </w:r>
          </w:p>
        </w:tc>
      </w:tr>
      <w:tr w:rsidR="00FB30E9" w:rsidRPr="005423F9" w:rsidTr="00821D78">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 xml:space="preserve">Students w/ disabilities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148</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64.6</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65.7</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66.5</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70.8</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6.2</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4.3</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148</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25%</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33%</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8</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7</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111</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27.0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39.0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36.0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48.0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21.0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12.0</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State</w:t>
            </w:r>
          </w:p>
        </w:tc>
        <w:tc>
          <w:tcPr>
            <w:tcW w:w="810" w:type="dxa"/>
            <w:tcBorders>
              <w:top w:val="single"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91,757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67.8</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67.3</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68.3</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67.3</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-0.5</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-1.0</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91,757</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30%</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31%</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66,785</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40.0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41.0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42.0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43.0</w:t>
            </w:r>
          </w:p>
        </w:tc>
        <w:tc>
          <w:tcPr>
            <w:tcW w:w="1044"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3.0</w:t>
            </w:r>
          </w:p>
        </w:tc>
        <w:tc>
          <w:tcPr>
            <w:tcW w:w="1044"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1.0</w:t>
            </w:r>
          </w:p>
        </w:tc>
      </w:tr>
      <w:tr w:rsidR="00FB30E9" w:rsidRPr="005423F9" w:rsidTr="00821D78">
        <w:trPr>
          <w:trHeight w:val="64"/>
        </w:trPr>
        <w:tc>
          <w:tcPr>
            <w:tcW w:w="1278"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English language learners or Former ELL</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r>
      <w:tr w:rsidR="00FB30E9" w:rsidRPr="005423F9" w:rsidTr="00821D78">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w:t>
            </w:r>
          </w:p>
        </w:tc>
      </w:tr>
      <w:tr w:rsidR="00FB30E9" w:rsidRPr="005423F9" w:rsidTr="00821D78">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w:t>
            </w:r>
          </w:p>
        </w:tc>
      </w:tr>
      <w:tr w:rsidR="00FB30E9" w:rsidRPr="005423F9" w:rsidTr="00821D78">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State</w:t>
            </w:r>
          </w:p>
        </w:tc>
        <w:tc>
          <w:tcPr>
            <w:tcW w:w="810" w:type="dxa"/>
            <w:tcBorders>
              <w:top w:val="single"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45,367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64.8</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66.1</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66.2</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66.2</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1.4</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0.0</w:t>
            </w:r>
          </w:p>
        </w:tc>
      </w:tr>
      <w:tr w:rsidR="00FB30E9" w:rsidRPr="005423F9" w:rsidTr="00821D78">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45,367</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30%</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32%</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33%</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34%</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w:t>
            </w:r>
          </w:p>
        </w:tc>
      </w:tr>
      <w:tr w:rsidR="00FB30E9" w:rsidRPr="005423F9" w:rsidTr="00821D78">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12"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29,933</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51.0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51.0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51.0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1.0</w:t>
            </w:r>
          </w:p>
        </w:tc>
      </w:tr>
      <w:tr w:rsidR="00FB30E9" w:rsidRPr="005423F9" w:rsidTr="00821D78">
        <w:trPr>
          <w:trHeight w:val="179"/>
        </w:trPr>
        <w:tc>
          <w:tcPr>
            <w:tcW w:w="1278" w:type="dxa"/>
            <w:vMerge w:val="restart"/>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All students</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District</w:t>
            </w:r>
          </w:p>
        </w:tc>
        <w:tc>
          <w:tcPr>
            <w:tcW w:w="810" w:type="dxa"/>
            <w:tcBorders>
              <w:top w:val="single" w:sz="12"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CPI</w:t>
            </w:r>
          </w:p>
        </w:tc>
        <w:tc>
          <w:tcPr>
            <w:tcW w:w="126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823</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85.2</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85.6</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85.3</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85.0</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-0.2</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-0.3</w:t>
            </w:r>
          </w:p>
        </w:tc>
      </w:tr>
      <w:tr w:rsidR="00FB30E9" w:rsidRPr="005423F9" w:rsidTr="00821D78">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823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62%</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64%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63%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64%</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b/>
              </w:rPr>
            </w:pPr>
            <w:r w:rsidRPr="005423F9">
              <w:rPr>
                <w:b/>
                <w:bCs/>
                <w:color w:val="000000"/>
              </w:rPr>
              <w:t>2</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b/>
              </w:rPr>
            </w:pPr>
            <w:r w:rsidRPr="005423F9">
              <w:rPr>
                <w:b/>
                <w:bCs/>
                <w:color w:val="000000"/>
              </w:rPr>
              <w:t>1</w:t>
            </w:r>
          </w:p>
        </w:tc>
      </w:tr>
      <w:tr w:rsidR="00FB30E9" w:rsidRPr="005423F9" w:rsidTr="00821D78">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dotted" w:sz="4" w:space="0" w:color="auto"/>
              <w:left w:val="single" w:sz="4" w:space="0" w:color="auto"/>
              <w:bottom w:val="single"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678</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38.0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55.0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44.5</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45.0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b/>
              </w:rPr>
            </w:pPr>
            <w:r w:rsidRPr="005423F9">
              <w:rPr>
                <w:b/>
                <w:bCs/>
                <w:color w:val="000000"/>
              </w:rPr>
              <w:t>7.0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b/>
              </w:rPr>
            </w:pPr>
            <w:r w:rsidRPr="005423F9">
              <w:rPr>
                <w:b/>
                <w:bCs/>
                <w:color w:val="000000"/>
              </w:rPr>
              <w:t>0.5</w:t>
            </w:r>
          </w:p>
        </w:tc>
      </w:tr>
      <w:tr w:rsidR="00FB30E9" w:rsidRPr="005423F9" w:rsidTr="00821D78">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State</w:t>
            </w:r>
          </w:p>
        </w:tc>
        <w:tc>
          <w:tcPr>
            <w:tcW w:w="810" w:type="dxa"/>
            <w:tcBorders>
              <w:top w:val="single"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497,549</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86.5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86.9</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87.2</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86.7</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0.2</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-0.5</w:t>
            </w:r>
          </w:p>
        </w:tc>
      </w:tr>
      <w:tr w:rsidR="00FB30E9" w:rsidRPr="005423F9" w:rsidTr="00821D78">
        <w:trPr>
          <w:trHeight w:val="98"/>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dotted"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497,549</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67%</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68%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69%</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69%</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2</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w:t>
            </w:r>
          </w:p>
        </w:tc>
      </w:tr>
      <w:tr w:rsidR="00FB30E9" w:rsidRPr="005423F9" w:rsidTr="00821D78">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dotted" w:sz="4" w:space="0" w:color="auto"/>
              <w:left w:val="single" w:sz="4" w:space="0" w:color="auto"/>
              <w:bottom w:val="single" w:sz="12"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395,772</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50.0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0.0</w:t>
            </w:r>
          </w:p>
        </w:tc>
      </w:tr>
      <w:tr w:rsidR="00FB30E9" w:rsidRPr="005423F9" w:rsidTr="00821D78">
        <w:trPr>
          <w:trHeight w:val="324"/>
        </w:trPr>
        <w:tc>
          <w:tcPr>
            <w:tcW w:w="9576" w:type="dxa"/>
            <w:gridSpan w:val="10"/>
            <w:tcBorders>
              <w:top w:val="single" w:sz="12" w:space="0" w:color="auto"/>
              <w:left w:val="nil"/>
              <w:bottom w:val="nil"/>
              <w:right w:val="nil"/>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rPr>
                <w:rFonts w:eastAsia="Times New Roman"/>
                <w:bCs/>
                <w:color w:val="000000"/>
                <w:kern w:val="28"/>
              </w:rPr>
            </w:pPr>
            <w:r w:rsidRPr="005423F9">
              <w:rPr>
                <w:rFonts w:eastAsia="Times New Roman"/>
                <w:bCs/>
                <w:color w:val="000000"/>
                <w:kern w:val="28"/>
              </w:rPr>
              <w:t xml:space="preserve">Notes: The number of students included in CPI and percent </w:t>
            </w:r>
            <w:r w:rsidRPr="005423F9">
              <w:rPr>
                <w:rFonts w:eastAsia="Times New Roman"/>
                <w:bCs/>
                <w:i/>
                <w:color w:val="000000"/>
                <w:kern w:val="28"/>
              </w:rPr>
              <w:t>Proficient</w:t>
            </w:r>
            <w:r w:rsidRPr="005423F9">
              <w:rPr>
                <w:rFonts w:eastAsia="Times New Roman"/>
                <w:bCs/>
                <w:color w:val="000000"/>
                <w:kern w:val="28"/>
              </w:rPr>
              <w:t xml:space="preserve"> or </w:t>
            </w:r>
            <w:r w:rsidRPr="005423F9">
              <w:rPr>
                <w:rFonts w:eastAsia="Times New Roman"/>
                <w:bCs/>
                <w:i/>
                <w:color w:val="000000"/>
                <w:kern w:val="28"/>
              </w:rPr>
              <w:t>Advanced</w:t>
            </w:r>
            <w:r w:rsidRPr="005423F9">
              <w:rPr>
                <w:rFonts w:eastAsia="Times New Roman"/>
                <w:bCs/>
                <w:color w:val="000000"/>
                <w:kern w:val="28"/>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rPr>
          <w:rFonts w:ascii="Calibri" w:eastAsia="Calibri" w:hAnsi="Calibri" w:cs="Times New Roman"/>
          <w:color w:val="FF0000"/>
          <w:sz w:val="20"/>
        </w:rPr>
      </w:pPr>
    </w:p>
    <w:p w:rsidR="00DA4DDC" w:rsidRDefault="00DA4DDC">
      <w:pPr>
        <w:rPr>
          <w:rFonts w:ascii="Calibri" w:eastAsia="Calibri" w:hAnsi="Calibri" w:cs="Times New Roman"/>
          <w:b/>
          <w:sz w:val="20"/>
        </w:rPr>
      </w:pPr>
      <w:r>
        <w:rPr>
          <w:rFonts w:ascii="Calibri" w:eastAsia="Calibri" w:hAnsi="Calibri" w:cs="Times New Roman"/>
          <w:b/>
          <w:sz w:val="20"/>
        </w:rPr>
        <w:br w:type="page"/>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jc w:val="center"/>
        <w:rPr>
          <w:rFonts w:ascii="Calibri" w:eastAsia="Calibri" w:hAnsi="Calibri" w:cs="Times New Roman"/>
          <w:b/>
          <w:sz w:val="20"/>
        </w:rPr>
      </w:pPr>
      <w:r w:rsidRPr="005423F9">
        <w:rPr>
          <w:rFonts w:ascii="Calibri" w:eastAsia="Calibri" w:hAnsi="Calibri" w:cs="Times New Roman"/>
          <w:b/>
          <w:sz w:val="20"/>
        </w:rPr>
        <w:lastRenderedPageBreak/>
        <w:t xml:space="preserve">Table B5b: </w:t>
      </w:r>
      <w:r w:rsidRPr="00F06A5C">
        <w:rPr>
          <w:rFonts w:ascii="Calibri" w:eastAsia="Calibri" w:hAnsi="Calibri" w:cs="Times New Roman"/>
          <w:b/>
          <w:sz w:val="20"/>
        </w:rPr>
        <w:t>Narragansett Regional School District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Mathematics (All Grades)</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Performance for Selected Subgroups Compared to State, 2009-2012</w:t>
      </w:r>
    </w:p>
    <w:tbl>
      <w:tblPr>
        <w:tblStyle w:val="TableGrid1"/>
        <w:tblW w:w="9570" w:type="dxa"/>
        <w:tblLayout w:type="fixed"/>
        <w:tblLook w:val="04A0" w:firstRow="1" w:lastRow="0" w:firstColumn="1" w:lastColumn="0" w:noHBand="0" w:noVBand="1"/>
      </w:tblPr>
      <w:tblGrid>
        <w:gridCol w:w="1276"/>
        <w:gridCol w:w="899"/>
        <w:gridCol w:w="810"/>
        <w:gridCol w:w="1259"/>
        <w:gridCol w:w="810"/>
        <w:gridCol w:w="810"/>
        <w:gridCol w:w="810"/>
        <w:gridCol w:w="810"/>
        <w:gridCol w:w="1043"/>
        <w:gridCol w:w="1043"/>
      </w:tblGrid>
      <w:tr w:rsidR="00FB30E9" w:rsidRPr="005423F9" w:rsidTr="00821D78">
        <w:tc>
          <w:tcPr>
            <w:tcW w:w="2988" w:type="dxa"/>
            <w:gridSpan w:val="3"/>
            <w:vMerge w:val="restart"/>
            <w:tcBorders>
              <w:top w:val="single" w:sz="4" w:space="0" w:color="auto"/>
              <w:left w:val="single" w:sz="4" w:space="0" w:color="auto"/>
              <w:bottom w:val="single" w:sz="12" w:space="0" w:color="auto"/>
              <w:right w:val="single" w:sz="4" w:space="0" w:color="auto"/>
            </w:tcBorders>
            <w:vAlign w:val="center"/>
            <w:hideMark/>
          </w:tcPr>
          <w:p w:rsidR="00FB30E9" w:rsidRDefault="00DA4DDC"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Gr</w:t>
            </w:r>
            <w:r>
              <w:rPr>
                <w:rFonts w:eastAsia="Times New Roman" w:cs="Arial"/>
                <w:b/>
                <w:kern w:val="28"/>
              </w:rPr>
              <w:t>oup</w:t>
            </w:r>
            <w:r w:rsidR="00FB30E9" w:rsidRPr="005423F9">
              <w:rPr>
                <w:rFonts w:eastAsia="Times New Roman" w:cs="Arial"/>
                <w:b/>
                <w:kern w:val="28"/>
              </w:rPr>
              <w:t xml:space="preserve"> and Measure</w:t>
            </w: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Number Included (2012)</w:t>
            </w:r>
          </w:p>
        </w:tc>
        <w:tc>
          <w:tcPr>
            <w:tcW w:w="32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Spring MCAS Year</w:t>
            </w:r>
          </w:p>
        </w:tc>
        <w:tc>
          <w:tcPr>
            <w:tcW w:w="2088" w:type="dxa"/>
            <w:gridSpan w:val="2"/>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Gains and Declines</w:t>
            </w:r>
          </w:p>
        </w:tc>
      </w:tr>
      <w:tr w:rsidR="00FB30E9" w:rsidRPr="005423F9" w:rsidTr="00821D78">
        <w:trPr>
          <w:trHeight w:val="324"/>
        </w:trPr>
        <w:tc>
          <w:tcPr>
            <w:tcW w:w="11286" w:type="dxa"/>
            <w:gridSpan w:val="3"/>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044"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4-Year Trend</w:t>
            </w:r>
          </w:p>
        </w:tc>
        <w:tc>
          <w:tcPr>
            <w:tcW w:w="1044"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2-Year Trend</w:t>
            </w:r>
          </w:p>
        </w:tc>
      </w:tr>
      <w:tr w:rsidR="00FB30E9" w:rsidRPr="005423F9" w:rsidTr="00821D78">
        <w:trPr>
          <w:trHeight w:val="70"/>
        </w:trPr>
        <w:tc>
          <w:tcPr>
            <w:tcW w:w="11286" w:type="dxa"/>
            <w:gridSpan w:val="3"/>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2011</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2012</w:t>
            </w:r>
          </w:p>
        </w:tc>
        <w:tc>
          <w:tcPr>
            <w:tcW w:w="2088"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044"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44"/>
        </w:trPr>
        <w:tc>
          <w:tcPr>
            <w:tcW w:w="1278" w:type="dxa"/>
            <w:vMerge w:val="restart"/>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High needs</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District</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355</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64.2</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68.4</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71.6</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69.2</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-2.4</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355</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29%</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40%</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36%</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7</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-4</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281</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43.0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45.5</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35.0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-8.0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-10.5</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State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2972D6">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235,</w:t>
            </w:r>
            <w:r w:rsidR="002972D6">
              <w:rPr>
                <w:color w:val="000000"/>
              </w:rPr>
              <w:t>552</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64.5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66.7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67.1</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67.0</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2.5</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-0.1</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235,</w:t>
            </w:r>
            <w:r w:rsidR="002972D6">
              <w:rPr>
                <w:color w:val="000000"/>
              </w:rPr>
              <w:t xml:space="preserve"> 552</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32%</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36%</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37%</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37%</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178,144</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46.0</w:t>
            </w:r>
          </w:p>
        </w:tc>
        <w:tc>
          <w:tcPr>
            <w:tcW w:w="1044"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1.0</w:t>
            </w:r>
          </w:p>
        </w:tc>
        <w:tc>
          <w:tcPr>
            <w:tcW w:w="1044"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0.0</w:t>
            </w:r>
          </w:p>
        </w:tc>
      </w:tr>
      <w:tr w:rsidR="00FB30E9" w:rsidRPr="005423F9" w:rsidTr="00821D78">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Low income</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269</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67.0</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71.2</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73.6</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69.5</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2.5</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-4.1</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269</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39%</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37%</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3</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-6</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217</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40.0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48.5</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34.0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-6.0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-12.0</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State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180,433</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64.5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67.1</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67.3</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67.3</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2.8</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0.0</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180,433</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33%</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37%</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38%</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137,529</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44.0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47.0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45.0</w:t>
            </w:r>
          </w:p>
        </w:tc>
        <w:tc>
          <w:tcPr>
            <w:tcW w:w="1044"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1.0</w:t>
            </w:r>
          </w:p>
        </w:tc>
        <w:tc>
          <w:tcPr>
            <w:tcW w:w="1044"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-1.0</w:t>
            </w:r>
          </w:p>
        </w:tc>
      </w:tr>
      <w:tr w:rsidR="00FB30E9" w:rsidRPr="005423F9" w:rsidTr="00821D78">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 xml:space="preserve">Students w/ disabilities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148</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57.5</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60.0</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62.9</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62.2</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4.7</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-0.7</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148</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19%</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26%</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7</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0</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109</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46.5</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37.5</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44.0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40.0</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-6.5</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-4.0</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State</w:t>
            </w:r>
          </w:p>
        </w:tc>
        <w:tc>
          <w:tcPr>
            <w:tcW w:w="810" w:type="dxa"/>
            <w:tcBorders>
              <w:top w:val="single"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91,876</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56.9</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57.5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57.7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56.9</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0.0</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-0.8</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91,876</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20%</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21%</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22%</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21%</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66,876</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43.0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43.0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43.0</w:t>
            </w:r>
          </w:p>
        </w:tc>
        <w:tc>
          <w:tcPr>
            <w:tcW w:w="810"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43.0</w:t>
            </w:r>
          </w:p>
        </w:tc>
        <w:tc>
          <w:tcPr>
            <w:tcW w:w="1044"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0.0</w:t>
            </w:r>
          </w:p>
        </w:tc>
        <w:tc>
          <w:tcPr>
            <w:tcW w:w="1044" w:type="dxa"/>
            <w:tcBorders>
              <w:top w:val="dotted"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0.0</w:t>
            </w:r>
          </w:p>
        </w:tc>
      </w:tr>
      <w:tr w:rsidR="00FB30E9" w:rsidRPr="005423F9" w:rsidTr="00821D78">
        <w:trPr>
          <w:trHeight w:val="64"/>
        </w:trPr>
        <w:tc>
          <w:tcPr>
            <w:tcW w:w="1278"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English language learners or Former ELL</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r>
      <w:tr w:rsidR="00FB30E9" w:rsidRPr="005423F9" w:rsidTr="00821D78">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w:t>
            </w:r>
          </w:p>
        </w:tc>
      </w:tr>
      <w:tr w:rsidR="00FB30E9" w:rsidRPr="005423F9" w:rsidTr="00821D78">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w:t>
            </w:r>
          </w:p>
        </w:tc>
      </w:tr>
      <w:tr w:rsidR="00FB30E9" w:rsidRPr="005423F9" w:rsidTr="00821D78">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State</w:t>
            </w:r>
          </w:p>
        </w:tc>
        <w:tc>
          <w:tcPr>
            <w:tcW w:w="810" w:type="dxa"/>
            <w:tcBorders>
              <w:top w:val="single"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45,695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59.2</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61.5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62.0</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61.6</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2.4</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-0.4</w:t>
            </w:r>
          </w:p>
        </w:tc>
      </w:tr>
      <w:tr w:rsidR="00FB30E9" w:rsidRPr="005423F9" w:rsidTr="00821D78">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45,695</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29%</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31%</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32%</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32%</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w:t>
            </w:r>
          </w:p>
        </w:tc>
      </w:tr>
      <w:tr w:rsidR="00FB30E9" w:rsidRPr="005423F9" w:rsidTr="00821D78">
        <w:trPr>
          <w:trHeight w:val="64"/>
        </w:trPr>
        <w:tc>
          <w:tcPr>
            <w:tcW w:w="9576"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single" w:sz="12"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30,189</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49.0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54.0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52.0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52.0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0.0</w:t>
            </w:r>
          </w:p>
        </w:tc>
      </w:tr>
      <w:tr w:rsidR="00FB30E9" w:rsidRPr="005423F9" w:rsidTr="00821D78">
        <w:trPr>
          <w:trHeight w:val="179"/>
        </w:trPr>
        <w:tc>
          <w:tcPr>
            <w:tcW w:w="1278" w:type="dxa"/>
            <w:vMerge w:val="restart"/>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All students</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District</w:t>
            </w:r>
          </w:p>
        </w:tc>
        <w:tc>
          <w:tcPr>
            <w:tcW w:w="810" w:type="dxa"/>
            <w:tcBorders>
              <w:top w:val="single" w:sz="12"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CPI</w:t>
            </w:r>
          </w:p>
        </w:tc>
        <w:tc>
          <w:tcPr>
            <w:tcW w:w="126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819</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76.4</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78.5</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78.2</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75.7</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-0.7</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-2.5</w:t>
            </w:r>
          </w:p>
        </w:tc>
      </w:tr>
      <w:tr w:rsidR="00FB30E9" w:rsidRPr="005423F9" w:rsidTr="00821D78">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819</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48%</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48%</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b/>
              </w:rPr>
            </w:pPr>
            <w:r w:rsidRPr="005423F9">
              <w:rPr>
                <w:b/>
                <w:bCs/>
                <w:color w:val="000000"/>
              </w:rPr>
              <w:t>0</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b/>
              </w:rPr>
            </w:pPr>
            <w:r w:rsidRPr="005423F9">
              <w:rPr>
                <w:b/>
                <w:bCs/>
                <w:color w:val="000000"/>
              </w:rPr>
              <w:t>-5</w:t>
            </w:r>
          </w:p>
        </w:tc>
      </w:tr>
      <w:tr w:rsidR="00FB30E9" w:rsidRPr="005423F9" w:rsidTr="00821D78">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dotted" w:sz="4" w:space="0" w:color="auto"/>
              <w:left w:val="single" w:sz="4" w:space="0" w:color="auto"/>
              <w:bottom w:val="single"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SGP</w:t>
            </w:r>
          </w:p>
        </w:tc>
        <w:tc>
          <w:tcPr>
            <w:tcW w:w="126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674</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45.0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51.0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45.0</w:t>
            </w:r>
          </w:p>
        </w:tc>
        <w:tc>
          <w:tcPr>
            <w:tcW w:w="810"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41.5</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b/>
              </w:rPr>
            </w:pPr>
            <w:r w:rsidRPr="005423F9">
              <w:rPr>
                <w:b/>
                <w:bCs/>
                <w:color w:val="000000"/>
              </w:rPr>
              <w:t>-3.5</w:t>
            </w:r>
          </w:p>
        </w:tc>
        <w:tc>
          <w:tcPr>
            <w:tcW w:w="1044" w:type="dxa"/>
            <w:tcBorders>
              <w:top w:val="dotted"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b/>
              </w:rPr>
            </w:pPr>
            <w:r w:rsidRPr="005423F9">
              <w:rPr>
                <w:b/>
                <w:bCs/>
                <w:color w:val="000000"/>
              </w:rPr>
              <w:t>-3.5</w:t>
            </w:r>
          </w:p>
        </w:tc>
      </w:tr>
      <w:tr w:rsidR="00FB30E9" w:rsidRPr="005423F9" w:rsidTr="00821D78">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State</w:t>
            </w:r>
          </w:p>
        </w:tc>
        <w:tc>
          <w:tcPr>
            <w:tcW w:w="810" w:type="dxa"/>
            <w:tcBorders>
              <w:top w:val="single"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497,984</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78.5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79.9</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79.9</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79.9</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1.4</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0.0</w:t>
            </w:r>
          </w:p>
        </w:tc>
      </w:tr>
      <w:tr w:rsidR="00FB30E9" w:rsidRPr="005423F9" w:rsidTr="00821D78">
        <w:trPr>
          <w:trHeight w:val="98"/>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dotted"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497,984</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56%</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59%</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3</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1</w:t>
            </w:r>
          </w:p>
        </w:tc>
      </w:tr>
      <w:tr w:rsidR="00FB30E9" w:rsidRPr="005423F9" w:rsidTr="00821D78">
        <w:trPr>
          <w:trHeight w:val="64"/>
        </w:trPr>
        <w:tc>
          <w:tcPr>
            <w:tcW w:w="9576" w:type="dxa"/>
            <w:vMerge/>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dotted" w:sz="4" w:space="0" w:color="auto"/>
              <w:left w:val="single" w:sz="4" w:space="0" w:color="auto"/>
              <w:bottom w:val="single" w:sz="12"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SGP</w:t>
            </w:r>
          </w:p>
        </w:tc>
        <w:tc>
          <w:tcPr>
            <w:tcW w:w="126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396,357</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50.0</w:t>
            </w:r>
          </w:p>
        </w:tc>
        <w:tc>
          <w:tcPr>
            <w:tcW w:w="810"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50.0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0.0</w:t>
            </w:r>
          </w:p>
        </w:tc>
        <w:tc>
          <w:tcPr>
            <w:tcW w:w="1044" w:type="dxa"/>
            <w:tcBorders>
              <w:top w:val="dotted"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0.0</w:t>
            </w:r>
          </w:p>
        </w:tc>
      </w:tr>
      <w:tr w:rsidR="00FB30E9" w:rsidRPr="005423F9" w:rsidTr="00821D78">
        <w:trPr>
          <w:trHeight w:val="324"/>
        </w:trPr>
        <w:tc>
          <w:tcPr>
            <w:tcW w:w="9576" w:type="dxa"/>
            <w:gridSpan w:val="10"/>
            <w:tcBorders>
              <w:top w:val="single" w:sz="12" w:space="0" w:color="auto"/>
              <w:left w:val="nil"/>
              <w:bottom w:val="nil"/>
              <w:right w:val="nil"/>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rPr>
                <w:rFonts w:eastAsia="Times New Roman"/>
                <w:bCs/>
                <w:color w:val="000000"/>
                <w:kern w:val="28"/>
              </w:rPr>
            </w:pPr>
            <w:r w:rsidRPr="005423F9">
              <w:rPr>
                <w:rFonts w:eastAsia="Times New Roman"/>
                <w:bCs/>
                <w:color w:val="000000"/>
                <w:kern w:val="28"/>
              </w:rPr>
              <w:t xml:space="preserve">Notes: The number of students included in CPI and percent </w:t>
            </w:r>
            <w:r w:rsidRPr="005423F9">
              <w:rPr>
                <w:rFonts w:eastAsia="Times New Roman"/>
                <w:bCs/>
                <w:i/>
                <w:color w:val="000000"/>
                <w:kern w:val="28"/>
              </w:rPr>
              <w:t>Proficient</w:t>
            </w:r>
            <w:r w:rsidRPr="005423F9">
              <w:rPr>
                <w:rFonts w:eastAsia="Times New Roman"/>
                <w:bCs/>
                <w:color w:val="000000"/>
                <w:kern w:val="28"/>
              </w:rPr>
              <w:t xml:space="preserve"> or </w:t>
            </w:r>
            <w:r w:rsidRPr="005423F9">
              <w:rPr>
                <w:rFonts w:eastAsia="Times New Roman"/>
                <w:bCs/>
                <w:i/>
                <w:color w:val="000000"/>
                <w:kern w:val="28"/>
              </w:rPr>
              <w:t>Advanced</w:t>
            </w:r>
            <w:r w:rsidRPr="005423F9">
              <w:rPr>
                <w:rFonts w:eastAsia="Times New Roman"/>
                <w:bCs/>
                <w:color w:val="000000"/>
                <w:kern w:val="28"/>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br w:type="page"/>
      </w:r>
      <w:r w:rsidRPr="005423F9">
        <w:rPr>
          <w:rFonts w:ascii="Calibri" w:eastAsia="Calibri" w:hAnsi="Calibri" w:cs="Times New Roman"/>
          <w:b/>
          <w:sz w:val="20"/>
        </w:rPr>
        <w:lastRenderedPageBreak/>
        <w:t xml:space="preserve">Table B5c: </w:t>
      </w:r>
      <w:r w:rsidRPr="00F06A5C">
        <w:rPr>
          <w:rFonts w:ascii="Calibri" w:eastAsia="Calibri" w:hAnsi="Calibri" w:cs="Times New Roman"/>
          <w:b/>
          <w:sz w:val="20"/>
        </w:rPr>
        <w:t>Narragansett Regional School District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Science and Technology/Engineering (All Grades)</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Performance for Selected Subgroups Compared to State, 2009-2012</w:t>
      </w:r>
    </w:p>
    <w:tbl>
      <w:tblPr>
        <w:tblStyle w:val="TableGrid1"/>
        <w:tblW w:w="9570" w:type="dxa"/>
        <w:tblLayout w:type="fixed"/>
        <w:tblLook w:val="04A0" w:firstRow="1" w:lastRow="0" w:firstColumn="1" w:lastColumn="0" w:noHBand="0" w:noVBand="1"/>
      </w:tblPr>
      <w:tblGrid>
        <w:gridCol w:w="1276"/>
        <w:gridCol w:w="899"/>
        <w:gridCol w:w="810"/>
        <w:gridCol w:w="1259"/>
        <w:gridCol w:w="810"/>
        <w:gridCol w:w="810"/>
        <w:gridCol w:w="810"/>
        <w:gridCol w:w="810"/>
        <w:gridCol w:w="1043"/>
        <w:gridCol w:w="1043"/>
      </w:tblGrid>
      <w:tr w:rsidR="00FB30E9" w:rsidRPr="005423F9" w:rsidTr="00821D78">
        <w:tc>
          <w:tcPr>
            <w:tcW w:w="2988" w:type="dxa"/>
            <w:gridSpan w:val="3"/>
            <w:vMerge w:val="restart"/>
            <w:tcBorders>
              <w:top w:val="single" w:sz="4" w:space="0" w:color="auto"/>
              <w:left w:val="single" w:sz="4" w:space="0" w:color="auto"/>
              <w:bottom w:val="single" w:sz="12" w:space="0" w:color="auto"/>
              <w:right w:val="single" w:sz="4" w:space="0" w:color="auto"/>
            </w:tcBorders>
            <w:vAlign w:val="center"/>
            <w:hideMark/>
          </w:tcPr>
          <w:p w:rsidR="00FB30E9" w:rsidRDefault="00DA4DDC"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Gr</w:t>
            </w:r>
            <w:r>
              <w:rPr>
                <w:rFonts w:eastAsia="Times New Roman" w:cs="Arial"/>
                <w:b/>
                <w:kern w:val="28"/>
              </w:rPr>
              <w:t>oup</w:t>
            </w:r>
            <w:r w:rsidR="00FB30E9" w:rsidRPr="005423F9">
              <w:rPr>
                <w:rFonts w:eastAsia="Times New Roman" w:cs="Arial"/>
                <w:b/>
                <w:kern w:val="28"/>
              </w:rPr>
              <w:t xml:space="preserve"> and</w:t>
            </w:r>
          </w:p>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Measure</w:t>
            </w:r>
          </w:p>
        </w:tc>
        <w:tc>
          <w:tcPr>
            <w:tcW w:w="126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Number Included (2012)</w:t>
            </w:r>
          </w:p>
        </w:tc>
        <w:tc>
          <w:tcPr>
            <w:tcW w:w="32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Spring MCAS Year</w:t>
            </w:r>
          </w:p>
        </w:tc>
        <w:tc>
          <w:tcPr>
            <w:tcW w:w="2088" w:type="dxa"/>
            <w:gridSpan w:val="2"/>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Gains and Declines</w:t>
            </w:r>
          </w:p>
        </w:tc>
      </w:tr>
      <w:tr w:rsidR="00FB30E9" w:rsidRPr="005423F9" w:rsidTr="00821D78">
        <w:trPr>
          <w:trHeight w:val="324"/>
        </w:trPr>
        <w:tc>
          <w:tcPr>
            <w:tcW w:w="11286" w:type="dxa"/>
            <w:gridSpan w:val="3"/>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5670" w:type="dxa"/>
            <w:gridSpan w:val="4"/>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044"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4-Year Trend</w:t>
            </w:r>
          </w:p>
        </w:tc>
        <w:tc>
          <w:tcPr>
            <w:tcW w:w="1044"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2-Year Trend</w:t>
            </w:r>
          </w:p>
        </w:tc>
      </w:tr>
      <w:tr w:rsidR="00FB30E9" w:rsidRPr="005423F9" w:rsidTr="00821D78">
        <w:trPr>
          <w:trHeight w:val="70"/>
        </w:trPr>
        <w:tc>
          <w:tcPr>
            <w:tcW w:w="11286" w:type="dxa"/>
            <w:gridSpan w:val="3"/>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26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2011</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2012</w:t>
            </w:r>
          </w:p>
        </w:tc>
        <w:tc>
          <w:tcPr>
            <w:tcW w:w="2088"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1044"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44"/>
        </w:trPr>
        <w:tc>
          <w:tcPr>
            <w:tcW w:w="1278" w:type="dxa"/>
            <w:vMerge w:val="restart"/>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High needs</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District</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CPI</w:t>
            </w:r>
          </w:p>
        </w:tc>
        <w:tc>
          <w:tcPr>
            <w:tcW w:w="126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148</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67.8</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72.1</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73.0</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73.8</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0.8</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148</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47%</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14</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11</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State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2972D6"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Pr>
                <w:color w:val="000000"/>
              </w:rPr>
              <w:t>96,996</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62.1</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64.3</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63.8</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65.0</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2.9</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1.2</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2972D6"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Pr>
                <w:color w:val="000000"/>
              </w:rPr>
              <w:t>96,996</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25%</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31%</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w:t>
            </w:r>
          </w:p>
        </w:tc>
      </w:tr>
      <w:tr w:rsidR="00FB30E9" w:rsidRPr="005423F9" w:rsidTr="00821D78">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Low income</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111</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71.9</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79.3</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75.0</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76.8</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4.9</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1.8</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111</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40%</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47%</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41%</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50%</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10</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9</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State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74,300</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61.1</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63.6</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62.8</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64.5</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3.4</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1.7</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74,300</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25%</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31%</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w:t>
            </w:r>
          </w:p>
        </w:tc>
      </w:tr>
      <w:tr w:rsidR="00FB30E9" w:rsidRPr="005423F9" w:rsidTr="00821D78">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 xml:space="preserve">Students w/ disabilities </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63</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59.6</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59.4</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67.2</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59.9</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0.3</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-7.3</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22%</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16%</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23%</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29%</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7</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6</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State</w:t>
            </w:r>
          </w:p>
        </w:tc>
        <w:tc>
          <w:tcPr>
            <w:tcW w:w="810" w:type="dxa"/>
            <w:tcBorders>
              <w:top w:val="single"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38,590</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58.1</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59.0</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59.2</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58.7</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0.6</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-0.5</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38,590</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18%</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19%</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20%</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20%</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w:t>
            </w:r>
          </w:p>
        </w:tc>
      </w:tr>
      <w:tr w:rsidR="00FB30E9" w:rsidRPr="005423F9" w:rsidTr="00821D78">
        <w:trPr>
          <w:trHeight w:val="64"/>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English language learners or Former ELL</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District</w:t>
            </w:r>
          </w:p>
        </w:tc>
        <w:tc>
          <w:tcPr>
            <w:tcW w:w="810" w:type="dxa"/>
            <w:tcBorders>
              <w:top w:val="single"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044"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rPr>
            </w:pPr>
            <w:r w:rsidRPr="005423F9">
              <w:rPr>
                <w:color w:val="000000"/>
              </w:rPr>
              <w:t>--</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State</w:t>
            </w:r>
          </w:p>
        </w:tc>
        <w:tc>
          <w:tcPr>
            <w:tcW w:w="810" w:type="dxa"/>
            <w:tcBorders>
              <w:top w:val="single"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15,271</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50.8</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51.8</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50.3</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51.4</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0.6</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1.1</w:t>
            </w:r>
          </w:p>
        </w:tc>
      </w:tr>
      <w:tr w:rsidR="00FB30E9" w:rsidRPr="005423F9" w:rsidTr="00821D78">
        <w:trPr>
          <w:trHeight w:val="64"/>
        </w:trPr>
        <w:tc>
          <w:tcPr>
            <w:tcW w:w="9576"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kern w:val="28"/>
              </w:rPr>
            </w:pPr>
          </w:p>
        </w:tc>
        <w:tc>
          <w:tcPr>
            <w:tcW w:w="810" w:type="dxa"/>
            <w:tcBorders>
              <w:top w:val="dotted"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kern w:val="28"/>
              </w:rPr>
            </w:pPr>
            <w:r w:rsidRPr="005423F9">
              <w:rPr>
                <w:rFonts w:eastAsia="Times New Roman" w:cs="Arial"/>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15,271</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15%</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16%</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15%</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17%</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w:t>
            </w:r>
          </w:p>
        </w:tc>
      </w:tr>
      <w:tr w:rsidR="00FB30E9" w:rsidRPr="005423F9" w:rsidTr="00821D78">
        <w:trPr>
          <w:trHeight w:val="179"/>
        </w:trPr>
        <w:tc>
          <w:tcPr>
            <w:tcW w:w="1278" w:type="dxa"/>
            <w:vMerge w:val="restart"/>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All students</w:t>
            </w:r>
          </w:p>
        </w:tc>
        <w:tc>
          <w:tcPr>
            <w:tcW w:w="900" w:type="dxa"/>
            <w:vMerge w:val="restart"/>
            <w:tcBorders>
              <w:top w:val="single" w:sz="12"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District</w:t>
            </w:r>
          </w:p>
        </w:tc>
        <w:tc>
          <w:tcPr>
            <w:tcW w:w="810" w:type="dxa"/>
            <w:tcBorders>
              <w:top w:val="single" w:sz="12"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CPI</w:t>
            </w:r>
          </w:p>
        </w:tc>
        <w:tc>
          <w:tcPr>
            <w:tcW w:w="126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364</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81.1</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82.1</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81.1</w:t>
            </w:r>
          </w:p>
        </w:tc>
        <w:tc>
          <w:tcPr>
            <w:tcW w:w="81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81.3</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0.2</w:t>
            </w:r>
          </w:p>
        </w:tc>
        <w:tc>
          <w:tcPr>
            <w:tcW w:w="1044"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0.2</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dotted" w:sz="4" w:space="0" w:color="auto"/>
              <w:left w:val="single" w:sz="4" w:space="0" w:color="auto"/>
              <w:bottom w:val="dotted" w:sz="4" w:space="0" w:color="auto"/>
              <w:right w:val="single" w:sz="4" w:space="0" w:color="auto"/>
            </w:tcBorders>
            <w:shd w:val="clear" w:color="auto" w:fill="D9D9D9"/>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P+</w:t>
            </w:r>
          </w:p>
        </w:tc>
        <w:tc>
          <w:tcPr>
            <w:tcW w:w="126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364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55%</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54%</w:t>
            </w:r>
          </w:p>
        </w:tc>
        <w:tc>
          <w:tcPr>
            <w:tcW w:w="810"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58%</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b/>
              </w:rPr>
            </w:pPr>
            <w:r w:rsidRPr="005423F9">
              <w:rPr>
                <w:b/>
                <w:bCs/>
                <w:color w:val="000000"/>
              </w:rPr>
              <w:t>4</w:t>
            </w:r>
          </w:p>
        </w:tc>
        <w:tc>
          <w:tcPr>
            <w:tcW w:w="1044" w:type="dxa"/>
            <w:tcBorders>
              <w:top w:val="dotted"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rFonts w:cs="Arial"/>
                <w:b/>
              </w:rPr>
            </w:pPr>
            <w:r w:rsidRPr="005423F9">
              <w:rPr>
                <w:b/>
                <w:bCs/>
                <w:color w:val="000000"/>
              </w:rPr>
              <w:t>4</w:t>
            </w:r>
          </w:p>
        </w:tc>
      </w:tr>
      <w:tr w:rsidR="00FB30E9" w:rsidRPr="005423F9" w:rsidTr="00821D78">
        <w:trPr>
          <w:trHeight w:val="64"/>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State</w:t>
            </w:r>
          </w:p>
        </w:tc>
        <w:tc>
          <w:tcPr>
            <w:tcW w:w="810" w:type="dxa"/>
            <w:tcBorders>
              <w:top w:val="single"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CPI</w:t>
            </w:r>
          </w:p>
        </w:tc>
        <w:tc>
          <w:tcPr>
            <w:tcW w:w="126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211,464</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76.8</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78.3</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77.6</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78.6</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1.8</w:t>
            </w:r>
          </w:p>
        </w:tc>
        <w:tc>
          <w:tcPr>
            <w:tcW w:w="1044"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1.0</w:t>
            </w:r>
          </w:p>
        </w:tc>
      </w:tr>
      <w:tr w:rsidR="00FB30E9" w:rsidRPr="005423F9" w:rsidTr="00821D78">
        <w:trPr>
          <w:trHeight w:val="98"/>
        </w:trPr>
        <w:tc>
          <w:tcPr>
            <w:tcW w:w="9576" w:type="dxa"/>
            <w:vMerge/>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dotted" w:sz="4" w:space="0" w:color="auto"/>
              <w:left w:val="single" w:sz="4" w:space="0" w:color="auto"/>
              <w:bottom w:val="dotted" w:sz="4"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jc w:val="center"/>
              <w:rPr>
                <w:rFonts w:eastAsia="Times New Roman" w:cs="Arial"/>
                <w:b/>
                <w:kern w:val="28"/>
              </w:rPr>
            </w:pPr>
            <w:r w:rsidRPr="005423F9">
              <w:rPr>
                <w:rFonts w:eastAsia="Times New Roman" w:cs="Arial"/>
                <w:b/>
                <w:kern w:val="28"/>
              </w:rPr>
              <w:t>P+</w:t>
            </w:r>
          </w:p>
        </w:tc>
        <w:tc>
          <w:tcPr>
            <w:tcW w:w="126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211,464</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50%</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52%</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52%</w:t>
            </w:r>
          </w:p>
        </w:tc>
        <w:tc>
          <w:tcPr>
            <w:tcW w:w="810"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54%</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4</w:t>
            </w:r>
          </w:p>
        </w:tc>
        <w:tc>
          <w:tcPr>
            <w:tcW w:w="1044" w:type="dxa"/>
            <w:tcBorders>
              <w:top w:val="dotted"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2</w:t>
            </w:r>
          </w:p>
        </w:tc>
      </w:tr>
      <w:tr w:rsidR="00FB30E9" w:rsidRPr="005423F9" w:rsidTr="00821D78">
        <w:trPr>
          <w:trHeight w:val="324"/>
        </w:trPr>
        <w:tc>
          <w:tcPr>
            <w:tcW w:w="9576" w:type="dxa"/>
            <w:gridSpan w:val="10"/>
            <w:tcBorders>
              <w:top w:val="single" w:sz="12" w:space="0" w:color="auto"/>
              <w:left w:val="nil"/>
              <w:bottom w:val="nil"/>
              <w:right w:val="nil"/>
            </w:tcBorders>
            <w:hideMark/>
          </w:tcPr>
          <w:p w:rsidR="00FB30E9" w:rsidRDefault="00FB30E9" w:rsidP="00D164FD">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line="288" w:lineRule="auto"/>
              <w:rPr>
                <w:rFonts w:eastAsia="Times New Roman"/>
                <w:bCs/>
                <w:color w:val="000000"/>
                <w:kern w:val="28"/>
              </w:rPr>
            </w:pPr>
            <w:r w:rsidRPr="005423F9">
              <w:rPr>
                <w:rFonts w:eastAsia="Times New Roman"/>
                <w:bCs/>
                <w:color w:val="000000"/>
                <w:kern w:val="28"/>
              </w:rPr>
              <w:t xml:space="preserve">Notes: </w:t>
            </w:r>
            <w:r w:rsidR="00D164FD">
              <w:rPr>
                <w:rFonts w:eastAsia="Times New Roman"/>
                <w:bCs/>
                <w:color w:val="000000"/>
                <w:kern w:val="28"/>
              </w:rPr>
              <w:t>Median SGPs are not calculated for STE.</w:t>
            </w:r>
            <w:r w:rsidRPr="005423F9">
              <w:rPr>
                <w:rFonts w:eastAsia="Times New Roman"/>
                <w:bCs/>
                <w:color w:val="000000"/>
                <w:kern w:val="28"/>
              </w:rPr>
              <w:t xml:space="preserve"> State figures are provided for comparison purposes only and do not represent the standard that a particular group is expected to meet.  </w:t>
            </w:r>
          </w:p>
        </w:tc>
      </w:tr>
    </w:tbl>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rPr>
          <w:rFonts w:ascii="Calibri" w:eastAsia="Calibri" w:hAnsi="Calibri" w:cs="Times New Roman"/>
          <w:b/>
          <w:sz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rPr>
          <w:rFonts w:ascii="Calibri" w:eastAsia="Calibri" w:hAnsi="Calibri" w:cs="Times New Roman"/>
          <w:color w:val="FF0000"/>
          <w:sz w:val="20"/>
        </w:rPr>
      </w:pPr>
      <w:r w:rsidRPr="005423F9">
        <w:rPr>
          <w:rFonts w:ascii="Calibri" w:eastAsia="Calibri" w:hAnsi="Calibri" w:cs="Times New Roman"/>
          <w:color w:val="FF0000"/>
          <w:sz w:val="20"/>
        </w:rPr>
        <w:br w:type="page"/>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jc w:val="center"/>
        <w:rPr>
          <w:rFonts w:ascii="Calibri" w:eastAsia="Calibri" w:hAnsi="Calibri" w:cs="Times New Roman"/>
          <w:b/>
          <w:sz w:val="20"/>
        </w:rPr>
      </w:pPr>
      <w:r w:rsidRPr="005423F9">
        <w:rPr>
          <w:rFonts w:ascii="Calibri" w:eastAsia="Calibri" w:hAnsi="Calibri" w:cs="Times New Roman"/>
          <w:b/>
          <w:sz w:val="20"/>
        </w:rPr>
        <w:lastRenderedPageBreak/>
        <w:t xml:space="preserve">Table B6: </w:t>
      </w:r>
      <w:r w:rsidRPr="00F06A5C">
        <w:rPr>
          <w:rFonts w:ascii="Calibri" w:eastAsia="Calibri" w:hAnsi="Calibri" w:cs="Times New Roman"/>
          <w:b/>
          <w:sz w:val="20"/>
        </w:rPr>
        <w:t>Narragansett Regional School District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Annual Grade 9-12 Dropout Rates, 2009-2012</w:t>
      </w:r>
    </w:p>
    <w:tbl>
      <w:tblPr>
        <w:tblStyle w:val="TableGrid1"/>
        <w:tblW w:w="10155" w:type="dxa"/>
        <w:jc w:val="center"/>
        <w:tblLayout w:type="fixed"/>
        <w:tblLook w:val="04A0" w:firstRow="1" w:lastRow="0" w:firstColumn="1" w:lastColumn="0" w:noHBand="0" w:noVBand="1"/>
      </w:tblPr>
      <w:tblGrid>
        <w:gridCol w:w="1027"/>
        <w:gridCol w:w="810"/>
        <w:gridCol w:w="810"/>
        <w:gridCol w:w="810"/>
        <w:gridCol w:w="810"/>
        <w:gridCol w:w="1215"/>
        <w:gridCol w:w="1215"/>
        <w:gridCol w:w="1215"/>
        <w:gridCol w:w="1215"/>
        <w:gridCol w:w="1028"/>
      </w:tblGrid>
      <w:tr w:rsidR="00FB30E9" w:rsidRPr="005423F9" w:rsidTr="00821D78">
        <w:trPr>
          <w:trHeight w:val="64"/>
          <w:jc w:val="center"/>
        </w:trPr>
        <w:tc>
          <w:tcPr>
            <w:tcW w:w="1028" w:type="dxa"/>
            <w:vMerge w:val="restart"/>
            <w:tcBorders>
              <w:top w:val="single" w:sz="4" w:space="0" w:color="auto"/>
              <w:left w:val="single" w:sz="4" w:space="0" w:color="auto"/>
              <w:bottom w:val="single" w:sz="12" w:space="0" w:color="auto"/>
              <w:right w:val="single" w:sz="4"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School Year Ending</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Change 2009-2012</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Change 2011-2012</w:t>
            </w:r>
          </w:p>
        </w:tc>
        <w:tc>
          <w:tcPr>
            <w:tcW w:w="1028" w:type="dxa"/>
            <w:vMerge w:val="restart"/>
            <w:tcBorders>
              <w:top w:val="single" w:sz="4" w:space="0" w:color="auto"/>
              <w:left w:val="single" w:sz="4" w:space="0" w:color="auto"/>
              <w:bottom w:val="single" w:sz="12"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State</w:t>
            </w:r>
          </w:p>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 xml:space="preserve"> (2012)</w:t>
            </w:r>
          </w:p>
        </w:tc>
      </w:tr>
      <w:tr w:rsidR="00FB30E9" w:rsidRPr="005423F9" w:rsidTr="00821D78">
        <w:trPr>
          <w:trHeight w:val="70"/>
          <w:jc w:val="center"/>
        </w:trPr>
        <w:tc>
          <w:tcPr>
            <w:tcW w:w="10156"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2011</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2012</w:t>
            </w:r>
          </w:p>
        </w:tc>
        <w:tc>
          <w:tcPr>
            <w:tcW w:w="1215"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Percentage Points</w:t>
            </w:r>
          </w:p>
        </w:tc>
        <w:tc>
          <w:tcPr>
            <w:tcW w:w="1215"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w:t>
            </w:r>
          </w:p>
        </w:tc>
        <w:tc>
          <w:tcPr>
            <w:tcW w:w="1215"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Percentage Points</w:t>
            </w:r>
          </w:p>
        </w:tc>
        <w:tc>
          <w:tcPr>
            <w:tcW w:w="1215"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w:t>
            </w:r>
          </w:p>
        </w:tc>
        <w:tc>
          <w:tcPr>
            <w:tcW w:w="1028"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424"/>
          <w:jc w:val="center"/>
        </w:trPr>
        <w:tc>
          <w:tcPr>
            <w:tcW w:w="1028"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b/>
                <w:bCs/>
                <w:color w:val="000000"/>
                <w:kern w:val="28"/>
              </w:rPr>
            </w:pPr>
            <w:r w:rsidRPr="005423F9">
              <w:rPr>
                <w:rFonts w:eastAsia="Times New Roman" w:cs="Arial"/>
                <w:b/>
                <w:kern w:val="28"/>
              </w:rPr>
              <w:t>All students</w:t>
            </w:r>
          </w:p>
        </w:tc>
        <w:tc>
          <w:tcPr>
            <w:tcW w:w="81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2.2%</w:t>
            </w:r>
          </w:p>
        </w:tc>
        <w:tc>
          <w:tcPr>
            <w:tcW w:w="81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1.3%</w:t>
            </w:r>
          </w:p>
        </w:tc>
        <w:tc>
          <w:tcPr>
            <w:tcW w:w="81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1.8%</w:t>
            </w:r>
          </w:p>
        </w:tc>
        <w:tc>
          <w:tcPr>
            <w:tcW w:w="81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1.1%</w:t>
            </w:r>
          </w:p>
        </w:tc>
        <w:tc>
          <w:tcPr>
            <w:tcW w:w="1215"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-1.1</w:t>
            </w:r>
          </w:p>
        </w:tc>
        <w:tc>
          <w:tcPr>
            <w:tcW w:w="1215"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-48.6%</w:t>
            </w:r>
          </w:p>
        </w:tc>
        <w:tc>
          <w:tcPr>
            <w:tcW w:w="1215"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-0.7</w:t>
            </w:r>
          </w:p>
        </w:tc>
        <w:tc>
          <w:tcPr>
            <w:tcW w:w="1215"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-37.2%</w:t>
            </w:r>
          </w:p>
        </w:tc>
        <w:tc>
          <w:tcPr>
            <w:tcW w:w="1028"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b/>
                <w:bCs/>
                <w:color w:val="000000"/>
              </w:rPr>
              <w:t>2.5%</w:t>
            </w:r>
          </w:p>
        </w:tc>
      </w:tr>
      <w:tr w:rsidR="00FB30E9" w:rsidRPr="005423F9" w:rsidTr="00821D78">
        <w:trPr>
          <w:trHeight w:val="424"/>
          <w:jc w:val="center"/>
        </w:trPr>
        <w:tc>
          <w:tcPr>
            <w:tcW w:w="10156" w:type="dxa"/>
            <w:gridSpan w:val="10"/>
            <w:tcBorders>
              <w:top w:val="single" w:sz="12" w:space="0" w:color="auto"/>
              <w:left w:val="nil"/>
              <w:bottom w:val="nil"/>
              <w:right w:val="nil"/>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80"/>
              <w:rPr>
                <w:rFonts w:eastAsia="Times New Roman"/>
                <w:bCs/>
                <w:color w:val="000000"/>
                <w:kern w:val="28"/>
              </w:rPr>
            </w:pPr>
            <w:r w:rsidRPr="005423F9">
              <w:rPr>
                <w:rFonts w:eastAsia="Times New Roman"/>
                <w:color w:val="000000"/>
                <w:kern w:val="28"/>
              </w:rPr>
              <w:t xml:space="preserve">Notes: </w:t>
            </w:r>
            <w:r w:rsidRPr="005423F9">
              <w:rPr>
                <w:rFonts w:eastAsia="Times New Roman"/>
                <w:bCs/>
                <w:color w:val="000000"/>
                <w:kern w:val="28"/>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FB30E9" w:rsidRDefault="00FB30E9" w:rsidP="00FB30E9">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FB30E9" w:rsidRDefault="00FB30E9" w:rsidP="00FB30E9">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eastAsia="Times New Roman" w:hAnsi="Calibri" w:cs="Arial"/>
          <w:b/>
          <w:kern w:val="28"/>
          <w:sz w:val="20"/>
          <w:szCs w:val="20"/>
        </w:rPr>
      </w:pPr>
      <w:r w:rsidRPr="005423F9">
        <w:rPr>
          <w:rFonts w:ascii="Calibri" w:eastAsia="Times New Roman" w:hAnsi="Calibri" w:cs="Arial"/>
          <w:b/>
          <w:kern w:val="28"/>
          <w:sz w:val="20"/>
          <w:szCs w:val="20"/>
        </w:rPr>
        <w:br w:type="page"/>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lastRenderedPageBreak/>
        <w:t xml:space="preserve">Table B7a: </w:t>
      </w:r>
      <w:r w:rsidRPr="00F06A5C">
        <w:rPr>
          <w:rFonts w:ascii="Calibri" w:eastAsia="Calibri" w:hAnsi="Calibri" w:cs="Times New Roman"/>
          <w:b/>
          <w:sz w:val="20"/>
        </w:rPr>
        <w:t>Narragansett Regional School District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Four-Year Cohort Graduation Rates, 2009-2012</w:t>
      </w:r>
    </w:p>
    <w:tbl>
      <w:tblPr>
        <w:tblStyle w:val="TableGrid1"/>
        <w:tblW w:w="11130" w:type="dxa"/>
        <w:jc w:val="center"/>
        <w:tblLayout w:type="fixed"/>
        <w:tblLook w:val="04A0" w:firstRow="1" w:lastRow="0" w:firstColumn="1" w:lastColumn="0" w:noHBand="0" w:noVBand="1"/>
      </w:tblPr>
      <w:tblGrid>
        <w:gridCol w:w="1097"/>
        <w:gridCol w:w="989"/>
        <w:gridCol w:w="809"/>
        <w:gridCol w:w="810"/>
        <w:gridCol w:w="810"/>
        <w:gridCol w:w="810"/>
        <w:gridCol w:w="1199"/>
        <w:gridCol w:w="1200"/>
        <w:gridCol w:w="1215"/>
        <w:gridCol w:w="1215"/>
        <w:gridCol w:w="976"/>
      </w:tblGrid>
      <w:tr w:rsidR="00FB30E9" w:rsidRPr="005423F9" w:rsidTr="00821D78">
        <w:trPr>
          <w:trHeight w:val="64"/>
          <w:jc w:val="center"/>
        </w:trPr>
        <w:tc>
          <w:tcPr>
            <w:tcW w:w="1098"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Group</w:t>
            </w:r>
          </w:p>
        </w:tc>
        <w:tc>
          <w:tcPr>
            <w:tcW w:w="99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Number Included (2012)</w:t>
            </w: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School Year Ending</w:t>
            </w:r>
          </w:p>
        </w:tc>
        <w:tc>
          <w:tcPr>
            <w:tcW w:w="2399" w:type="dxa"/>
            <w:gridSpan w:val="2"/>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Change 2009-2012</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Change 2011-2012</w:t>
            </w:r>
          </w:p>
        </w:tc>
        <w:tc>
          <w:tcPr>
            <w:tcW w:w="976" w:type="dxa"/>
            <w:vMerge w:val="restart"/>
            <w:tcBorders>
              <w:top w:val="single" w:sz="4" w:space="0" w:color="auto"/>
              <w:left w:val="single" w:sz="4" w:space="0" w:color="auto"/>
              <w:bottom w:val="single" w:sz="12"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State</w:t>
            </w:r>
          </w:p>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(2012)</w:t>
            </w:r>
          </w:p>
        </w:tc>
      </w:tr>
      <w:tr w:rsidR="00FB30E9" w:rsidRPr="005423F9" w:rsidTr="00821D78">
        <w:trPr>
          <w:trHeight w:val="70"/>
          <w:jc w:val="center"/>
        </w:trPr>
        <w:tc>
          <w:tcPr>
            <w:tcW w:w="11133"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9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2011</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2012</w:t>
            </w:r>
          </w:p>
        </w:tc>
        <w:tc>
          <w:tcPr>
            <w:tcW w:w="1199"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Percentage Points</w:t>
            </w:r>
          </w:p>
        </w:tc>
        <w:tc>
          <w:tcPr>
            <w:tcW w:w="120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w:t>
            </w:r>
          </w:p>
        </w:tc>
        <w:tc>
          <w:tcPr>
            <w:tcW w:w="1215"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Percentage Points</w:t>
            </w:r>
          </w:p>
        </w:tc>
        <w:tc>
          <w:tcPr>
            <w:tcW w:w="1215"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w:t>
            </w:r>
          </w:p>
        </w:tc>
        <w:tc>
          <w:tcPr>
            <w:tcW w:w="976"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423"/>
          <w:jc w:val="center"/>
        </w:trPr>
        <w:tc>
          <w:tcPr>
            <w:tcW w:w="1098" w:type="dxa"/>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High needs</w:t>
            </w:r>
          </w:p>
        </w:tc>
        <w:tc>
          <w:tcPr>
            <w:tcW w:w="99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46.2%</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91.2%</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76.5%</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84.8%</w:t>
            </w:r>
          </w:p>
        </w:tc>
        <w:tc>
          <w:tcPr>
            <w:tcW w:w="1199"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38.6</w:t>
            </w:r>
          </w:p>
        </w:tc>
        <w:tc>
          <w:tcPr>
            <w:tcW w:w="1200"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83.5%</w:t>
            </w:r>
          </w:p>
        </w:tc>
        <w:tc>
          <w:tcPr>
            <w:tcW w:w="1215"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8.3</w:t>
            </w:r>
          </w:p>
        </w:tc>
        <w:tc>
          <w:tcPr>
            <w:tcW w:w="1215"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10.8%</w:t>
            </w:r>
          </w:p>
        </w:tc>
        <w:tc>
          <w:tcPr>
            <w:tcW w:w="976"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74.1%</w:t>
            </w:r>
          </w:p>
        </w:tc>
      </w:tr>
      <w:tr w:rsidR="00FB30E9" w:rsidRPr="005423F9" w:rsidTr="00821D78">
        <w:trPr>
          <w:trHeight w:val="424"/>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Low income</w:t>
            </w:r>
          </w:p>
        </w:tc>
        <w:tc>
          <w:tcPr>
            <w:tcW w:w="99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44.8%</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89.3%</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79.2%</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89.2%</w:t>
            </w:r>
          </w:p>
        </w:tc>
        <w:tc>
          <w:tcPr>
            <w:tcW w:w="1199"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44.4</w:t>
            </w:r>
          </w:p>
        </w:tc>
        <w:tc>
          <w:tcPr>
            <w:tcW w:w="120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99.1%</w:t>
            </w:r>
          </w:p>
        </w:tc>
        <w:tc>
          <w:tcPr>
            <w:tcW w:w="1215"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10.0</w:t>
            </w:r>
          </w:p>
        </w:tc>
        <w:tc>
          <w:tcPr>
            <w:tcW w:w="1215"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12.6%</w:t>
            </w:r>
          </w:p>
        </w:tc>
        <w:tc>
          <w:tcPr>
            <w:tcW w:w="976"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72.4%</w:t>
            </w:r>
          </w:p>
        </w:tc>
      </w:tr>
      <w:tr w:rsidR="00FB30E9" w:rsidRPr="005423F9" w:rsidTr="00821D78">
        <w:trPr>
          <w:trHeight w:val="424"/>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Students w/ disabilities</w:t>
            </w:r>
          </w:p>
        </w:tc>
        <w:tc>
          <w:tcPr>
            <w:tcW w:w="99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40.0%</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91.7%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73.3%</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70.6%</w:t>
            </w:r>
          </w:p>
        </w:tc>
        <w:tc>
          <w:tcPr>
            <w:tcW w:w="1199"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30.6</w:t>
            </w:r>
          </w:p>
        </w:tc>
        <w:tc>
          <w:tcPr>
            <w:tcW w:w="120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76.5%</w:t>
            </w:r>
          </w:p>
        </w:tc>
        <w:tc>
          <w:tcPr>
            <w:tcW w:w="1215"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-2.7</w:t>
            </w:r>
          </w:p>
        </w:tc>
        <w:tc>
          <w:tcPr>
            <w:tcW w:w="1215"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-3.7%</w:t>
            </w:r>
          </w:p>
        </w:tc>
        <w:tc>
          <w:tcPr>
            <w:tcW w:w="976"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68.6%</w:t>
            </w:r>
          </w:p>
        </w:tc>
      </w:tr>
      <w:tr w:rsidR="00FB30E9" w:rsidRPr="005423F9" w:rsidTr="00821D78">
        <w:trPr>
          <w:trHeight w:val="424"/>
          <w:jc w:val="center"/>
        </w:trPr>
        <w:tc>
          <w:tcPr>
            <w:tcW w:w="1098"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English language learners (ELL) or Former ELL</w:t>
            </w:r>
          </w:p>
        </w:tc>
        <w:tc>
          <w:tcPr>
            <w:tcW w:w="99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199"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200"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215"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215"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976"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61.1%</w:t>
            </w:r>
          </w:p>
        </w:tc>
      </w:tr>
      <w:tr w:rsidR="00FB30E9" w:rsidRPr="005423F9" w:rsidTr="00821D78">
        <w:trPr>
          <w:trHeight w:val="424"/>
          <w:jc w:val="center"/>
        </w:trPr>
        <w:tc>
          <w:tcPr>
            <w:tcW w:w="1098"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All students</w:t>
            </w:r>
          </w:p>
        </w:tc>
        <w:tc>
          <w:tcPr>
            <w:tcW w:w="99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118</w:t>
            </w:r>
          </w:p>
        </w:tc>
        <w:tc>
          <w:tcPr>
            <w:tcW w:w="81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72.8%</w:t>
            </w:r>
          </w:p>
        </w:tc>
        <w:tc>
          <w:tcPr>
            <w:tcW w:w="81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93.9%</w:t>
            </w:r>
          </w:p>
        </w:tc>
        <w:tc>
          <w:tcPr>
            <w:tcW w:w="81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89.5%</w:t>
            </w:r>
          </w:p>
        </w:tc>
        <w:tc>
          <w:tcPr>
            <w:tcW w:w="81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87.3%</w:t>
            </w:r>
          </w:p>
        </w:tc>
        <w:tc>
          <w:tcPr>
            <w:tcW w:w="1199"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14.5</w:t>
            </w:r>
          </w:p>
        </w:tc>
        <w:tc>
          <w:tcPr>
            <w:tcW w:w="1200"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19.9%</w:t>
            </w:r>
          </w:p>
        </w:tc>
        <w:tc>
          <w:tcPr>
            <w:tcW w:w="1215"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-2.2</w:t>
            </w:r>
          </w:p>
        </w:tc>
        <w:tc>
          <w:tcPr>
            <w:tcW w:w="1215"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-2.5%</w:t>
            </w:r>
          </w:p>
        </w:tc>
        <w:tc>
          <w:tcPr>
            <w:tcW w:w="976"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color w:val="000000"/>
              </w:rPr>
            </w:pPr>
            <w:r w:rsidRPr="005423F9">
              <w:rPr>
                <w:b/>
                <w:color w:val="000000"/>
              </w:rPr>
              <w:t>84.7%</w:t>
            </w:r>
          </w:p>
        </w:tc>
      </w:tr>
      <w:tr w:rsidR="00FB30E9" w:rsidRPr="005423F9" w:rsidTr="00821D78">
        <w:trPr>
          <w:trHeight w:val="424"/>
          <w:jc w:val="center"/>
        </w:trPr>
        <w:tc>
          <w:tcPr>
            <w:tcW w:w="11133" w:type="dxa"/>
            <w:gridSpan w:val="11"/>
            <w:tcBorders>
              <w:top w:val="single" w:sz="12" w:space="0" w:color="auto"/>
              <w:left w:val="nil"/>
              <w:bottom w:val="nil"/>
              <w:right w:val="nil"/>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80"/>
              <w:rPr>
                <w:rFonts w:eastAsia="Times New Roman"/>
                <w:bCs/>
                <w:color w:val="000000"/>
                <w:kern w:val="28"/>
              </w:rPr>
            </w:pPr>
            <w:r w:rsidRPr="005423F9">
              <w:rPr>
                <w:rFonts w:eastAsia="Times New Roman"/>
                <w:color w:val="000000"/>
                <w:kern w:val="28"/>
              </w:rPr>
              <w:t xml:space="preserve">Notes: </w:t>
            </w:r>
            <w:r w:rsidRPr="005423F9">
              <w:rPr>
                <w:rFonts w:eastAsia="Times New Roman"/>
                <w:bCs/>
                <w:color w:val="000000"/>
                <w:kern w:val="28"/>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eastAsia="Times New Roman" w:hAnsi="Calibri" w:cs="Arial"/>
          <w:b/>
          <w:kern w:val="28"/>
          <w:sz w:val="20"/>
          <w:szCs w:val="20"/>
        </w:rPr>
      </w:pPr>
      <w:r w:rsidRPr="005423F9">
        <w:rPr>
          <w:rFonts w:ascii="Calibri" w:eastAsia="Times New Roman" w:hAnsi="Calibri" w:cs="Arial"/>
          <w:b/>
          <w:kern w:val="28"/>
          <w:sz w:val="20"/>
          <w:szCs w:val="20"/>
        </w:rPr>
        <w:br w:type="page"/>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lastRenderedPageBreak/>
        <w:t xml:space="preserve">Table B7b: </w:t>
      </w:r>
      <w:r w:rsidRPr="00F06A5C">
        <w:rPr>
          <w:rFonts w:ascii="Calibri" w:eastAsia="Calibri" w:hAnsi="Calibri" w:cs="Times New Roman"/>
          <w:b/>
          <w:sz w:val="20"/>
        </w:rPr>
        <w:t>Narragansett Regional School District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Five-Year Cohort Graduation Rates, 2008-2011</w:t>
      </w:r>
    </w:p>
    <w:tbl>
      <w:tblPr>
        <w:tblStyle w:val="TableGrid1"/>
        <w:tblW w:w="11130" w:type="dxa"/>
        <w:jc w:val="center"/>
        <w:tblLayout w:type="fixed"/>
        <w:tblLook w:val="04A0" w:firstRow="1" w:lastRow="0" w:firstColumn="1" w:lastColumn="0" w:noHBand="0" w:noVBand="1"/>
      </w:tblPr>
      <w:tblGrid>
        <w:gridCol w:w="1097"/>
        <w:gridCol w:w="989"/>
        <w:gridCol w:w="809"/>
        <w:gridCol w:w="810"/>
        <w:gridCol w:w="810"/>
        <w:gridCol w:w="810"/>
        <w:gridCol w:w="1161"/>
        <w:gridCol w:w="1161"/>
        <w:gridCol w:w="1161"/>
        <w:gridCol w:w="1161"/>
        <w:gridCol w:w="1161"/>
      </w:tblGrid>
      <w:tr w:rsidR="00FB30E9" w:rsidRPr="005423F9" w:rsidTr="00821D78">
        <w:trPr>
          <w:trHeight w:val="64"/>
          <w:jc w:val="center"/>
        </w:trPr>
        <w:tc>
          <w:tcPr>
            <w:tcW w:w="1098"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Group</w:t>
            </w:r>
          </w:p>
        </w:tc>
        <w:tc>
          <w:tcPr>
            <w:tcW w:w="990"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Number Included (2011)</w:t>
            </w: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School Year Ending</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Change 2008-2011</w:t>
            </w:r>
          </w:p>
        </w:tc>
        <w:tc>
          <w:tcPr>
            <w:tcW w:w="2322" w:type="dxa"/>
            <w:gridSpan w:val="2"/>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Change 2010-2011</w:t>
            </w:r>
          </w:p>
        </w:tc>
        <w:tc>
          <w:tcPr>
            <w:tcW w:w="1161" w:type="dxa"/>
            <w:vMerge w:val="restart"/>
            <w:tcBorders>
              <w:top w:val="single" w:sz="4" w:space="0" w:color="auto"/>
              <w:left w:val="single" w:sz="4" w:space="0" w:color="auto"/>
              <w:bottom w:val="single" w:sz="12"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State</w:t>
            </w:r>
          </w:p>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(2011)</w:t>
            </w:r>
          </w:p>
        </w:tc>
      </w:tr>
      <w:tr w:rsidR="00FB30E9" w:rsidRPr="005423F9" w:rsidTr="00821D78">
        <w:trPr>
          <w:trHeight w:val="70"/>
          <w:jc w:val="center"/>
        </w:trPr>
        <w:tc>
          <w:tcPr>
            <w:tcW w:w="11133"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990"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2008</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2011</w:t>
            </w:r>
          </w:p>
        </w:tc>
        <w:tc>
          <w:tcPr>
            <w:tcW w:w="1161"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Percentage Points</w:t>
            </w:r>
          </w:p>
        </w:tc>
        <w:tc>
          <w:tcPr>
            <w:tcW w:w="1161"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w:t>
            </w:r>
          </w:p>
        </w:tc>
        <w:tc>
          <w:tcPr>
            <w:tcW w:w="1161"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Percentage Points</w:t>
            </w:r>
          </w:p>
        </w:tc>
        <w:tc>
          <w:tcPr>
            <w:tcW w:w="1161"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w:t>
            </w:r>
          </w:p>
        </w:tc>
        <w:tc>
          <w:tcPr>
            <w:tcW w:w="1161"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423"/>
          <w:jc w:val="center"/>
        </w:trPr>
        <w:tc>
          <w:tcPr>
            <w:tcW w:w="1098" w:type="dxa"/>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High needs</w:t>
            </w:r>
          </w:p>
        </w:tc>
        <w:tc>
          <w:tcPr>
            <w:tcW w:w="99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34</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78.4%</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53.8%</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94.1%</w:t>
            </w:r>
          </w:p>
        </w:tc>
        <w:tc>
          <w:tcPr>
            <w:tcW w:w="810"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76.5%</w:t>
            </w:r>
          </w:p>
        </w:tc>
        <w:tc>
          <w:tcPr>
            <w:tcW w:w="1161"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-1.9</w:t>
            </w:r>
          </w:p>
        </w:tc>
        <w:tc>
          <w:tcPr>
            <w:tcW w:w="1161"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-2.4%</w:t>
            </w:r>
          </w:p>
        </w:tc>
        <w:tc>
          <w:tcPr>
            <w:tcW w:w="1161"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-17.6</w:t>
            </w:r>
          </w:p>
        </w:tc>
        <w:tc>
          <w:tcPr>
            <w:tcW w:w="1161" w:type="dxa"/>
            <w:tcBorders>
              <w:top w:val="single" w:sz="12"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-18.7%</w:t>
            </w:r>
          </w:p>
        </w:tc>
        <w:tc>
          <w:tcPr>
            <w:tcW w:w="1161" w:type="dxa"/>
            <w:tcBorders>
              <w:top w:val="single" w:sz="12"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76.5%</w:t>
            </w:r>
          </w:p>
        </w:tc>
      </w:tr>
      <w:tr w:rsidR="00FB30E9" w:rsidRPr="005423F9" w:rsidTr="00821D78">
        <w:trPr>
          <w:trHeight w:val="424"/>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Low income</w:t>
            </w:r>
          </w:p>
        </w:tc>
        <w:tc>
          <w:tcPr>
            <w:tcW w:w="99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24</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79.4%</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51.7%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92.9%</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79.2%</w:t>
            </w:r>
          </w:p>
        </w:tc>
        <w:tc>
          <w:tcPr>
            <w:tcW w:w="1161"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-0.2</w:t>
            </w:r>
          </w:p>
        </w:tc>
        <w:tc>
          <w:tcPr>
            <w:tcW w:w="1161"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-0.3%</w:t>
            </w:r>
          </w:p>
        </w:tc>
        <w:tc>
          <w:tcPr>
            <w:tcW w:w="1161"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-13.7</w:t>
            </w:r>
          </w:p>
        </w:tc>
        <w:tc>
          <w:tcPr>
            <w:tcW w:w="1161"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-14.7%</w:t>
            </w:r>
          </w:p>
        </w:tc>
        <w:tc>
          <w:tcPr>
            <w:tcW w:w="1161"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75.0%</w:t>
            </w:r>
          </w:p>
        </w:tc>
      </w:tr>
      <w:tr w:rsidR="00FB30E9" w:rsidRPr="005423F9" w:rsidTr="00821D78">
        <w:trPr>
          <w:trHeight w:val="424"/>
          <w:jc w:val="center"/>
        </w:trPr>
        <w:tc>
          <w:tcPr>
            <w:tcW w:w="1098" w:type="dxa"/>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Students w/ disabilities</w:t>
            </w:r>
          </w:p>
        </w:tc>
        <w:tc>
          <w:tcPr>
            <w:tcW w:w="99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68.0%</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91.7%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73.3%</w:t>
            </w:r>
          </w:p>
        </w:tc>
        <w:tc>
          <w:tcPr>
            <w:tcW w:w="1161"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5.3</w:t>
            </w:r>
          </w:p>
        </w:tc>
        <w:tc>
          <w:tcPr>
            <w:tcW w:w="1161"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7.8%</w:t>
            </w:r>
          </w:p>
        </w:tc>
        <w:tc>
          <w:tcPr>
            <w:tcW w:w="1161"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-18.4</w:t>
            </w:r>
          </w:p>
        </w:tc>
        <w:tc>
          <w:tcPr>
            <w:tcW w:w="1161"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-20.1%</w:t>
            </w:r>
          </w:p>
        </w:tc>
        <w:tc>
          <w:tcPr>
            <w:tcW w:w="1161"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70.8%</w:t>
            </w:r>
          </w:p>
        </w:tc>
      </w:tr>
      <w:tr w:rsidR="00FB30E9" w:rsidRPr="005423F9" w:rsidTr="00821D78">
        <w:trPr>
          <w:trHeight w:val="424"/>
          <w:jc w:val="center"/>
        </w:trPr>
        <w:tc>
          <w:tcPr>
            <w:tcW w:w="1098"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English language learners (ELL) or Former ELL</w:t>
            </w:r>
          </w:p>
        </w:tc>
        <w:tc>
          <w:tcPr>
            <w:tcW w:w="99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161"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161"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161"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161" w:type="dxa"/>
            <w:tcBorders>
              <w:top w:val="single" w:sz="4"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w:t>
            </w:r>
          </w:p>
        </w:tc>
        <w:tc>
          <w:tcPr>
            <w:tcW w:w="1161"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64.2%</w:t>
            </w:r>
          </w:p>
        </w:tc>
      </w:tr>
      <w:tr w:rsidR="00FB30E9" w:rsidRPr="005423F9" w:rsidTr="00821D78">
        <w:trPr>
          <w:trHeight w:val="424"/>
          <w:jc w:val="center"/>
        </w:trPr>
        <w:tc>
          <w:tcPr>
            <w:tcW w:w="1098"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All students</w:t>
            </w:r>
          </w:p>
        </w:tc>
        <w:tc>
          <w:tcPr>
            <w:tcW w:w="99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105</w:t>
            </w:r>
          </w:p>
        </w:tc>
        <w:tc>
          <w:tcPr>
            <w:tcW w:w="81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82.7%</w:t>
            </w:r>
          </w:p>
        </w:tc>
        <w:tc>
          <w:tcPr>
            <w:tcW w:w="81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77.2%</w:t>
            </w:r>
          </w:p>
        </w:tc>
        <w:tc>
          <w:tcPr>
            <w:tcW w:w="81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94.7%</w:t>
            </w:r>
          </w:p>
        </w:tc>
        <w:tc>
          <w:tcPr>
            <w:tcW w:w="81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89.5%</w:t>
            </w:r>
          </w:p>
        </w:tc>
        <w:tc>
          <w:tcPr>
            <w:tcW w:w="1161"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6.8</w:t>
            </w:r>
          </w:p>
        </w:tc>
        <w:tc>
          <w:tcPr>
            <w:tcW w:w="1161"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8.2%</w:t>
            </w:r>
          </w:p>
        </w:tc>
        <w:tc>
          <w:tcPr>
            <w:tcW w:w="1161"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-5.2</w:t>
            </w:r>
          </w:p>
        </w:tc>
        <w:tc>
          <w:tcPr>
            <w:tcW w:w="1161"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-5.5%</w:t>
            </w:r>
          </w:p>
        </w:tc>
        <w:tc>
          <w:tcPr>
            <w:tcW w:w="1161"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color w:val="000000"/>
              </w:rPr>
            </w:pPr>
            <w:r w:rsidRPr="005423F9">
              <w:rPr>
                <w:b/>
                <w:color w:val="000000"/>
              </w:rPr>
              <w:t>86.3%</w:t>
            </w:r>
          </w:p>
        </w:tc>
      </w:tr>
      <w:tr w:rsidR="00FB30E9" w:rsidRPr="005423F9" w:rsidTr="00821D78">
        <w:trPr>
          <w:trHeight w:val="424"/>
          <w:jc w:val="center"/>
        </w:trPr>
        <w:tc>
          <w:tcPr>
            <w:tcW w:w="11133" w:type="dxa"/>
            <w:gridSpan w:val="11"/>
            <w:tcBorders>
              <w:top w:val="single" w:sz="12" w:space="0" w:color="auto"/>
              <w:left w:val="nil"/>
              <w:bottom w:val="nil"/>
              <w:right w:val="nil"/>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rPr>
                <w:rFonts w:eastAsia="Times New Roman"/>
                <w:bCs/>
                <w:color w:val="000000"/>
                <w:kern w:val="28"/>
              </w:rPr>
            </w:pPr>
            <w:r w:rsidRPr="005423F9">
              <w:rPr>
                <w:rFonts w:eastAsia="Times New Roman"/>
                <w:color w:val="000000"/>
                <w:kern w:val="28"/>
              </w:rPr>
              <w:t xml:space="preserve">Notes: </w:t>
            </w:r>
            <w:r w:rsidRPr="005423F9">
              <w:rPr>
                <w:rFonts w:eastAsia="Times New Roman"/>
                <w:bCs/>
                <w:color w:val="000000"/>
                <w:kern w:val="28"/>
              </w:rPr>
              <w:t>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w:t>
            </w:r>
          </w:p>
        </w:tc>
      </w:tr>
    </w:tbl>
    <w:p w:rsidR="00FB30E9" w:rsidRDefault="00FB30E9" w:rsidP="00FB30E9">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 xml:space="preserve">Table B8: </w:t>
      </w:r>
      <w:r w:rsidRPr="00F06A5C">
        <w:rPr>
          <w:rFonts w:ascii="Calibri" w:eastAsia="Calibri" w:hAnsi="Calibri" w:cs="Times New Roman"/>
          <w:b/>
          <w:sz w:val="20"/>
        </w:rPr>
        <w:t>Narragansett Regional School District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Times New Roman" w:eastAsia="Times New Roman" w:hAnsi="Times New Roman" w:cs="Times New Roman"/>
          <w:kern w:val="28"/>
          <w:sz w:val="24"/>
          <w:szCs w:val="24"/>
        </w:rPr>
      </w:pPr>
      <w:r w:rsidRPr="005423F9">
        <w:rPr>
          <w:rFonts w:ascii="Calibri" w:eastAsia="Calibri" w:hAnsi="Calibri" w:cs="Times New Roman"/>
          <w:b/>
          <w:sz w:val="20"/>
        </w:rPr>
        <w:t>Attendance Rates, 2009-2012</w:t>
      </w:r>
    </w:p>
    <w:tbl>
      <w:tblPr>
        <w:tblStyle w:val="TableGrid1"/>
        <w:tblW w:w="9300" w:type="dxa"/>
        <w:jc w:val="center"/>
        <w:tblLayout w:type="fixed"/>
        <w:tblLook w:val="04A0" w:firstRow="1" w:lastRow="0" w:firstColumn="1" w:lastColumn="0" w:noHBand="0" w:noVBand="1"/>
      </w:tblPr>
      <w:tblGrid>
        <w:gridCol w:w="1314"/>
        <w:gridCol w:w="732"/>
        <w:gridCol w:w="720"/>
        <w:gridCol w:w="720"/>
        <w:gridCol w:w="720"/>
        <w:gridCol w:w="1171"/>
        <w:gridCol w:w="900"/>
        <w:gridCol w:w="1171"/>
        <w:gridCol w:w="900"/>
        <w:gridCol w:w="952"/>
      </w:tblGrid>
      <w:tr w:rsidR="00FB30E9" w:rsidRPr="005423F9" w:rsidTr="00821D78">
        <w:trPr>
          <w:trHeight w:val="179"/>
          <w:jc w:val="center"/>
        </w:trPr>
        <w:tc>
          <w:tcPr>
            <w:tcW w:w="1312" w:type="dxa"/>
            <w:vMerge w:val="restart"/>
            <w:tcBorders>
              <w:top w:val="single" w:sz="4" w:space="0" w:color="auto"/>
              <w:left w:val="single" w:sz="4" w:space="0" w:color="auto"/>
              <w:bottom w:val="single" w:sz="12" w:space="0" w:color="auto"/>
              <w:right w:val="single" w:sz="4" w:space="0" w:color="auto"/>
            </w:tcBorders>
            <w:vAlign w:val="center"/>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p>
        </w:tc>
        <w:tc>
          <w:tcPr>
            <w:tcW w:w="2892" w:type="dxa"/>
            <w:gridSpan w:val="4"/>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School Year Ending</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Change 2009-2012</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Change 2011-2012</w:t>
            </w:r>
          </w:p>
        </w:tc>
        <w:tc>
          <w:tcPr>
            <w:tcW w:w="951" w:type="dxa"/>
            <w:vMerge w:val="restart"/>
            <w:tcBorders>
              <w:top w:val="single" w:sz="4" w:space="0" w:color="auto"/>
              <w:left w:val="single" w:sz="4" w:space="0" w:color="auto"/>
              <w:bottom w:val="single" w:sz="12"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State</w:t>
            </w:r>
          </w:p>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 xml:space="preserve"> (2012)</w:t>
            </w:r>
          </w:p>
        </w:tc>
      </w:tr>
      <w:tr w:rsidR="00FB30E9" w:rsidRPr="005423F9" w:rsidTr="00821D78">
        <w:trPr>
          <w:trHeight w:val="70"/>
          <w:jc w:val="center"/>
        </w:trPr>
        <w:tc>
          <w:tcPr>
            <w:tcW w:w="9295"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732"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2009</w:t>
            </w:r>
          </w:p>
        </w:tc>
        <w:tc>
          <w:tcPr>
            <w:tcW w:w="72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2010</w:t>
            </w:r>
          </w:p>
        </w:tc>
        <w:tc>
          <w:tcPr>
            <w:tcW w:w="72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2011</w:t>
            </w:r>
          </w:p>
        </w:tc>
        <w:tc>
          <w:tcPr>
            <w:tcW w:w="72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2012</w:t>
            </w:r>
          </w:p>
        </w:tc>
        <w:tc>
          <w:tcPr>
            <w:tcW w:w="117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Percentage Points</w:t>
            </w:r>
          </w:p>
        </w:tc>
        <w:tc>
          <w:tcPr>
            <w:tcW w:w="90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w:t>
            </w:r>
          </w:p>
        </w:tc>
        <w:tc>
          <w:tcPr>
            <w:tcW w:w="117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Percentage Points</w:t>
            </w:r>
          </w:p>
        </w:tc>
        <w:tc>
          <w:tcPr>
            <w:tcW w:w="90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w:t>
            </w:r>
          </w:p>
        </w:tc>
        <w:tc>
          <w:tcPr>
            <w:tcW w:w="951"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424"/>
          <w:jc w:val="center"/>
        </w:trPr>
        <w:tc>
          <w:tcPr>
            <w:tcW w:w="1312"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b/>
                <w:bCs/>
                <w:color w:val="000000"/>
                <w:kern w:val="28"/>
              </w:rPr>
            </w:pPr>
            <w:r w:rsidRPr="005423F9">
              <w:rPr>
                <w:rFonts w:eastAsia="Times New Roman" w:cs="Arial"/>
                <w:b/>
                <w:kern w:val="28"/>
              </w:rPr>
              <w:t>All Students</w:t>
            </w:r>
          </w:p>
        </w:tc>
        <w:tc>
          <w:tcPr>
            <w:tcW w:w="732"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95.5%</w:t>
            </w:r>
          </w:p>
        </w:tc>
        <w:tc>
          <w:tcPr>
            <w:tcW w:w="72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95.2%</w:t>
            </w:r>
          </w:p>
        </w:tc>
        <w:tc>
          <w:tcPr>
            <w:tcW w:w="72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b/>
                <w:bCs/>
                <w:color w:val="000000"/>
              </w:rPr>
            </w:pPr>
            <w:r w:rsidRPr="005423F9">
              <w:rPr>
                <w:b/>
                <w:bCs/>
                <w:color w:val="000000"/>
              </w:rPr>
              <w:t>95.3%</w:t>
            </w:r>
          </w:p>
        </w:tc>
        <w:tc>
          <w:tcPr>
            <w:tcW w:w="72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rFonts w:eastAsia="Times New Roman"/>
                <w:b/>
                <w:bCs/>
                <w:color w:val="000000"/>
                <w:kern w:val="28"/>
              </w:rPr>
              <w:t>95.3%</w:t>
            </w:r>
          </w:p>
        </w:tc>
        <w:tc>
          <w:tcPr>
            <w:tcW w:w="117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rFonts w:eastAsia="Times New Roman"/>
                <w:b/>
                <w:bCs/>
                <w:color w:val="000000"/>
                <w:kern w:val="28"/>
              </w:rPr>
              <w:t>-0.2</w:t>
            </w:r>
          </w:p>
        </w:tc>
        <w:tc>
          <w:tcPr>
            <w:tcW w:w="900"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rFonts w:eastAsia="Times New Roman"/>
                <w:b/>
                <w:bCs/>
                <w:color w:val="000000"/>
                <w:kern w:val="28"/>
              </w:rPr>
              <w:t>-0.2%</w:t>
            </w:r>
          </w:p>
        </w:tc>
        <w:tc>
          <w:tcPr>
            <w:tcW w:w="1170"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rFonts w:eastAsia="Times New Roman"/>
                <w:b/>
                <w:bCs/>
                <w:color w:val="000000"/>
                <w:kern w:val="28"/>
              </w:rPr>
              <w:t>0.0</w:t>
            </w:r>
          </w:p>
        </w:tc>
        <w:tc>
          <w:tcPr>
            <w:tcW w:w="900" w:type="dxa"/>
            <w:tcBorders>
              <w:top w:val="single" w:sz="12" w:space="0" w:color="auto"/>
              <w:left w:val="single" w:sz="4" w:space="0" w:color="auto"/>
              <w:bottom w:val="single" w:sz="12" w:space="0" w:color="auto"/>
              <w:right w:val="single" w:sz="4" w:space="0" w:color="auto"/>
            </w:tcBorders>
            <w:shd w:val="clear" w:color="auto" w:fill="D9D9D9"/>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rFonts w:eastAsia="Times New Roman"/>
                <w:b/>
                <w:bCs/>
                <w:color w:val="000000"/>
                <w:kern w:val="28"/>
              </w:rPr>
              <w:t>0.0%</w:t>
            </w:r>
          </w:p>
        </w:tc>
        <w:tc>
          <w:tcPr>
            <w:tcW w:w="951" w:type="dxa"/>
            <w:tcBorders>
              <w:top w:val="single" w:sz="12"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right"/>
              <w:rPr>
                <w:rFonts w:eastAsia="Times New Roman"/>
                <w:b/>
                <w:bCs/>
                <w:color w:val="000000"/>
                <w:kern w:val="28"/>
              </w:rPr>
            </w:pPr>
            <w:r w:rsidRPr="005423F9">
              <w:rPr>
                <w:rFonts w:eastAsia="Times New Roman"/>
                <w:b/>
                <w:bCs/>
                <w:color w:val="000000"/>
                <w:kern w:val="28"/>
              </w:rPr>
              <w:t>94.9%</w:t>
            </w:r>
          </w:p>
        </w:tc>
      </w:tr>
      <w:tr w:rsidR="00FB30E9" w:rsidRPr="005423F9" w:rsidTr="00821D78">
        <w:trPr>
          <w:trHeight w:val="424"/>
          <w:jc w:val="center"/>
        </w:trPr>
        <w:tc>
          <w:tcPr>
            <w:tcW w:w="9295" w:type="dxa"/>
            <w:gridSpan w:val="10"/>
            <w:tcBorders>
              <w:top w:val="single" w:sz="12" w:space="0" w:color="auto"/>
              <w:left w:val="nil"/>
              <w:bottom w:val="nil"/>
              <w:right w:val="nil"/>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rPr>
                <w:rFonts w:eastAsia="Times New Roman"/>
                <w:bCs/>
                <w:color w:val="000000"/>
                <w:kern w:val="28"/>
              </w:rPr>
            </w:pPr>
            <w:r w:rsidRPr="005423F9">
              <w:rPr>
                <w:rFonts w:eastAsia="Times New Roman"/>
                <w:color w:val="000000"/>
                <w:kern w:val="28"/>
              </w:rPr>
              <w:t xml:space="preserve">Notes: </w:t>
            </w:r>
            <w:r w:rsidRPr="005423F9">
              <w:rPr>
                <w:rFonts w:eastAsia="Times New Roman"/>
                <w:bCs/>
                <w:color w:val="000000"/>
                <w:kern w:val="28"/>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ascii="Calibri" w:eastAsia="Times New Roman" w:hAnsi="Calibri" w:cs="Arial"/>
          <w:b/>
          <w:kern w:val="28"/>
          <w:sz w:val="20"/>
          <w:szCs w:val="20"/>
        </w:rPr>
      </w:pPr>
      <w:r w:rsidRPr="005423F9">
        <w:rPr>
          <w:rFonts w:ascii="Calibri" w:eastAsia="Times New Roman" w:hAnsi="Calibri" w:cs="Arial"/>
          <w:b/>
          <w:kern w:val="28"/>
          <w:sz w:val="20"/>
          <w:szCs w:val="20"/>
        </w:rPr>
        <w:br w:type="page"/>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lastRenderedPageBreak/>
        <w:t xml:space="preserve">Table B9: </w:t>
      </w:r>
      <w:r w:rsidRPr="00F06A5C">
        <w:rPr>
          <w:rFonts w:ascii="Calibri" w:eastAsia="Calibri" w:hAnsi="Calibri" w:cs="Times New Roman"/>
          <w:b/>
          <w:sz w:val="20"/>
        </w:rPr>
        <w:t>Narragansett Regional School District</w:t>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jc w:val="center"/>
        <w:rPr>
          <w:rFonts w:ascii="Calibri" w:eastAsia="Calibri" w:hAnsi="Calibri" w:cs="Times New Roman"/>
          <w:b/>
          <w:sz w:val="20"/>
        </w:rPr>
      </w:pPr>
      <w:r w:rsidRPr="005423F9">
        <w:rPr>
          <w:rFonts w:ascii="Calibri" w:eastAsia="Calibri" w:hAnsi="Calibri" w:cs="Times New Roman"/>
          <w:b/>
          <w:sz w:val="20"/>
        </w:rPr>
        <w:t>Suspension Rates, 2009-2012</w:t>
      </w:r>
    </w:p>
    <w:tbl>
      <w:tblPr>
        <w:tblStyle w:val="TableGrid1"/>
        <w:tblW w:w="10410" w:type="dxa"/>
        <w:jc w:val="center"/>
        <w:tblLayout w:type="fixed"/>
        <w:tblLook w:val="04A0" w:firstRow="1" w:lastRow="0" w:firstColumn="1" w:lastColumn="0" w:noHBand="0" w:noVBand="1"/>
      </w:tblPr>
      <w:tblGrid>
        <w:gridCol w:w="2089"/>
        <w:gridCol w:w="810"/>
        <w:gridCol w:w="810"/>
        <w:gridCol w:w="810"/>
        <w:gridCol w:w="810"/>
        <w:gridCol w:w="1161"/>
        <w:gridCol w:w="1056"/>
        <w:gridCol w:w="1170"/>
        <w:gridCol w:w="900"/>
        <w:gridCol w:w="794"/>
      </w:tblGrid>
      <w:tr w:rsidR="00FB30E9" w:rsidRPr="005423F9" w:rsidTr="00821D78">
        <w:trPr>
          <w:trHeight w:val="64"/>
          <w:jc w:val="center"/>
        </w:trPr>
        <w:tc>
          <w:tcPr>
            <w:tcW w:w="2088" w:type="dxa"/>
            <w:vMerge w:val="restart"/>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Group</w:t>
            </w:r>
          </w:p>
        </w:tc>
        <w:tc>
          <w:tcPr>
            <w:tcW w:w="3240" w:type="dxa"/>
            <w:gridSpan w:val="4"/>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School Year Ending</w:t>
            </w:r>
          </w:p>
        </w:tc>
        <w:tc>
          <w:tcPr>
            <w:tcW w:w="2217" w:type="dxa"/>
            <w:gridSpan w:val="2"/>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Change 2009-2012</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Change 2011-2012</w:t>
            </w:r>
          </w:p>
        </w:tc>
        <w:tc>
          <w:tcPr>
            <w:tcW w:w="794" w:type="dxa"/>
            <w:vMerge w:val="restart"/>
            <w:tcBorders>
              <w:top w:val="single" w:sz="4" w:space="0" w:color="auto"/>
              <w:left w:val="single" w:sz="4" w:space="0" w:color="auto"/>
              <w:bottom w:val="single" w:sz="12" w:space="0" w:color="auto"/>
              <w:right w:val="single" w:sz="4" w:space="0" w:color="auto"/>
            </w:tcBorders>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State</w:t>
            </w:r>
          </w:p>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(2012)</w:t>
            </w:r>
          </w:p>
        </w:tc>
      </w:tr>
      <w:tr w:rsidR="00FB30E9" w:rsidRPr="005423F9" w:rsidTr="00821D78">
        <w:trPr>
          <w:trHeight w:val="70"/>
          <w:jc w:val="center"/>
        </w:trPr>
        <w:tc>
          <w:tcPr>
            <w:tcW w:w="10409"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2009</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2010</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2011</w:t>
            </w:r>
          </w:p>
        </w:tc>
        <w:tc>
          <w:tcPr>
            <w:tcW w:w="81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2012</w:t>
            </w:r>
          </w:p>
        </w:tc>
        <w:tc>
          <w:tcPr>
            <w:tcW w:w="1161"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Points</w:t>
            </w:r>
          </w:p>
        </w:tc>
        <w:tc>
          <w:tcPr>
            <w:tcW w:w="1056"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w:t>
            </w:r>
          </w:p>
        </w:tc>
        <w:tc>
          <w:tcPr>
            <w:tcW w:w="117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Percentage Points</w:t>
            </w:r>
          </w:p>
        </w:tc>
        <w:tc>
          <w:tcPr>
            <w:tcW w:w="900" w:type="dxa"/>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b/>
                <w:kern w:val="28"/>
              </w:rPr>
            </w:pPr>
            <w:r w:rsidRPr="005423F9">
              <w:rPr>
                <w:rFonts w:eastAsia="Times New Roman" w:cs="Arial"/>
                <w:b/>
                <w:kern w:val="28"/>
              </w:rPr>
              <w:t>Percent</w:t>
            </w:r>
          </w:p>
        </w:tc>
        <w:tc>
          <w:tcPr>
            <w:tcW w:w="794" w:type="dxa"/>
            <w:vMerge/>
            <w:tcBorders>
              <w:top w:val="single" w:sz="4" w:space="0" w:color="auto"/>
              <w:left w:val="single" w:sz="4" w:space="0" w:color="auto"/>
              <w:bottom w:val="single" w:sz="12"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rFonts w:eastAsia="Times New Roman" w:cs="Arial"/>
                <w:b/>
                <w:kern w:val="28"/>
              </w:rPr>
            </w:pPr>
          </w:p>
        </w:tc>
      </w:tr>
      <w:tr w:rsidR="00FB30E9" w:rsidRPr="005423F9" w:rsidTr="00821D78">
        <w:trPr>
          <w:trHeight w:val="424"/>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In-School Suspension Rate</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6.7%</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5.5%</w:t>
            </w:r>
          </w:p>
        </w:tc>
        <w:tc>
          <w:tcPr>
            <w:tcW w:w="81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6.6%</w:t>
            </w:r>
          </w:p>
        </w:tc>
        <w:tc>
          <w:tcPr>
            <w:tcW w:w="1161"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3.9</w:t>
            </w:r>
          </w:p>
        </w:tc>
        <w:tc>
          <w:tcPr>
            <w:tcW w:w="1056"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144.4%</w:t>
            </w:r>
          </w:p>
        </w:tc>
        <w:tc>
          <w:tcPr>
            <w:tcW w:w="1170" w:type="dxa"/>
            <w:tcBorders>
              <w:top w:val="single" w:sz="4" w:space="0" w:color="auto"/>
              <w:left w:val="single" w:sz="4" w:space="0" w:color="auto"/>
              <w:bottom w:val="dotted"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1.1</w:t>
            </w:r>
          </w:p>
        </w:tc>
        <w:tc>
          <w:tcPr>
            <w:tcW w:w="900" w:type="dxa"/>
            <w:tcBorders>
              <w:top w:val="single" w:sz="4" w:space="0" w:color="auto"/>
              <w:left w:val="single" w:sz="4" w:space="0" w:color="auto"/>
              <w:bottom w:val="dotted"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20.0%</w:t>
            </w:r>
          </w:p>
        </w:tc>
        <w:tc>
          <w:tcPr>
            <w:tcW w:w="794" w:type="dxa"/>
            <w:tcBorders>
              <w:top w:val="single" w:sz="12"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3.4%</w:t>
            </w:r>
          </w:p>
        </w:tc>
      </w:tr>
      <w:tr w:rsidR="00FB30E9" w:rsidRPr="005423F9" w:rsidTr="00821D78">
        <w:trPr>
          <w:trHeight w:val="424"/>
          <w:jc w:val="center"/>
        </w:trPr>
        <w:tc>
          <w:tcPr>
            <w:tcW w:w="2088" w:type="dxa"/>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jc w:val="center"/>
              <w:rPr>
                <w:rFonts w:eastAsia="Times New Roman" w:cs="Arial"/>
                <w:kern w:val="28"/>
              </w:rPr>
            </w:pPr>
            <w:r w:rsidRPr="005423F9">
              <w:rPr>
                <w:rFonts w:eastAsia="Times New Roman" w:cs="Arial"/>
                <w:kern w:val="28"/>
              </w:rPr>
              <w:t>Out-of-School Suspension Rate</w:t>
            </w:r>
          </w:p>
        </w:tc>
        <w:tc>
          <w:tcPr>
            <w:tcW w:w="810" w:type="dxa"/>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3.0%</w:t>
            </w:r>
          </w:p>
        </w:tc>
        <w:tc>
          <w:tcPr>
            <w:tcW w:w="810" w:type="dxa"/>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4.6%</w:t>
            </w:r>
          </w:p>
        </w:tc>
        <w:tc>
          <w:tcPr>
            <w:tcW w:w="810" w:type="dxa"/>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3.4%</w:t>
            </w:r>
          </w:p>
        </w:tc>
        <w:tc>
          <w:tcPr>
            <w:tcW w:w="810" w:type="dxa"/>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3.0%</w:t>
            </w:r>
          </w:p>
        </w:tc>
        <w:tc>
          <w:tcPr>
            <w:tcW w:w="1161" w:type="dxa"/>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0.0</w:t>
            </w:r>
          </w:p>
        </w:tc>
        <w:tc>
          <w:tcPr>
            <w:tcW w:w="10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-0.4</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-11.8%</w:t>
            </w:r>
          </w:p>
        </w:tc>
        <w:tc>
          <w:tcPr>
            <w:tcW w:w="794" w:type="dxa"/>
            <w:tcBorders>
              <w:top w:val="single" w:sz="4" w:space="0" w:color="auto"/>
              <w:left w:val="single" w:sz="4" w:space="0" w:color="auto"/>
              <w:bottom w:val="single" w:sz="4" w:space="0" w:color="auto"/>
              <w:right w:val="single" w:sz="4" w:space="0" w:color="auto"/>
            </w:tcBorders>
            <w:vAlign w:val="center"/>
            <w:hideMark/>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rPr>
            </w:pPr>
            <w:r w:rsidRPr="005423F9">
              <w:rPr>
                <w:color w:val="000000"/>
              </w:rPr>
              <w:t>5.4%</w:t>
            </w:r>
          </w:p>
        </w:tc>
      </w:tr>
      <w:tr w:rsidR="00FB30E9" w:rsidRPr="005423F9" w:rsidTr="00821D78">
        <w:trPr>
          <w:trHeight w:val="424"/>
          <w:jc w:val="center"/>
        </w:trPr>
        <w:tc>
          <w:tcPr>
            <w:tcW w:w="10409" w:type="dxa"/>
            <w:gridSpan w:val="10"/>
            <w:tcBorders>
              <w:top w:val="single" w:sz="4" w:space="0" w:color="auto"/>
              <w:left w:val="nil"/>
              <w:bottom w:val="nil"/>
              <w:right w:val="nil"/>
            </w:tcBorders>
            <w:vAlign w:val="center"/>
            <w:hideMark/>
          </w:tcPr>
          <w:p w:rsidR="00FB30E9" w:rsidRDefault="00FB30E9" w:rsidP="00821D78">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before="80"/>
              <w:rPr>
                <w:rFonts w:eastAsia="Times New Roman"/>
                <w:color w:val="000000"/>
                <w:kern w:val="28"/>
              </w:rPr>
            </w:pPr>
            <w:r w:rsidRPr="005423F9">
              <w:rPr>
                <w:rFonts w:eastAsia="Times New Roman"/>
                <w:color w:val="000000"/>
                <w:kern w:val="28"/>
              </w:rPr>
              <w:t xml:space="preserve">Note: This table reflects information reported by school districts at the end of the school year indicated. </w:t>
            </w:r>
            <w:r w:rsidRPr="005423F9">
              <w:rPr>
                <w:rFonts w:eastAsia="Times New Roman"/>
                <w:bCs/>
                <w:color w:val="000000"/>
                <w:kern w:val="28"/>
              </w:rPr>
              <w:t>Suspension rates have been rounded; percent change is based on unrounded numbers.</w:t>
            </w:r>
          </w:p>
        </w:tc>
      </w:tr>
    </w:tbl>
    <w:p w:rsidR="00FB30E9" w:rsidRDefault="00FB30E9" w:rsidP="00FB30E9">
      <w:pPr>
        <w:widowControl w:val="0"/>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color w:val="1F497D"/>
          <w:sz w:val="20"/>
          <w:szCs w:val="20"/>
        </w:rPr>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line="240" w:lineRule="auto"/>
      </w:pPr>
      <w:r>
        <w:br w:type="page"/>
      </w:r>
    </w:p>
    <w:p w:rsidR="00FB30E9" w:rsidRDefault="00FB30E9" w:rsidP="00FB30E9">
      <w:pPr>
        <w:pStyle w:val="Subsection"/>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rsidRPr="00C7256A">
        <w:lastRenderedPageBreak/>
        <w:t>Appendix C: Instructional Inventory</w:t>
      </w: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FB30E9" w:rsidRPr="00230232" w:rsidTr="00821D78">
        <w:trPr>
          <w:jc w:val="center"/>
        </w:trPr>
        <w:tc>
          <w:tcPr>
            <w:tcW w:w="3955" w:type="dxa"/>
            <w:vMerge w:val="restart"/>
            <w:tcBorders>
              <w:right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By Grade Span</w:t>
            </w:r>
          </w:p>
        </w:tc>
        <w:tc>
          <w:tcPr>
            <w:tcW w:w="3867" w:type="dxa"/>
            <w:gridSpan w:val="6"/>
            <w:tcBorders>
              <w:left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Evidence</w:t>
            </w:r>
          </w:p>
        </w:tc>
      </w:tr>
      <w:tr w:rsidR="00FB30E9" w:rsidRPr="00230232" w:rsidTr="00821D78">
        <w:trPr>
          <w:cantSplit/>
          <w:trHeight w:val="1106"/>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vMerge/>
            <w:tcBorders>
              <w:left w:val="single" w:sz="12"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720" w:type="dxa"/>
            <w:tcBorders>
              <w:left w:val="single" w:sz="4" w:space="0" w:color="auto"/>
              <w:bottom w:val="single" w:sz="12" w:space="0" w:color="auto"/>
            </w:tcBorders>
            <w:textDirection w:val="btLr"/>
            <w:vAlign w:val="bottom"/>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FB30E9" w:rsidRDefault="00D164FD"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Overall</w:t>
            </w:r>
          </w:p>
        </w:tc>
      </w:tr>
      <w:tr w:rsidR="00FB30E9" w:rsidRPr="00230232" w:rsidTr="00821D78">
        <w:trPr>
          <w:jc w:val="center"/>
        </w:trPr>
        <w:tc>
          <w:tcPr>
            <w:tcW w:w="3955" w:type="dxa"/>
            <w:vMerge/>
            <w:tcBorders>
              <w:bottom w:val="single" w:sz="12"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720" w:type="dxa"/>
            <w:tcBorders>
              <w:top w:val="single" w:sz="12" w:space="0" w:color="auto"/>
              <w:left w:val="single" w:sz="4" w:space="0" w:color="auto"/>
              <w:bottom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628" w:type="dxa"/>
            <w:tcBorders>
              <w:top w:val="single" w:sz="12" w:space="0" w:color="auto"/>
              <w:left w:val="nil"/>
              <w:bottom w:val="single" w:sz="12" w:space="0" w:color="auto"/>
              <w:right w:val="nil"/>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w:t>
            </w:r>
          </w:p>
        </w:tc>
      </w:tr>
      <w:tr w:rsidR="00FB30E9" w:rsidRPr="00230232" w:rsidTr="00821D78">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230232">
              <w:rPr>
                <w:sz w:val="20"/>
                <w:szCs w:val="20"/>
              </w:rPr>
              <w:t>Interactions between teacher &amp; students &amp; among students are positive &amp; respectful.</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sz w:val="20"/>
                <w:szCs w:val="20"/>
              </w:rPr>
            </w:pPr>
            <w:r>
              <w:rPr>
                <w:sz w:val="20"/>
                <w:szCs w:val="20"/>
              </w:rPr>
              <w:t>0</w:t>
            </w:r>
          </w:p>
        </w:tc>
        <w:tc>
          <w:tcPr>
            <w:tcW w:w="720" w:type="dxa"/>
            <w:tcBorders>
              <w:top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7%</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93%</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sz w:val="20"/>
                <w:szCs w:val="20"/>
              </w:rPr>
            </w:pPr>
            <w:r>
              <w:rPr>
                <w:b/>
                <w:bCs/>
                <w:color w:val="000000"/>
                <w:sz w:val="20"/>
                <w:szCs w:val="20"/>
              </w:rPr>
              <w:t>(0)</w:t>
            </w:r>
          </w:p>
        </w:tc>
        <w:tc>
          <w:tcPr>
            <w:tcW w:w="628" w:type="dxa"/>
            <w:tcBorders>
              <w:top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0</w:t>
            </w:r>
          </w:p>
        </w:tc>
        <w:tc>
          <w:tcPr>
            <w:tcW w:w="629" w:type="dxa"/>
            <w:tcBorders>
              <w:top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0%</w:t>
            </w:r>
          </w:p>
        </w:tc>
      </w:tr>
      <w:tr w:rsidR="00FB30E9" w:rsidRPr="00230232" w:rsidTr="00821D78">
        <w:trPr>
          <w:trHeight w:val="26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18%</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82%</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sz w:val="20"/>
                <w:szCs w:val="20"/>
              </w:rPr>
            </w:pPr>
            <w:r>
              <w:rPr>
                <w:b/>
                <w:bCs/>
                <w:color w:val="000000"/>
                <w:sz w:val="20"/>
                <w:szCs w:val="20"/>
              </w:rPr>
              <w:t>(1)</w:t>
            </w:r>
          </w:p>
        </w:tc>
        <w:tc>
          <w:tcPr>
            <w:tcW w:w="628"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8</w:t>
            </w:r>
          </w:p>
        </w:tc>
        <w:tc>
          <w:tcPr>
            <w:tcW w:w="629"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17%</w:t>
            </w:r>
          </w:p>
        </w:tc>
      </w:tr>
      <w:tr w:rsidR="00FB30E9" w:rsidRPr="00230232" w:rsidTr="00821D78">
        <w:trPr>
          <w:trHeight w:val="305"/>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27%</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73%</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sz w:val="20"/>
                <w:szCs w:val="20"/>
              </w:rPr>
            </w:pPr>
            <w:r>
              <w:rPr>
                <w:b/>
                <w:bCs/>
                <w:color w:val="000000"/>
                <w:sz w:val="20"/>
                <w:szCs w:val="20"/>
              </w:rPr>
              <w:t>(2)</w:t>
            </w:r>
          </w:p>
        </w:tc>
        <w:tc>
          <w:tcPr>
            <w:tcW w:w="628"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38</w:t>
            </w:r>
          </w:p>
        </w:tc>
        <w:tc>
          <w:tcPr>
            <w:tcW w:w="629"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83%</w:t>
            </w:r>
          </w:p>
        </w:tc>
      </w:tr>
      <w:tr w:rsidR="00FB30E9" w:rsidRPr="00230232" w:rsidTr="00821D78">
        <w:trPr>
          <w:trHeight w:val="50"/>
          <w:jc w:val="center"/>
        </w:trPr>
        <w:tc>
          <w:tcPr>
            <w:tcW w:w="3955" w:type="dxa"/>
            <w:vMerge w:val="restart"/>
            <w:tcBorders>
              <w:right w:val="single" w:sz="12" w:space="0" w:color="auto"/>
            </w:tcBorders>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230232">
              <w:rPr>
                <w:sz w:val="20"/>
                <w:szCs w:val="20"/>
              </w:rPr>
              <w:t>Behavioral standards are clearly communicated. Disruptions, if present, are managed effectively &amp; equitably.</w:t>
            </w:r>
          </w:p>
        </w:tc>
        <w:tc>
          <w:tcPr>
            <w:tcW w:w="810" w:type="dxa"/>
            <w:tcBorders>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sz w:val="20"/>
                <w:szCs w:val="20"/>
              </w:rPr>
            </w:pPr>
            <w:r>
              <w:rPr>
                <w:sz w:val="20"/>
                <w:szCs w:val="20"/>
              </w:rPr>
              <w:t>0</w:t>
            </w:r>
          </w:p>
        </w:tc>
        <w:tc>
          <w:tcPr>
            <w:tcW w:w="720"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7%</w:t>
            </w:r>
          </w:p>
        </w:tc>
        <w:tc>
          <w:tcPr>
            <w:tcW w:w="720" w:type="dxa"/>
            <w:tcBorders>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93%</w:t>
            </w:r>
          </w:p>
        </w:tc>
        <w:tc>
          <w:tcPr>
            <w:tcW w:w="450" w:type="dxa"/>
            <w:tcBorders>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sz w:val="20"/>
                <w:szCs w:val="20"/>
              </w:rPr>
            </w:pPr>
            <w:r>
              <w:rPr>
                <w:b/>
                <w:bCs/>
                <w:color w:val="000000"/>
                <w:sz w:val="20"/>
                <w:szCs w:val="20"/>
              </w:rPr>
              <w:t>(0)</w:t>
            </w:r>
          </w:p>
        </w:tc>
        <w:tc>
          <w:tcPr>
            <w:tcW w:w="628"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0</w:t>
            </w:r>
          </w:p>
        </w:tc>
        <w:tc>
          <w:tcPr>
            <w:tcW w:w="629"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0%</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sz w:val="20"/>
                <w:szCs w:val="20"/>
              </w:rPr>
            </w:pPr>
            <w:r>
              <w:rPr>
                <w:sz w:val="20"/>
                <w:szCs w:val="20"/>
              </w:rPr>
              <w:t>0</w:t>
            </w:r>
          </w:p>
        </w:tc>
        <w:tc>
          <w:tcPr>
            <w:tcW w:w="720"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18%</w:t>
            </w:r>
          </w:p>
        </w:tc>
        <w:tc>
          <w:tcPr>
            <w:tcW w:w="720" w:type="dxa"/>
            <w:tcBorders>
              <w:top w:val="dotted" w:sz="4" w:space="0" w:color="auto"/>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82%</w:t>
            </w:r>
          </w:p>
        </w:tc>
        <w:tc>
          <w:tcPr>
            <w:tcW w:w="450" w:type="dxa"/>
            <w:tcBorders>
              <w:top w:val="dotted" w:sz="4" w:space="0" w:color="auto"/>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sz w:val="20"/>
                <w:szCs w:val="20"/>
              </w:rPr>
            </w:pPr>
            <w:r>
              <w:rPr>
                <w:b/>
                <w:bCs/>
                <w:color w:val="000000"/>
                <w:sz w:val="20"/>
                <w:szCs w:val="20"/>
              </w:rPr>
              <w:t>(1)</w:t>
            </w:r>
          </w:p>
        </w:tc>
        <w:tc>
          <w:tcPr>
            <w:tcW w:w="628"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8</w:t>
            </w:r>
          </w:p>
        </w:tc>
        <w:tc>
          <w:tcPr>
            <w:tcW w:w="629"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17%</w:t>
            </w:r>
          </w:p>
        </w:tc>
      </w:tr>
      <w:tr w:rsidR="00FB30E9" w:rsidRPr="00230232" w:rsidTr="00821D78">
        <w:trPr>
          <w:trHeight w:val="368"/>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sz w:val="20"/>
                <w:szCs w:val="20"/>
              </w:rPr>
            </w:pPr>
            <w:r>
              <w:rPr>
                <w:sz w:val="20"/>
                <w:szCs w:val="20"/>
              </w:rPr>
              <w:t>0</w:t>
            </w:r>
          </w:p>
        </w:tc>
        <w:tc>
          <w:tcPr>
            <w:tcW w:w="720"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27%</w:t>
            </w:r>
          </w:p>
        </w:tc>
        <w:tc>
          <w:tcPr>
            <w:tcW w:w="720" w:type="dxa"/>
            <w:tcBorders>
              <w:top w:val="dotted" w:sz="4" w:space="0" w:color="auto"/>
              <w:bottom w:val="single"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73%</w:t>
            </w:r>
          </w:p>
        </w:tc>
        <w:tc>
          <w:tcPr>
            <w:tcW w:w="450" w:type="dxa"/>
            <w:tcBorders>
              <w:top w:val="dotted" w:sz="4" w:space="0" w:color="auto"/>
              <w:left w:val="single" w:sz="12" w:space="0" w:color="auto"/>
              <w:bottom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sz w:val="20"/>
                <w:szCs w:val="20"/>
              </w:rPr>
            </w:pPr>
            <w:r>
              <w:rPr>
                <w:b/>
                <w:bCs/>
                <w:color w:val="000000"/>
                <w:sz w:val="20"/>
                <w:szCs w:val="20"/>
              </w:rPr>
              <w:t>(2)</w:t>
            </w:r>
          </w:p>
        </w:tc>
        <w:tc>
          <w:tcPr>
            <w:tcW w:w="628"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38</w:t>
            </w:r>
          </w:p>
        </w:tc>
        <w:tc>
          <w:tcPr>
            <w:tcW w:w="629"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83%</w:t>
            </w:r>
          </w:p>
        </w:tc>
      </w:tr>
      <w:tr w:rsidR="00FB30E9" w:rsidRPr="00230232" w:rsidTr="00821D78">
        <w:trPr>
          <w:trHeight w:val="233"/>
          <w:jc w:val="center"/>
        </w:trPr>
        <w:tc>
          <w:tcPr>
            <w:tcW w:w="3955" w:type="dxa"/>
            <w:vMerge w:val="restart"/>
            <w:tcBorders>
              <w:right w:val="single" w:sz="12" w:space="0" w:color="auto"/>
            </w:tcBorders>
            <w:shd w:val="clear" w:color="auto" w:fill="D9D9D9" w:themeFill="background1" w:themeFillShade="D9"/>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230232">
              <w:rPr>
                <w:sz w:val="20"/>
                <w:szCs w:val="20"/>
              </w:rPr>
              <w:t>Classroom procedures are established &amp; maintained to create a safe physical environment &amp; promote smooth transitions among all classroom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sz w:val="20"/>
                <w:szCs w:val="20"/>
              </w:rPr>
            </w:pPr>
            <w:r>
              <w:rPr>
                <w:sz w:val="20"/>
                <w:szCs w:val="20"/>
              </w:rPr>
              <w:t>0</w:t>
            </w:r>
          </w:p>
        </w:tc>
        <w:tc>
          <w:tcPr>
            <w:tcW w:w="720"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0%</w:t>
            </w:r>
          </w:p>
        </w:tc>
        <w:tc>
          <w:tcPr>
            <w:tcW w:w="720" w:type="dxa"/>
            <w:tcBorders>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100%</w:t>
            </w:r>
          </w:p>
        </w:tc>
        <w:tc>
          <w:tcPr>
            <w:tcW w:w="450" w:type="dxa"/>
            <w:tcBorders>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sz w:val="20"/>
                <w:szCs w:val="20"/>
              </w:rPr>
            </w:pPr>
            <w:r>
              <w:rPr>
                <w:b/>
                <w:bCs/>
                <w:color w:val="000000"/>
                <w:sz w:val="20"/>
                <w:szCs w:val="20"/>
              </w:rPr>
              <w:t>(0)</w:t>
            </w:r>
          </w:p>
        </w:tc>
        <w:tc>
          <w:tcPr>
            <w:tcW w:w="628"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0</w:t>
            </w:r>
          </w:p>
        </w:tc>
        <w:tc>
          <w:tcPr>
            <w:tcW w:w="629"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0%</w:t>
            </w:r>
          </w:p>
        </w:tc>
      </w:tr>
      <w:tr w:rsidR="00FB30E9" w:rsidRPr="00230232"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12%</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88%</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sz w:val="20"/>
                <w:szCs w:val="20"/>
              </w:rPr>
            </w:pPr>
            <w:r>
              <w:rPr>
                <w:b/>
                <w:bCs/>
                <w:color w:val="000000"/>
                <w:sz w:val="20"/>
                <w:szCs w:val="20"/>
              </w:rPr>
              <w:t>(1)</w:t>
            </w:r>
          </w:p>
        </w:tc>
        <w:tc>
          <w:tcPr>
            <w:tcW w:w="628"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5</w:t>
            </w:r>
          </w:p>
        </w:tc>
        <w:tc>
          <w:tcPr>
            <w:tcW w:w="629"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11%</w:t>
            </w:r>
          </w:p>
        </w:tc>
      </w:tr>
      <w:tr w:rsidR="00FB30E9" w:rsidRPr="00230232" w:rsidTr="00821D78">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20%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80%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bCs/>
                <w:color w:val="000000"/>
                <w:sz w:val="20"/>
                <w:szCs w:val="20"/>
              </w:rPr>
            </w:pPr>
            <w:r>
              <w:rPr>
                <w:b/>
                <w:bCs/>
                <w:color w:val="000000"/>
                <w:sz w:val="20"/>
                <w:szCs w:val="20"/>
              </w:rPr>
              <w:t>(2)</w:t>
            </w:r>
          </w:p>
        </w:tc>
        <w:tc>
          <w:tcPr>
            <w:tcW w:w="628"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41</w:t>
            </w:r>
          </w:p>
        </w:tc>
        <w:tc>
          <w:tcPr>
            <w:tcW w:w="629"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jc w:val="right"/>
              <w:rPr>
                <w:color w:val="000000"/>
                <w:sz w:val="20"/>
                <w:szCs w:val="20"/>
              </w:rPr>
            </w:pPr>
            <w:r>
              <w:rPr>
                <w:color w:val="000000"/>
                <w:sz w:val="20"/>
                <w:szCs w:val="20"/>
              </w:rPr>
              <w:t>89%</w:t>
            </w:r>
          </w:p>
        </w:tc>
      </w:tr>
      <w:tr w:rsidR="00FB30E9" w:rsidRPr="00230232" w:rsidTr="00821D78">
        <w:trPr>
          <w:trHeight w:val="50"/>
          <w:jc w:val="center"/>
        </w:trPr>
        <w:tc>
          <w:tcPr>
            <w:tcW w:w="3955" w:type="dxa"/>
            <w:vMerge w:val="restart"/>
            <w:tcBorders>
              <w:right w:val="single" w:sz="12" w:space="0" w:color="auto"/>
            </w:tcBorders>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230232">
              <w:rPr>
                <w:sz w:val="20"/>
                <w:szCs w:val="20"/>
              </w:rPr>
              <w:t>Lesson reflects rigor &amp; high expectations.</w:t>
            </w:r>
          </w:p>
        </w:tc>
        <w:tc>
          <w:tcPr>
            <w:tcW w:w="810" w:type="dxa"/>
            <w:tcBorders>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sz w:val="20"/>
                <w:szCs w:val="20"/>
              </w:rPr>
            </w:pPr>
            <w:r>
              <w:rPr>
                <w:sz w:val="20"/>
                <w:szCs w:val="20"/>
              </w:rPr>
              <w:t>7%</w:t>
            </w:r>
          </w:p>
        </w:tc>
        <w:tc>
          <w:tcPr>
            <w:tcW w:w="720"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50%</w:t>
            </w:r>
          </w:p>
        </w:tc>
        <w:tc>
          <w:tcPr>
            <w:tcW w:w="720" w:type="dxa"/>
            <w:tcBorders>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43%</w:t>
            </w:r>
          </w:p>
        </w:tc>
        <w:tc>
          <w:tcPr>
            <w:tcW w:w="450" w:type="dxa"/>
            <w:tcBorders>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9</w:t>
            </w:r>
          </w:p>
        </w:tc>
        <w:tc>
          <w:tcPr>
            <w:tcW w:w="629"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20%</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sz w:val="20"/>
                <w:szCs w:val="20"/>
              </w:rPr>
            </w:pPr>
            <w:r>
              <w:rPr>
                <w:sz w:val="20"/>
                <w:szCs w:val="20"/>
              </w:rPr>
              <w:t>41%</w:t>
            </w:r>
          </w:p>
        </w:tc>
        <w:tc>
          <w:tcPr>
            <w:tcW w:w="720"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24%</w:t>
            </w:r>
          </w:p>
        </w:tc>
        <w:tc>
          <w:tcPr>
            <w:tcW w:w="720" w:type="dxa"/>
            <w:tcBorders>
              <w:top w:val="dotted" w:sz="4" w:space="0" w:color="auto"/>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35%</w:t>
            </w:r>
          </w:p>
        </w:tc>
        <w:tc>
          <w:tcPr>
            <w:tcW w:w="450" w:type="dxa"/>
            <w:tcBorders>
              <w:top w:val="dotted" w:sz="4" w:space="0" w:color="auto"/>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21</w:t>
            </w:r>
          </w:p>
        </w:tc>
        <w:tc>
          <w:tcPr>
            <w:tcW w:w="629"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46%</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sz w:val="20"/>
                <w:szCs w:val="20"/>
              </w:rPr>
            </w:pPr>
            <w:r>
              <w:rPr>
                <w:sz w:val="20"/>
                <w:szCs w:val="20"/>
              </w:rPr>
              <w:t>7%</w:t>
            </w:r>
          </w:p>
        </w:tc>
        <w:tc>
          <w:tcPr>
            <w:tcW w:w="720"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67%</w:t>
            </w:r>
          </w:p>
        </w:tc>
        <w:tc>
          <w:tcPr>
            <w:tcW w:w="720" w:type="dxa"/>
            <w:tcBorders>
              <w:top w:val="dotted" w:sz="4" w:space="0" w:color="auto"/>
              <w:bottom w:val="single"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27%</w:t>
            </w:r>
          </w:p>
        </w:tc>
        <w:tc>
          <w:tcPr>
            <w:tcW w:w="450" w:type="dxa"/>
            <w:tcBorders>
              <w:top w:val="dotted" w:sz="4" w:space="0" w:color="auto"/>
              <w:left w:val="single" w:sz="12" w:space="0" w:color="auto"/>
              <w:bottom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16</w:t>
            </w:r>
          </w:p>
        </w:tc>
        <w:tc>
          <w:tcPr>
            <w:tcW w:w="629"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35%</w:t>
            </w:r>
          </w:p>
        </w:tc>
      </w:tr>
      <w:tr w:rsidR="00FB30E9" w:rsidRPr="00230232" w:rsidTr="00821D78">
        <w:trPr>
          <w:trHeight w:val="71"/>
          <w:jc w:val="center"/>
        </w:trPr>
        <w:tc>
          <w:tcPr>
            <w:tcW w:w="3955" w:type="dxa"/>
            <w:vMerge w:val="restart"/>
            <w:tcBorders>
              <w:right w:val="single" w:sz="12" w:space="0" w:color="auto"/>
            </w:tcBorders>
            <w:shd w:val="clear" w:color="auto" w:fill="D9D9D9" w:themeFill="background1" w:themeFillShade="D9"/>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230232">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14%</w:t>
            </w:r>
          </w:p>
        </w:tc>
        <w:tc>
          <w:tcPr>
            <w:tcW w:w="720"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14%</w:t>
            </w:r>
          </w:p>
        </w:tc>
        <w:tc>
          <w:tcPr>
            <w:tcW w:w="720" w:type="dxa"/>
            <w:tcBorders>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71%</w:t>
            </w:r>
          </w:p>
        </w:tc>
        <w:tc>
          <w:tcPr>
            <w:tcW w:w="450" w:type="dxa"/>
            <w:tcBorders>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w:t>
            </w:r>
          </w:p>
        </w:tc>
        <w:tc>
          <w:tcPr>
            <w:tcW w:w="629"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9%</w:t>
            </w:r>
          </w:p>
        </w:tc>
      </w:tr>
      <w:tr w:rsidR="00FB30E9" w:rsidRPr="00230232"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12%</w:t>
            </w:r>
          </w:p>
        </w:tc>
        <w:tc>
          <w:tcPr>
            <w:tcW w:w="720"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35%</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13</w:t>
            </w:r>
          </w:p>
        </w:tc>
        <w:tc>
          <w:tcPr>
            <w:tcW w:w="629"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28%</w:t>
            </w:r>
          </w:p>
        </w:tc>
      </w:tr>
      <w:tr w:rsidR="00FB30E9" w:rsidRPr="00230232"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67%</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29</w:t>
            </w:r>
          </w:p>
        </w:tc>
        <w:tc>
          <w:tcPr>
            <w:tcW w:w="629"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63%</w:t>
            </w:r>
          </w:p>
        </w:tc>
      </w:tr>
      <w:tr w:rsidR="00FB30E9" w:rsidRPr="00230232" w:rsidTr="00821D78">
        <w:trPr>
          <w:trHeight w:val="50"/>
          <w:jc w:val="center"/>
        </w:trPr>
        <w:tc>
          <w:tcPr>
            <w:tcW w:w="3955" w:type="dxa"/>
            <w:vMerge w:val="restart"/>
            <w:tcBorders>
              <w:right w:val="single" w:sz="12" w:space="0" w:color="auto"/>
            </w:tcBorders>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230232">
              <w:rPr>
                <w:sz w:val="20"/>
                <w:szCs w:val="20"/>
              </w:rPr>
              <w:t>Multiple resources are available to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36</w:t>
            </w:r>
            <w:r w:rsidRPr="003E69BF">
              <w:rPr>
                <w:i/>
                <w:sz w:val="20"/>
                <w:szCs w:val="20"/>
              </w:rPr>
              <w:t>%</w:t>
            </w:r>
          </w:p>
        </w:tc>
        <w:tc>
          <w:tcPr>
            <w:tcW w:w="720"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29</w:t>
            </w:r>
            <w:r w:rsidRPr="003E69BF">
              <w:rPr>
                <w:i/>
                <w:sz w:val="20"/>
                <w:szCs w:val="20"/>
              </w:rPr>
              <w:t>%</w:t>
            </w:r>
          </w:p>
        </w:tc>
        <w:tc>
          <w:tcPr>
            <w:tcW w:w="720" w:type="dxa"/>
            <w:tcBorders>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36</w:t>
            </w:r>
            <w:r w:rsidRPr="003E69BF">
              <w:rPr>
                <w:i/>
                <w:sz w:val="20"/>
                <w:szCs w:val="20"/>
              </w:rPr>
              <w:t>%</w:t>
            </w:r>
          </w:p>
        </w:tc>
        <w:tc>
          <w:tcPr>
            <w:tcW w:w="450" w:type="dxa"/>
            <w:tcBorders>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3E69BF">
              <w:rPr>
                <w:b/>
                <w:i/>
                <w:sz w:val="20"/>
                <w:szCs w:val="20"/>
              </w:rPr>
              <w:t>(0)</w:t>
            </w:r>
          </w:p>
        </w:tc>
        <w:tc>
          <w:tcPr>
            <w:tcW w:w="628"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3E69BF">
              <w:rPr>
                <w:i/>
                <w:sz w:val="20"/>
                <w:szCs w:val="20"/>
              </w:rPr>
              <w:t>1</w:t>
            </w:r>
            <w:r>
              <w:rPr>
                <w:i/>
                <w:sz w:val="20"/>
                <w:szCs w:val="20"/>
              </w:rPr>
              <w:t>6</w:t>
            </w:r>
          </w:p>
        </w:tc>
        <w:tc>
          <w:tcPr>
            <w:tcW w:w="629"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35</w:t>
            </w:r>
            <w:r w:rsidRPr="003E69BF">
              <w:rPr>
                <w:i/>
                <w:sz w:val="20"/>
                <w:szCs w:val="20"/>
              </w:rPr>
              <w:t>%</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3E69BF">
              <w:rPr>
                <w:i/>
                <w:sz w:val="20"/>
                <w:szCs w:val="20"/>
              </w:rPr>
              <w:t>29%</w:t>
            </w:r>
          </w:p>
        </w:tc>
        <w:tc>
          <w:tcPr>
            <w:tcW w:w="720"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3E69BF">
              <w:rPr>
                <w:i/>
                <w:sz w:val="20"/>
                <w:szCs w:val="20"/>
              </w:rPr>
              <w:t>29%</w:t>
            </w:r>
          </w:p>
        </w:tc>
        <w:tc>
          <w:tcPr>
            <w:tcW w:w="720" w:type="dxa"/>
            <w:tcBorders>
              <w:top w:val="dotted" w:sz="4" w:space="0" w:color="auto"/>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3E69BF">
              <w:rPr>
                <w:i/>
                <w:sz w:val="20"/>
                <w:szCs w:val="20"/>
              </w:rPr>
              <w:t>41%</w:t>
            </w:r>
          </w:p>
        </w:tc>
        <w:tc>
          <w:tcPr>
            <w:tcW w:w="450" w:type="dxa"/>
            <w:tcBorders>
              <w:top w:val="dotted" w:sz="4" w:space="0" w:color="auto"/>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3E69BF">
              <w:rPr>
                <w:b/>
                <w:i/>
                <w:sz w:val="20"/>
                <w:szCs w:val="20"/>
              </w:rPr>
              <w:t>(1)</w:t>
            </w:r>
          </w:p>
        </w:tc>
        <w:tc>
          <w:tcPr>
            <w:tcW w:w="628"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3E69BF">
              <w:rPr>
                <w:i/>
                <w:sz w:val="20"/>
                <w:szCs w:val="20"/>
              </w:rPr>
              <w:t>1</w:t>
            </w:r>
            <w:r>
              <w:rPr>
                <w:i/>
                <w:sz w:val="20"/>
                <w:szCs w:val="20"/>
              </w:rPr>
              <w:t>8</w:t>
            </w:r>
          </w:p>
        </w:tc>
        <w:tc>
          <w:tcPr>
            <w:tcW w:w="629"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39</w:t>
            </w:r>
            <w:r w:rsidRPr="003E69BF">
              <w:rPr>
                <w:i/>
                <w:sz w:val="20"/>
                <w:szCs w:val="20"/>
              </w:rPr>
              <w:t>%</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3E69BF">
              <w:rPr>
                <w:i/>
                <w:sz w:val="20"/>
                <w:szCs w:val="20"/>
              </w:rPr>
              <w:t>40%</w:t>
            </w:r>
          </w:p>
        </w:tc>
        <w:tc>
          <w:tcPr>
            <w:tcW w:w="720"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3E69BF">
              <w:rPr>
                <w:i/>
                <w:sz w:val="20"/>
                <w:szCs w:val="20"/>
              </w:rPr>
              <w:t>60%</w:t>
            </w:r>
          </w:p>
        </w:tc>
        <w:tc>
          <w:tcPr>
            <w:tcW w:w="720" w:type="dxa"/>
            <w:tcBorders>
              <w:top w:val="dotted" w:sz="4" w:space="0" w:color="auto"/>
              <w:bottom w:val="single"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3E69BF">
              <w:rPr>
                <w:i/>
                <w:sz w:val="20"/>
                <w:szCs w:val="20"/>
              </w:rPr>
              <w:t>0%</w:t>
            </w:r>
          </w:p>
        </w:tc>
        <w:tc>
          <w:tcPr>
            <w:tcW w:w="450" w:type="dxa"/>
            <w:tcBorders>
              <w:top w:val="dotted" w:sz="4" w:space="0" w:color="auto"/>
              <w:left w:val="single" w:sz="12" w:space="0" w:color="auto"/>
              <w:bottom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3E69BF">
              <w:rPr>
                <w:b/>
                <w:i/>
                <w:sz w:val="20"/>
                <w:szCs w:val="20"/>
              </w:rPr>
              <w:t>(2)</w:t>
            </w:r>
          </w:p>
        </w:tc>
        <w:tc>
          <w:tcPr>
            <w:tcW w:w="628"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3E69BF">
              <w:rPr>
                <w:i/>
                <w:sz w:val="20"/>
                <w:szCs w:val="20"/>
              </w:rPr>
              <w:t>1</w:t>
            </w:r>
            <w:r>
              <w:rPr>
                <w:i/>
                <w:sz w:val="20"/>
                <w:szCs w:val="20"/>
              </w:rPr>
              <w:t>2</w:t>
            </w:r>
          </w:p>
        </w:tc>
        <w:tc>
          <w:tcPr>
            <w:tcW w:w="629"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26</w:t>
            </w:r>
            <w:r w:rsidRPr="003E69BF">
              <w:rPr>
                <w:i/>
                <w:sz w:val="20"/>
                <w:szCs w:val="20"/>
              </w:rPr>
              <w:t>%</w:t>
            </w:r>
          </w:p>
        </w:tc>
      </w:tr>
      <w:tr w:rsidR="00FB30E9" w:rsidRPr="00230232" w:rsidTr="00821D78">
        <w:trPr>
          <w:trHeight w:val="50"/>
          <w:jc w:val="center"/>
        </w:trPr>
        <w:tc>
          <w:tcPr>
            <w:tcW w:w="3955" w:type="dxa"/>
            <w:vMerge w:val="restart"/>
            <w:tcBorders>
              <w:right w:val="single" w:sz="12" w:space="0" w:color="auto"/>
            </w:tcBorders>
            <w:shd w:val="clear" w:color="auto" w:fill="D9D9D9" w:themeFill="background1" w:themeFillShade="D9"/>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230232">
              <w:rPr>
                <w:sz w:val="20"/>
                <w:szCs w:val="20"/>
              </w:rPr>
              <w:t>The physical arrangement of the classroom ensures a positive learning environment &amp; provides all students with access to learning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0%</w:t>
            </w:r>
          </w:p>
        </w:tc>
        <w:tc>
          <w:tcPr>
            <w:tcW w:w="720"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w:t>
            </w:r>
          </w:p>
        </w:tc>
        <w:tc>
          <w:tcPr>
            <w:tcW w:w="720" w:type="dxa"/>
            <w:tcBorders>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93%</w:t>
            </w:r>
          </w:p>
        </w:tc>
        <w:tc>
          <w:tcPr>
            <w:tcW w:w="450" w:type="dxa"/>
            <w:tcBorders>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w:t>
            </w:r>
          </w:p>
        </w:tc>
        <w:tc>
          <w:tcPr>
            <w:tcW w:w="629"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13%</w:t>
            </w:r>
          </w:p>
        </w:tc>
      </w:tr>
      <w:tr w:rsidR="00FB30E9" w:rsidRPr="00230232"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18%</w:t>
            </w:r>
          </w:p>
        </w:tc>
        <w:tc>
          <w:tcPr>
            <w:tcW w:w="720"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12%</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71%</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11</w:t>
            </w:r>
          </w:p>
        </w:tc>
        <w:tc>
          <w:tcPr>
            <w:tcW w:w="629"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24%</w:t>
            </w:r>
          </w:p>
        </w:tc>
      </w:tr>
      <w:tr w:rsidR="00FB30E9" w:rsidRPr="00230232" w:rsidTr="00821D78">
        <w:trPr>
          <w:trHeight w:val="571"/>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20%</w:t>
            </w:r>
          </w:p>
        </w:tc>
        <w:tc>
          <w:tcPr>
            <w:tcW w:w="720"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27%</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29</w:t>
            </w:r>
          </w:p>
        </w:tc>
        <w:tc>
          <w:tcPr>
            <w:tcW w:w="629"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63%</w:t>
            </w:r>
          </w:p>
        </w:tc>
      </w:tr>
    </w:tbl>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r>
        <w:br w:type="page"/>
      </w:r>
    </w:p>
    <w:p w:rsidR="00FB30E9" w:rsidRDefault="00FB30E9" w:rsidP="00FB30E9">
      <w:pPr>
        <w:pStyle w:val="TableTitle"/>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pP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FB30E9" w:rsidRPr="00230232" w:rsidTr="00821D78">
        <w:trPr>
          <w:jc w:val="center"/>
        </w:trPr>
        <w:tc>
          <w:tcPr>
            <w:tcW w:w="3955" w:type="dxa"/>
            <w:vMerge w:val="restart"/>
            <w:tcBorders>
              <w:right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64749F">
              <w:rPr>
                <w:b/>
                <w:sz w:val="20"/>
                <w:szCs w:val="20"/>
              </w:rPr>
              <w:t>Teaching</w:t>
            </w:r>
          </w:p>
        </w:tc>
        <w:tc>
          <w:tcPr>
            <w:tcW w:w="810" w:type="dxa"/>
            <w:vMerge w:val="restart"/>
            <w:tcBorders>
              <w:left w:val="single" w:sz="12" w:space="0" w:color="auto"/>
              <w:right w:val="single" w:sz="4" w:space="0" w:color="auto"/>
            </w:tcBorders>
            <w:shd w:val="clear" w:color="auto" w:fill="auto"/>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By Grade Span</w:t>
            </w:r>
          </w:p>
        </w:tc>
        <w:tc>
          <w:tcPr>
            <w:tcW w:w="3867" w:type="dxa"/>
            <w:gridSpan w:val="6"/>
            <w:tcBorders>
              <w:left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Evidence</w:t>
            </w:r>
          </w:p>
        </w:tc>
      </w:tr>
      <w:tr w:rsidR="00FB30E9" w:rsidRPr="00230232" w:rsidTr="00821D78">
        <w:trPr>
          <w:cantSplit/>
          <w:trHeight w:val="1106"/>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vMerge/>
            <w:tcBorders>
              <w:left w:val="single" w:sz="12"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720" w:type="dxa"/>
            <w:tcBorders>
              <w:left w:val="single" w:sz="4" w:space="0" w:color="auto"/>
              <w:bottom w:val="single" w:sz="12" w:space="0" w:color="auto"/>
            </w:tcBorders>
            <w:textDirection w:val="btLr"/>
            <w:vAlign w:val="bottom"/>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FB30E9" w:rsidRDefault="00D164FD"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Overall</w:t>
            </w:r>
          </w:p>
        </w:tc>
      </w:tr>
      <w:tr w:rsidR="00FB30E9" w:rsidRPr="00230232" w:rsidTr="00821D78">
        <w:trPr>
          <w:jc w:val="center"/>
        </w:trPr>
        <w:tc>
          <w:tcPr>
            <w:tcW w:w="3955" w:type="dxa"/>
            <w:vMerge/>
            <w:tcBorders>
              <w:bottom w:val="single" w:sz="12"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720" w:type="dxa"/>
            <w:tcBorders>
              <w:top w:val="single" w:sz="12" w:space="0" w:color="auto"/>
              <w:left w:val="single" w:sz="4" w:space="0" w:color="auto"/>
              <w:bottom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628" w:type="dxa"/>
            <w:tcBorders>
              <w:top w:val="single" w:sz="12" w:space="0" w:color="auto"/>
              <w:left w:val="nil"/>
              <w:bottom w:val="single" w:sz="12" w:space="0" w:color="auto"/>
              <w:right w:val="nil"/>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w:t>
            </w:r>
          </w:p>
        </w:tc>
      </w:tr>
      <w:tr w:rsidR="00FB30E9" w:rsidRPr="00230232" w:rsidTr="00821D78">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64749F">
              <w:rPr>
                <w:sz w:val="20"/>
                <w:szCs w:val="20"/>
              </w:rPr>
              <w:t>Demonstrates knowledge of subject &amp; content.</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29%</w:t>
            </w:r>
          </w:p>
        </w:tc>
        <w:tc>
          <w:tcPr>
            <w:tcW w:w="720" w:type="dxa"/>
            <w:tcBorders>
              <w:top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29%</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43%</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w:t>
            </w:r>
          </w:p>
        </w:tc>
        <w:tc>
          <w:tcPr>
            <w:tcW w:w="629" w:type="dxa"/>
            <w:tcBorders>
              <w:top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13%</w:t>
            </w:r>
          </w:p>
        </w:tc>
      </w:tr>
      <w:tr w:rsidR="00FB30E9" w:rsidRPr="00230232"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w:t>
            </w:r>
          </w:p>
        </w:tc>
        <w:tc>
          <w:tcPr>
            <w:tcW w:w="720"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24%</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71%</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9</w:t>
            </w:r>
          </w:p>
        </w:tc>
        <w:tc>
          <w:tcPr>
            <w:tcW w:w="629"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20%</w:t>
            </w:r>
          </w:p>
        </w:tc>
      </w:tr>
      <w:tr w:rsidR="00FB30E9" w:rsidRPr="00230232" w:rsidTr="00821D78">
        <w:trPr>
          <w:trHeight w:val="64"/>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w:t>
            </w:r>
          </w:p>
        </w:tc>
        <w:tc>
          <w:tcPr>
            <w:tcW w:w="720"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87%</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31</w:t>
            </w:r>
          </w:p>
        </w:tc>
        <w:tc>
          <w:tcPr>
            <w:tcW w:w="629"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67%</w:t>
            </w:r>
          </w:p>
        </w:tc>
      </w:tr>
      <w:tr w:rsidR="00FB30E9" w:rsidRPr="00230232" w:rsidTr="00821D78">
        <w:trPr>
          <w:trHeight w:val="50"/>
          <w:jc w:val="center"/>
        </w:trPr>
        <w:tc>
          <w:tcPr>
            <w:tcW w:w="3955" w:type="dxa"/>
            <w:vMerge w:val="restart"/>
            <w:tcBorders>
              <w:right w:val="single" w:sz="12" w:space="0" w:color="auto"/>
            </w:tcBorders>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64749F">
              <w:rPr>
                <w:sz w:val="20"/>
                <w:szCs w:val="20"/>
              </w:rPr>
              <w:t>Communicates clear grade-appropriate learning objectives aligned to state standards. Applicable ELL language objectives are evident.</w:t>
            </w:r>
          </w:p>
        </w:tc>
        <w:tc>
          <w:tcPr>
            <w:tcW w:w="810" w:type="dxa"/>
            <w:tcBorders>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36%</w:t>
            </w:r>
          </w:p>
        </w:tc>
        <w:tc>
          <w:tcPr>
            <w:tcW w:w="720"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21%</w:t>
            </w:r>
          </w:p>
        </w:tc>
        <w:tc>
          <w:tcPr>
            <w:tcW w:w="720" w:type="dxa"/>
            <w:tcBorders>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43%</w:t>
            </w:r>
          </w:p>
        </w:tc>
        <w:tc>
          <w:tcPr>
            <w:tcW w:w="450" w:type="dxa"/>
            <w:tcBorders>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14</w:t>
            </w:r>
          </w:p>
        </w:tc>
        <w:tc>
          <w:tcPr>
            <w:tcW w:w="629"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30%</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35%</w:t>
            </w:r>
          </w:p>
        </w:tc>
        <w:tc>
          <w:tcPr>
            <w:tcW w:w="720"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18%</w:t>
            </w:r>
          </w:p>
        </w:tc>
        <w:tc>
          <w:tcPr>
            <w:tcW w:w="720" w:type="dxa"/>
            <w:tcBorders>
              <w:top w:val="dotted" w:sz="4" w:space="0" w:color="auto"/>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47%</w:t>
            </w:r>
          </w:p>
        </w:tc>
        <w:tc>
          <w:tcPr>
            <w:tcW w:w="450" w:type="dxa"/>
            <w:tcBorders>
              <w:top w:val="dotted" w:sz="4" w:space="0" w:color="auto"/>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15</w:t>
            </w:r>
          </w:p>
        </w:tc>
        <w:tc>
          <w:tcPr>
            <w:tcW w:w="629"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r>
      <w:tr w:rsidR="00FB30E9" w:rsidRPr="00230232" w:rsidTr="00821D78">
        <w:trPr>
          <w:trHeight w:val="485"/>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20%</w:t>
            </w:r>
          </w:p>
        </w:tc>
        <w:tc>
          <w:tcPr>
            <w:tcW w:w="720"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60%</w:t>
            </w:r>
          </w:p>
        </w:tc>
        <w:tc>
          <w:tcPr>
            <w:tcW w:w="720" w:type="dxa"/>
            <w:tcBorders>
              <w:top w:val="dotted" w:sz="4" w:space="0" w:color="auto"/>
              <w:bottom w:val="single"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20%</w:t>
            </w:r>
          </w:p>
        </w:tc>
        <w:tc>
          <w:tcPr>
            <w:tcW w:w="450" w:type="dxa"/>
            <w:tcBorders>
              <w:top w:val="dotted" w:sz="4" w:space="0" w:color="auto"/>
              <w:left w:val="single" w:sz="12" w:space="0" w:color="auto"/>
              <w:bottom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17</w:t>
            </w:r>
          </w:p>
        </w:tc>
        <w:tc>
          <w:tcPr>
            <w:tcW w:w="629"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37%</w:t>
            </w:r>
          </w:p>
        </w:tc>
      </w:tr>
      <w:tr w:rsidR="00FB30E9" w:rsidRPr="00230232" w:rsidTr="00821D78">
        <w:trPr>
          <w:trHeight w:val="50"/>
          <w:jc w:val="center"/>
        </w:trPr>
        <w:tc>
          <w:tcPr>
            <w:tcW w:w="3955" w:type="dxa"/>
            <w:vMerge w:val="restart"/>
            <w:tcBorders>
              <w:right w:val="single" w:sz="12" w:space="0" w:color="auto"/>
            </w:tcBorders>
            <w:shd w:val="clear" w:color="auto" w:fill="D9D9D9" w:themeFill="background1" w:themeFillShade="D9"/>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64749F">
              <w:rPr>
                <w:sz w:val="20"/>
                <w:szCs w:val="20"/>
              </w:rPr>
              <w:t>Uses appropriate &amp; varied strategies matched to learning objectives &amp; content.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36%</w:t>
            </w:r>
          </w:p>
        </w:tc>
        <w:tc>
          <w:tcPr>
            <w:tcW w:w="720"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43%</w:t>
            </w:r>
          </w:p>
        </w:tc>
        <w:tc>
          <w:tcPr>
            <w:tcW w:w="720" w:type="dxa"/>
            <w:tcBorders>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21%</w:t>
            </w:r>
          </w:p>
        </w:tc>
        <w:tc>
          <w:tcPr>
            <w:tcW w:w="450" w:type="dxa"/>
            <w:tcBorders>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16</w:t>
            </w:r>
          </w:p>
        </w:tc>
        <w:tc>
          <w:tcPr>
            <w:tcW w:w="629"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35%</w:t>
            </w:r>
          </w:p>
        </w:tc>
      </w:tr>
      <w:tr w:rsidR="00FB30E9" w:rsidRPr="00230232"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47%</w:t>
            </w:r>
          </w:p>
        </w:tc>
        <w:tc>
          <w:tcPr>
            <w:tcW w:w="720"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24%</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29%</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21</w:t>
            </w:r>
          </w:p>
        </w:tc>
        <w:tc>
          <w:tcPr>
            <w:tcW w:w="629"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46%</w:t>
            </w:r>
          </w:p>
        </w:tc>
      </w:tr>
      <w:tr w:rsidR="00FB30E9" w:rsidRPr="00230232" w:rsidTr="00821D78">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20%</w:t>
            </w:r>
          </w:p>
        </w:tc>
        <w:tc>
          <w:tcPr>
            <w:tcW w:w="720"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73%</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9</w:t>
            </w:r>
          </w:p>
        </w:tc>
        <w:tc>
          <w:tcPr>
            <w:tcW w:w="629"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20%</w:t>
            </w:r>
          </w:p>
        </w:tc>
      </w:tr>
      <w:tr w:rsidR="00FB30E9" w:rsidRPr="00230232" w:rsidTr="00821D78">
        <w:trPr>
          <w:trHeight w:val="50"/>
          <w:jc w:val="center"/>
        </w:trPr>
        <w:tc>
          <w:tcPr>
            <w:tcW w:w="3955" w:type="dxa"/>
            <w:vMerge w:val="restart"/>
            <w:tcBorders>
              <w:right w:val="single" w:sz="12" w:space="0" w:color="auto"/>
            </w:tcBorders>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64749F">
              <w:rPr>
                <w:sz w:val="20"/>
                <w:szCs w:val="20"/>
              </w:rPr>
              <w:t>Requires inquiry, exploration, application, analysis, synthesis, &amp;/or evaluation of concepts individually, in pairs or in groups to demonstrate higher-order thinking. (circle observed skills)</w:t>
            </w:r>
          </w:p>
        </w:tc>
        <w:tc>
          <w:tcPr>
            <w:tcW w:w="810" w:type="dxa"/>
            <w:tcBorders>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36%</w:t>
            </w:r>
          </w:p>
        </w:tc>
        <w:tc>
          <w:tcPr>
            <w:tcW w:w="720"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14%</w:t>
            </w:r>
          </w:p>
        </w:tc>
        <w:tc>
          <w:tcPr>
            <w:tcW w:w="720" w:type="dxa"/>
            <w:tcBorders>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50%</w:t>
            </w:r>
          </w:p>
        </w:tc>
        <w:tc>
          <w:tcPr>
            <w:tcW w:w="450" w:type="dxa"/>
            <w:tcBorders>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19</w:t>
            </w:r>
          </w:p>
        </w:tc>
        <w:tc>
          <w:tcPr>
            <w:tcW w:w="629"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41%</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720"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18%</w:t>
            </w:r>
          </w:p>
        </w:tc>
        <w:tc>
          <w:tcPr>
            <w:tcW w:w="720" w:type="dxa"/>
            <w:tcBorders>
              <w:top w:val="dotted" w:sz="4" w:space="0" w:color="auto"/>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29%</w:t>
            </w:r>
          </w:p>
        </w:tc>
        <w:tc>
          <w:tcPr>
            <w:tcW w:w="450" w:type="dxa"/>
            <w:tcBorders>
              <w:top w:val="dotted" w:sz="4" w:space="0" w:color="auto"/>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12</w:t>
            </w:r>
          </w:p>
        </w:tc>
        <w:tc>
          <w:tcPr>
            <w:tcW w:w="629"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26%</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c>
          <w:tcPr>
            <w:tcW w:w="720"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47%</w:t>
            </w:r>
          </w:p>
        </w:tc>
        <w:tc>
          <w:tcPr>
            <w:tcW w:w="720" w:type="dxa"/>
            <w:tcBorders>
              <w:top w:val="dotted" w:sz="4" w:space="0" w:color="auto"/>
              <w:bottom w:val="single"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20%</w:t>
            </w:r>
          </w:p>
        </w:tc>
        <w:tc>
          <w:tcPr>
            <w:tcW w:w="450" w:type="dxa"/>
            <w:tcBorders>
              <w:top w:val="dotted" w:sz="4" w:space="0" w:color="auto"/>
              <w:left w:val="single" w:sz="12" w:space="0" w:color="auto"/>
              <w:bottom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15</w:t>
            </w:r>
          </w:p>
        </w:tc>
        <w:tc>
          <w:tcPr>
            <w:tcW w:w="629"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r>
      <w:tr w:rsidR="00FB30E9" w:rsidRPr="00230232" w:rsidTr="00821D78">
        <w:trPr>
          <w:trHeight w:val="71"/>
          <w:jc w:val="center"/>
        </w:trPr>
        <w:tc>
          <w:tcPr>
            <w:tcW w:w="3955" w:type="dxa"/>
            <w:vMerge w:val="restart"/>
            <w:tcBorders>
              <w:right w:val="single" w:sz="12" w:space="0" w:color="auto"/>
            </w:tcBorders>
            <w:shd w:val="clear" w:color="auto" w:fill="D9D9D9" w:themeFill="background1" w:themeFillShade="D9"/>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64749F">
              <w:rPr>
                <w:sz w:val="20"/>
                <w:szCs w:val="20"/>
              </w:rPr>
              <w:t>Uses varied questioning techniques that require/seek thoughtful responses &amp; promote deeper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14%</w:t>
            </w:r>
          </w:p>
        </w:tc>
        <w:tc>
          <w:tcPr>
            <w:tcW w:w="720"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36%</w:t>
            </w:r>
          </w:p>
        </w:tc>
        <w:tc>
          <w:tcPr>
            <w:tcW w:w="720" w:type="dxa"/>
            <w:tcBorders>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50%</w:t>
            </w:r>
          </w:p>
        </w:tc>
        <w:tc>
          <w:tcPr>
            <w:tcW w:w="450" w:type="dxa"/>
            <w:tcBorders>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18</w:t>
            </w:r>
          </w:p>
        </w:tc>
        <w:tc>
          <w:tcPr>
            <w:tcW w:w="629"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39%</w:t>
            </w:r>
          </w:p>
        </w:tc>
      </w:tr>
      <w:tr w:rsidR="00FB30E9" w:rsidRPr="00230232"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59%</w:t>
            </w:r>
          </w:p>
        </w:tc>
        <w:tc>
          <w:tcPr>
            <w:tcW w:w="720"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41%</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12</w:t>
            </w:r>
          </w:p>
        </w:tc>
        <w:tc>
          <w:tcPr>
            <w:tcW w:w="629"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26%</w:t>
            </w:r>
          </w:p>
        </w:tc>
      </w:tr>
      <w:tr w:rsidR="00FB30E9" w:rsidRPr="00230232"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40%</w:t>
            </w:r>
          </w:p>
        </w:tc>
        <w:tc>
          <w:tcPr>
            <w:tcW w:w="720"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47%</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13%</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16</w:t>
            </w:r>
          </w:p>
        </w:tc>
        <w:tc>
          <w:tcPr>
            <w:tcW w:w="629"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35%</w:t>
            </w:r>
          </w:p>
        </w:tc>
      </w:tr>
      <w:tr w:rsidR="00FB30E9" w:rsidRPr="00230232" w:rsidTr="00821D78">
        <w:trPr>
          <w:trHeight w:val="50"/>
          <w:jc w:val="center"/>
        </w:trPr>
        <w:tc>
          <w:tcPr>
            <w:tcW w:w="3955" w:type="dxa"/>
            <w:vMerge w:val="restart"/>
            <w:tcBorders>
              <w:right w:val="single" w:sz="12" w:space="0" w:color="auto"/>
            </w:tcBorders>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64749F">
              <w:rPr>
                <w:sz w:val="20"/>
                <w:szCs w:val="20"/>
              </w:rPr>
              <w:t>Implements appropriate &amp; varied strategies that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57%</w:t>
            </w:r>
          </w:p>
        </w:tc>
        <w:tc>
          <w:tcPr>
            <w:tcW w:w="720"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21%</w:t>
            </w:r>
          </w:p>
        </w:tc>
        <w:tc>
          <w:tcPr>
            <w:tcW w:w="720" w:type="dxa"/>
            <w:tcBorders>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21%</w:t>
            </w:r>
          </w:p>
        </w:tc>
        <w:tc>
          <w:tcPr>
            <w:tcW w:w="450" w:type="dxa"/>
            <w:tcBorders>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24</w:t>
            </w:r>
          </w:p>
        </w:tc>
        <w:tc>
          <w:tcPr>
            <w:tcW w:w="629"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52%</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65%</w:t>
            </w:r>
          </w:p>
        </w:tc>
        <w:tc>
          <w:tcPr>
            <w:tcW w:w="720"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24%</w:t>
            </w:r>
          </w:p>
        </w:tc>
        <w:tc>
          <w:tcPr>
            <w:tcW w:w="720" w:type="dxa"/>
            <w:tcBorders>
              <w:top w:val="dotted" w:sz="4" w:space="0" w:color="auto"/>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12%</w:t>
            </w:r>
          </w:p>
        </w:tc>
        <w:tc>
          <w:tcPr>
            <w:tcW w:w="450" w:type="dxa"/>
            <w:tcBorders>
              <w:top w:val="dotted" w:sz="4" w:space="0" w:color="auto"/>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15</w:t>
            </w:r>
          </w:p>
        </w:tc>
        <w:tc>
          <w:tcPr>
            <w:tcW w:w="629"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c>
          <w:tcPr>
            <w:tcW w:w="720"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720" w:type="dxa"/>
            <w:tcBorders>
              <w:top w:val="dotted" w:sz="4" w:space="0" w:color="auto"/>
              <w:bottom w:val="single"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13%</w:t>
            </w:r>
          </w:p>
        </w:tc>
        <w:tc>
          <w:tcPr>
            <w:tcW w:w="450" w:type="dxa"/>
            <w:tcBorders>
              <w:top w:val="dotted" w:sz="4" w:space="0" w:color="auto"/>
              <w:left w:val="single" w:sz="12" w:space="0" w:color="auto"/>
              <w:bottom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w:t>
            </w:r>
          </w:p>
        </w:tc>
        <w:tc>
          <w:tcPr>
            <w:tcW w:w="629"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15%</w:t>
            </w:r>
          </w:p>
        </w:tc>
      </w:tr>
      <w:tr w:rsidR="00FB30E9" w:rsidRPr="00230232" w:rsidTr="00821D78">
        <w:trPr>
          <w:trHeight w:val="50"/>
          <w:jc w:val="center"/>
        </w:trPr>
        <w:tc>
          <w:tcPr>
            <w:tcW w:w="3955" w:type="dxa"/>
            <w:vMerge w:val="restart"/>
            <w:tcBorders>
              <w:right w:val="single" w:sz="12" w:space="0" w:color="auto"/>
            </w:tcBorders>
            <w:shd w:val="clear" w:color="auto" w:fill="D9D9D9" w:themeFill="background1" w:themeFillShade="D9"/>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64749F">
              <w:rPr>
                <w:sz w:val="20"/>
                <w:szCs w:val="20"/>
              </w:rPr>
              <w:t>Paces lesson to engage all students &amp; promote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w:t>
            </w:r>
          </w:p>
        </w:tc>
        <w:tc>
          <w:tcPr>
            <w:tcW w:w="720"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14%</w:t>
            </w:r>
          </w:p>
        </w:tc>
        <w:tc>
          <w:tcPr>
            <w:tcW w:w="720" w:type="dxa"/>
            <w:tcBorders>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79%</w:t>
            </w:r>
          </w:p>
        </w:tc>
        <w:tc>
          <w:tcPr>
            <w:tcW w:w="450" w:type="dxa"/>
            <w:tcBorders>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w:t>
            </w:r>
          </w:p>
        </w:tc>
        <w:tc>
          <w:tcPr>
            <w:tcW w:w="629"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15%</w:t>
            </w:r>
          </w:p>
        </w:tc>
      </w:tr>
      <w:tr w:rsidR="00FB30E9" w:rsidRPr="00230232"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18%</w:t>
            </w:r>
          </w:p>
        </w:tc>
        <w:tc>
          <w:tcPr>
            <w:tcW w:w="720"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29%</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14</w:t>
            </w:r>
          </w:p>
        </w:tc>
        <w:tc>
          <w:tcPr>
            <w:tcW w:w="629"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30%</w:t>
            </w:r>
          </w:p>
        </w:tc>
      </w:tr>
      <w:tr w:rsidR="00FB30E9" w:rsidRPr="00230232" w:rsidTr="00821D78">
        <w:trPr>
          <w:trHeight w:val="64"/>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20%</w:t>
            </w:r>
          </w:p>
        </w:tc>
        <w:tc>
          <w:tcPr>
            <w:tcW w:w="720"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47%</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25</w:t>
            </w:r>
          </w:p>
        </w:tc>
        <w:tc>
          <w:tcPr>
            <w:tcW w:w="629"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55%</w:t>
            </w:r>
          </w:p>
        </w:tc>
      </w:tr>
      <w:tr w:rsidR="00FB30E9" w:rsidRPr="002E75C9" w:rsidTr="00821D78">
        <w:trPr>
          <w:trHeight w:val="50"/>
          <w:jc w:val="center"/>
        </w:trPr>
        <w:tc>
          <w:tcPr>
            <w:tcW w:w="3955" w:type="dxa"/>
            <w:vMerge w:val="restart"/>
            <w:tcBorders>
              <w:right w:val="single" w:sz="12" w:space="0" w:color="auto"/>
            </w:tcBorders>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64749F">
              <w:rPr>
                <w:sz w:val="20"/>
                <w:szCs w:val="20"/>
              </w:rPr>
              <w:t>Conducts frequent formative assessments to check for understanding &amp; inform instruction.</w:t>
            </w:r>
          </w:p>
        </w:tc>
        <w:tc>
          <w:tcPr>
            <w:tcW w:w="810" w:type="dxa"/>
            <w:tcBorders>
              <w:lef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29%</w:t>
            </w:r>
          </w:p>
        </w:tc>
        <w:tc>
          <w:tcPr>
            <w:tcW w:w="72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w:t>
            </w:r>
          </w:p>
        </w:tc>
        <w:tc>
          <w:tcPr>
            <w:tcW w:w="720" w:type="dxa"/>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64%</w:t>
            </w:r>
          </w:p>
        </w:tc>
        <w:tc>
          <w:tcPr>
            <w:tcW w:w="450" w:type="dxa"/>
            <w:tcBorders>
              <w:lef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18</w:t>
            </w:r>
          </w:p>
        </w:tc>
        <w:tc>
          <w:tcPr>
            <w:tcW w:w="629"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39%</w:t>
            </w:r>
          </w:p>
        </w:tc>
      </w:tr>
      <w:tr w:rsidR="00FB30E9" w:rsidRPr="002E75C9"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lef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59%</w:t>
            </w:r>
          </w:p>
        </w:tc>
        <w:tc>
          <w:tcPr>
            <w:tcW w:w="72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18%</w:t>
            </w:r>
          </w:p>
        </w:tc>
        <w:tc>
          <w:tcPr>
            <w:tcW w:w="720" w:type="dxa"/>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24%</w:t>
            </w:r>
          </w:p>
        </w:tc>
        <w:tc>
          <w:tcPr>
            <w:tcW w:w="450" w:type="dxa"/>
            <w:tcBorders>
              <w:lef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12</w:t>
            </w:r>
          </w:p>
        </w:tc>
        <w:tc>
          <w:tcPr>
            <w:tcW w:w="629"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26%</w:t>
            </w:r>
          </w:p>
        </w:tc>
      </w:tr>
      <w:tr w:rsidR="00FB30E9" w:rsidRPr="002E75C9"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lef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27%</w:t>
            </w:r>
          </w:p>
        </w:tc>
        <w:tc>
          <w:tcPr>
            <w:tcW w:w="72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720" w:type="dxa"/>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20%</w:t>
            </w:r>
          </w:p>
        </w:tc>
        <w:tc>
          <w:tcPr>
            <w:tcW w:w="450" w:type="dxa"/>
            <w:tcBorders>
              <w:lef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16</w:t>
            </w:r>
          </w:p>
        </w:tc>
        <w:tc>
          <w:tcPr>
            <w:tcW w:w="629"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35%</w:t>
            </w:r>
          </w:p>
        </w:tc>
      </w:tr>
      <w:tr w:rsidR="00FB30E9" w:rsidRPr="002E75C9" w:rsidTr="00821D78">
        <w:trPr>
          <w:trHeight w:val="50"/>
          <w:jc w:val="center"/>
        </w:trPr>
        <w:tc>
          <w:tcPr>
            <w:tcW w:w="3955" w:type="dxa"/>
            <w:vMerge w:val="restart"/>
            <w:tcBorders>
              <w:right w:val="single" w:sz="12" w:space="0" w:color="auto"/>
            </w:tcBorders>
            <w:shd w:val="clear" w:color="auto" w:fill="D9D9D9" w:themeFill="background1" w:themeFillShade="D9"/>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64749F">
              <w:rPr>
                <w:sz w:val="20"/>
                <w:szCs w:val="20"/>
              </w:rPr>
              <w:t>Makes use of technology to enhance learning.</w:t>
            </w:r>
          </w:p>
        </w:tc>
        <w:tc>
          <w:tcPr>
            <w:tcW w:w="810" w:type="dxa"/>
            <w:tcBorders>
              <w:lef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79%</w:t>
            </w:r>
          </w:p>
        </w:tc>
        <w:tc>
          <w:tcPr>
            <w:tcW w:w="720"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0%</w:t>
            </w:r>
          </w:p>
        </w:tc>
        <w:tc>
          <w:tcPr>
            <w:tcW w:w="720" w:type="dxa"/>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21%</w:t>
            </w:r>
          </w:p>
        </w:tc>
        <w:tc>
          <w:tcPr>
            <w:tcW w:w="450" w:type="dxa"/>
            <w:tcBorders>
              <w:lef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28</w:t>
            </w:r>
          </w:p>
        </w:tc>
        <w:tc>
          <w:tcPr>
            <w:tcW w:w="629"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61%</w:t>
            </w:r>
          </w:p>
        </w:tc>
      </w:tr>
      <w:tr w:rsidR="00FB30E9" w:rsidRPr="002E75C9"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lef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35%</w:t>
            </w:r>
          </w:p>
        </w:tc>
        <w:tc>
          <w:tcPr>
            <w:tcW w:w="720"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12%</w:t>
            </w:r>
          </w:p>
        </w:tc>
        <w:tc>
          <w:tcPr>
            <w:tcW w:w="720" w:type="dxa"/>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450" w:type="dxa"/>
            <w:tcBorders>
              <w:lef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w:t>
            </w:r>
          </w:p>
        </w:tc>
        <w:tc>
          <w:tcPr>
            <w:tcW w:w="629"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w:t>
            </w:r>
          </w:p>
        </w:tc>
      </w:tr>
      <w:tr w:rsidR="00FB30E9" w:rsidRPr="002E75C9" w:rsidTr="00821D78">
        <w:trPr>
          <w:trHeight w:val="64"/>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lef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73%</w:t>
            </w:r>
          </w:p>
        </w:tc>
        <w:tc>
          <w:tcPr>
            <w:tcW w:w="720"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w:t>
            </w:r>
          </w:p>
        </w:tc>
        <w:tc>
          <w:tcPr>
            <w:tcW w:w="720" w:type="dxa"/>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20%</w:t>
            </w:r>
          </w:p>
        </w:tc>
        <w:tc>
          <w:tcPr>
            <w:tcW w:w="450" w:type="dxa"/>
            <w:tcBorders>
              <w:lef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15</w:t>
            </w:r>
          </w:p>
        </w:tc>
        <w:tc>
          <w:tcPr>
            <w:tcW w:w="629" w:type="dxa"/>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r>
    </w:tbl>
    <w:p w:rsidR="002C290D" w:rsidRDefault="002C290D"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pPr>
    </w:p>
    <w:p w:rsidR="002C290D" w:rsidRDefault="002C290D">
      <w:r>
        <w:br w:type="page"/>
      </w:r>
    </w:p>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after="0"/>
      </w:pP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FB30E9" w:rsidRPr="00230232" w:rsidTr="00821D78">
        <w:trPr>
          <w:jc w:val="center"/>
        </w:trPr>
        <w:tc>
          <w:tcPr>
            <w:tcW w:w="3955" w:type="dxa"/>
            <w:vMerge w:val="restart"/>
            <w:tcBorders>
              <w:right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Learning</w:t>
            </w:r>
          </w:p>
        </w:tc>
        <w:tc>
          <w:tcPr>
            <w:tcW w:w="810" w:type="dxa"/>
            <w:vMerge w:val="restart"/>
            <w:tcBorders>
              <w:left w:val="single" w:sz="12" w:space="0" w:color="auto"/>
              <w:right w:val="single" w:sz="4" w:space="0" w:color="auto"/>
            </w:tcBorders>
            <w:shd w:val="clear" w:color="auto" w:fill="auto"/>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By Grade Span</w:t>
            </w:r>
          </w:p>
        </w:tc>
        <w:tc>
          <w:tcPr>
            <w:tcW w:w="3867" w:type="dxa"/>
            <w:gridSpan w:val="6"/>
            <w:tcBorders>
              <w:left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Evidence</w:t>
            </w:r>
          </w:p>
        </w:tc>
      </w:tr>
      <w:tr w:rsidR="00FB30E9" w:rsidRPr="00230232" w:rsidTr="00821D78">
        <w:trPr>
          <w:cantSplit/>
          <w:trHeight w:val="1106"/>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vMerge/>
            <w:tcBorders>
              <w:left w:val="single" w:sz="12"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720" w:type="dxa"/>
            <w:tcBorders>
              <w:left w:val="single" w:sz="4" w:space="0" w:color="auto"/>
              <w:bottom w:val="single" w:sz="12" w:space="0" w:color="auto"/>
            </w:tcBorders>
            <w:textDirection w:val="btLr"/>
            <w:vAlign w:val="bottom"/>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left="113"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left="113"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ind w:left="113"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FB30E9" w:rsidRDefault="00D164FD"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Overall</w:t>
            </w:r>
          </w:p>
        </w:tc>
      </w:tr>
      <w:tr w:rsidR="00FB30E9" w:rsidRPr="00230232" w:rsidTr="00821D78">
        <w:trPr>
          <w:jc w:val="center"/>
        </w:trPr>
        <w:tc>
          <w:tcPr>
            <w:tcW w:w="3955" w:type="dxa"/>
            <w:vMerge/>
            <w:tcBorders>
              <w:bottom w:val="single" w:sz="12"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720" w:type="dxa"/>
            <w:tcBorders>
              <w:top w:val="single" w:sz="12" w:space="0" w:color="auto"/>
              <w:left w:val="single" w:sz="4" w:space="0" w:color="auto"/>
              <w:bottom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628" w:type="dxa"/>
            <w:tcBorders>
              <w:top w:val="single" w:sz="12" w:space="0" w:color="auto"/>
              <w:left w:val="nil"/>
              <w:bottom w:val="single" w:sz="12" w:space="0" w:color="auto"/>
              <w:right w:val="nil"/>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sz w:val="20"/>
                <w:szCs w:val="20"/>
              </w:rPr>
            </w:pPr>
            <w:r w:rsidRPr="00230232">
              <w:rPr>
                <w:b/>
                <w:sz w:val="20"/>
                <w:szCs w:val="20"/>
              </w:rPr>
              <w:t>%</w:t>
            </w:r>
          </w:p>
        </w:tc>
      </w:tr>
      <w:tr w:rsidR="00FB30E9" w:rsidRPr="00230232" w:rsidTr="00821D78">
        <w:trPr>
          <w:trHeight w:val="50"/>
          <w:jc w:val="center"/>
        </w:trPr>
        <w:tc>
          <w:tcPr>
            <w:tcW w:w="3955" w:type="dxa"/>
            <w:vMerge w:val="restart"/>
            <w:tcBorders>
              <w:top w:val="single" w:sz="12" w:space="0" w:color="auto"/>
              <w:right w:val="single" w:sz="12" w:space="0" w:color="auto"/>
            </w:tcBorders>
            <w:shd w:val="clear" w:color="auto" w:fill="D9D9D9" w:themeFill="background1" w:themeFillShade="D9"/>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64749F">
              <w:rPr>
                <w:sz w:val="20"/>
                <w:szCs w:val="20"/>
              </w:rPr>
              <w:t>Students are engaged in productive learning routines.</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0%</w:t>
            </w:r>
          </w:p>
        </w:tc>
        <w:tc>
          <w:tcPr>
            <w:tcW w:w="720" w:type="dxa"/>
            <w:tcBorders>
              <w:top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29%</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71%</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w:t>
            </w:r>
          </w:p>
        </w:tc>
        <w:tc>
          <w:tcPr>
            <w:tcW w:w="629" w:type="dxa"/>
            <w:tcBorders>
              <w:top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13%</w:t>
            </w:r>
          </w:p>
        </w:tc>
      </w:tr>
      <w:tr w:rsidR="00FB30E9" w:rsidRPr="00230232" w:rsidTr="00821D78">
        <w:trPr>
          <w:trHeight w:val="7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24%</w:t>
            </w:r>
          </w:p>
        </w:tc>
        <w:tc>
          <w:tcPr>
            <w:tcW w:w="720"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24%</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16</w:t>
            </w:r>
          </w:p>
        </w:tc>
        <w:tc>
          <w:tcPr>
            <w:tcW w:w="629"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35%</w:t>
            </w:r>
          </w:p>
        </w:tc>
      </w:tr>
      <w:tr w:rsidR="00FB30E9" w:rsidRPr="00230232" w:rsidTr="00821D78">
        <w:trPr>
          <w:trHeight w:val="64"/>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13%</w:t>
            </w:r>
          </w:p>
        </w:tc>
        <w:tc>
          <w:tcPr>
            <w:tcW w:w="720"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24</w:t>
            </w:r>
          </w:p>
        </w:tc>
        <w:tc>
          <w:tcPr>
            <w:tcW w:w="629"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52%</w:t>
            </w:r>
          </w:p>
        </w:tc>
      </w:tr>
      <w:tr w:rsidR="00FB30E9" w:rsidRPr="00230232" w:rsidTr="00821D78">
        <w:trPr>
          <w:trHeight w:val="50"/>
          <w:jc w:val="center"/>
        </w:trPr>
        <w:tc>
          <w:tcPr>
            <w:tcW w:w="3955" w:type="dxa"/>
            <w:vMerge w:val="restart"/>
            <w:tcBorders>
              <w:right w:val="single" w:sz="12" w:space="0" w:color="auto"/>
            </w:tcBorders>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64749F">
              <w:rPr>
                <w:sz w:val="20"/>
                <w:szCs w:val="20"/>
              </w:rPr>
              <w:t>Students are engaged in challenging academic tasks.</w:t>
            </w:r>
          </w:p>
        </w:tc>
        <w:tc>
          <w:tcPr>
            <w:tcW w:w="810" w:type="dxa"/>
            <w:tcBorders>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29%</w:t>
            </w:r>
          </w:p>
        </w:tc>
        <w:tc>
          <w:tcPr>
            <w:tcW w:w="720"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36%</w:t>
            </w:r>
          </w:p>
        </w:tc>
        <w:tc>
          <w:tcPr>
            <w:tcW w:w="720" w:type="dxa"/>
            <w:tcBorders>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36%</w:t>
            </w:r>
          </w:p>
        </w:tc>
        <w:tc>
          <w:tcPr>
            <w:tcW w:w="450" w:type="dxa"/>
            <w:tcBorders>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13</w:t>
            </w:r>
          </w:p>
        </w:tc>
        <w:tc>
          <w:tcPr>
            <w:tcW w:w="629"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28%</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41%</w:t>
            </w:r>
          </w:p>
        </w:tc>
        <w:tc>
          <w:tcPr>
            <w:tcW w:w="720"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18%</w:t>
            </w:r>
          </w:p>
        </w:tc>
        <w:tc>
          <w:tcPr>
            <w:tcW w:w="720" w:type="dxa"/>
            <w:tcBorders>
              <w:top w:val="dotted" w:sz="4" w:space="0" w:color="auto"/>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41%</w:t>
            </w:r>
          </w:p>
        </w:tc>
        <w:tc>
          <w:tcPr>
            <w:tcW w:w="450" w:type="dxa"/>
            <w:tcBorders>
              <w:top w:val="dotted" w:sz="4" w:space="0" w:color="auto"/>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16</w:t>
            </w:r>
          </w:p>
        </w:tc>
        <w:tc>
          <w:tcPr>
            <w:tcW w:w="629"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35%</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13%</w:t>
            </w:r>
          </w:p>
        </w:tc>
        <w:tc>
          <w:tcPr>
            <w:tcW w:w="720"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720" w:type="dxa"/>
            <w:tcBorders>
              <w:top w:val="dotted" w:sz="4" w:space="0" w:color="auto"/>
              <w:bottom w:val="single"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c>
          <w:tcPr>
            <w:tcW w:w="450" w:type="dxa"/>
            <w:tcBorders>
              <w:top w:val="dotted" w:sz="4" w:space="0" w:color="auto"/>
              <w:left w:val="single" w:sz="12" w:space="0" w:color="auto"/>
              <w:bottom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17</w:t>
            </w:r>
          </w:p>
        </w:tc>
        <w:tc>
          <w:tcPr>
            <w:tcW w:w="629"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37%</w:t>
            </w:r>
          </w:p>
        </w:tc>
      </w:tr>
      <w:tr w:rsidR="00FB30E9" w:rsidRPr="005728AF" w:rsidTr="00821D78">
        <w:trPr>
          <w:trHeight w:val="50"/>
          <w:jc w:val="center"/>
        </w:trPr>
        <w:tc>
          <w:tcPr>
            <w:tcW w:w="3955" w:type="dxa"/>
            <w:vMerge w:val="restart"/>
            <w:tcBorders>
              <w:right w:val="single" w:sz="12" w:space="0" w:color="auto"/>
            </w:tcBorders>
            <w:shd w:val="clear" w:color="auto" w:fill="D9D9D9" w:themeFill="background1" w:themeFillShade="D9"/>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i/>
                <w:sz w:val="20"/>
                <w:szCs w:val="20"/>
              </w:rPr>
            </w:pPr>
            <w:r w:rsidRPr="005728AF">
              <w:rPr>
                <w:i/>
                <w:sz w:val="20"/>
                <w:szCs w:val="20"/>
              </w:rPr>
              <w:t>Students assume responsibility for their own learning.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5728AF">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sidRPr="005728AF">
              <w:rPr>
                <w:sz w:val="20"/>
                <w:szCs w:val="20"/>
              </w:rPr>
              <w:t>29%</w:t>
            </w:r>
          </w:p>
        </w:tc>
        <w:tc>
          <w:tcPr>
            <w:tcW w:w="720"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sidRPr="005728AF">
              <w:rPr>
                <w:sz w:val="20"/>
                <w:szCs w:val="20"/>
              </w:rPr>
              <w:t>7%</w:t>
            </w:r>
          </w:p>
        </w:tc>
        <w:tc>
          <w:tcPr>
            <w:tcW w:w="720" w:type="dxa"/>
            <w:tcBorders>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sidRPr="005728AF">
              <w:rPr>
                <w:sz w:val="20"/>
                <w:szCs w:val="20"/>
              </w:rPr>
              <w:t>64%</w:t>
            </w:r>
          </w:p>
        </w:tc>
        <w:tc>
          <w:tcPr>
            <w:tcW w:w="450" w:type="dxa"/>
            <w:tcBorders>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5728AF">
              <w:rPr>
                <w:b/>
                <w:sz w:val="20"/>
                <w:szCs w:val="20"/>
              </w:rPr>
              <w:t>(0)</w:t>
            </w:r>
          </w:p>
        </w:tc>
        <w:tc>
          <w:tcPr>
            <w:tcW w:w="628"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sidRPr="005728AF">
              <w:rPr>
                <w:sz w:val="20"/>
                <w:szCs w:val="20"/>
              </w:rPr>
              <w:t>9</w:t>
            </w:r>
          </w:p>
        </w:tc>
        <w:tc>
          <w:tcPr>
            <w:tcW w:w="629"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sidRPr="005728AF">
              <w:rPr>
                <w:sz w:val="20"/>
                <w:szCs w:val="20"/>
              </w:rPr>
              <w:t>20%</w:t>
            </w:r>
          </w:p>
        </w:tc>
      </w:tr>
      <w:tr w:rsidR="00FB30E9" w:rsidRPr="005728AF"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i/>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5728AF">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w:t>
            </w:r>
            <w:r w:rsidRPr="005728AF">
              <w:rPr>
                <w:sz w:val="20"/>
                <w:szCs w:val="20"/>
              </w:rPr>
              <w:t>%</w:t>
            </w:r>
          </w:p>
        </w:tc>
        <w:tc>
          <w:tcPr>
            <w:tcW w:w="720"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29</w:t>
            </w:r>
            <w:r w:rsidRPr="005728AF">
              <w:rPr>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65</w:t>
            </w:r>
            <w:r w:rsidRPr="005728AF">
              <w:rPr>
                <w:sz w:val="20"/>
                <w:szCs w:val="20"/>
              </w:rPr>
              <w:t>%</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5728AF">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sidRPr="005728AF">
              <w:rPr>
                <w:sz w:val="20"/>
                <w:szCs w:val="20"/>
              </w:rPr>
              <w:t>13</w:t>
            </w:r>
          </w:p>
        </w:tc>
        <w:tc>
          <w:tcPr>
            <w:tcW w:w="629"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sidRPr="005728AF">
              <w:rPr>
                <w:sz w:val="20"/>
                <w:szCs w:val="20"/>
              </w:rPr>
              <w:t>28%</w:t>
            </w:r>
          </w:p>
        </w:tc>
      </w:tr>
      <w:tr w:rsidR="00FB30E9" w:rsidRPr="005728AF" w:rsidTr="00821D78">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i/>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5728AF">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sidRPr="005728AF">
              <w:rPr>
                <w:sz w:val="20"/>
                <w:szCs w:val="20"/>
              </w:rPr>
              <w:t>27%</w:t>
            </w:r>
          </w:p>
        </w:tc>
        <w:tc>
          <w:tcPr>
            <w:tcW w:w="720"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sidRPr="005728AF">
              <w:rPr>
                <w:sz w:val="20"/>
                <w:szCs w:val="20"/>
              </w:rPr>
              <w:t>47%</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sidRPr="005728AF">
              <w:rPr>
                <w:sz w:val="20"/>
                <w:szCs w:val="20"/>
              </w:rPr>
              <w:t>27%</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5728AF">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sidRPr="005728AF">
              <w:rPr>
                <w:sz w:val="20"/>
                <w:szCs w:val="20"/>
              </w:rPr>
              <w:t>24</w:t>
            </w:r>
          </w:p>
        </w:tc>
        <w:tc>
          <w:tcPr>
            <w:tcW w:w="629"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sidRPr="005728AF">
              <w:rPr>
                <w:sz w:val="20"/>
                <w:szCs w:val="20"/>
              </w:rPr>
              <w:t>52%</w:t>
            </w:r>
          </w:p>
        </w:tc>
      </w:tr>
      <w:tr w:rsidR="00FB30E9" w:rsidRPr="00230232" w:rsidTr="00821D78">
        <w:trPr>
          <w:trHeight w:val="50"/>
          <w:jc w:val="center"/>
        </w:trPr>
        <w:tc>
          <w:tcPr>
            <w:tcW w:w="3955" w:type="dxa"/>
            <w:vMerge w:val="restart"/>
            <w:tcBorders>
              <w:right w:val="single" w:sz="12" w:space="0" w:color="auto"/>
            </w:tcBorders>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64749F">
              <w:rPr>
                <w:sz w:val="20"/>
                <w:szCs w:val="20"/>
              </w:rPr>
              <w:t>Students articulate their thinking or reasoning verbally or in writing either individually, in pairs or in groups.</w:t>
            </w:r>
          </w:p>
        </w:tc>
        <w:tc>
          <w:tcPr>
            <w:tcW w:w="810" w:type="dxa"/>
            <w:tcBorders>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21%</w:t>
            </w:r>
          </w:p>
        </w:tc>
        <w:tc>
          <w:tcPr>
            <w:tcW w:w="720"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29%</w:t>
            </w:r>
          </w:p>
        </w:tc>
        <w:tc>
          <w:tcPr>
            <w:tcW w:w="720" w:type="dxa"/>
            <w:tcBorders>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50%</w:t>
            </w:r>
          </w:p>
        </w:tc>
        <w:tc>
          <w:tcPr>
            <w:tcW w:w="450" w:type="dxa"/>
            <w:tcBorders>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15</w:t>
            </w:r>
          </w:p>
        </w:tc>
        <w:tc>
          <w:tcPr>
            <w:tcW w:w="629"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41%</w:t>
            </w:r>
          </w:p>
        </w:tc>
        <w:tc>
          <w:tcPr>
            <w:tcW w:w="720"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18%</w:t>
            </w:r>
          </w:p>
        </w:tc>
        <w:tc>
          <w:tcPr>
            <w:tcW w:w="720" w:type="dxa"/>
            <w:tcBorders>
              <w:top w:val="dotted" w:sz="4" w:space="0" w:color="auto"/>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41%</w:t>
            </w:r>
          </w:p>
        </w:tc>
        <w:tc>
          <w:tcPr>
            <w:tcW w:w="450" w:type="dxa"/>
            <w:tcBorders>
              <w:top w:val="dotted" w:sz="4" w:space="0" w:color="auto"/>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15</w:t>
            </w:r>
          </w:p>
        </w:tc>
        <w:tc>
          <w:tcPr>
            <w:tcW w:w="629"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c>
          <w:tcPr>
            <w:tcW w:w="720"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720" w:type="dxa"/>
            <w:tcBorders>
              <w:top w:val="dotted" w:sz="4" w:space="0" w:color="auto"/>
              <w:bottom w:val="single"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13%</w:t>
            </w:r>
          </w:p>
        </w:tc>
        <w:tc>
          <w:tcPr>
            <w:tcW w:w="450" w:type="dxa"/>
            <w:tcBorders>
              <w:top w:val="dotted" w:sz="4" w:space="0" w:color="auto"/>
              <w:left w:val="single" w:sz="12" w:space="0" w:color="auto"/>
              <w:bottom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16</w:t>
            </w:r>
          </w:p>
        </w:tc>
        <w:tc>
          <w:tcPr>
            <w:tcW w:w="629"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35%</w:t>
            </w:r>
          </w:p>
        </w:tc>
      </w:tr>
      <w:tr w:rsidR="00FB30E9" w:rsidRPr="00230232" w:rsidTr="00821D78">
        <w:trPr>
          <w:trHeight w:val="71"/>
          <w:jc w:val="center"/>
        </w:trPr>
        <w:tc>
          <w:tcPr>
            <w:tcW w:w="3955" w:type="dxa"/>
            <w:vMerge w:val="restart"/>
            <w:tcBorders>
              <w:right w:val="single" w:sz="12" w:space="0" w:color="auto"/>
            </w:tcBorders>
            <w:shd w:val="clear" w:color="auto" w:fill="D9D9D9" w:themeFill="background1" w:themeFillShade="D9"/>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955E1A">
              <w:rPr>
                <w:sz w:val="20"/>
                <w:szCs w:val="20"/>
              </w:rPr>
              <w:t xml:space="preserve">Students’ responses to questions </w:t>
            </w:r>
            <w:r>
              <w:rPr>
                <w:sz w:val="20"/>
                <w:szCs w:val="20"/>
              </w:rPr>
              <w:t>elaborate about content &amp; ideas</w:t>
            </w:r>
            <w:r w:rsidRPr="00955E1A">
              <w:rPr>
                <w:sz w:val="20"/>
                <w:szCs w:val="20"/>
              </w:rPr>
              <w:t xml:space="preserve"> (not expected for all responses)</w:t>
            </w:r>
            <w:r>
              <w:rPr>
                <w:sz w:val="20"/>
                <w:szCs w:val="20"/>
              </w:rPr>
              <w: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43%</w:t>
            </w:r>
          </w:p>
        </w:tc>
        <w:tc>
          <w:tcPr>
            <w:tcW w:w="720"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36%</w:t>
            </w:r>
          </w:p>
        </w:tc>
        <w:tc>
          <w:tcPr>
            <w:tcW w:w="720" w:type="dxa"/>
            <w:tcBorders>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21%</w:t>
            </w:r>
          </w:p>
        </w:tc>
        <w:tc>
          <w:tcPr>
            <w:tcW w:w="450" w:type="dxa"/>
            <w:tcBorders>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23</w:t>
            </w:r>
          </w:p>
        </w:tc>
        <w:tc>
          <w:tcPr>
            <w:tcW w:w="629"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50%</w:t>
            </w:r>
          </w:p>
        </w:tc>
      </w:tr>
      <w:tr w:rsidR="00FB30E9" w:rsidRPr="00230232"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720"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24%</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24%</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13</w:t>
            </w:r>
          </w:p>
        </w:tc>
        <w:tc>
          <w:tcPr>
            <w:tcW w:w="629"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28%</w:t>
            </w:r>
          </w:p>
        </w:tc>
      </w:tr>
      <w:tr w:rsidR="00FB30E9" w:rsidRPr="00230232"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720"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27%</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20%</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10</w:t>
            </w:r>
          </w:p>
        </w:tc>
        <w:tc>
          <w:tcPr>
            <w:tcW w:w="629"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22%</w:t>
            </w:r>
          </w:p>
        </w:tc>
      </w:tr>
      <w:tr w:rsidR="00FB30E9" w:rsidRPr="00230232" w:rsidTr="00821D78">
        <w:trPr>
          <w:trHeight w:val="50"/>
          <w:jc w:val="center"/>
        </w:trPr>
        <w:tc>
          <w:tcPr>
            <w:tcW w:w="3955" w:type="dxa"/>
            <w:vMerge w:val="restart"/>
            <w:tcBorders>
              <w:right w:val="single" w:sz="12" w:space="0" w:color="auto"/>
            </w:tcBorders>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E67269">
              <w:rPr>
                <w:sz w:val="20"/>
                <w:szCs w:val="20"/>
              </w:rPr>
              <w:t>Students make connections to prior knowledge, real world experiences &amp; other subject matter.</w:t>
            </w:r>
          </w:p>
        </w:tc>
        <w:tc>
          <w:tcPr>
            <w:tcW w:w="810" w:type="dxa"/>
            <w:tcBorders>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ES</w:t>
            </w:r>
          </w:p>
        </w:tc>
        <w:tc>
          <w:tcPr>
            <w:tcW w:w="720" w:type="dxa"/>
            <w:tcBorders>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43%</w:t>
            </w:r>
          </w:p>
        </w:tc>
        <w:tc>
          <w:tcPr>
            <w:tcW w:w="720"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21%</w:t>
            </w:r>
          </w:p>
        </w:tc>
        <w:tc>
          <w:tcPr>
            <w:tcW w:w="720" w:type="dxa"/>
            <w:tcBorders>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36%</w:t>
            </w:r>
          </w:p>
        </w:tc>
        <w:tc>
          <w:tcPr>
            <w:tcW w:w="450" w:type="dxa"/>
            <w:tcBorders>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(0)</w:t>
            </w:r>
          </w:p>
        </w:tc>
        <w:tc>
          <w:tcPr>
            <w:tcW w:w="628"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15</w:t>
            </w:r>
          </w:p>
        </w:tc>
        <w:tc>
          <w:tcPr>
            <w:tcW w:w="629" w:type="dxa"/>
            <w:tcBorders>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MS</w:t>
            </w:r>
          </w:p>
        </w:tc>
        <w:tc>
          <w:tcPr>
            <w:tcW w:w="720" w:type="dxa"/>
            <w:tcBorders>
              <w:top w:val="dotted" w:sz="4" w:space="0" w:color="auto"/>
              <w:left w:val="single"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41%</w:t>
            </w:r>
          </w:p>
        </w:tc>
        <w:tc>
          <w:tcPr>
            <w:tcW w:w="720"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12%</w:t>
            </w:r>
          </w:p>
        </w:tc>
        <w:tc>
          <w:tcPr>
            <w:tcW w:w="720" w:type="dxa"/>
            <w:tcBorders>
              <w:top w:val="dotted" w:sz="4" w:space="0" w:color="auto"/>
              <w:bottom w:val="dotted"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47%</w:t>
            </w:r>
          </w:p>
        </w:tc>
        <w:tc>
          <w:tcPr>
            <w:tcW w:w="450" w:type="dxa"/>
            <w:tcBorders>
              <w:top w:val="dotted" w:sz="4" w:space="0" w:color="auto"/>
              <w:left w:val="single" w:sz="12" w:space="0" w:color="auto"/>
              <w:bottom w:val="dotted"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(1)</w:t>
            </w:r>
          </w:p>
        </w:tc>
        <w:tc>
          <w:tcPr>
            <w:tcW w:w="628"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13</w:t>
            </w:r>
          </w:p>
        </w:tc>
        <w:tc>
          <w:tcPr>
            <w:tcW w:w="629" w:type="dxa"/>
            <w:tcBorders>
              <w:top w:val="dotted" w:sz="4" w:space="0" w:color="auto"/>
              <w:bottom w:val="dotted"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28%</w:t>
            </w:r>
          </w:p>
        </w:tc>
      </w:tr>
      <w:tr w:rsidR="00FB30E9" w:rsidRPr="00230232"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Pr>
                <w:b/>
                <w:sz w:val="20"/>
                <w:szCs w:val="20"/>
              </w:rPr>
              <w:t>HS</w:t>
            </w:r>
          </w:p>
        </w:tc>
        <w:tc>
          <w:tcPr>
            <w:tcW w:w="720" w:type="dxa"/>
            <w:tcBorders>
              <w:top w:val="dotted" w:sz="4" w:space="0" w:color="auto"/>
              <w:left w:val="single"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13%</w:t>
            </w:r>
          </w:p>
        </w:tc>
        <w:tc>
          <w:tcPr>
            <w:tcW w:w="720"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53%</w:t>
            </w:r>
          </w:p>
        </w:tc>
        <w:tc>
          <w:tcPr>
            <w:tcW w:w="720" w:type="dxa"/>
            <w:tcBorders>
              <w:top w:val="dotted" w:sz="4" w:space="0" w:color="auto"/>
              <w:bottom w:val="single" w:sz="4" w:space="0" w:color="auto"/>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33%</w:t>
            </w:r>
          </w:p>
        </w:tc>
        <w:tc>
          <w:tcPr>
            <w:tcW w:w="450" w:type="dxa"/>
            <w:tcBorders>
              <w:top w:val="dotted" w:sz="4" w:space="0" w:color="auto"/>
              <w:left w:val="single" w:sz="12" w:space="0" w:color="auto"/>
              <w:bottom w:val="single" w:sz="4" w:space="0" w:color="auto"/>
            </w:tcBorders>
            <w:shd w:val="clear" w:color="auto" w:fill="auto"/>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18</w:t>
            </w:r>
          </w:p>
        </w:tc>
        <w:tc>
          <w:tcPr>
            <w:tcW w:w="629" w:type="dxa"/>
            <w:tcBorders>
              <w:top w:val="dotted" w:sz="4" w:space="0" w:color="auto"/>
              <w:bottom w:val="single" w:sz="4"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sz w:val="20"/>
                <w:szCs w:val="20"/>
              </w:rPr>
            </w:pPr>
            <w:r>
              <w:rPr>
                <w:sz w:val="20"/>
                <w:szCs w:val="20"/>
              </w:rPr>
              <w:t>39%</w:t>
            </w:r>
          </w:p>
        </w:tc>
      </w:tr>
      <w:tr w:rsidR="00FB30E9" w:rsidRPr="005728AF" w:rsidTr="00821D78">
        <w:trPr>
          <w:trHeight w:val="50"/>
          <w:jc w:val="center"/>
        </w:trPr>
        <w:tc>
          <w:tcPr>
            <w:tcW w:w="3955" w:type="dxa"/>
            <w:vMerge w:val="restart"/>
            <w:tcBorders>
              <w:right w:val="single" w:sz="12" w:space="0" w:color="auto"/>
            </w:tcBorders>
            <w:shd w:val="clear" w:color="auto" w:fill="D9D9D9" w:themeFill="background1" w:themeFillShade="D9"/>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E67269">
              <w:rPr>
                <w:sz w:val="20"/>
                <w:szCs w:val="20"/>
              </w:rPr>
              <w:t>Students use technology as a tool for learning &amp;/or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5728AF">
              <w:rPr>
                <w:b/>
                <w:i/>
                <w:sz w:val="20"/>
                <w:szCs w:val="20"/>
              </w:rPr>
              <w:t>ES</w:t>
            </w:r>
          </w:p>
        </w:tc>
        <w:tc>
          <w:tcPr>
            <w:tcW w:w="720" w:type="dxa"/>
            <w:tcBorders>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86%</w:t>
            </w:r>
          </w:p>
        </w:tc>
        <w:tc>
          <w:tcPr>
            <w:tcW w:w="720"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0%</w:t>
            </w:r>
          </w:p>
        </w:tc>
        <w:tc>
          <w:tcPr>
            <w:tcW w:w="720" w:type="dxa"/>
            <w:tcBorders>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14%</w:t>
            </w:r>
          </w:p>
        </w:tc>
        <w:tc>
          <w:tcPr>
            <w:tcW w:w="450" w:type="dxa"/>
            <w:tcBorders>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5728AF">
              <w:rPr>
                <w:b/>
                <w:i/>
                <w:sz w:val="20"/>
                <w:szCs w:val="20"/>
              </w:rPr>
              <w:t>(0)</w:t>
            </w:r>
          </w:p>
        </w:tc>
        <w:tc>
          <w:tcPr>
            <w:tcW w:w="628"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i/>
                <w:sz w:val="20"/>
                <w:szCs w:val="20"/>
              </w:rPr>
            </w:pPr>
            <w:r w:rsidRPr="005728AF">
              <w:rPr>
                <w:b/>
                <w:i/>
                <w:sz w:val="20"/>
                <w:szCs w:val="20"/>
              </w:rPr>
              <w:t>38</w:t>
            </w:r>
          </w:p>
        </w:tc>
        <w:tc>
          <w:tcPr>
            <w:tcW w:w="629" w:type="dxa"/>
            <w:tcBorders>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82</w:t>
            </w:r>
            <w:r w:rsidRPr="005728AF">
              <w:rPr>
                <w:i/>
                <w:sz w:val="20"/>
                <w:szCs w:val="20"/>
              </w:rPr>
              <w:t>%</w:t>
            </w:r>
          </w:p>
        </w:tc>
      </w:tr>
      <w:tr w:rsidR="00FB30E9" w:rsidRPr="005728AF" w:rsidTr="00821D78">
        <w:trPr>
          <w:trHeight w:val="50"/>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5728AF">
              <w:rPr>
                <w:b/>
                <w:i/>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82</w:t>
            </w:r>
            <w:r w:rsidRPr="005728AF">
              <w:rPr>
                <w:i/>
                <w:sz w:val="20"/>
                <w:szCs w:val="20"/>
              </w:rPr>
              <w:t>%</w:t>
            </w:r>
          </w:p>
        </w:tc>
        <w:tc>
          <w:tcPr>
            <w:tcW w:w="720"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6</w:t>
            </w:r>
            <w:r w:rsidRPr="005728AF">
              <w:rPr>
                <w:i/>
                <w:sz w:val="20"/>
                <w:szCs w:val="20"/>
              </w:rPr>
              <w:t>%</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1</w:t>
            </w:r>
            <w:r w:rsidRPr="005728AF">
              <w:rPr>
                <w:i/>
                <w:sz w:val="20"/>
                <w:szCs w:val="20"/>
              </w:rPr>
              <w:t>2%</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5728AF">
              <w:rPr>
                <w:b/>
                <w:i/>
                <w:sz w:val="20"/>
                <w:szCs w:val="20"/>
              </w:rPr>
              <w:t>(1)</w:t>
            </w:r>
          </w:p>
        </w:tc>
        <w:tc>
          <w:tcPr>
            <w:tcW w:w="628"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i/>
                <w:sz w:val="20"/>
                <w:szCs w:val="20"/>
              </w:rPr>
            </w:pPr>
            <w:r w:rsidRPr="005728AF">
              <w:rPr>
                <w:b/>
                <w:i/>
                <w:sz w:val="20"/>
                <w:szCs w:val="20"/>
              </w:rPr>
              <w:t>3</w:t>
            </w:r>
          </w:p>
        </w:tc>
        <w:tc>
          <w:tcPr>
            <w:tcW w:w="629" w:type="dxa"/>
            <w:tcBorders>
              <w:top w:val="dotted" w:sz="4" w:space="0" w:color="auto"/>
              <w:bottom w:val="dotted"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7</w:t>
            </w:r>
            <w:r w:rsidRPr="005728AF">
              <w:rPr>
                <w:i/>
                <w:sz w:val="20"/>
                <w:szCs w:val="20"/>
              </w:rPr>
              <w:t>%</w:t>
            </w:r>
          </w:p>
        </w:tc>
      </w:tr>
      <w:tr w:rsidR="00FB30E9" w:rsidRPr="005728AF" w:rsidTr="00821D78">
        <w:trPr>
          <w:trHeight w:val="64"/>
          <w:jc w:val="center"/>
        </w:trPr>
        <w:tc>
          <w:tcPr>
            <w:tcW w:w="3955" w:type="dxa"/>
            <w:vMerge/>
            <w:tcBorders>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5728AF">
              <w:rPr>
                <w:b/>
                <w:i/>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80%</w:t>
            </w:r>
          </w:p>
        </w:tc>
        <w:tc>
          <w:tcPr>
            <w:tcW w:w="720"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13%</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7%</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5728AF">
              <w:rPr>
                <w:b/>
                <w:i/>
                <w:sz w:val="20"/>
                <w:szCs w:val="20"/>
              </w:rPr>
              <w:t>(2)</w:t>
            </w:r>
          </w:p>
        </w:tc>
        <w:tc>
          <w:tcPr>
            <w:tcW w:w="628"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i/>
                <w:sz w:val="20"/>
                <w:szCs w:val="20"/>
              </w:rPr>
            </w:pPr>
            <w:r w:rsidRPr="005728AF">
              <w:rPr>
                <w:b/>
                <w:i/>
                <w:sz w:val="20"/>
                <w:szCs w:val="20"/>
              </w:rPr>
              <w:t>5</w:t>
            </w:r>
          </w:p>
        </w:tc>
        <w:tc>
          <w:tcPr>
            <w:tcW w:w="629" w:type="dxa"/>
            <w:tcBorders>
              <w:top w:val="dotted" w:sz="4" w:space="0" w:color="auto"/>
              <w:bottom w:val="single" w:sz="4" w:space="0" w:color="auto"/>
            </w:tcBorders>
            <w:shd w:val="clear" w:color="auto" w:fill="D9D9D9" w:themeFill="background1" w:themeFillShade="D9"/>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11</w:t>
            </w:r>
            <w:r w:rsidRPr="005728AF">
              <w:rPr>
                <w:i/>
                <w:sz w:val="20"/>
                <w:szCs w:val="20"/>
              </w:rPr>
              <w:t>%</w:t>
            </w:r>
          </w:p>
        </w:tc>
      </w:tr>
      <w:tr w:rsidR="00FB30E9" w:rsidRPr="005728AF" w:rsidTr="00821D78">
        <w:trPr>
          <w:trHeight w:val="50"/>
          <w:jc w:val="center"/>
        </w:trPr>
        <w:tc>
          <w:tcPr>
            <w:tcW w:w="3955" w:type="dxa"/>
            <w:vMerge w:val="restart"/>
            <w:tcBorders>
              <w:right w:val="single" w:sz="12" w:space="0" w:color="auto"/>
            </w:tcBorders>
          </w:tcPr>
          <w:p w:rsidR="00FB30E9" w:rsidRDefault="00FB30E9" w:rsidP="00821D78">
            <w:pPr>
              <w:pStyle w:val="ListParagraph"/>
              <w:numPr>
                <w:ilvl w:val="0"/>
                <w:numId w:val="9"/>
              </w:num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contextualSpacing w:val="0"/>
              <w:rPr>
                <w:sz w:val="20"/>
                <w:szCs w:val="20"/>
              </w:rPr>
            </w:pPr>
            <w:r w:rsidRPr="00E67269">
              <w:rPr>
                <w:sz w:val="20"/>
                <w:szCs w:val="20"/>
              </w:rPr>
              <w:t>Student work demonstrates high quality &amp; can serve as exemplars.</w:t>
            </w:r>
          </w:p>
        </w:tc>
        <w:tc>
          <w:tcPr>
            <w:tcW w:w="810" w:type="dxa"/>
            <w:tcBorders>
              <w:lef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5728AF">
              <w:rPr>
                <w:b/>
                <w:i/>
                <w:sz w:val="20"/>
                <w:szCs w:val="20"/>
              </w:rPr>
              <w:t>ES</w:t>
            </w:r>
          </w:p>
        </w:tc>
        <w:tc>
          <w:tcPr>
            <w:tcW w:w="72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86%</w:t>
            </w:r>
          </w:p>
        </w:tc>
        <w:tc>
          <w:tcPr>
            <w:tcW w:w="72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7%</w:t>
            </w:r>
          </w:p>
        </w:tc>
        <w:tc>
          <w:tcPr>
            <w:tcW w:w="720" w:type="dxa"/>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7%</w:t>
            </w:r>
          </w:p>
        </w:tc>
        <w:tc>
          <w:tcPr>
            <w:tcW w:w="450" w:type="dxa"/>
            <w:tcBorders>
              <w:lef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5728AF">
              <w:rPr>
                <w:b/>
                <w:i/>
                <w:sz w:val="20"/>
                <w:szCs w:val="20"/>
              </w:rPr>
              <w:t>(0)</w:t>
            </w:r>
          </w:p>
        </w:tc>
        <w:tc>
          <w:tcPr>
            <w:tcW w:w="628"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i/>
                <w:sz w:val="20"/>
                <w:szCs w:val="20"/>
              </w:rPr>
            </w:pPr>
            <w:r w:rsidRPr="005728AF">
              <w:rPr>
                <w:b/>
                <w:i/>
                <w:sz w:val="20"/>
                <w:szCs w:val="20"/>
              </w:rPr>
              <w:t>33</w:t>
            </w:r>
          </w:p>
        </w:tc>
        <w:tc>
          <w:tcPr>
            <w:tcW w:w="629"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72</w:t>
            </w:r>
            <w:r w:rsidRPr="005728AF">
              <w:rPr>
                <w:i/>
                <w:sz w:val="20"/>
                <w:szCs w:val="20"/>
              </w:rPr>
              <w:t>%</w:t>
            </w:r>
          </w:p>
        </w:tc>
      </w:tr>
      <w:tr w:rsidR="00FB30E9" w:rsidRPr="005728AF"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lef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5728AF">
              <w:rPr>
                <w:b/>
                <w:i/>
                <w:sz w:val="20"/>
                <w:szCs w:val="20"/>
              </w:rPr>
              <w:t>MS</w:t>
            </w:r>
          </w:p>
        </w:tc>
        <w:tc>
          <w:tcPr>
            <w:tcW w:w="72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8</w:t>
            </w:r>
            <w:r w:rsidRPr="005728AF">
              <w:rPr>
                <w:i/>
                <w:sz w:val="20"/>
                <w:szCs w:val="20"/>
              </w:rPr>
              <w:t>8%</w:t>
            </w:r>
          </w:p>
        </w:tc>
        <w:tc>
          <w:tcPr>
            <w:tcW w:w="72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1</w:t>
            </w:r>
            <w:r w:rsidRPr="005728AF">
              <w:rPr>
                <w:i/>
                <w:sz w:val="20"/>
                <w:szCs w:val="20"/>
              </w:rPr>
              <w:t>2%</w:t>
            </w:r>
          </w:p>
        </w:tc>
        <w:tc>
          <w:tcPr>
            <w:tcW w:w="720" w:type="dxa"/>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0%</w:t>
            </w:r>
          </w:p>
        </w:tc>
        <w:tc>
          <w:tcPr>
            <w:tcW w:w="450" w:type="dxa"/>
            <w:tcBorders>
              <w:lef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5728AF">
              <w:rPr>
                <w:b/>
                <w:i/>
                <w:sz w:val="20"/>
                <w:szCs w:val="20"/>
              </w:rPr>
              <w:t>(1)</w:t>
            </w:r>
          </w:p>
        </w:tc>
        <w:tc>
          <w:tcPr>
            <w:tcW w:w="628"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i/>
                <w:sz w:val="20"/>
                <w:szCs w:val="20"/>
              </w:rPr>
            </w:pPr>
            <w:r w:rsidRPr="005728AF">
              <w:rPr>
                <w:b/>
                <w:i/>
                <w:sz w:val="20"/>
                <w:szCs w:val="20"/>
              </w:rPr>
              <w:t>11</w:t>
            </w:r>
          </w:p>
        </w:tc>
        <w:tc>
          <w:tcPr>
            <w:tcW w:w="629"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Pr>
                <w:i/>
                <w:sz w:val="20"/>
                <w:szCs w:val="20"/>
              </w:rPr>
              <w:t>24</w:t>
            </w:r>
            <w:r w:rsidRPr="005728AF">
              <w:rPr>
                <w:i/>
                <w:sz w:val="20"/>
                <w:szCs w:val="20"/>
              </w:rPr>
              <w:t>%</w:t>
            </w:r>
          </w:p>
        </w:tc>
      </w:tr>
      <w:tr w:rsidR="00FB30E9" w:rsidRPr="005728AF" w:rsidTr="00821D78">
        <w:trPr>
          <w:trHeight w:val="50"/>
          <w:jc w:val="center"/>
        </w:trPr>
        <w:tc>
          <w:tcPr>
            <w:tcW w:w="3955" w:type="dxa"/>
            <w:vMerge/>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rPr>
                <w:sz w:val="20"/>
                <w:szCs w:val="20"/>
              </w:rPr>
            </w:pPr>
          </w:p>
        </w:tc>
        <w:tc>
          <w:tcPr>
            <w:tcW w:w="810" w:type="dxa"/>
            <w:tcBorders>
              <w:lef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5728AF">
              <w:rPr>
                <w:b/>
                <w:i/>
                <w:sz w:val="20"/>
                <w:szCs w:val="20"/>
              </w:rPr>
              <w:t>HS</w:t>
            </w:r>
          </w:p>
        </w:tc>
        <w:tc>
          <w:tcPr>
            <w:tcW w:w="72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40%</w:t>
            </w:r>
          </w:p>
        </w:tc>
        <w:tc>
          <w:tcPr>
            <w:tcW w:w="720"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53%</w:t>
            </w:r>
          </w:p>
        </w:tc>
        <w:tc>
          <w:tcPr>
            <w:tcW w:w="720" w:type="dxa"/>
            <w:tcBorders>
              <w:righ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7%</w:t>
            </w:r>
          </w:p>
        </w:tc>
        <w:tc>
          <w:tcPr>
            <w:tcW w:w="450" w:type="dxa"/>
            <w:tcBorders>
              <w:left w:val="single" w:sz="12" w:space="0" w:color="auto"/>
            </w:tcBorders>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center"/>
              <w:rPr>
                <w:b/>
                <w:i/>
                <w:sz w:val="20"/>
                <w:szCs w:val="20"/>
              </w:rPr>
            </w:pPr>
            <w:r w:rsidRPr="005728AF">
              <w:rPr>
                <w:b/>
                <w:i/>
                <w:sz w:val="20"/>
                <w:szCs w:val="20"/>
              </w:rPr>
              <w:t>(2)</w:t>
            </w:r>
          </w:p>
        </w:tc>
        <w:tc>
          <w:tcPr>
            <w:tcW w:w="628"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b/>
                <w:i/>
                <w:sz w:val="20"/>
                <w:szCs w:val="20"/>
              </w:rPr>
            </w:pPr>
            <w:r w:rsidRPr="005728AF">
              <w:rPr>
                <w:b/>
                <w:i/>
                <w:sz w:val="20"/>
                <w:szCs w:val="20"/>
              </w:rPr>
              <w:t>2</w:t>
            </w:r>
          </w:p>
        </w:tc>
        <w:tc>
          <w:tcPr>
            <w:tcW w:w="629" w:type="dxa"/>
          </w:tcPr>
          <w:p w:rsidR="00FB30E9" w:rsidRDefault="00FB30E9" w:rsidP="00821D78">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spacing w:before="40" w:after="40"/>
              <w:jc w:val="right"/>
              <w:rPr>
                <w:i/>
                <w:sz w:val="20"/>
                <w:szCs w:val="20"/>
              </w:rPr>
            </w:pPr>
            <w:r w:rsidRPr="005728AF">
              <w:rPr>
                <w:i/>
                <w:sz w:val="20"/>
                <w:szCs w:val="20"/>
              </w:rPr>
              <w:t>4%</w:t>
            </w:r>
          </w:p>
        </w:tc>
      </w:tr>
    </w:tbl>
    <w:p w:rsidR="00FB30E9" w:rsidRDefault="00FB30E9" w:rsidP="00FB30E9">
      <w:pPr>
        <w:tabs>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rPr>
          <w:b/>
        </w:rPr>
      </w:pPr>
    </w:p>
    <w:p w:rsidR="00FB30E9" w:rsidRDefault="00FB30E9" w:rsidP="004A7DD0"/>
    <w:sectPr w:rsidR="00FB30E9" w:rsidSect="008C67F0">
      <w:footerReference w:type="default" r:id="rId3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071" w:rsidRDefault="00482071" w:rsidP="004A7DD0">
      <w:pPr>
        <w:spacing w:after="0" w:line="240" w:lineRule="auto"/>
      </w:pPr>
      <w:r>
        <w:separator/>
      </w:r>
    </w:p>
  </w:endnote>
  <w:endnote w:type="continuationSeparator" w:id="0">
    <w:p w:rsidR="00482071" w:rsidRDefault="00482071" w:rsidP="004A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B3" w:rsidRDefault="006B01B3">
    <w:pPr>
      <w:pStyle w:val="Footer"/>
      <w:jc w:val="right"/>
    </w:pPr>
  </w:p>
  <w:p w:rsidR="006B01B3" w:rsidRDefault="006B01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8970"/>
      <w:docPartObj>
        <w:docPartGallery w:val="Page Numbers (Bottom of Page)"/>
        <w:docPartUnique/>
      </w:docPartObj>
    </w:sdtPr>
    <w:sdtEndPr/>
    <w:sdtContent>
      <w:p w:rsidR="006B01B3" w:rsidRDefault="001472E5">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rsidR="006B01B3" w:rsidRDefault="006B01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071" w:rsidRDefault="00482071" w:rsidP="004A7DD0">
      <w:pPr>
        <w:spacing w:after="0" w:line="240" w:lineRule="auto"/>
      </w:pPr>
      <w:r>
        <w:separator/>
      </w:r>
    </w:p>
  </w:footnote>
  <w:footnote w:type="continuationSeparator" w:id="0">
    <w:p w:rsidR="00482071" w:rsidRDefault="00482071" w:rsidP="004A7DD0">
      <w:pPr>
        <w:spacing w:after="0" w:line="240" w:lineRule="auto"/>
      </w:pPr>
      <w:r>
        <w:continuationSeparator/>
      </w:r>
    </w:p>
  </w:footnote>
  <w:footnote w:id="1">
    <w:p w:rsidR="006B01B3" w:rsidRPr="001F3770" w:rsidRDefault="006B01B3" w:rsidP="004A7DD0">
      <w:pPr>
        <w:rPr>
          <w:rFonts w:cs="Arial"/>
          <w:sz w:val="19"/>
          <w:szCs w:val="19"/>
        </w:rPr>
      </w:pPr>
      <w:r w:rsidRPr="0082797E">
        <w:rPr>
          <w:szCs w:val="19"/>
          <w:vertAlign w:val="superscript"/>
        </w:rPr>
        <w:footnoteRef/>
      </w:r>
      <w:r w:rsidRPr="0082797E">
        <w:rPr>
          <w:vertAlign w:val="superscript"/>
        </w:rPr>
        <w:t xml:space="preserve"> </w:t>
      </w:r>
      <w:r w:rsidRPr="00E879D7">
        <w:rPr>
          <w:sz w:val="19"/>
          <w:szCs w:val="19"/>
        </w:rPr>
        <w:t xml:space="preserve">Districts selected were in Level 3 in school year 2012-2013; all served one or more schools among the lowest 20 percent of schools statewide serving common grade levels pursuant to 603 CMR 2.05(2)(a). </w:t>
      </w:r>
      <w:r w:rsidRPr="00E879D7">
        <w:rPr>
          <w:rFonts w:cs="Arial"/>
          <w:sz w:val="19"/>
          <w:szCs w:val="19"/>
        </w:rPr>
        <w:t xml:space="preserve">The districts with the lowest aggregate performance and least movement in Composite Performance Index (CPI) in their respective regions were selected for review from among those districts not exempt under Chapter 15, Section 55A. A district was exempt if another comprehensive review was completed or scheduled within nine months of the review window. </w:t>
      </w:r>
    </w:p>
  </w:footnote>
  <w:footnote w:id="2">
    <w:p w:rsidR="006B01B3" w:rsidRDefault="006B01B3" w:rsidP="004A7DD0">
      <w:pPr>
        <w:rPr>
          <w:sz w:val="19"/>
          <w:szCs w:val="19"/>
        </w:rPr>
      </w:pPr>
      <w:r>
        <w:rPr>
          <w:szCs w:val="19"/>
          <w:vertAlign w:val="superscript"/>
        </w:rPr>
        <w:footnoteRef/>
      </w:r>
      <w:r>
        <w:rPr>
          <w:vertAlign w:val="superscript"/>
        </w:rPr>
        <w:t xml:space="preserve"> </w:t>
      </w:r>
      <w:r>
        <w:rPr>
          <w:sz w:val="19"/>
          <w:szCs w:val="19"/>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3">
    <w:p w:rsidR="006B01B3" w:rsidRDefault="006B01B3" w:rsidP="004A7DD0">
      <w:r>
        <w:rPr>
          <w:sz w:val="19"/>
          <w:szCs w:val="19"/>
          <w:vertAlign w:val="superscript"/>
        </w:rPr>
        <w:footnoteRef/>
      </w:r>
      <w:r>
        <w:rPr>
          <w:sz w:val="19"/>
          <w:szCs w:val="19"/>
          <w:vertAlign w:val="superscript"/>
        </w:rPr>
        <w:t xml:space="preserve"> </w:t>
      </w:r>
      <w:r>
        <w:rPr>
          <w:sz w:val="19"/>
          <w:szCs w:val="19"/>
        </w:rPr>
        <w:t>A district is classified into the level of its lowest-performing school unless it has been placed in Level 4 or 5 by the Board of Elementary and Secondary Education independent of the level of its schools.</w:t>
      </w:r>
    </w:p>
  </w:footnote>
  <w:footnote w:id="4">
    <w:p w:rsidR="006B01B3" w:rsidRDefault="006B01B3" w:rsidP="004A7DD0">
      <w:r>
        <w:rPr>
          <w:szCs w:val="19"/>
          <w:vertAlign w:val="superscript"/>
        </w:rPr>
        <w:footnoteRef/>
      </w:r>
      <w:r>
        <w:rPr>
          <w:vertAlign w:val="superscript"/>
        </w:rPr>
        <w:t xml:space="preserve"> </w:t>
      </w:r>
      <w: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5">
    <w:p w:rsidR="006B01B3" w:rsidRDefault="006B01B3" w:rsidP="004A7DD0">
      <w:r>
        <w:rPr>
          <w:szCs w:val="19"/>
          <w:vertAlign w:val="superscript"/>
        </w:rPr>
        <w:footnoteRef/>
      </w:r>
      <w:r>
        <w:rPr>
          <w:vertAlign w:val="superscript"/>
        </w:rPr>
        <w:t xml:space="preserve"> </w:t>
      </w:r>
      <w:r>
        <w:t xml:space="preserve">The PPI combines multiple measures of performance data (achievement, improvement, and graduation and dropout rates) over multiple years into a single number. All districts, schools, and student subgroups receive an </w:t>
      </w:r>
      <w:r>
        <w:rPr>
          <w:i/>
        </w:rPr>
        <w:t>annual PPI</w:t>
      </w:r>
      <w:r>
        <w:t xml:space="preserve"> based on improvement from one year to the next and a </w:t>
      </w:r>
      <w:r>
        <w:rPr>
          <w:i/>
        </w:rPr>
        <w:t>cumulative PPI</w:t>
      </w:r>
      <w:r>
        <w:t xml:space="preserve"> between 0 and 100 based on four years of data. A district’s, school’s or subgroup’s cumulative </w:t>
      </w:r>
      <w:r>
        <w:rPr>
          <w:bCs/>
        </w:rPr>
        <w:t>PPI</w:t>
      </w:r>
      <w:r>
        <w:t xml:space="preserve"> is the 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6">
    <w:p w:rsidR="006B01B3" w:rsidRDefault="006B01B3" w:rsidP="004A7DD0">
      <w:r>
        <w:rPr>
          <w:szCs w:val="19"/>
          <w:vertAlign w:val="superscript"/>
        </w:rPr>
        <w:footnoteRef/>
      </w:r>
      <w:r>
        <w:rPr>
          <w:vertAlign w:val="superscript"/>
        </w:rPr>
        <w:t xml:space="preserve"> </w:t>
      </w:r>
      <w:r>
        <w:t xml:space="preserve">The cumulative PPI is a </w:t>
      </w:r>
      <w:r>
        <w:rPr>
          <w:i/>
        </w:rPr>
        <w:t>criterion-referenced</w:t>
      </w:r>
      <w:r>
        <w:t xml:space="preserve"> measure of a district or school’s performance relative to its own targets, irrespective of the performance of other districts or schools. Conversely, school percentiles are </w:t>
      </w:r>
      <w:r>
        <w:rPr>
          <w:i/>
        </w:rPr>
        <w:t xml:space="preserve">norm-referenced </w:t>
      </w:r>
      <w:r>
        <w:t>because schools are being compared to other schools across the state that serve the same or similar grades.</w:t>
      </w:r>
    </w:p>
  </w:footnote>
  <w:footnote w:id="7">
    <w:p w:rsidR="006B01B3" w:rsidRDefault="006B01B3" w:rsidP="004A7DD0">
      <w:pPr>
        <w:rPr>
          <w:sz w:val="19"/>
          <w:szCs w:val="19"/>
        </w:rPr>
      </w:pPr>
      <w:r>
        <w:rPr>
          <w:sz w:val="19"/>
          <w:szCs w:val="19"/>
          <w:vertAlign w:val="superscript"/>
        </w:rPr>
        <w:footnoteRef/>
      </w:r>
      <w:r>
        <w:rPr>
          <w:sz w:val="19"/>
          <w:szCs w:val="19"/>
          <w:vertAlign w:val="superscript"/>
        </w:rPr>
        <w:t xml:space="preserve"> </w:t>
      </w:r>
      <w:r>
        <w:rPr>
          <w:sz w:val="19"/>
          <w:szCs w:val="19"/>
        </w:rPr>
        <w:t xml:space="preserve">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1" w:history="1">
        <w:r>
          <w:rPr>
            <w:rStyle w:val="Hyperlink"/>
            <w:rFonts w:cs="Calibri"/>
            <w:sz w:val="19"/>
            <w:szCs w:val="19"/>
          </w:rPr>
          <w:t>http://profiles.doe.mass.edu/state_report/mcas.aspx</w:t>
        </w:r>
      </w:hyperlink>
      <w:r>
        <w:rPr>
          <w:sz w:val="19"/>
          <w:szCs w:val="19"/>
        </w:rPr>
        <w:t>.</w:t>
      </w:r>
    </w:p>
  </w:footnote>
  <w:footnote w:id="8">
    <w:p w:rsidR="006B01B3" w:rsidRDefault="006B01B3" w:rsidP="004A7DD0">
      <w:pPr>
        <w:rPr>
          <w:sz w:val="19"/>
          <w:szCs w:val="19"/>
        </w:rPr>
      </w:pPr>
      <w:r>
        <w:rPr>
          <w:sz w:val="19"/>
          <w:szCs w:val="19"/>
          <w:vertAlign w:val="superscript"/>
        </w:rPr>
        <w:footnoteRef/>
      </w:r>
      <w:r>
        <w:rPr>
          <w:sz w:val="19"/>
          <w:szCs w:val="19"/>
          <w:vertAlign w:val="superscript"/>
        </w:rPr>
        <w:t xml:space="preserve"> </w:t>
      </w:r>
      <w:r>
        <w:rPr>
          <w:sz w:val="19"/>
          <w:szCs w:val="19"/>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or “typical” growth if the group’s median SGP is between the 41st and 60th percentiles.</w:t>
      </w:r>
    </w:p>
  </w:footnote>
  <w:footnote w:id="9">
    <w:p w:rsidR="006B01B3" w:rsidRDefault="006B01B3" w:rsidP="004A7DD0">
      <w:pPr>
        <w:rPr>
          <w:sz w:val="19"/>
          <w:szCs w:val="19"/>
        </w:rPr>
      </w:pPr>
      <w:r>
        <w:rPr>
          <w:sz w:val="19"/>
          <w:szCs w:val="19"/>
          <w:vertAlign w:val="superscript"/>
        </w:rPr>
        <w:footnoteRef/>
      </w:r>
      <w:r>
        <w:rPr>
          <w:sz w:val="19"/>
          <w:szCs w:val="19"/>
          <w:vertAlign w:val="superscript"/>
        </w:rPr>
        <w:t xml:space="preserve"> </w:t>
      </w:r>
      <w:r>
        <w:rPr>
          <w:sz w:val="19"/>
          <w:szCs w:val="19"/>
        </w:rPr>
        <w:t>For ELA trends in the aggregate see Table B4a in Appendix B; for selected subgroups, see Table B5a.</w:t>
      </w:r>
    </w:p>
  </w:footnote>
  <w:footnote w:id="10">
    <w:p w:rsidR="006B01B3" w:rsidRDefault="006B01B3" w:rsidP="004A7DD0">
      <w:pPr>
        <w:rPr>
          <w:sz w:val="19"/>
          <w:szCs w:val="19"/>
        </w:rPr>
      </w:pPr>
      <w:r>
        <w:rPr>
          <w:sz w:val="19"/>
          <w:szCs w:val="19"/>
          <w:vertAlign w:val="superscript"/>
        </w:rPr>
        <w:footnoteRef/>
      </w:r>
      <w:r>
        <w:rPr>
          <w:sz w:val="19"/>
          <w:szCs w:val="19"/>
          <w:vertAlign w:val="superscript"/>
        </w:rPr>
        <w:t xml:space="preserve"> </w:t>
      </w:r>
      <w:r>
        <w:rPr>
          <w:sz w:val="19"/>
          <w:szCs w:val="19"/>
        </w:rPr>
        <w:t>A district, school, or subgroup is considered to have met its target when its CPI is within 1.5 CPI points of the target.</w:t>
      </w:r>
    </w:p>
  </w:footnote>
  <w:footnote w:id="11">
    <w:p w:rsidR="006B01B3" w:rsidRDefault="006B01B3" w:rsidP="004A7DD0">
      <w:pPr>
        <w:rPr>
          <w:sz w:val="19"/>
          <w:szCs w:val="19"/>
        </w:rPr>
      </w:pPr>
      <w:r>
        <w:rPr>
          <w:szCs w:val="19"/>
          <w:vertAlign w:val="superscript"/>
        </w:rPr>
        <w:footnoteRef/>
      </w:r>
      <w:r>
        <w:rPr>
          <w:vertAlign w:val="superscript"/>
        </w:rPr>
        <w:t xml:space="preserve"> </w:t>
      </w:r>
      <w:r>
        <w:rPr>
          <w:sz w:val="19"/>
          <w:szCs w:val="19"/>
        </w:rPr>
        <w:t xml:space="preserve">The following changes in measures of achievement and growth, either positive or negative, are potentially meaningful, pending further inquiry: CPI (2.5 points); SGP (10 points); percent </w:t>
      </w:r>
      <w:r>
        <w:rPr>
          <w:i/>
          <w:sz w:val="19"/>
          <w:szCs w:val="19"/>
        </w:rPr>
        <w:t>Proficient</w:t>
      </w:r>
      <w:r>
        <w:rPr>
          <w:sz w:val="19"/>
          <w:szCs w:val="19"/>
        </w:rPr>
        <w:t xml:space="preserve"> and </w:t>
      </w:r>
      <w:r>
        <w:rPr>
          <w:i/>
          <w:sz w:val="19"/>
          <w:szCs w:val="19"/>
        </w:rPr>
        <w:t>Advanced</w:t>
      </w:r>
      <w:r>
        <w:rPr>
          <w:sz w:val="19"/>
          <w:szCs w:val="19"/>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Pr>
          <w:i/>
          <w:sz w:val="19"/>
          <w:szCs w:val="19"/>
        </w:rPr>
        <w:t>Proficient</w:t>
      </w:r>
      <w:r>
        <w:rPr>
          <w:sz w:val="19"/>
          <w:szCs w:val="19"/>
        </w:rPr>
        <w:t xml:space="preserve"> or </w:t>
      </w:r>
      <w:r>
        <w:rPr>
          <w:i/>
          <w:sz w:val="19"/>
          <w:szCs w:val="19"/>
        </w:rPr>
        <w:t>Advanced</w:t>
      </w:r>
      <w:r>
        <w:rPr>
          <w:sz w:val="19"/>
          <w:szCs w:val="19"/>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2">
    <w:p w:rsidR="006B01B3" w:rsidRDefault="006B01B3" w:rsidP="004A7DD0">
      <w:pPr>
        <w:rPr>
          <w:sz w:val="19"/>
          <w:szCs w:val="19"/>
        </w:rPr>
      </w:pPr>
      <w:r>
        <w:rPr>
          <w:sz w:val="19"/>
          <w:szCs w:val="19"/>
          <w:vertAlign w:val="superscript"/>
        </w:rPr>
        <w:footnoteRef/>
      </w:r>
      <w:r>
        <w:rPr>
          <w:sz w:val="19"/>
          <w:szCs w:val="19"/>
          <w:vertAlign w:val="superscript"/>
        </w:rPr>
        <w:t xml:space="preserve"> </w:t>
      </w:r>
      <w:r>
        <w:rPr>
          <w:sz w:val="19"/>
          <w:szCs w:val="19"/>
        </w:rPr>
        <w:t>For mathematics trends in the aggregate see Table B4b in Appendix B; for selected subgroups, see Table B5b.</w:t>
      </w:r>
    </w:p>
  </w:footnote>
  <w:footnote w:id="13">
    <w:p w:rsidR="006B01B3" w:rsidRDefault="006B01B3" w:rsidP="004A7DD0">
      <w:pPr>
        <w:rPr>
          <w:sz w:val="19"/>
          <w:szCs w:val="19"/>
        </w:rPr>
      </w:pPr>
      <w:r>
        <w:rPr>
          <w:vertAlign w:val="superscript"/>
        </w:rPr>
        <w:footnoteRef/>
      </w:r>
      <w:r>
        <w:rPr>
          <w:vertAlign w:val="superscript"/>
        </w:rPr>
        <w:t xml:space="preserve"> </w:t>
      </w:r>
      <w:r>
        <w:rPr>
          <w:sz w:val="19"/>
          <w:szCs w:val="19"/>
        </w:rPr>
        <w:t>For STE trends in the aggregate see Table B4c in Appendix B; for selected subgroups, see Table B5c.</w:t>
      </w:r>
    </w:p>
  </w:footnote>
  <w:footnote w:id="14">
    <w:p w:rsidR="006B01B3" w:rsidRDefault="006B01B3" w:rsidP="0087029D">
      <w:r>
        <w:rPr>
          <w:rStyle w:val="FootnoteReference"/>
        </w:rPr>
        <w:footnoteRef/>
      </w:r>
      <w:r>
        <w:t xml:space="preserve"> </w:t>
      </w:r>
      <w:r>
        <w:rPr>
          <w:sz w:val="19"/>
          <w:szCs w:val="19"/>
        </w:rPr>
        <w:t>All groups (districts, schools, and subgroups) are expected to make steady progress toward a goal of 90 percent for the four-year cohort graduation rate and 95 percent for the five-year rate by the 2016-17 school year.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5">
    <w:p w:rsidR="006B01B3" w:rsidRDefault="006B01B3" w:rsidP="0087029D">
      <w:pPr>
        <w:pStyle w:val="FootnoteText"/>
        <w:spacing w:after="200" w:line="276" w:lineRule="auto"/>
      </w:pPr>
      <w:r>
        <w:rPr>
          <w:rStyle w:val="FootnoteReference"/>
          <w:rFonts w:eastAsiaTheme="majorEastAsia"/>
          <w:sz w:val="19"/>
          <w:szCs w:val="19"/>
        </w:rPr>
        <w:footnoteRef/>
      </w:r>
      <w:r>
        <w:rPr>
          <w:sz w:val="19"/>
          <w:szCs w:val="19"/>
        </w:rPr>
        <w:t xml:space="preserve"> </w:t>
      </w:r>
      <w:r>
        <w:rPr>
          <w:rFonts w:asciiTheme="minorHAnsi" w:hAnsiTheme="minorHAnsi"/>
          <w:sz w:val="19"/>
          <w:szCs w:val="19"/>
        </w:rPr>
        <w:t>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6">
    <w:p w:rsidR="006B01B3" w:rsidRDefault="006B01B3" w:rsidP="0087029D">
      <w:r>
        <w:rPr>
          <w:rStyle w:val="FootnoteReference"/>
        </w:rPr>
        <w:footnoteRef/>
      </w:r>
      <w:r>
        <w:t xml:space="preserve"> </w:t>
      </w:r>
      <w:r>
        <w:rPr>
          <w:sz w:val="19"/>
          <w:szCs w:val="19"/>
        </w:rPr>
        <w:t>For annual dropout rate trends from 2009 to 2012 see Table B6 in Appendix B. For cohort graduation rate trends for the last three years available, see Tables B7a and B7b.</w:t>
      </w:r>
    </w:p>
  </w:footnote>
  <w:footnote w:id="17">
    <w:p w:rsidR="006B01B3" w:rsidRPr="0087029D" w:rsidRDefault="006B01B3" w:rsidP="0087029D">
      <w:pPr>
        <w:pStyle w:val="FootnoteText"/>
        <w:spacing w:after="200" w:line="276" w:lineRule="auto"/>
        <w:rPr>
          <w:rFonts w:asciiTheme="minorHAnsi" w:hAnsiTheme="minorHAnsi"/>
          <w:sz w:val="19"/>
          <w:szCs w:val="19"/>
        </w:rPr>
      </w:pPr>
      <w:r w:rsidRPr="0087029D">
        <w:rPr>
          <w:rStyle w:val="FootnoteReference"/>
          <w:rFonts w:asciiTheme="minorHAnsi" w:eastAsiaTheme="minorHAnsi" w:hAnsiTheme="minorHAnsi"/>
          <w:sz w:val="19"/>
          <w:szCs w:val="19"/>
        </w:rPr>
        <w:footnoteRef/>
      </w:r>
      <w:r w:rsidRPr="0087029D">
        <w:rPr>
          <w:rFonts w:asciiTheme="minorHAnsi" w:hAnsiTheme="minorHAnsi"/>
          <w:sz w:val="19"/>
          <w:szCs w:val="19"/>
        </w:rPr>
        <w:t xml:space="preserve">  Statistical significance based on one sample T test. P≤ .05</w:t>
      </w:r>
    </w:p>
  </w:footnote>
  <w:footnote w:id="18">
    <w:p w:rsidR="006B01B3" w:rsidRPr="0087029D" w:rsidRDefault="006B01B3" w:rsidP="0087029D">
      <w:pPr>
        <w:pStyle w:val="FootnoteText"/>
        <w:spacing w:after="200" w:line="276" w:lineRule="auto"/>
        <w:rPr>
          <w:rFonts w:asciiTheme="minorHAnsi" w:hAnsiTheme="minorHAnsi"/>
          <w:sz w:val="19"/>
          <w:szCs w:val="19"/>
        </w:rPr>
      </w:pPr>
      <w:r w:rsidRPr="0087029D">
        <w:rPr>
          <w:rStyle w:val="FootnoteReference"/>
          <w:rFonts w:asciiTheme="minorHAnsi" w:eastAsiaTheme="minorHAnsi" w:hAnsiTheme="minorHAnsi"/>
          <w:sz w:val="19"/>
          <w:szCs w:val="19"/>
        </w:rPr>
        <w:footnoteRef/>
      </w:r>
      <w:r w:rsidRPr="0087029D">
        <w:rPr>
          <w:rFonts w:asciiTheme="minorHAnsi" w:hAnsiTheme="minorHAnsi"/>
          <w:sz w:val="19"/>
          <w:szCs w:val="19"/>
        </w:rPr>
        <w:t xml:space="preserve"> Statistical significance for racial/ethnic groups and other subgroups based on Chi Square. P≤ .05</w:t>
      </w:r>
    </w:p>
  </w:footnote>
  <w:footnote w:id="19">
    <w:p w:rsidR="006B01B3" w:rsidRDefault="006B01B3" w:rsidP="004A7DD0">
      <w:pPr>
        <w:pStyle w:val="FootnoteText"/>
      </w:pPr>
      <w:r>
        <w:rPr>
          <w:rStyle w:val="FootnoteReference"/>
          <w:rFonts w:eastAsiaTheme="minorHAnsi"/>
        </w:rPr>
        <w:footnoteRef/>
      </w:r>
      <w:r>
        <w:t xml:space="preserve"> </w:t>
      </w:r>
      <w:r>
        <w:rPr>
          <w:rFonts w:asciiTheme="minorHAnsi" w:hAnsiTheme="minorHAnsi"/>
          <w:sz w:val="19"/>
          <w:szCs w:val="19"/>
        </w:rPr>
        <w:t>Disciplinary action refers to in-school suspension, out-of-school suspension, permanent expulsion, removal by an impartial hearing officer to an alternative setting, or removal by school personnel to an alternative setting.</w:t>
      </w:r>
    </w:p>
    <w:p w:rsidR="006B01B3" w:rsidRDefault="006B01B3" w:rsidP="004A7DD0">
      <w:pPr>
        <w:pStyle w:val="FootnoteText"/>
      </w:pPr>
    </w:p>
  </w:footnote>
  <w:footnote w:id="20">
    <w:p w:rsidR="006B01B3" w:rsidRDefault="006B01B3">
      <w:pPr>
        <w:pStyle w:val="FootnoteText"/>
      </w:pPr>
      <w:r>
        <w:rPr>
          <w:rStyle w:val="FootnoteReference"/>
        </w:rPr>
        <w:footnoteRef/>
      </w:r>
      <w:r>
        <w:t xml:space="preserve"> Available at </w:t>
      </w:r>
      <w:hyperlink r:id="rId2" w:history="1">
        <w:r w:rsidRPr="00EF530C">
          <w:rPr>
            <w:rStyle w:val="Hyperlink"/>
          </w:rPr>
          <w:t>http://2012.tellmass.org/reports/detailed.php?orgID=M0720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B3" w:rsidRDefault="006B01B3" w:rsidP="00821D78">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1B3" w:rsidRDefault="006B01B3">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5" name="Picture 5" descr="ESE logo of person with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0FE4"/>
    <w:multiLevelType w:val="hybridMultilevel"/>
    <w:tmpl w:val="B5A88F74"/>
    <w:lvl w:ilvl="0" w:tplc="BDD2BF2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44E8E"/>
    <w:multiLevelType w:val="hybridMultilevel"/>
    <w:tmpl w:val="EA80BC72"/>
    <w:lvl w:ilvl="0" w:tplc="FBA825F4">
      <w:start w:val="1"/>
      <w:numFmt w:val="bullet"/>
      <w:lvlText w:val=""/>
      <w:lvlJc w:val="left"/>
      <w:pPr>
        <w:tabs>
          <w:tab w:val="num" w:pos="72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6150EBD"/>
    <w:multiLevelType w:val="hybridMultilevel"/>
    <w:tmpl w:val="66962000"/>
    <w:lvl w:ilvl="0" w:tplc="5AD88F64">
      <w:start w:val="1"/>
      <w:numFmt w:val="lowerLetter"/>
      <w:lvlText w:val="%1."/>
      <w:lvlJc w:val="left"/>
      <w:pPr>
        <w:ind w:left="1080" w:hanging="360"/>
      </w:pPr>
      <w:rPr>
        <w:rFonts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97172"/>
    <w:multiLevelType w:val="hybridMultilevel"/>
    <w:tmpl w:val="FA6C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F25A6"/>
    <w:multiLevelType w:val="hybridMultilevel"/>
    <w:tmpl w:val="7966D450"/>
    <w:lvl w:ilvl="0" w:tplc="D102D1B4">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7D0A60"/>
    <w:multiLevelType w:val="hybridMultilevel"/>
    <w:tmpl w:val="7F7AE244"/>
    <w:lvl w:ilvl="0" w:tplc="338A94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EB1686"/>
    <w:multiLevelType w:val="hybridMultilevel"/>
    <w:tmpl w:val="A31AC0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CF0E39"/>
    <w:multiLevelType w:val="hybridMultilevel"/>
    <w:tmpl w:val="DD0825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C72B0"/>
    <w:multiLevelType w:val="hybridMultilevel"/>
    <w:tmpl w:val="1CC28872"/>
    <w:lvl w:ilvl="0" w:tplc="FBFEFDA4">
      <w:start w:val="1"/>
      <w:numFmt w:val="decimal"/>
      <w:lvlText w:val="%1."/>
      <w:lvlJc w:val="left"/>
      <w:pPr>
        <w:ind w:left="1530" w:hanging="360"/>
      </w:pPr>
      <w:rPr>
        <w:rFonts w:asciiTheme="minorHAnsi" w:hAnsiTheme="minorHAnsi" w:hint="default"/>
        <w:b w:val="0"/>
        <w:sz w:val="22"/>
        <w:szCs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1BF417B0"/>
    <w:multiLevelType w:val="hybridMultilevel"/>
    <w:tmpl w:val="6A02699E"/>
    <w:lvl w:ilvl="0" w:tplc="5C8A9F62">
      <w:start w:val="1"/>
      <w:numFmt w:val="bullet"/>
      <w:lvlText w:val=""/>
      <w:lvlJc w:val="left"/>
      <w:pPr>
        <w:tabs>
          <w:tab w:val="num" w:pos="1080"/>
        </w:tabs>
        <w:ind w:left="1080" w:hanging="360"/>
      </w:pPr>
      <w:rPr>
        <w:rFonts w:ascii="Symbol" w:hAnsi="Symbol" w:hint="default"/>
        <w:b w:val="0"/>
        <w:color w:val="auto"/>
        <w:sz w:val="20"/>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96319C"/>
    <w:multiLevelType w:val="hybridMultilevel"/>
    <w:tmpl w:val="B2D65A9A"/>
    <w:lvl w:ilvl="0" w:tplc="53684A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FF3F0E"/>
    <w:multiLevelType w:val="hybridMultilevel"/>
    <w:tmpl w:val="25DE3E36"/>
    <w:lvl w:ilvl="0" w:tplc="6DD289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8E0A27"/>
    <w:multiLevelType w:val="hybridMultilevel"/>
    <w:tmpl w:val="A21802D8"/>
    <w:lvl w:ilvl="0" w:tplc="8FEE3026">
      <w:start w:val="6"/>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B0AF2"/>
    <w:multiLevelType w:val="hybridMultilevel"/>
    <w:tmpl w:val="63BCB674"/>
    <w:lvl w:ilvl="0" w:tplc="C756C626">
      <w:start w:val="1"/>
      <w:numFmt w:val="upperRoman"/>
      <w:lvlText w:val="%1."/>
      <w:lvlJc w:val="left"/>
      <w:pPr>
        <w:tabs>
          <w:tab w:val="num" w:pos="360"/>
        </w:tabs>
        <w:ind w:left="360" w:hanging="360"/>
      </w:pPr>
      <w:rPr>
        <w:rFonts w:cs="Times New Roman" w:hint="default"/>
        <w:b w:val="0"/>
      </w:rPr>
    </w:lvl>
    <w:lvl w:ilvl="1" w:tplc="749CF328">
      <w:start w:val="1"/>
      <w:numFmt w:val="bullet"/>
      <w:lvlText w:val=""/>
      <w:lvlJc w:val="left"/>
      <w:pPr>
        <w:tabs>
          <w:tab w:val="num" w:pos="1080"/>
        </w:tabs>
        <w:ind w:left="1080" w:hanging="360"/>
      </w:pPr>
      <w:rPr>
        <w:rFonts w:ascii="Symbol" w:hAnsi="Symbol" w:hint="default"/>
        <w:b w:val="0"/>
        <w:color w:val="auto"/>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921FD"/>
    <w:multiLevelType w:val="hybridMultilevel"/>
    <w:tmpl w:val="47BE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8072B"/>
    <w:multiLevelType w:val="hybridMultilevel"/>
    <w:tmpl w:val="5E06A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0426CA"/>
    <w:multiLevelType w:val="hybridMultilevel"/>
    <w:tmpl w:val="A956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E5D3E"/>
    <w:multiLevelType w:val="hybridMultilevel"/>
    <w:tmpl w:val="0826F296"/>
    <w:lvl w:ilvl="0" w:tplc="E16A5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420B89"/>
    <w:multiLevelType w:val="hybridMultilevel"/>
    <w:tmpl w:val="17187D0C"/>
    <w:lvl w:ilvl="0" w:tplc="095EC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ACF2F21"/>
    <w:multiLevelType w:val="hybridMultilevel"/>
    <w:tmpl w:val="AB7AD8F8"/>
    <w:lvl w:ilvl="0" w:tplc="2AA0A9A0">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E450FC"/>
    <w:multiLevelType w:val="multilevel"/>
    <w:tmpl w:val="9588236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24"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F21021"/>
    <w:multiLevelType w:val="hybridMultilevel"/>
    <w:tmpl w:val="288A790E"/>
    <w:lvl w:ilvl="0" w:tplc="6DFE3290">
      <w:start w:val="1"/>
      <w:numFmt w:val="decimal"/>
      <w:lvlText w:val="%1."/>
      <w:lvlJc w:val="left"/>
      <w:pPr>
        <w:ind w:left="2520" w:hanging="360"/>
      </w:pPr>
      <w:rPr>
        <w:rFonts w:asciiTheme="minorHAnsi" w:hAnsiTheme="minorHAnsi"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A202E64"/>
    <w:multiLevelType w:val="hybridMultilevel"/>
    <w:tmpl w:val="76284D7C"/>
    <w:lvl w:ilvl="0" w:tplc="20C22FFE">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0C554A"/>
    <w:multiLevelType w:val="hybridMultilevel"/>
    <w:tmpl w:val="7D1614D2"/>
    <w:lvl w:ilvl="0" w:tplc="400C6E90">
      <w:start w:val="1"/>
      <w:numFmt w:val="decimal"/>
      <w:lvlText w:val="%1."/>
      <w:lvlJc w:val="left"/>
      <w:pPr>
        <w:ind w:left="900" w:hanging="360"/>
      </w:pPr>
      <w:rPr>
        <w:rFonts w:asciiTheme="minorHAnsi" w:hAnsiTheme="minorHAnsi" w:hint="default"/>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D77396A"/>
    <w:multiLevelType w:val="hybridMultilevel"/>
    <w:tmpl w:val="C228F8C0"/>
    <w:lvl w:ilvl="0" w:tplc="E0B06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2B1038"/>
    <w:multiLevelType w:val="hybridMultilevel"/>
    <w:tmpl w:val="71228038"/>
    <w:lvl w:ilvl="0" w:tplc="541E81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1F21EB"/>
    <w:multiLevelType w:val="hybridMultilevel"/>
    <w:tmpl w:val="CDBC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E7633"/>
    <w:multiLevelType w:val="hybridMultilevel"/>
    <w:tmpl w:val="01A0DA1A"/>
    <w:lvl w:ilvl="0" w:tplc="9FAC1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3" w15:restartNumberingAfterBreak="0">
    <w:nsid w:val="7D0862BF"/>
    <w:multiLevelType w:val="hybridMultilevel"/>
    <w:tmpl w:val="7D1614D2"/>
    <w:lvl w:ilvl="0" w:tplc="400C6E90">
      <w:start w:val="1"/>
      <w:numFmt w:val="decimal"/>
      <w:lvlText w:val="%1."/>
      <w:lvlJc w:val="left"/>
      <w:pPr>
        <w:ind w:left="900" w:hanging="360"/>
      </w:pPr>
      <w:rPr>
        <w:rFonts w:asciiTheme="minorHAnsi" w:hAnsiTheme="minorHAnsi" w:hint="default"/>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E5E1DEC"/>
    <w:multiLevelType w:val="hybridMultilevel"/>
    <w:tmpl w:val="EEE42CA6"/>
    <w:lvl w:ilvl="0" w:tplc="32764A26">
      <w:start w:val="1"/>
      <w:numFmt w:val="bullet"/>
      <w:lvlText w:val=""/>
      <w:lvlJc w:val="left"/>
      <w:pPr>
        <w:tabs>
          <w:tab w:val="num" w:pos="720"/>
        </w:tabs>
        <w:ind w:left="720" w:hanging="360"/>
      </w:pPr>
      <w:rPr>
        <w:rFonts w:ascii="Symbol" w:hAnsi="Symbol" w:hint="default"/>
        <w:sz w:val="20"/>
      </w:rPr>
    </w:lvl>
    <w:lvl w:ilvl="1" w:tplc="A39AF626">
      <w:start w:val="1"/>
      <w:numFmt w:val="bullet"/>
      <w:lvlText w:val=""/>
      <w:lvlJc w:val="left"/>
      <w:pPr>
        <w:tabs>
          <w:tab w:val="num" w:pos="72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3"/>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
    <w:abstractNumId w:val="24"/>
  </w:num>
  <w:num w:numId="4">
    <w:abstractNumId w:val="32"/>
  </w:num>
  <w:num w:numId="5">
    <w:abstractNumId w:val="15"/>
  </w:num>
  <w:num w:numId="6">
    <w:abstractNumId w:val="21"/>
  </w:num>
  <w:num w:numId="7">
    <w:abstractNumId w:val="18"/>
  </w:num>
  <w:num w:numId="8">
    <w:abstractNumId w:val="30"/>
  </w:num>
  <w:num w:numId="9">
    <w:abstractNumId w:val="12"/>
  </w:num>
  <w:num w:numId="10">
    <w:abstractNumId w:val="31"/>
  </w:num>
  <w:num w:numId="11">
    <w:abstractNumId w:val="29"/>
  </w:num>
  <w:num w:numId="12">
    <w:abstractNumId w:val="20"/>
  </w:num>
  <w:num w:numId="13">
    <w:abstractNumId w:val="10"/>
  </w:num>
  <w:num w:numId="14">
    <w:abstractNumId w:val="34"/>
  </w:num>
  <w:num w:numId="15">
    <w:abstractNumId w:val="11"/>
  </w:num>
  <w:num w:numId="16">
    <w:abstractNumId w:val="14"/>
  </w:num>
  <w:num w:numId="17">
    <w:abstractNumId w:val="22"/>
  </w:num>
  <w:num w:numId="18">
    <w:abstractNumId w:val="28"/>
  </w:num>
  <w:num w:numId="19">
    <w:abstractNumId w:val="9"/>
  </w:num>
  <w:num w:numId="20">
    <w:abstractNumId w:val="0"/>
  </w:num>
  <w:num w:numId="21">
    <w:abstractNumId w:val="8"/>
  </w:num>
  <w:num w:numId="22">
    <w:abstractNumId w:val="13"/>
  </w:num>
  <w:num w:numId="23">
    <w:abstractNumId w:val="27"/>
  </w:num>
  <w:num w:numId="24">
    <w:abstractNumId w:val="2"/>
  </w:num>
  <w:num w:numId="25">
    <w:abstractNumId w:val="5"/>
  </w:num>
  <w:num w:numId="26">
    <w:abstractNumId w:val="25"/>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6"/>
  </w:num>
  <w:num w:numId="33">
    <w:abstractNumId w:val="7"/>
  </w:num>
  <w:num w:numId="34">
    <w:abstractNumId w:val="33"/>
  </w:num>
  <w:num w:numId="35">
    <w:abstractNumId w:val="4"/>
  </w:num>
  <w:num w:numId="36">
    <w:abstractNumId w:val="26"/>
  </w:num>
  <w:num w:numId="37">
    <w:abstractNumId w:val="19"/>
  </w:num>
  <w:num w:numId="38">
    <w:abstractNumId w:val="1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2"/>
  </w:compat>
  <w:rsids>
    <w:rsidRoot w:val="004A7DD0"/>
    <w:rsid w:val="00000C53"/>
    <w:rsid w:val="00001488"/>
    <w:rsid w:val="00003FAF"/>
    <w:rsid w:val="00026568"/>
    <w:rsid w:val="00027EAD"/>
    <w:rsid w:val="0003659B"/>
    <w:rsid w:val="000553F4"/>
    <w:rsid w:val="00073451"/>
    <w:rsid w:val="00081026"/>
    <w:rsid w:val="0008769E"/>
    <w:rsid w:val="0009497A"/>
    <w:rsid w:val="000951F5"/>
    <w:rsid w:val="000975FE"/>
    <w:rsid w:val="000A0823"/>
    <w:rsid w:val="000A40F8"/>
    <w:rsid w:val="000A5EE7"/>
    <w:rsid w:val="000B35D1"/>
    <w:rsid w:val="000B4566"/>
    <w:rsid w:val="000C490A"/>
    <w:rsid w:val="000C53CF"/>
    <w:rsid w:val="000D02EF"/>
    <w:rsid w:val="000D7E66"/>
    <w:rsid w:val="000E239B"/>
    <w:rsid w:val="000E306C"/>
    <w:rsid w:val="000E6E45"/>
    <w:rsid w:val="00104956"/>
    <w:rsid w:val="00105ACA"/>
    <w:rsid w:val="0010601F"/>
    <w:rsid w:val="0011026A"/>
    <w:rsid w:val="0011156E"/>
    <w:rsid w:val="00125740"/>
    <w:rsid w:val="001300BC"/>
    <w:rsid w:val="00131731"/>
    <w:rsid w:val="001472E5"/>
    <w:rsid w:val="001558AD"/>
    <w:rsid w:val="00155BB5"/>
    <w:rsid w:val="00161090"/>
    <w:rsid w:val="001631DD"/>
    <w:rsid w:val="0016548C"/>
    <w:rsid w:val="001671BA"/>
    <w:rsid w:val="00173301"/>
    <w:rsid w:val="00181A0F"/>
    <w:rsid w:val="00197193"/>
    <w:rsid w:val="001A2BBE"/>
    <w:rsid w:val="001B24CE"/>
    <w:rsid w:val="001B494E"/>
    <w:rsid w:val="001B7684"/>
    <w:rsid w:val="001D3D7A"/>
    <w:rsid w:val="001D653C"/>
    <w:rsid w:val="001E2468"/>
    <w:rsid w:val="001E2B2B"/>
    <w:rsid w:val="001E6652"/>
    <w:rsid w:val="001F2F3A"/>
    <w:rsid w:val="001F3A92"/>
    <w:rsid w:val="001F4581"/>
    <w:rsid w:val="0020779A"/>
    <w:rsid w:val="00221A59"/>
    <w:rsid w:val="002240A0"/>
    <w:rsid w:val="00226B3E"/>
    <w:rsid w:val="0023298B"/>
    <w:rsid w:val="002528D4"/>
    <w:rsid w:val="00262A4F"/>
    <w:rsid w:val="002661E6"/>
    <w:rsid w:val="00282BB0"/>
    <w:rsid w:val="002837A9"/>
    <w:rsid w:val="00284AD5"/>
    <w:rsid w:val="002869CC"/>
    <w:rsid w:val="002972D6"/>
    <w:rsid w:val="002B64F4"/>
    <w:rsid w:val="002C11E1"/>
    <w:rsid w:val="002C290D"/>
    <w:rsid w:val="002D56B3"/>
    <w:rsid w:val="002D7242"/>
    <w:rsid w:val="002E007D"/>
    <w:rsid w:val="002E7DE8"/>
    <w:rsid w:val="00327ED6"/>
    <w:rsid w:val="00330A1E"/>
    <w:rsid w:val="00336E1C"/>
    <w:rsid w:val="00350B9F"/>
    <w:rsid w:val="00353C33"/>
    <w:rsid w:val="003602E6"/>
    <w:rsid w:val="0037610A"/>
    <w:rsid w:val="003913BF"/>
    <w:rsid w:val="003A1024"/>
    <w:rsid w:val="003A6610"/>
    <w:rsid w:val="003B7FE7"/>
    <w:rsid w:val="003C06D1"/>
    <w:rsid w:val="003C365F"/>
    <w:rsid w:val="003C7CF2"/>
    <w:rsid w:val="003D2D0C"/>
    <w:rsid w:val="003D436A"/>
    <w:rsid w:val="003D5F73"/>
    <w:rsid w:val="003F12FE"/>
    <w:rsid w:val="003F2286"/>
    <w:rsid w:val="00401F5C"/>
    <w:rsid w:val="00406A23"/>
    <w:rsid w:val="00417997"/>
    <w:rsid w:val="00434F96"/>
    <w:rsid w:val="00437F7F"/>
    <w:rsid w:val="00445A3C"/>
    <w:rsid w:val="00476538"/>
    <w:rsid w:val="00476DC0"/>
    <w:rsid w:val="00482071"/>
    <w:rsid w:val="0048551E"/>
    <w:rsid w:val="00486551"/>
    <w:rsid w:val="00492753"/>
    <w:rsid w:val="004973AA"/>
    <w:rsid w:val="004A033D"/>
    <w:rsid w:val="004A421E"/>
    <w:rsid w:val="004A7DD0"/>
    <w:rsid w:val="004B121F"/>
    <w:rsid w:val="004B6DB9"/>
    <w:rsid w:val="004C3CC1"/>
    <w:rsid w:val="004D07BF"/>
    <w:rsid w:val="004D1703"/>
    <w:rsid w:val="004E45FF"/>
    <w:rsid w:val="004E6972"/>
    <w:rsid w:val="004E73BB"/>
    <w:rsid w:val="004F080A"/>
    <w:rsid w:val="005110C5"/>
    <w:rsid w:val="00520D49"/>
    <w:rsid w:val="00524CEF"/>
    <w:rsid w:val="00526EC1"/>
    <w:rsid w:val="00532580"/>
    <w:rsid w:val="00533359"/>
    <w:rsid w:val="00547F92"/>
    <w:rsid w:val="00561E8B"/>
    <w:rsid w:val="00577F96"/>
    <w:rsid w:val="0058668B"/>
    <w:rsid w:val="005A1633"/>
    <w:rsid w:val="005A1E37"/>
    <w:rsid w:val="005A7AE7"/>
    <w:rsid w:val="005B5013"/>
    <w:rsid w:val="005B602E"/>
    <w:rsid w:val="005E2173"/>
    <w:rsid w:val="005F75C3"/>
    <w:rsid w:val="006066DD"/>
    <w:rsid w:val="00626D10"/>
    <w:rsid w:val="006343E3"/>
    <w:rsid w:val="00637BBC"/>
    <w:rsid w:val="00663A23"/>
    <w:rsid w:val="00665A93"/>
    <w:rsid w:val="00667584"/>
    <w:rsid w:val="00675F46"/>
    <w:rsid w:val="006828A2"/>
    <w:rsid w:val="00685609"/>
    <w:rsid w:val="00687690"/>
    <w:rsid w:val="00690EF2"/>
    <w:rsid w:val="00693236"/>
    <w:rsid w:val="006A52C2"/>
    <w:rsid w:val="006A73BF"/>
    <w:rsid w:val="006B01B3"/>
    <w:rsid w:val="006B1115"/>
    <w:rsid w:val="006C04DC"/>
    <w:rsid w:val="006C475B"/>
    <w:rsid w:val="006D516E"/>
    <w:rsid w:val="006E66DF"/>
    <w:rsid w:val="006E6FA1"/>
    <w:rsid w:val="00710C90"/>
    <w:rsid w:val="007132AA"/>
    <w:rsid w:val="00714E94"/>
    <w:rsid w:val="00724088"/>
    <w:rsid w:val="007253ED"/>
    <w:rsid w:val="00725A7A"/>
    <w:rsid w:val="00735FBB"/>
    <w:rsid w:val="0074003F"/>
    <w:rsid w:val="007545A7"/>
    <w:rsid w:val="007610FD"/>
    <w:rsid w:val="00773B63"/>
    <w:rsid w:val="007818B5"/>
    <w:rsid w:val="00795C22"/>
    <w:rsid w:val="007A60F1"/>
    <w:rsid w:val="007A77FE"/>
    <w:rsid w:val="007C2D00"/>
    <w:rsid w:val="007C6F28"/>
    <w:rsid w:val="007E14FD"/>
    <w:rsid w:val="007E4E38"/>
    <w:rsid w:val="007F253D"/>
    <w:rsid w:val="007F2784"/>
    <w:rsid w:val="007F6CC1"/>
    <w:rsid w:val="007F78F9"/>
    <w:rsid w:val="00801273"/>
    <w:rsid w:val="008067B5"/>
    <w:rsid w:val="00812773"/>
    <w:rsid w:val="00812C30"/>
    <w:rsid w:val="00821D78"/>
    <w:rsid w:val="00827326"/>
    <w:rsid w:val="00827E2E"/>
    <w:rsid w:val="00844A56"/>
    <w:rsid w:val="00846B9D"/>
    <w:rsid w:val="0085175B"/>
    <w:rsid w:val="008556FF"/>
    <w:rsid w:val="0087029D"/>
    <w:rsid w:val="008759DE"/>
    <w:rsid w:val="00883F63"/>
    <w:rsid w:val="00887ACD"/>
    <w:rsid w:val="00892340"/>
    <w:rsid w:val="00892A32"/>
    <w:rsid w:val="00895E6C"/>
    <w:rsid w:val="008A175E"/>
    <w:rsid w:val="008A74F7"/>
    <w:rsid w:val="008B3DD6"/>
    <w:rsid w:val="008C0902"/>
    <w:rsid w:val="008C4065"/>
    <w:rsid w:val="008C4A5C"/>
    <w:rsid w:val="008C59D6"/>
    <w:rsid w:val="008C5CD9"/>
    <w:rsid w:val="008C67F0"/>
    <w:rsid w:val="008C7D43"/>
    <w:rsid w:val="008F163C"/>
    <w:rsid w:val="008F4900"/>
    <w:rsid w:val="008F5346"/>
    <w:rsid w:val="00901B82"/>
    <w:rsid w:val="009053C8"/>
    <w:rsid w:val="00912ED2"/>
    <w:rsid w:val="00927CAC"/>
    <w:rsid w:val="00933870"/>
    <w:rsid w:val="009379CB"/>
    <w:rsid w:val="00937C7D"/>
    <w:rsid w:val="00941F57"/>
    <w:rsid w:val="00944776"/>
    <w:rsid w:val="0095441E"/>
    <w:rsid w:val="0097491C"/>
    <w:rsid w:val="009813E8"/>
    <w:rsid w:val="00992F41"/>
    <w:rsid w:val="009A4E06"/>
    <w:rsid w:val="009A4FCB"/>
    <w:rsid w:val="009B1840"/>
    <w:rsid w:val="009B2025"/>
    <w:rsid w:val="009B71F5"/>
    <w:rsid w:val="009C1370"/>
    <w:rsid w:val="009C4F1F"/>
    <w:rsid w:val="009C611F"/>
    <w:rsid w:val="009E0957"/>
    <w:rsid w:val="009E7FB9"/>
    <w:rsid w:val="009F0D7D"/>
    <w:rsid w:val="009F1B74"/>
    <w:rsid w:val="00A022D3"/>
    <w:rsid w:val="00A03FAB"/>
    <w:rsid w:val="00A04F27"/>
    <w:rsid w:val="00A11A97"/>
    <w:rsid w:val="00A16ACC"/>
    <w:rsid w:val="00A2577D"/>
    <w:rsid w:val="00A31CCB"/>
    <w:rsid w:val="00A3295B"/>
    <w:rsid w:val="00A33688"/>
    <w:rsid w:val="00A51343"/>
    <w:rsid w:val="00A61A1C"/>
    <w:rsid w:val="00A66B68"/>
    <w:rsid w:val="00A76AA0"/>
    <w:rsid w:val="00A76ED1"/>
    <w:rsid w:val="00A87185"/>
    <w:rsid w:val="00A91E0F"/>
    <w:rsid w:val="00A9317E"/>
    <w:rsid w:val="00A95F23"/>
    <w:rsid w:val="00AA0F7E"/>
    <w:rsid w:val="00AA3437"/>
    <w:rsid w:val="00AC4CEE"/>
    <w:rsid w:val="00AC509E"/>
    <w:rsid w:val="00AD0302"/>
    <w:rsid w:val="00AD5083"/>
    <w:rsid w:val="00AD5086"/>
    <w:rsid w:val="00AD5D96"/>
    <w:rsid w:val="00AE267E"/>
    <w:rsid w:val="00AE30F2"/>
    <w:rsid w:val="00AE70FF"/>
    <w:rsid w:val="00AF3002"/>
    <w:rsid w:val="00B140F9"/>
    <w:rsid w:val="00B202EF"/>
    <w:rsid w:val="00B20DDA"/>
    <w:rsid w:val="00B244E3"/>
    <w:rsid w:val="00B341F1"/>
    <w:rsid w:val="00B36226"/>
    <w:rsid w:val="00B434DF"/>
    <w:rsid w:val="00B44182"/>
    <w:rsid w:val="00B45147"/>
    <w:rsid w:val="00B556D1"/>
    <w:rsid w:val="00B62915"/>
    <w:rsid w:val="00B63F0B"/>
    <w:rsid w:val="00B72A7C"/>
    <w:rsid w:val="00B7394C"/>
    <w:rsid w:val="00B75936"/>
    <w:rsid w:val="00B7750D"/>
    <w:rsid w:val="00B81617"/>
    <w:rsid w:val="00B93781"/>
    <w:rsid w:val="00B96990"/>
    <w:rsid w:val="00BB1786"/>
    <w:rsid w:val="00BB4976"/>
    <w:rsid w:val="00BB740F"/>
    <w:rsid w:val="00BC7AA9"/>
    <w:rsid w:val="00BF0DB2"/>
    <w:rsid w:val="00C16698"/>
    <w:rsid w:val="00C27190"/>
    <w:rsid w:val="00C35978"/>
    <w:rsid w:val="00C4416A"/>
    <w:rsid w:val="00C57A98"/>
    <w:rsid w:val="00C86510"/>
    <w:rsid w:val="00CB197F"/>
    <w:rsid w:val="00CC4B1D"/>
    <w:rsid w:val="00CC67A3"/>
    <w:rsid w:val="00CD31E2"/>
    <w:rsid w:val="00CE75C6"/>
    <w:rsid w:val="00CF317D"/>
    <w:rsid w:val="00CF40A1"/>
    <w:rsid w:val="00D00620"/>
    <w:rsid w:val="00D04E00"/>
    <w:rsid w:val="00D060C9"/>
    <w:rsid w:val="00D115AE"/>
    <w:rsid w:val="00D14F08"/>
    <w:rsid w:val="00D164FD"/>
    <w:rsid w:val="00D20C65"/>
    <w:rsid w:val="00D224D6"/>
    <w:rsid w:val="00D2473B"/>
    <w:rsid w:val="00D27F80"/>
    <w:rsid w:val="00D34CC2"/>
    <w:rsid w:val="00D40665"/>
    <w:rsid w:val="00D73742"/>
    <w:rsid w:val="00D74594"/>
    <w:rsid w:val="00D76EE5"/>
    <w:rsid w:val="00D8415C"/>
    <w:rsid w:val="00DA0F8D"/>
    <w:rsid w:val="00DA4DDC"/>
    <w:rsid w:val="00DB25B7"/>
    <w:rsid w:val="00DB3609"/>
    <w:rsid w:val="00DB67DA"/>
    <w:rsid w:val="00DF0AFE"/>
    <w:rsid w:val="00DF319C"/>
    <w:rsid w:val="00E01EED"/>
    <w:rsid w:val="00E17F1D"/>
    <w:rsid w:val="00E218C7"/>
    <w:rsid w:val="00E21DFC"/>
    <w:rsid w:val="00E25900"/>
    <w:rsid w:val="00E26788"/>
    <w:rsid w:val="00E32ABE"/>
    <w:rsid w:val="00E4167C"/>
    <w:rsid w:val="00E44C6F"/>
    <w:rsid w:val="00E47B00"/>
    <w:rsid w:val="00E51F95"/>
    <w:rsid w:val="00E6121A"/>
    <w:rsid w:val="00E66FD9"/>
    <w:rsid w:val="00E672AF"/>
    <w:rsid w:val="00E6766C"/>
    <w:rsid w:val="00E77BF1"/>
    <w:rsid w:val="00E80CE0"/>
    <w:rsid w:val="00E8531C"/>
    <w:rsid w:val="00EA68DC"/>
    <w:rsid w:val="00EC20EE"/>
    <w:rsid w:val="00ED32F0"/>
    <w:rsid w:val="00ED62F2"/>
    <w:rsid w:val="00EE5AFD"/>
    <w:rsid w:val="00EF0933"/>
    <w:rsid w:val="00EF3942"/>
    <w:rsid w:val="00EF530C"/>
    <w:rsid w:val="00F01A04"/>
    <w:rsid w:val="00F12187"/>
    <w:rsid w:val="00F152C0"/>
    <w:rsid w:val="00F3096D"/>
    <w:rsid w:val="00F429F2"/>
    <w:rsid w:val="00F507BF"/>
    <w:rsid w:val="00F55BDB"/>
    <w:rsid w:val="00F65CBB"/>
    <w:rsid w:val="00F74FA8"/>
    <w:rsid w:val="00F81101"/>
    <w:rsid w:val="00FA6733"/>
    <w:rsid w:val="00FB30E9"/>
    <w:rsid w:val="00FB73F6"/>
    <w:rsid w:val="00FC1BBA"/>
    <w:rsid w:val="00FD1859"/>
    <w:rsid w:val="00FD23B7"/>
    <w:rsid w:val="00FD2B1F"/>
    <w:rsid w:val="00FE0AFE"/>
    <w:rsid w:val="00FE1BC2"/>
    <w:rsid w:val="00FE7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58315A8-DE87-464B-B965-73CF6889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DD0"/>
  </w:style>
  <w:style w:type="paragraph" w:styleId="Heading1">
    <w:name w:val="heading 1"/>
    <w:aliases w:val="Finding"/>
    <w:next w:val="Heading2"/>
    <w:link w:val="Heading1Char"/>
    <w:uiPriority w:val="9"/>
    <w:qFormat/>
    <w:rsid w:val="004A7DD0"/>
    <w:pPr>
      <w:widowControl w:val="0"/>
      <w:numPr>
        <w:numId w:val="1"/>
      </w:numPr>
      <w:spacing w:before="240" w:after="0"/>
      <w:outlineLvl w:val="0"/>
    </w:pPr>
    <w:rPr>
      <w:rFonts w:eastAsiaTheme="majorEastAsia" w:cstheme="majorBidi"/>
      <w:b/>
      <w:bCs/>
      <w:szCs w:val="28"/>
    </w:rPr>
  </w:style>
  <w:style w:type="paragraph" w:styleId="Heading2">
    <w:name w:val="heading 2"/>
    <w:aliases w:val="Subclaim"/>
    <w:basedOn w:val="Heading1"/>
    <w:next w:val="Heading3"/>
    <w:link w:val="Heading2Char"/>
    <w:uiPriority w:val="9"/>
    <w:unhideWhenUsed/>
    <w:qFormat/>
    <w:rsid w:val="004A7DD0"/>
    <w:pPr>
      <w:numPr>
        <w:ilvl w:val="1"/>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4A7DD0"/>
    <w:pPr>
      <w:numPr>
        <w:ilvl w:val="2"/>
      </w:numPr>
      <w:outlineLvl w:val="2"/>
    </w:pPr>
    <w:rPr>
      <w:bCs/>
    </w:rPr>
  </w:style>
  <w:style w:type="paragraph" w:styleId="Heading4">
    <w:name w:val="heading 4"/>
    <w:aliases w:val="Subevidence,Evidence2"/>
    <w:basedOn w:val="Heading3"/>
    <w:link w:val="Heading4Char"/>
    <w:uiPriority w:val="9"/>
    <w:unhideWhenUsed/>
    <w:qFormat/>
    <w:rsid w:val="004A7DD0"/>
    <w:pPr>
      <w:numPr>
        <w:ilvl w:val="0"/>
        <w:numId w:val="6"/>
      </w:numPr>
      <w:outlineLvl w:val="3"/>
    </w:pPr>
    <w:rPr>
      <w:bCs w:val="0"/>
      <w:iCs/>
    </w:rPr>
  </w:style>
  <w:style w:type="paragraph" w:styleId="Heading5">
    <w:name w:val="heading 5"/>
    <w:aliases w:val="Subclaim2"/>
    <w:basedOn w:val="Normal"/>
    <w:next w:val="Normal"/>
    <w:link w:val="Heading5Char"/>
    <w:unhideWhenUsed/>
    <w:qFormat/>
    <w:rsid w:val="004A7DD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A7DD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A7D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A7DD0"/>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A7D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inding Char"/>
    <w:basedOn w:val="DefaultParagraphFont"/>
    <w:link w:val="Heading1"/>
    <w:uiPriority w:val="9"/>
    <w:rsid w:val="004A7DD0"/>
    <w:rPr>
      <w:rFonts w:eastAsiaTheme="majorEastAsia" w:cstheme="majorBidi"/>
      <w:b/>
      <w:bCs/>
      <w:szCs w:val="28"/>
    </w:rPr>
  </w:style>
  <w:style w:type="character" w:customStyle="1" w:styleId="Heading2Char">
    <w:name w:val="Heading 2 Char"/>
    <w:aliases w:val="Subclaim Char"/>
    <w:basedOn w:val="DefaultParagraphFont"/>
    <w:link w:val="Heading2"/>
    <w:uiPriority w:val="9"/>
    <w:rsid w:val="004A7DD0"/>
    <w:rPr>
      <w:rFonts w:eastAsiaTheme="majorEastAsia" w:cstheme="majorBidi"/>
      <w:szCs w:val="26"/>
    </w:rPr>
  </w:style>
  <w:style w:type="character" w:customStyle="1" w:styleId="Heading3Char">
    <w:name w:val="Heading 3 Char"/>
    <w:aliases w:val="Evidence Char"/>
    <w:basedOn w:val="DefaultParagraphFont"/>
    <w:link w:val="Heading3"/>
    <w:uiPriority w:val="9"/>
    <w:rsid w:val="004A7DD0"/>
    <w:rPr>
      <w:rFonts w:eastAsiaTheme="majorEastAsia" w:cstheme="majorBidi"/>
      <w:bCs/>
      <w:szCs w:val="26"/>
    </w:rPr>
  </w:style>
  <w:style w:type="character" w:customStyle="1" w:styleId="Heading4Char">
    <w:name w:val="Heading 4 Char"/>
    <w:aliases w:val="Subevidence Char,Evidence2 Char"/>
    <w:basedOn w:val="DefaultParagraphFont"/>
    <w:link w:val="Heading4"/>
    <w:uiPriority w:val="9"/>
    <w:rsid w:val="004A7DD0"/>
    <w:rPr>
      <w:rFonts w:eastAsiaTheme="majorEastAsia" w:cstheme="majorBidi"/>
      <w:iCs/>
      <w:szCs w:val="26"/>
    </w:rPr>
  </w:style>
  <w:style w:type="character" w:customStyle="1" w:styleId="Heading5Char">
    <w:name w:val="Heading 5 Char"/>
    <w:aliases w:val="Subclaim2 Char"/>
    <w:basedOn w:val="DefaultParagraphFont"/>
    <w:link w:val="Heading5"/>
    <w:rsid w:val="004A7DD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A7DD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4A7D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A7DD0"/>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4A7DD0"/>
    <w:rPr>
      <w:rFonts w:asciiTheme="majorHAnsi" w:eastAsiaTheme="majorEastAsia" w:hAnsiTheme="majorHAnsi" w:cstheme="majorBidi"/>
      <w:i/>
      <w:iCs/>
      <w:color w:val="404040" w:themeColor="text1" w:themeTint="BF"/>
      <w:szCs w:val="20"/>
    </w:rPr>
  </w:style>
  <w:style w:type="paragraph" w:customStyle="1" w:styleId="Section">
    <w:name w:val="Section"/>
    <w:basedOn w:val="Normal"/>
    <w:next w:val="Normal"/>
    <w:link w:val="SectionChar"/>
    <w:qFormat/>
    <w:rsid w:val="004A7DD0"/>
    <w:pPr>
      <w:keepNext/>
      <w:pageBreakBefore/>
      <w:pBdr>
        <w:bottom w:val="single" w:sz="4" w:space="1" w:color="auto"/>
      </w:pBdr>
    </w:pPr>
    <w:rPr>
      <w:sz w:val="36"/>
    </w:rPr>
  </w:style>
  <w:style w:type="character" w:customStyle="1" w:styleId="SectionChar">
    <w:name w:val="Section Char"/>
    <w:basedOn w:val="DefaultParagraphFont"/>
    <w:link w:val="Section"/>
    <w:rsid w:val="004A7DD0"/>
    <w:rPr>
      <w:sz w:val="36"/>
    </w:rPr>
  </w:style>
  <w:style w:type="paragraph" w:customStyle="1" w:styleId="Subsection">
    <w:name w:val="Subsection"/>
    <w:basedOn w:val="Normal"/>
    <w:next w:val="Normal"/>
    <w:link w:val="SubsectionChar"/>
    <w:qFormat/>
    <w:rsid w:val="004A7DD0"/>
    <w:pPr>
      <w:keepNext/>
      <w:spacing w:before="200"/>
    </w:pPr>
    <w:rPr>
      <w:b/>
      <w:sz w:val="28"/>
    </w:rPr>
  </w:style>
  <w:style w:type="character" w:customStyle="1" w:styleId="SubsectionChar">
    <w:name w:val="Subsection Char"/>
    <w:basedOn w:val="DefaultParagraphFont"/>
    <w:link w:val="Subsection"/>
    <w:rsid w:val="004A7DD0"/>
    <w:rPr>
      <w:b/>
      <w:sz w:val="28"/>
    </w:rPr>
  </w:style>
  <w:style w:type="paragraph" w:customStyle="1" w:styleId="Standard">
    <w:name w:val="Standard"/>
    <w:basedOn w:val="Normal"/>
    <w:link w:val="StandardChar"/>
    <w:qFormat/>
    <w:rsid w:val="004A7DD0"/>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4A7DD0"/>
    <w:rPr>
      <w:rFonts w:eastAsia="Cambria" w:cstheme="minorHAnsi"/>
      <w:b/>
      <w:bCs/>
      <w:i/>
      <w:iCs/>
      <w:sz w:val="24"/>
      <w:szCs w:val="24"/>
    </w:rPr>
  </w:style>
  <w:style w:type="paragraph" w:styleId="TOC1">
    <w:name w:val="toc 1"/>
    <w:basedOn w:val="Normal"/>
    <w:next w:val="Normal"/>
    <w:autoRedefine/>
    <w:uiPriority w:val="39"/>
    <w:rsid w:val="004A7DD0"/>
    <w:pPr>
      <w:tabs>
        <w:tab w:val="right" w:leader="dot" w:pos="9350"/>
      </w:tabs>
    </w:pPr>
    <w:rPr>
      <w:noProof/>
    </w:rPr>
  </w:style>
  <w:style w:type="paragraph" w:customStyle="1" w:styleId="Subsection2">
    <w:name w:val="Subsection2"/>
    <w:basedOn w:val="Normal"/>
    <w:link w:val="Subsection2Char"/>
    <w:qFormat/>
    <w:rsid w:val="004A7DD0"/>
    <w:rPr>
      <w:b/>
    </w:rPr>
  </w:style>
  <w:style w:type="character" w:customStyle="1" w:styleId="Subsection2Char">
    <w:name w:val="Subsection2 Char"/>
    <w:basedOn w:val="DefaultParagraphFont"/>
    <w:link w:val="Subsection2"/>
    <w:rsid w:val="004A7DD0"/>
    <w:rPr>
      <w:b/>
    </w:rPr>
  </w:style>
  <w:style w:type="paragraph" w:customStyle="1" w:styleId="TableTitle">
    <w:name w:val="TableTitle"/>
    <w:basedOn w:val="Normal"/>
    <w:link w:val="TableTitleChar"/>
    <w:qFormat/>
    <w:rsid w:val="004A7DD0"/>
    <w:pPr>
      <w:spacing w:after="0"/>
      <w:jc w:val="center"/>
    </w:pPr>
    <w:rPr>
      <w:b/>
      <w:sz w:val="20"/>
    </w:rPr>
  </w:style>
  <w:style w:type="character" w:customStyle="1" w:styleId="TableTitleChar">
    <w:name w:val="TableTitle Char"/>
    <w:basedOn w:val="DefaultParagraphFont"/>
    <w:link w:val="TableTitle"/>
    <w:rsid w:val="004A7DD0"/>
    <w:rPr>
      <w:b/>
      <w:sz w:val="20"/>
    </w:rPr>
  </w:style>
  <w:style w:type="character" w:customStyle="1" w:styleId="FootnoteTextChar">
    <w:name w:val="Footnote Text Char"/>
    <w:basedOn w:val="DefaultParagraphFont"/>
    <w:link w:val="FootnoteText"/>
    <w:rsid w:val="004A7DD0"/>
    <w:rPr>
      <w:rFonts w:ascii="Times New Roman" w:eastAsia="Times New Roman" w:hAnsi="Times New Roman" w:cs="Times New Roman"/>
      <w:sz w:val="20"/>
      <w:szCs w:val="20"/>
    </w:rPr>
  </w:style>
  <w:style w:type="paragraph" w:styleId="FootnoteText">
    <w:name w:val="footnote text"/>
    <w:basedOn w:val="Normal"/>
    <w:link w:val="FootnoteTextChar"/>
    <w:rsid w:val="004A7DD0"/>
    <w:pPr>
      <w:spacing w:after="0" w:line="240" w:lineRule="auto"/>
    </w:pPr>
    <w:rPr>
      <w:rFonts w:ascii="Times New Roman" w:eastAsia="Times New Roman" w:hAnsi="Times New Roman" w:cs="Times New Roman"/>
      <w:sz w:val="20"/>
      <w:szCs w:val="20"/>
    </w:rPr>
  </w:style>
  <w:style w:type="character" w:customStyle="1" w:styleId="FootnoteTextChar1">
    <w:name w:val="Footnote Text Char1"/>
    <w:basedOn w:val="DefaultParagraphFont"/>
    <w:semiHidden/>
    <w:rsid w:val="004A7DD0"/>
    <w:rPr>
      <w:sz w:val="20"/>
      <w:szCs w:val="20"/>
    </w:rPr>
  </w:style>
  <w:style w:type="character" w:customStyle="1" w:styleId="BalloonTextChar">
    <w:name w:val="Balloon Text Char"/>
    <w:basedOn w:val="DefaultParagraphFont"/>
    <w:link w:val="BalloonText"/>
    <w:uiPriority w:val="99"/>
    <w:semiHidden/>
    <w:rsid w:val="004A7DD0"/>
    <w:rPr>
      <w:rFonts w:ascii="Tahoma" w:hAnsi="Tahoma" w:cs="Tahoma"/>
      <w:kern w:val="28"/>
      <w:sz w:val="16"/>
      <w:szCs w:val="16"/>
    </w:rPr>
  </w:style>
  <w:style w:type="paragraph" w:styleId="BalloonText">
    <w:name w:val="Balloon Text"/>
    <w:basedOn w:val="Normal"/>
    <w:link w:val="BalloonTextChar"/>
    <w:uiPriority w:val="99"/>
    <w:semiHidden/>
    <w:unhideWhenUsed/>
    <w:rsid w:val="004A7DD0"/>
    <w:pPr>
      <w:widowControl w:val="0"/>
      <w:overflowPunct w:val="0"/>
      <w:adjustRightInd w:val="0"/>
      <w:spacing w:after="0" w:line="240" w:lineRule="auto"/>
    </w:pPr>
    <w:rPr>
      <w:rFonts w:ascii="Tahoma" w:hAnsi="Tahoma" w:cs="Tahoma"/>
      <w:kern w:val="28"/>
      <w:sz w:val="16"/>
      <w:szCs w:val="16"/>
    </w:rPr>
  </w:style>
  <w:style w:type="character" w:customStyle="1" w:styleId="BalloonTextChar1">
    <w:name w:val="Balloon Text Char1"/>
    <w:basedOn w:val="DefaultParagraphFont"/>
    <w:uiPriority w:val="99"/>
    <w:semiHidden/>
    <w:rsid w:val="004A7DD0"/>
    <w:rPr>
      <w:rFonts w:ascii="Tahoma" w:hAnsi="Tahoma" w:cs="Tahoma"/>
      <w:sz w:val="16"/>
      <w:szCs w:val="16"/>
    </w:rPr>
  </w:style>
  <w:style w:type="character" w:customStyle="1" w:styleId="HeaderChar">
    <w:name w:val="Header Char"/>
    <w:basedOn w:val="DefaultParagraphFont"/>
    <w:link w:val="Header"/>
    <w:uiPriority w:val="99"/>
    <w:rsid w:val="004A7DD0"/>
    <w:rPr>
      <w:kern w:val="28"/>
      <w:sz w:val="24"/>
      <w:szCs w:val="24"/>
    </w:rPr>
  </w:style>
  <w:style w:type="paragraph" w:styleId="Header">
    <w:name w:val="header"/>
    <w:basedOn w:val="Normal"/>
    <w:link w:val="HeaderChar"/>
    <w:uiPriority w:val="99"/>
    <w:unhideWhenUsed/>
    <w:rsid w:val="004A7DD0"/>
    <w:pPr>
      <w:widowControl w:val="0"/>
      <w:tabs>
        <w:tab w:val="center" w:pos="4680"/>
        <w:tab w:val="right" w:pos="9360"/>
      </w:tabs>
      <w:overflowPunct w:val="0"/>
      <w:adjustRightInd w:val="0"/>
      <w:spacing w:after="0" w:line="240" w:lineRule="auto"/>
    </w:pPr>
    <w:rPr>
      <w:kern w:val="28"/>
      <w:sz w:val="24"/>
      <w:szCs w:val="24"/>
    </w:rPr>
  </w:style>
  <w:style w:type="character" w:customStyle="1" w:styleId="HeaderChar1">
    <w:name w:val="Header Char1"/>
    <w:basedOn w:val="DefaultParagraphFont"/>
    <w:uiPriority w:val="99"/>
    <w:semiHidden/>
    <w:rsid w:val="004A7DD0"/>
  </w:style>
  <w:style w:type="character" w:customStyle="1" w:styleId="FooterChar">
    <w:name w:val="Footer Char"/>
    <w:basedOn w:val="DefaultParagraphFont"/>
    <w:link w:val="Footer"/>
    <w:uiPriority w:val="99"/>
    <w:rsid w:val="004A7DD0"/>
    <w:rPr>
      <w:kern w:val="28"/>
      <w:sz w:val="24"/>
      <w:szCs w:val="24"/>
    </w:rPr>
  </w:style>
  <w:style w:type="paragraph" w:styleId="Footer">
    <w:name w:val="footer"/>
    <w:basedOn w:val="Normal"/>
    <w:link w:val="FooterChar"/>
    <w:uiPriority w:val="99"/>
    <w:unhideWhenUsed/>
    <w:rsid w:val="004A7DD0"/>
    <w:pPr>
      <w:widowControl w:val="0"/>
      <w:tabs>
        <w:tab w:val="center" w:pos="4680"/>
        <w:tab w:val="right" w:pos="9360"/>
      </w:tabs>
      <w:overflowPunct w:val="0"/>
      <w:adjustRightInd w:val="0"/>
      <w:spacing w:after="0" w:line="240" w:lineRule="auto"/>
    </w:pPr>
    <w:rPr>
      <w:kern w:val="28"/>
      <w:sz w:val="24"/>
      <w:szCs w:val="24"/>
    </w:rPr>
  </w:style>
  <w:style w:type="character" w:customStyle="1" w:styleId="FooterChar1">
    <w:name w:val="Footer Char1"/>
    <w:basedOn w:val="DefaultParagraphFont"/>
    <w:uiPriority w:val="99"/>
    <w:semiHidden/>
    <w:rsid w:val="004A7DD0"/>
  </w:style>
  <w:style w:type="paragraph" w:styleId="TOC2">
    <w:name w:val="toc 2"/>
    <w:basedOn w:val="Normal"/>
    <w:next w:val="Normal"/>
    <w:autoRedefine/>
    <w:uiPriority w:val="39"/>
    <w:unhideWhenUsed/>
    <w:rsid w:val="004A7DD0"/>
    <w:pPr>
      <w:spacing w:after="100"/>
      <w:ind w:left="220"/>
    </w:pPr>
  </w:style>
  <w:style w:type="paragraph" w:styleId="TOCHeading">
    <w:name w:val="TOC Heading"/>
    <w:basedOn w:val="Heading1"/>
    <w:next w:val="Normal"/>
    <w:uiPriority w:val="39"/>
    <w:unhideWhenUsed/>
    <w:qFormat/>
    <w:rsid w:val="004A7DD0"/>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4A7DD0"/>
    <w:rPr>
      <w:color w:val="0000FF" w:themeColor="hyperlink"/>
      <w:u w:val="single"/>
    </w:rPr>
  </w:style>
  <w:style w:type="paragraph" w:styleId="TOC3">
    <w:name w:val="toc 3"/>
    <w:basedOn w:val="Normal"/>
    <w:next w:val="Normal"/>
    <w:autoRedefine/>
    <w:uiPriority w:val="39"/>
    <w:unhideWhenUsed/>
    <w:rsid w:val="004A7DD0"/>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4A7DD0"/>
  </w:style>
  <w:style w:type="character" w:styleId="FootnoteReference">
    <w:name w:val="footnote reference"/>
    <w:basedOn w:val="DefaultParagraphFont"/>
    <w:rsid w:val="004A7DD0"/>
    <w:rPr>
      <w:vertAlign w:val="superscript"/>
    </w:rPr>
  </w:style>
  <w:style w:type="table" w:styleId="TableGrid">
    <w:name w:val="Table Grid"/>
    <w:basedOn w:val="TableNormal"/>
    <w:rsid w:val="004A7D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TableChartFigHeaders">
    <w:name w:val="ESE Table/Chart/Fig Headers"/>
    <w:basedOn w:val="Normal"/>
    <w:next w:val="Normal"/>
    <w:rsid w:val="004A7DD0"/>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4A7DD0"/>
    <w:rPr>
      <w:color w:val="808080"/>
    </w:rPr>
  </w:style>
  <w:style w:type="character" w:styleId="CommentReference">
    <w:name w:val="annotation reference"/>
    <w:basedOn w:val="DefaultParagraphFont"/>
    <w:uiPriority w:val="99"/>
    <w:semiHidden/>
    <w:unhideWhenUsed/>
    <w:rsid w:val="004A7DD0"/>
    <w:rPr>
      <w:sz w:val="16"/>
      <w:szCs w:val="16"/>
    </w:rPr>
  </w:style>
  <w:style w:type="paragraph" w:styleId="CommentText">
    <w:name w:val="annotation text"/>
    <w:basedOn w:val="Normal"/>
    <w:link w:val="CommentTextChar"/>
    <w:uiPriority w:val="99"/>
    <w:semiHidden/>
    <w:unhideWhenUsed/>
    <w:rsid w:val="004A7DD0"/>
    <w:pPr>
      <w:spacing w:line="240" w:lineRule="auto"/>
    </w:pPr>
    <w:rPr>
      <w:sz w:val="20"/>
      <w:szCs w:val="20"/>
    </w:rPr>
  </w:style>
  <w:style w:type="character" w:customStyle="1" w:styleId="CommentTextChar">
    <w:name w:val="Comment Text Char"/>
    <w:basedOn w:val="DefaultParagraphFont"/>
    <w:link w:val="CommentText"/>
    <w:uiPriority w:val="99"/>
    <w:semiHidden/>
    <w:rsid w:val="004A7DD0"/>
    <w:rPr>
      <w:sz w:val="20"/>
      <w:szCs w:val="20"/>
    </w:rPr>
  </w:style>
  <w:style w:type="paragraph" w:styleId="CommentSubject">
    <w:name w:val="annotation subject"/>
    <w:basedOn w:val="CommentText"/>
    <w:next w:val="CommentText"/>
    <w:link w:val="CommentSubjectChar"/>
    <w:semiHidden/>
    <w:unhideWhenUsed/>
    <w:rsid w:val="004A7DD0"/>
    <w:rPr>
      <w:b/>
      <w:bCs/>
    </w:rPr>
  </w:style>
  <w:style w:type="character" w:customStyle="1" w:styleId="CommentSubjectChar">
    <w:name w:val="Comment Subject Char"/>
    <w:basedOn w:val="CommentTextChar"/>
    <w:link w:val="CommentSubject"/>
    <w:semiHidden/>
    <w:rsid w:val="004A7DD0"/>
    <w:rPr>
      <w:b/>
      <w:bCs/>
      <w:sz w:val="20"/>
      <w:szCs w:val="20"/>
    </w:rPr>
  </w:style>
  <w:style w:type="paragraph" w:styleId="ListParagraph">
    <w:name w:val="List Paragraph"/>
    <w:basedOn w:val="Normal"/>
    <w:link w:val="ListParagraphChar"/>
    <w:qFormat/>
    <w:rsid w:val="004A7DD0"/>
    <w:pPr>
      <w:ind w:left="720"/>
      <w:contextualSpacing/>
    </w:pPr>
  </w:style>
  <w:style w:type="paragraph" w:customStyle="1" w:styleId="Impact">
    <w:name w:val="Impact"/>
    <w:next w:val="Normal"/>
    <w:link w:val="ImpactChar"/>
    <w:qFormat/>
    <w:rsid w:val="004A7DD0"/>
    <w:pPr>
      <w:spacing w:before="200" w:after="0"/>
    </w:pPr>
    <w:rPr>
      <w:rFonts w:eastAsiaTheme="majorEastAsia" w:cstheme="minorHAnsi"/>
      <w:iCs/>
      <w:szCs w:val="26"/>
    </w:rPr>
  </w:style>
  <w:style w:type="character" w:customStyle="1" w:styleId="ImpactChar">
    <w:name w:val="Impact Char"/>
    <w:basedOn w:val="DefaultParagraphFont"/>
    <w:link w:val="Impact"/>
    <w:rsid w:val="004A7DD0"/>
    <w:rPr>
      <w:rFonts w:eastAsiaTheme="majorEastAsia" w:cstheme="minorHAnsi"/>
      <w:iCs/>
      <w:szCs w:val="26"/>
    </w:rPr>
  </w:style>
  <w:style w:type="paragraph" w:styleId="Revision">
    <w:name w:val="Revision"/>
    <w:hidden/>
    <w:uiPriority w:val="99"/>
    <w:semiHidden/>
    <w:rsid w:val="004A7DD0"/>
    <w:pPr>
      <w:spacing w:after="0" w:line="240" w:lineRule="auto"/>
    </w:pPr>
  </w:style>
  <w:style w:type="paragraph" w:customStyle="1" w:styleId="Body">
    <w:name w:val="Body"/>
    <w:rsid w:val="004A7DD0"/>
    <w:pPr>
      <w:spacing w:after="0" w:line="240" w:lineRule="auto"/>
    </w:pPr>
    <w:rPr>
      <w:rFonts w:ascii="Helvetica" w:eastAsia="ヒラギノ角ゴ Pro W3" w:hAnsi="Helvetica" w:cs="Times New Roman"/>
      <w:color w:val="000000"/>
      <w:sz w:val="24"/>
      <w:szCs w:val="20"/>
    </w:rPr>
  </w:style>
  <w:style w:type="paragraph" w:customStyle="1" w:styleId="FreeForm">
    <w:name w:val="Free Form"/>
    <w:rsid w:val="004A7DD0"/>
    <w:pPr>
      <w:spacing w:after="0" w:line="240" w:lineRule="auto"/>
    </w:pPr>
    <w:rPr>
      <w:rFonts w:ascii="Helvetica" w:eastAsia="ヒラギノ角ゴ Pro W3" w:hAnsi="Helvetica" w:cs="Times New Roman"/>
      <w:color w:val="000000"/>
      <w:sz w:val="24"/>
      <w:szCs w:val="20"/>
    </w:rPr>
  </w:style>
  <w:style w:type="character" w:styleId="FollowedHyperlink">
    <w:name w:val="FollowedHyperlink"/>
    <w:basedOn w:val="DefaultParagraphFont"/>
    <w:uiPriority w:val="99"/>
    <w:semiHidden/>
    <w:unhideWhenUsed/>
    <w:rsid w:val="004A7DD0"/>
    <w:rPr>
      <w:color w:val="800080" w:themeColor="followedHyperlink"/>
      <w:u w:val="single"/>
    </w:rPr>
  </w:style>
  <w:style w:type="character" w:customStyle="1" w:styleId="Heading1Char1">
    <w:name w:val="Heading 1 Char1"/>
    <w:aliases w:val="Finding Char1"/>
    <w:basedOn w:val="DefaultParagraphFont"/>
    <w:uiPriority w:val="9"/>
    <w:rsid w:val="004A7DD0"/>
    <w:rPr>
      <w:rFonts w:asciiTheme="majorHAnsi" w:eastAsiaTheme="majorEastAsia" w:hAnsiTheme="majorHAnsi" w:cstheme="majorBidi"/>
      <w:b/>
      <w:bCs/>
      <w:color w:val="365F91" w:themeColor="accent1" w:themeShade="BF"/>
      <w:sz w:val="28"/>
      <w:szCs w:val="28"/>
    </w:rPr>
  </w:style>
  <w:style w:type="character" w:customStyle="1" w:styleId="Heading4Char1">
    <w:name w:val="Heading 4 Char1"/>
    <w:aliases w:val="Subevidence Char1,Evidence2 Char1"/>
    <w:basedOn w:val="DefaultParagraphFont"/>
    <w:uiPriority w:val="9"/>
    <w:semiHidden/>
    <w:rsid w:val="004A7DD0"/>
    <w:rPr>
      <w:rFonts w:asciiTheme="majorHAnsi" w:eastAsiaTheme="majorEastAsia" w:hAnsiTheme="majorHAnsi" w:cstheme="majorBidi"/>
      <w:b/>
      <w:bCs/>
      <w:i/>
      <w:iCs/>
      <w:color w:val="4F81BD" w:themeColor="accent1"/>
      <w:sz w:val="22"/>
      <w:szCs w:val="22"/>
    </w:rPr>
  </w:style>
  <w:style w:type="character" w:customStyle="1" w:styleId="Heading5Char1">
    <w:name w:val="Heading 5 Char1"/>
    <w:aliases w:val="Subclaim2 Char1"/>
    <w:basedOn w:val="DefaultParagraphFont"/>
    <w:semiHidden/>
    <w:rsid w:val="004A7DD0"/>
    <w:rPr>
      <w:rFonts w:asciiTheme="majorHAnsi" w:eastAsiaTheme="majorEastAsia" w:hAnsiTheme="majorHAnsi" w:cstheme="majorBidi"/>
      <w:color w:val="243F60" w:themeColor="accent1" w:themeShade="7F"/>
      <w:sz w:val="22"/>
      <w:szCs w:val="22"/>
    </w:rPr>
  </w:style>
  <w:style w:type="table" w:customStyle="1" w:styleId="TableGrid1">
    <w:name w:val="Table Grid1"/>
    <w:basedOn w:val="TableNormal"/>
    <w:next w:val="TableGrid"/>
    <w:rsid w:val="004A7D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4A7DD0"/>
  </w:style>
  <w:style w:type="character" w:styleId="Strong">
    <w:name w:val="Strong"/>
    <w:basedOn w:val="DefaultParagraphFont"/>
    <w:uiPriority w:val="22"/>
    <w:qFormat/>
    <w:rsid w:val="008C5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review/district/district-self-assessment.pdf" TargetMode="External"/><Relationship Id="rId26" Type="http://schemas.openxmlformats.org/officeDocument/2006/relationships/hyperlink" Target="http://www.doe.mass.edu/apa/ucd/ddtt/toolkit.pdf" TargetMode="External"/><Relationship Id="rId3" Type="http://schemas.openxmlformats.org/officeDocument/2006/relationships/customXml" Target="../customXml/item3.xml"/><Relationship Id="rId21" Type="http://schemas.openxmlformats.org/officeDocument/2006/relationships/hyperlink" Target="http://www.doe.mass.edu/candi/model/rubrics/"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omste/news07/scitechclass_char.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apa/sss/turnaround/level4/AIP-GuidingPrinciples.pdf" TargetMode="External"/><Relationship Id="rId29" Type="http://schemas.openxmlformats.org/officeDocument/2006/relationships/hyperlink" Target="http://www.doe.mass.edu/apa/ucd/CPTtoolkit.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omste/news07/mathclass_char.doc"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oe.mass.edu/apa/dart/walk/ImplementationGuide.pdf" TargetMode="External"/><Relationship Id="rId28" Type="http://schemas.openxmlformats.org/officeDocument/2006/relationships/hyperlink" Target="http://www.doe.mass.edu/apa/ucd/PLCstages.pdf" TargetMode="External"/><Relationship Id="rId10" Type="http://schemas.openxmlformats.org/officeDocument/2006/relationships/footnotes" Target="footnotes.xml"/><Relationship Id="rId19" Type="http://schemas.openxmlformats.org/officeDocument/2006/relationships/hyperlink" Target="http://www.doe.mass.edu/apa/ucd/CSESelf-Assesment.pdf" TargetMode="External"/><Relationship Id="rId31" Type="http://schemas.openxmlformats.org/officeDocument/2006/relationships/hyperlink" Target="http://www.doe.mass.edu/finance/statistic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apa/dart/walk/04.0.pdf" TargetMode="External"/><Relationship Id="rId27" Type="http://schemas.openxmlformats.org/officeDocument/2006/relationships/hyperlink" Target="http://www.doe.mass.edu/apa/ucd/PLCguidance.pdf" TargetMode="External"/><Relationship Id="rId30" Type="http://schemas.openxmlformats.org/officeDocument/2006/relationships/hyperlink" Target="http://www.doe.mass.edu/mtss/sa/" TargetMode="Externa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2012.tellmass.org/reports/detailed.php?orgID=M0720" TargetMode="External"/><Relationship Id="rId1" Type="http://schemas.openxmlformats.org/officeDocument/2006/relationships/hyperlink" Target="http://profiles.doe.mass.edu/state_report/mca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rraine_x0020_Test xmlns="3e3f66c3-fb6a-4ad8-aaed-3c79f66b62d0">true</Lorraine_x0020_Test>
    <_dlc_DocId xmlns="733efe1c-5bbe-4968-87dc-d400e65c879f">DESE-34-1108</_dlc_DocId>
    <_dlc_DocIdUrl xmlns="733efe1c-5bbe-4968-87dc-d400e65c879f">
      <Url>https://sharepoint.doemass.org/ese/dsa/_layouts/DocIdRedir.aspx?ID=DESE-34-1108</Url>
      <Description>DESE-34-1108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F041E23B993E49866607E35A84540A" ma:contentTypeVersion="4" ma:contentTypeDescription="Create a new document." ma:contentTypeScope="" ma:versionID="fbc5af83c0b40a3ba40a51980d1b51c5">
  <xsd:schema xmlns:xsd="http://www.w3.org/2001/XMLSchema" xmlns:xs="http://www.w3.org/2001/XMLSchema" xmlns:p="http://schemas.microsoft.com/office/2006/metadata/properties" xmlns:ns2="733efe1c-5bbe-4968-87dc-d400e65c879f" xmlns:ns3="3e3f66c3-fb6a-4ad8-aaed-3c79f66b62d0" targetNamespace="http://schemas.microsoft.com/office/2006/metadata/properties" ma:root="true" ma:fieldsID="12ba3dc039af645023cd9d6a61342520" ns2:_="" ns3:_="">
    <xsd:import namespace="733efe1c-5bbe-4968-87dc-d400e65c879f"/>
    <xsd:import namespace="3e3f66c3-fb6a-4ad8-aaed-3c79f66b62d0"/>
    <xsd:element name="properties">
      <xsd:complexType>
        <xsd:sequence>
          <xsd:element name="documentManagement">
            <xsd:complexType>
              <xsd:all>
                <xsd:element ref="ns2:_dlc_DocId" minOccurs="0"/>
                <xsd:element ref="ns2:_dlc_DocIdUrl" minOccurs="0"/>
                <xsd:element ref="ns2:_dlc_DocIdPersistId" minOccurs="0"/>
                <xsd:element ref="ns3:Lorraine_x0020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3f66c3-fb6a-4ad8-aaed-3c79f66b62d0" elementFormDefault="qualified">
    <xsd:import namespace="http://schemas.microsoft.com/office/2006/documentManagement/types"/>
    <xsd:import namespace="http://schemas.microsoft.com/office/infopath/2007/PartnerControls"/>
    <xsd:element name="Lorraine_x0020_Test" ma:index="11" nillable="true" ma:displayName="Lorraine Test" ma:default="1" ma:description="say yes or no" ma:internalName="Lorraine_x0020_Te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0D8A6-4C85-4451-B2BF-0F79F51E0C6B}">
  <ds:schemaRefs>
    <ds:schemaRef ds:uri="http://schemas.microsoft.com/sharepoint/events"/>
  </ds:schemaRefs>
</ds:datastoreItem>
</file>

<file path=customXml/itemProps2.xml><?xml version="1.0" encoding="utf-8"?>
<ds:datastoreItem xmlns:ds="http://schemas.openxmlformats.org/officeDocument/2006/customXml" ds:itemID="{CD3EBE92-FB8A-4470-9347-10C3715F818E}">
  <ds:schemaRefs>
    <ds:schemaRef ds:uri="http://schemas.microsoft.com/sharepoint/v3/contenttype/forms"/>
  </ds:schemaRefs>
</ds:datastoreItem>
</file>

<file path=customXml/itemProps3.xml><?xml version="1.0" encoding="utf-8"?>
<ds:datastoreItem xmlns:ds="http://schemas.openxmlformats.org/officeDocument/2006/customXml" ds:itemID="{09C78056-8FAC-4A79-9040-B6305600E31D}">
  <ds:schemaRefs>
    <ds:schemaRef ds:uri="http://schemas.microsoft.com/office/2006/metadata/properties"/>
    <ds:schemaRef ds:uri="http://schemas.microsoft.com/office/infopath/2007/PartnerControls"/>
    <ds:schemaRef ds:uri="3e3f66c3-fb6a-4ad8-aaed-3c79f66b62d0"/>
    <ds:schemaRef ds:uri="733efe1c-5bbe-4968-87dc-d400e65c879f"/>
  </ds:schemaRefs>
</ds:datastoreItem>
</file>

<file path=customXml/itemProps4.xml><?xml version="1.0" encoding="utf-8"?>
<ds:datastoreItem xmlns:ds="http://schemas.openxmlformats.org/officeDocument/2006/customXml" ds:itemID="{F9676BE1-5A85-48B9-AB86-95E84426A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3e3f66c3-fb6a-4ad8-aaed-3c79f66b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3C6EB7-B80C-4D42-B7DA-479AD9A2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61</Pages>
  <Words>18245</Words>
  <Characters>103997</Characters>
  <Application>Microsoft Office Word</Application>
  <DocSecurity>8</DocSecurity>
  <Lines>866</Lines>
  <Paragraphs>243</Paragraphs>
  <ScaleCrop>false</ScaleCrop>
  <HeadingPairs>
    <vt:vector size="2" baseType="variant">
      <vt:variant>
        <vt:lpstr>Title</vt:lpstr>
      </vt:variant>
      <vt:variant>
        <vt:i4>1</vt:i4>
      </vt:variant>
    </vt:vector>
  </HeadingPairs>
  <TitlesOfParts>
    <vt:vector size="1" baseType="lpstr">
      <vt:lpstr>Narragansett RSD District Review Report, 2013 onsite</vt:lpstr>
    </vt:vector>
  </TitlesOfParts>
  <Company/>
  <LinksUpToDate>false</LinksUpToDate>
  <CharactersWithSpaces>121999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Narragansett RSD District Review Report, 2013 onsite</dc:title>
  <dc:creator>ESE</dc:creator>
  <cp:lastModifiedBy>Zou, Dong (EOE)</cp:lastModifiedBy>
  <cp:revision>16</cp:revision>
  <cp:lastPrinted>2013-10-11T18:28:00Z</cp:lastPrinted>
  <dcterms:created xsi:type="dcterms:W3CDTF">2013-10-11T19:04:00Z</dcterms:created>
  <dcterms:modified xsi:type="dcterms:W3CDTF">2018-12-13T16:23:00Z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2013</vt:lpwstr>
  </property>
</Properties>
</file>