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72" w:rsidRPr="00E06B74" w:rsidRDefault="00DF2572" w:rsidP="006D7245">
      <w:pPr>
        <w:rPr>
          <w:rFonts w:asciiTheme="minorHAnsi" w:hAnsiTheme="minorHAnsi" w:cstheme="minorHAnsi"/>
        </w:rPr>
      </w:pPr>
    </w:p>
    <w:p w:rsidR="00E46089" w:rsidRPr="00E06B74" w:rsidRDefault="00E46089" w:rsidP="006D7245">
      <w:pPr>
        <w:rPr>
          <w:rFonts w:asciiTheme="minorHAnsi" w:hAnsiTheme="minorHAnsi" w:cstheme="minorHAnsi"/>
        </w:rPr>
      </w:pPr>
    </w:p>
    <w:tbl>
      <w:tblPr>
        <w:tblW w:w="8370" w:type="dxa"/>
        <w:tblInd w:w="-335" w:type="dxa"/>
        <w:tblLayout w:type="fixed"/>
        <w:tblCellMar>
          <w:left w:w="115" w:type="dxa"/>
          <w:right w:w="115" w:type="dxa"/>
        </w:tblCellMar>
        <w:tblLook w:val="00A0" w:firstRow="1" w:lastRow="0" w:firstColumn="1" w:lastColumn="0" w:noHBand="0" w:noVBand="0"/>
      </w:tblPr>
      <w:tblGrid>
        <w:gridCol w:w="990"/>
        <w:gridCol w:w="7380"/>
      </w:tblGrid>
      <w:tr w:rsidR="00E46089" w:rsidRPr="00E06B74" w:rsidTr="00836CF4">
        <w:trPr>
          <w:trHeight w:val="5040"/>
        </w:trPr>
        <w:tc>
          <w:tcPr>
            <w:tcW w:w="8370" w:type="dxa"/>
            <w:gridSpan w:val="2"/>
          </w:tcPr>
          <w:p w:rsidR="00E46089" w:rsidRPr="00E06B74" w:rsidRDefault="00E46089" w:rsidP="006D7245">
            <w:pPr>
              <w:keepNext/>
              <w:rPr>
                <w:rFonts w:asciiTheme="minorHAnsi" w:hAnsiTheme="minorHAnsi" w:cstheme="minorHAnsi"/>
              </w:rPr>
            </w:pPr>
          </w:p>
          <w:p w:rsidR="00E46089" w:rsidRPr="00E06B74" w:rsidRDefault="00E46089" w:rsidP="006D7245">
            <w:pPr>
              <w:rPr>
                <w:rFonts w:asciiTheme="minorHAnsi" w:hAnsiTheme="minorHAnsi" w:cstheme="minorHAnsi"/>
              </w:rPr>
            </w:pPr>
            <w:r w:rsidRPr="00E06B74">
              <w:rPr>
                <w:rFonts w:asciiTheme="minorHAnsi" w:hAnsiTheme="minorHAnsi" w:cstheme="minorHAnsi"/>
                <w:noProof/>
                <w:lang w:eastAsia="zh-CN"/>
              </w:rPr>
              <w:drawing>
                <wp:inline distT="0" distB="0" distL="0" distR="0">
                  <wp:extent cx="2476500" cy="1200150"/>
                  <wp:effectExtent l="19050" t="0" r="0" b="0"/>
                  <wp:docPr id="6"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46089" w:rsidRPr="00E06B74" w:rsidTr="00836CF4">
        <w:trPr>
          <w:cantSplit/>
          <w:trHeight w:val="200"/>
        </w:trPr>
        <w:tc>
          <w:tcPr>
            <w:tcW w:w="990" w:type="dxa"/>
            <w:vMerge w:val="restart"/>
            <w:vAlign w:val="bottom"/>
          </w:tcPr>
          <w:p w:rsidR="00E46089" w:rsidRPr="00E06B74" w:rsidRDefault="00E46089" w:rsidP="006D7245">
            <w:pPr>
              <w:rPr>
                <w:rFonts w:asciiTheme="minorHAnsi" w:hAnsiTheme="minorHAnsi" w:cstheme="minorHAnsi"/>
              </w:rPr>
            </w:pPr>
          </w:p>
        </w:tc>
        <w:tc>
          <w:tcPr>
            <w:tcW w:w="7380" w:type="dxa"/>
            <w:vAlign w:val="bottom"/>
          </w:tcPr>
          <w:p w:rsidR="00AA4673" w:rsidRDefault="008F4E43" w:rsidP="008F4E43">
            <w:pPr>
              <w:pStyle w:val="ESEReportName"/>
              <w:rPr>
                <w:rFonts w:asciiTheme="minorHAnsi" w:hAnsiTheme="minorHAnsi" w:cstheme="minorHAnsi"/>
              </w:rPr>
            </w:pPr>
            <w:r>
              <w:rPr>
                <w:rFonts w:asciiTheme="minorHAnsi" w:hAnsiTheme="minorHAnsi" w:cstheme="minorHAnsi"/>
              </w:rPr>
              <w:t>Southeastern Regional Vocational Technical</w:t>
            </w:r>
            <w:r w:rsidR="00E46089" w:rsidRPr="00E06B74">
              <w:rPr>
                <w:rFonts w:asciiTheme="minorHAnsi" w:hAnsiTheme="minorHAnsi" w:cstheme="minorHAnsi"/>
              </w:rPr>
              <w:t xml:space="preserve"> </w:t>
            </w:r>
            <w:r>
              <w:rPr>
                <w:rFonts w:asciiTheme="minorHAnsi" w:hAnsiTheme="minorHAnsi" w:cstheme="minorHAnsi"/>
              </w:rPr>
              <w:t xml:space="preserve">School </w:t>
            </w:r>
            <w:r w:rsidR="00E46089" w:rsidRPr="00E06B74">
              <w:rPr>
                <w:rFonts w:asciiTheme="minorHAnsi" w:hAnsiTheme="minorHAnsi" w:cstheme="minorHAnsi"/>
              </w:rPr>
              <w:t xml:space="preserve">District </w:t>
            </w:r>
          </w:p>
          <w:p w:rsidR="00E46089" w:rsidRPr="00E06B74" w:rsidRDefault="00AA4673" w:rsidP="008F4E43">
            <w:pPr>
              <w:pStyle w:val="ESEReportName"/>
              <w:rPr>
                <w:rFonts w:asciiTheme="minorHAnsi" w:hAnsiTheme="minorHAnsi" w:cstheme="minorHAnsi"/>
              </w:rPr>
            </w:pPr>
            <w:r>
              <w:rPr>
                <w:rFonts w:asciiTheme="minorHAnsi" w:hAnsiTheme="minorHAnsi" w:cstheme="minorHAnsi"/>
              </w:rPr>
              <w:t xml:space="preserve">District </w:t>
            </w:r>
            <w:r w:rsidR="00E46089" w:rsidRPr="00E06B74">
              <w:rPr>
                <w:rFonts w:asciiTheme="minorHAnsi" w:hAnsiTheme="minorHAnsi" w:cstheme="minorHAnsi"/>
              </w:rPr>
              <w:t>Review</w:t>
            </w:r>
            <w:r w:rsidR="006530A8" w:rsidRPr="00E06B74">
              <w:rPr>
                <w:rFonts w:asciiTheme="minorHAnsi" w:hAnsiTheme="minorHAnsi" w:cstheme="minorHAnsi"/>
              </w:rPr>
              <w:t xml:space="preserve"> Report</w:t>
            </w:r>
          </w:p>
        </w:tc>
      </w:tr>
      <w:tr w:rsidR="00E46089" w:rsidRPr="00E06B74" w:rsidTr="00836CF4">
        <w:trPr>
          <w:cantSplit/>
          <w:trHeight w:val="240"/>
        </w:trPr>
        <w:tc>
          <w:tcPr>
            <w:tcW w:w="990" w:type="dxa"/>
            <w:vMerge/>
            <w:vAlign w:val="bottom"/>
          </w:tcPr>
          <w:p w:rsidR="00E46089" w:rsidRPr="00E06B74" w:rsidRDefault="00E46089" w:rsidP="006D7245">
            <w:pPr>
              <w:spacing w:line="400" w:lineRule="exact"/>
              <w:rPr>
                <w:rFonts w:asciiTheme="minorHAnsi" w:hAnsiTheme="minorHAnsi" w:cstheme="minorHAnsi"/>
                <w:color w:val="000000"/>
              </w:rPr>
            </w:pPr>
          </w:p>
        </w:tc>
        <w:tc>
          <w:tcPr>
            <w:tcW w:w="7380" w:type="dxa"/>
          </w:tcPr>
          <w:p w:rsidR="00E46089" w:rsidRPr="00E06B74" w:rsidRDefault="00C47F61" w:rsidP="006D7245">
            <w:pPr>
              <w:rPr>
                <w:rFonts w:asciiTheme="minorHAnsi" w:hAnsiTheme="minorHAnsi" w:cstheme="minorHAnsi"/>
              </w:rPr>
            </w:pPr>
            <w:r>
              <w:rPr>
                <w:rFonts w:asciiTheme="minorHAnsi" w:hAnsiTheme="minorHAnsi" w:cstheme="minorHAnsi"/>
              </w:rPr>
              <w:pict>
                <v:rect id="_x0000_i1025" style="width:0;height:1.5pt" o:hrstd="t" o:hr="t" fillcolor="#aaa" stroked="f"/>
              </w:pict>
            </w:r>
          </w:p>
        </w:tc>
      </w:tr>
      <w:tr w:rsidR="00E46089" w:rsidRPr="00E06B74" w:rsidTr="00836CF4">
        <w:trPr>
          <w:cantSplit/>
          <w:trHeight w:val="760"/>
        </w:trPr>
        <w:tc>
          <w:tcPr>
            <w:tcW w:w="990" w:type="dxa"/>
            <w:vMerge/>
            <w:vAlign w:val="bottom"/>
          </w:tcPr>
          <w:p w:rsidR="00E46089" w:rsidRPr="00E06B74" w:rsidRDefault="00E46089" w:rsidP="006D7245">
            <w:pPr>
              <w:spacing w:line="400" w:lineRule="exact"/>
              <w:rPr>
                <w:rFonts w:asciiTheme="minorHAnsi" w:hAnsiTheme="minorHAnsi" w:cstheme="minorHAnsi"/>
                <w:color w:val="000000"/>
              </w:rPr>
            </w:pPr>
          </w:p>
        </w:tc>
        <w:tc>
          <w:tcPr>
            <w:tcW w:w="7380" w:type="dxa"/>
          </w:tcPr>
          <w:p w:rsidR="00E46089" w:rsidRPr="00E06B74" w:rsidRDefault="00E46089" w:rsidP="006D7245">
            <w:pPr>
              <w:pStyle w:val="BoardMembers"/>
              <w:jc w:val="left"/>
              <w:rPr>
                <w:rFonts w:asciiTheme="minorHAnsi" w:hAnsiTheme="minorHAnsi" w:cstheme="minorHAnsi"/>
                <w:b/>
                <w:sz w:val="24"/>
                <w:szCs w:val="24"/>
              </w:rPr>
            </w:pPr>
          </w:p>
          <w:p w:rsidR="00E46089" w:rsidRPr="00E06B74" w:rsidRDefault="00C31063" w:rsidP="006D7245">
            <w:pPr>
              <w:pStyle w:val="BoardMembers"/>
              <w:jc w:val="left"/>
              <w:rPr>
                <w:rFonts w:asciiTheme="minorHAnsi" w:hAnsiTheme="minorHAnsi" w:cstheme="minorHAnsi"/>
                <w:b/>
                <w:sz w:val="24"/>
                <w:szCs w:val="24"/>
              </w:rPr>
            </w:pPr>
            <w:r>
              <w:rPr>
                <w:rFonts w:asciiTheme="minorHAnsi" w:hAnsiTheme="minorHAnsi" w:cstheme="minorHAnsi"/>
                <w:b/>
                <w:sz w:val="24"/>
                <w:szCs w:val="24"/>
              </w:rPr>
              <w:t xml:space="preserve">Review conducted </w:t>
            </w:r>
            <w:r w:rsidR="00B70EE7">
              <w:rPr>
                <w:rFonts w:asciiTheme="minorHAnsi" w:hAnsiTheme="minorHAnsi" w:cstheme="minorHAnsi"/>
                <w:b/>
                <w:sz w:val="24"/>
                <w:szCs w:val="24"/>
              </w:rPr>
              <w:t xml:space="preserve">January </w:t>
            </w:r>
            <w:r>
              <w:rPr>
                <w:rFonts w:asciiTheme="minorHAnsi" w:hAnsiTheme="minorHAnsi" w:cstheme="minorHAnsi"/>
                <w:b/>
                <w:sz w:val="24"/>
                <w:szCs w:val="24"/>
              </w:rPr>
              <w:t xml:space="preserve">14–17, </w:t>
            </w:r>
            <w:r w:rsidR="00B70EE7">
              <w:rPr>
                <w:rFonts w:asciiTheme="minorHAnsi" w:hAnsiTheme="minorHAnsi" w:cstheme="minorHAnsi"/>
                <w:b/>
                <w:sz w:val="24"/>
                <w:szCs w:val="24"/>
              </w:rPr>
              <w:t>2013</w:t>
            </w:r>
          </w:p>
          <w:p w:rsidR="00E46089" w:rsidRPr="00E06B74" w:rsidRDefault="00E46089" w:rsidP="006D7245">
            <w:pPr>
              <w:pStyle w:val="BoardMembers"/>
              <w:jc w:val="left"/>
              <w:rPr>
                <w:rFonts w:asciiTheme="minorHAnsi" w:hAnsiTheme="minorHAnsi" w:cstheme="minorHAnsi"/>
                <w:sz w:val="24"/>
                <w:szCs w:val="24"/>
              </w:rPr>
            </w:pPr>
            <w:r w:rsidRPr="00E06B74">
              <w:rPr>
                <w:rFonts w:asciiTheme="minorHAnsi" w:hAnsiTheme="minorHAnsi" w:cstheme="minorHAnsi"/>
                <w:sz w:val="24"/>
                <w:szCs w:val="24"/>
              </w:rPr>
              <w:t>Published by the Center for District and School Accountability of the</w:t>
            </w:r>
          </w:p>
          <w:p w:rsidR="00E46089" w:rsidRPr="00E06B74" w:rsidRDefault="00E46089" w:rsidP="006D7245">
            <w:pPr>
              <w:pStyle w:val="BoardMembers"/>
              <w:jc w:val="left"/>
              <w:rPr>
                <w:rFonts w:asciiTheme="minorHAnsi" w:hAnsiTheme="minorHAnsi" w:cstheme="minorHAnsi"/>
                <w:sz w:val="24"/>
                <w:szCs w:val="24"/>
              </w:rPr>
            </w:pPr>
            <w:r w:rsidRPr="00E06B74">
              <w:rPr>
                <w:rFonts w:asciiTheme="minorHAnsi" w:hAnsiTheme="minorHAnsi" w:cstheme="minorHAnsi"/>
                <w:sz w:val="24"/>
                <w:szCs w:val="24"/>
              </w:rPr>
              <w:t>Massachusetts Department of Elementary and Secondary Education</w:t>
            </w: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rPr>
                <w:rFonts w:asciiTheme="minorHAnsi" w:hAnsiTheme="minorHAnsi" w:cstheme="minorHAnsi"/>
                <w:i/>
              </w:rPr>
            </w:pPr>
          </w:p>
          <w:p w:rsidR="00E46089" w:rsidRPr="00E06B74" w:rsidRDefault="00E46089" w:rsidP="006D7245">
            <w:pPr>
              <w:autoSpaceDE w:val="0"/>
              <w:autoSpaceDN w:val="0"/>
              <w:rPr>
                <w:rFonts w:asciiTheme="minorHAnsi" w:hAnsiTheme="minorHAnsi" w:cstheme="minorHAnsi"/>
              </w:rPr>
            </w:pPr>
          </w:p>
          <w:p w:rsidR="00F54C93" w:rsidRPr="00F54C93" w:rsidRDefault="008B5B11" w:rsidP="00F54C93">
            <w:pPr>
              <w:pStyle w:val="AgencyTitle"/>
              <w:rPr>
                <w:rFonts w:asciiTheme="minorHAnsi" w:hAnsiTheme="minorHAnsi"/>
                <w:szCs w:val="18"/>
              </w:rPr>
            </w:pPr>
            <w:r w:rsidRPr="008B5B11">
              <w:rPr>
                <w:rFonts w:asciiTheme="minorHAnsi" w:hAnsiTheme="minorHAnsi"/>
                <w:szCs w:val="18"/>
              </w:rPr>
              <w:t>Massachusetts Department of Elementary and Secondary Education</w:t>
            </w:r>
          </w:p>
          <w:p w:rsidR="00F54C93" w:rsidRPr="00F54C93" w:rsidRDefault="008B5B11" w:rsidP="00F54C93">
            <w:pPr>
              <w:pStyle w:val="arial9"/>
              <w:rPr>
                <w:rFonts w:asciiTheme="minorHAnsi" w:hAnsiTheme="minorHAnsi"/>
                <w:snapToGrid w:val="0"/>
                <w:szCs w:val="18"/>
              </w:rPr>
            </w:pPr>
            <w:r w:rsidRPr="008B5B11">
              <w:rPr>
                <w:rFonts w:asciiTheme="minorHAnsi" w:hAnsiTheme="minorHAnsi"/>
                <w:snapToGrid w:val="0"/>
                <w:szCs w:val="18"/>
              </w:rPr>
              <w:t>75 Pleasant Street, Malden, MA 02148-4906</w:t>
            </w:r>
          </w:p>
          <w:p w:rsidR="00F54C93" w:rsidRPr="00F54C93" w:rsidRDefault="008B5B11" w:rsidP="00F54C93">
            <w:pPr>
              <w:pStyle w:val="arial9"/>
              <w:rPr>
                <w:rFonts w:asciiTheme="minorHAnsi" w:hAnsiTheme="minorHAnsi"/>
                <w:snapToGrid w:val="0"/>
                <w:szCs w:val="18"/>
              </w:rPr>
            </w:pPr>
            <w:r w:rsidRPr="008B5B11">
              <w:rPr>
                <w:rFonts w:asciiTheme="minorHAnsi" w:hAnsiTheme="minorHAnsi"/>
                <w:snapToGrid w:val="0"/>
                <w:szCs w:val="18"/>
              </w:rPr>
              <w:t>Phone 781-338-3000  TTY: N.E.T. Relay 800-439-2370</w:t>
            </w:r>
          </w:p>
          <w:p w:rsidR="00E46089" w:rsidRPr="00E06B74" w:rsidRDefault="008B5B11" w:rsidP="00F54C93">
            <w:pPr>
              <w:rPr>
                <w:rFonts w:asciiTheme="minorHAnsi" w:hAnsiTheme="minorHAnsi" w:cstheme="minorHAnsi"/>
                <w:sz w:val="18"/>
              </w:rPr>
            </w:pPr>
            <w:r w:rsidRPr="008B5B11">
              <w:rPr>
                <w:rFonts w:asciiTheme="minorHAnsi" w:hAnsiTheme="minorHAnsi"/>
                <w:snapToGrid w:val="0"/>
                <w:sz w:val="18"/>
                <w:szCs w:val="18"/>
              </w:rPr>
              <w:t>www.doe.mass.edu</w:t>
            </w:r>
          </w:p>
        </w:tc>
      </w:tr>
    </w:tbl>
    <w:p w:rsidR="00F54C93" w:rsidRDefault="00F54C93" w:rsidP="006D7245">
      <w:pPr>
        <w:pStyle w:val="Heading1"/>
        <w:spacing w:before="120" w:after="0" w:line="300" w:lineRule="exact"/>
        <w:rPr>
          <w:rFonts w:asciiTheme="minorHAnsi" w:hAnsiTheme="minorHAnsi" w:cstheme="minorHAnsi"/>
        </w:rPr>
      </w:pPr>
    </w:p>
    <w:p w:rsidR="00AB6E90" w:rsidRDefault="00F54C93">
      <w:pPr>
        <w:rPr>
          <w:kern w:val="32"/>
          <w:sz w:val="32"/>
          <w:szCs w:val="32"/>
        </w:rPr>
      </w:pPr>
      <w:r>
        <w:br w:type="page"/>
      </w:r>
    </w:p>
    <w:p w:rsidR="00F54C93" w:rsidRDefault="00F54C93" w:rsidP="00F54C93">
      <w:pPr>
        <w:jc w:val="center"/>
      </w:pPr>
    </w:p>
    <w:p w:rsidR="00F54C93" w:rsidRDefault="00F54C93" w:rsidP="00F54C93">
      <w:pPr>
        <w:jc w:val="center"/>
      </w:pPr>
    </w:p>
    <w:p w:rsidR="00F54C93" w:rsidRDefault="00F54C93" w:rsidP="00F54C93">
      <w:pPr>
        <w:jc w:val="center"/>
      </w:pPr>
    </w:p>
    <w:p w:rsidR="00F54C93" w:rsidRDefault="00F54C93" w:rsidP="00F54C93">
      <w:pPr>
        <w:jc w:val="center"/>
      </w:pPr>
    </w:p>
    <w:p w:rsidR="00F54C93" w:rsidRDefault="00F54C93" w:rsidP="00F54C93">
      <w:pPr>
        <w:jc w:val="center"/>
      </w:pPr>
    </w:p>
    <w:p w:rsidR="00F54C93" w:rsidRPr="00345DE2" w:rsidRDefault="002F046E" w:rsidP="00F54C93">
      <w:pPr>
        <w:jc w:val="center"/>
      </w:pPr>
      <w:r>
        <w:rPr>
          <w:noProof/>
          <w:lang w:eastAsia="zh-CN"/>
        </w:rPr>
        <w:drawing>
          <wp:inline distT="0" distB="0" distL="0" distR="0">
            <wp:extent cx="1533525" cy="752475"/>
            <wp:effectExtent l="19050" t="0" r="9525" b="0"/>
            <wp:docPr id="14"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9"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F54C93" w:rsidRPr="00345DE2" w:rsidRDefault="00F54C93" w:rsidP="00F54C93"/>
    <w:p w:rsidR="00F54C93" w:rsidRPr="00345DE2" w:rsidRDefault="00F54C93" w:rsidP="00F54C93"/>
    <w:p w:rsidR="00F54C93" w:rsidRDefault="00F54C93" w:rsidP="00F54C93">
      <w:pPr>
        <w:pStyle w:val="BoardMembers"/>
      </w:pPr>
      <w:r>
        <w:t xml:space="preserve">This document was prepared by the </w:t>
      </w:r>
      <w:r>
        <w:br/>
        <w:t xml:space="preserve">Massachusetts Department of </w:t>
      </w:r>
      <w:r w:rsidRPr="00440BAB">
        <w:t xml:space="preserve">Elementary and Secondary </w:t>
      </w:r>
      <w:r>
        <w:t>Education</w:t>
      </w:r>
    </w:p>
    <w:p w:rsidR="00F54C93" w:rsidRDefault="00F54C93" w:rsidP="00F54C93">
      <w:pPr>
        <w:pStyle w:val="BoardMembers"/>
      </w:pPr>
      <w:r w:rsidRPr="00CC22F1">
        <w:t>Mitchell D. Chester, Ed.D</w:t>
      </w:r>
      <w:r>
        <w:t>.</w:t>
      </w:r>
    </w:p>
    <w:p w:rsidR="00F54C93" w:rsidRDefault="00F54C93" w:rsidP="00F54C93">
      <w:pPr>
        <w:pStyle w:val="BoardMembers"/>
      </w:pPr>
      <w:r>
        <w:t xml:space="preserve">Commissioner </w:t>
      </w:r>
    </w:p>
    <w:p w:rsidR="00C31063" w:rsidRPr="006A7AF3" w:rsidRDefault="00E932B9" w:rsidP="00F54C93">
      <w:pPr>
        <w:pStyle w:val="BoardMembers"/>
        <w:rPr>
          <w:b/>
        </w:rPr>
      </w:pPr>
      <w:r w:rsidRPr="006A7AF3">
        <w:rPr>
          <w:b/>
        </w:rPr>
        <w:t>Published</w:t>
      </w:r>
      <w:r w:rsidR="00C31063" w:rsidRPr="006A7AF3">
        <w:rPr>
          <w:b/>
        </w:rPr>
        <w:t xml:space="preserve"> March 2013</w:t>
      </w:r>
    </w:p>
    <w:p w:rsidR="00F54C93" w:rsidRDefault="00F54C93" w:rsidP="00F54C93">
      <w:pPr>
        <w:pStyle w:val="BoardMembers"/>
      </w:pPr>
    </w:p>
    <w:p w:rsidR="00F54C93" w:rsidRDefault="00F54C93" w:rsidP="00F54C93">
      <w:pPr>
        <w:pStyle w:val="BoardMembers"/>
      </w:pPr>
    </w:p>
    <w:p w:rsidR="00F54C93" w:rsidRPr="00F560D2" w:rsidRDefault="00F54C93" w:rsidP="00F54C93">
      <w:pPr>
        <w:rPr>
          <w:rFonts w:ascii="Calibri" w:hAnsi="Calibri"/>
          <w:sz w:val="22"/>
          <w:szCs w:val="22"/>
        </w:rPr>
      </w:pPr>
    </w:p>
    <w:p w:rsidR="00F54C93" w:rsidRPr="00345DE2" w:rsidRDefault="00F54C93" w:rsidP="00F54C93">
      <w:pPr>
        <w:autoSpaceDE w:val="0"/>
        <w:autoSpaceDN w:val="0"/>
        <w:jc w:val="center"/>
      </w:pPr>
    </w:p>
    <w:p w:rsidR="008A3270" w:rsidRDefault="008A3270" w:rsidP="00F54C93">
      <w:pPr>
        <w:pStyle w:val="BoardMembers"/>
      </w:pPr>
    </w:p>
    <w:p w:rsidR="008A3270" w:rsidRDefault="008A3270" w:rsidP="00F54C93">
      <w:pPr>
        <w:pStyle w:val="BoardMembers"/>
      </w:pPr>
    </w:p>
    <w:p w:rsidR="008A3270" w:rsidRDefault="008A3270" w:rsidP="00F54C93">
      <w:pPr>
        <w:pStyle w:val="BoardMembers"/>
      </w:pPr>
    </w:p>
    <w:p w:rsidR="008A3270" w:rsidRDefault="008A3270" w:rsidP="00F54C93">
      <w:pPr>
        <w:pStyle w:val="BoardMembers"/>
      </w:pPr>
    </w:p>
    <w:p w:rsidR="00A3268D" w:rsidRDefault="00A3268D" w:rsidP="00F54C93">
      <w:pPr>
        <w:pStyle w:val="BoardMembers"/>
      </w:pPr>
    </w:p>
    <w:p w:rsidR="00F54C93" w:rsidRDefault="00F54C93" w:rsidP="00F54C93">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F54C93" w:rsidRDefault="00F54C93" w:rsidP="00F54C93">
      <w:pPr>
        <w:pStyle w:val="BoardMembers"/>
      </w:pPr>
      <w:r>
        <w:t xml:space="preserve">We do not discriminate on the basis of age, color, disability, national origin, race, religion, sex or sexual orientation. </w:t>
      </w:r>
    </w:p>
    <w:p w:rsidR="00F54C93" w:rsidRDefault="00F54C93" w:rsidP="00F54C93">
      <w:pPr>
        <w:pStyle w:val="BoardMembers"/>
      </w:pPr>
      <w:r>
        <w:t xml:space="preserve"> Inquiries regarding the Department’s compliance with Title IX and other civil rights laws may be directed to the </w:t>
      </w:r>
    </w:p>
    <w:p w:rsidR="00F54C93" w:rsidRDefault="00F54C93" w:rsidP="00F54C93">
      <w:pPr>
        <w:pStyle w:val="BoardMembers"/>
      </w:pPr>
      <w:r>
        <w:t xml:space="preserve">Human Resources Director, </w:t>
      </w:r>
      <w:r>
        <w:rPr>
          <w:snapToGrid w:val="0"/>
        </w:rPr>
        <w:t xml:space="preserve">75 Pleasant </w:t>
      </w:r>
      <w:r>
        <w:t>St., Malden, MA 02148-4906. Phone: 781-338-6105.</w:t>
      </w:r>
    </w:p>
    <w:p w:rsidR="00F54C93" w:rsidRPr="00345DE2" w:rsidRDefault="00F54C93" w:rsidP="00F54C93"/>
    <w:p w:rsidR="00F54C93" w:rsidRPr="00345DE2" w:rsidRDefault="00F54C93" w:rsidP="00F54C93"/>
    <w:p w:rsidR="00F54C93" w:rsidRDefault="00F54C93" w:rsidP="00F54C93">
      <w:pPr>
        <w:pStyle w:val="BoardMembers"/>
      </w:pPr>
      <w:r>
        <w:t xml:space="preserve">© 2013 Massachusetts Department of </w:t>
      </w:r>
      <w:r w:rsidRPr="00440BAB">
        <w:t xml:space="preserve">Elementary and Secondary </w:t>
      </w:r>
      <w:r>
        <w:t>Education</w:t>
      </w:r>
    </w:p>
    <w:p w:rsidR="00F54C93" w:rsidRDefault="00F54C93" w:rsidP="00F54C93">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F54C93" w:rsidRPr="00345DE2" w:rsidRDefault="00F54C93" w:rsidP="00F54C93"/>
    <w:p w:rsidR="00F54C93" w:rsidRDefault="00F54C93" w:rsidP="00F54C93">
      <w:pPr>
        <w:pStyle w:val="Permission"/>
      </w:pPr>
      <w:r>
        <w:t>This document printed on recycled paper.</w:t>
      </w:r>
    </w:p>
    <w:p w:rsidR="00F54C93" w:rsidRPr="00345DE2" w:rsidRDefault="00F54C93" w:rsidP="00F54C93"/>
    <w:p w:rsidR="00F54C93" w:rsidRDefault="00F54C93" w:rsidP="00F54C93">
      <w:pPr>
        <w:pStyle w:val="BoardMembers"/>
      </w:pPr>
      <w:r w:rsidRPr="00841539">
        <w:t xml:space="preserve">Massachusetts Department of </w:t>
      </w:r>
      <w:r w:rsidRPr="00440BAB">
        <w:t xml:space="preserve">Elementary and Secondary </w:t>
      </w:r>
      <w:r w:rsidRPr="00841539">
        <w:t>Education</w:t>
      </w:r>
    </w:p>
    <w:p w:rsidR="00F54C93" w:rsidRDefault="00F54C93" w:rsidP="00F54C93">
      <w:pPr>
        <w:pStyle w:val="BoardMembers"/>
      </w:pPr>
      <w:r>
        <w:rPr>
          <w:snapToGrid w:val="0"/>
        </w:rPr>
        <w:t xml:space="preserve">75 Pleasant </w:t>
      </w:r>
      <w:r>
        <w:t>Street, Malden, MA 02148-4906</w:t>
      </w:r>
    </w:p>
    <w:p w:rsidR="00F54C93" w:rsidRDefault="00F54C93" w:rsidP="00F54C93">
      <w:pPr>
        <w:pStyle w:val="BoardMembers"/>
      </w:pPr>
      <w:r w:rsidRPr="0020780F">
        <w:t>Phone 781-</w:t>
      </w:r>
      <w:r w:rsidR="00510CDF">
        <w:t xml:space="preserve">338-3000 </w:t>
      </w:r>
      <w:r w:rsidRPr="0020780F">
        <w:t>TTY: N.E.T. Relay 800-439-2370</w:t>
      </w:r>
    </w:p>
    <w:p w:rsidR="00F54C93" w:rsidRDefault="00F54C93" w:rsidP="00F54C93">
      <w:pPr>
        <w:pStyle w:val="BoardMembers"/>
      </w:pPr>
      <w:r>
        <w:t>www.doe.mass.edu</w:t>
      </w:r>
    </w:p>
    <w:p w:rsidR="00F54C93" w:rsidRPr="00345DE2" w:rsidRDefault="00F54C93" w:rsidP="00F54C93"/>
    <w:p w:rsidR="00AB6E90" w:rsidRDefault="00AB6E90">
      <w:pPr>
        <w:pStyle w:val="Heading1"/>
        <w:spacing w:before="120" w:after="0" w:line="300" w:lineRule="exact"/>
        <w:jc w:val="center"/>
        <w:rPr>
          <w:rFonts w:asciiTheme="minorHAnsi" w:hAnsiTheme="minorHAnsi" w:cstheme="minorHAnsi"/>
        </w:rPr>
      </w:pPr>
    </w:p>
    <w:p w:rsidR="00F54C93" w:rsidRDefault="002F046E" w:rsidP="00F54C93">
      <w:pPr>
        <w:widowControl/>
        <w:overflowPunct/>
        <w:adjustRightInd/>
        <w:jc w:val="center"/>
        <w:rPr>
          <w:rFonts w:asciiTheme="minorHAnsi" w:hAnsiTheme="minorHAnsi" w:cstheme="minorHAnsi"/>
          <w:b/>
          <w:bCs/>
          <w:kern w:val="32"/>
          <w:sz w:val="32"/>
          <w:szCs w:val="32"/>
        </w:rPr>
        <w:sectPr w:rsidR="00F54C93" w:rsidSect="00F54C93">
          <w:headerReference w:type="even" r:id="rId10"/>
          <w:headerReference w:type="default" r:id="rId11"/>
          <w:footerReference w:type="default" r:id="rId12"/>
          <w:headerReference w:type="first" r:id="rId13"/>
          <w:endnotePr>
            <w:numFmt w:val="decimal"/>
          </w:endnotePr>
          <w:pgSz w:w="12240" w:h="15840"/>
          <w:pgMar w:top="1440" w:right="1440" w:bottom="1440" w:left="1440" w:header="1440" w:footer="720" w:gutter="0"/>
          <w:pgNumType w:start="0"/>
          <w:cols w:space="720"/>
          <w:noEndnote/>
          <w:titlePg/>
          <w:docGrid w:linePitch="326"/>
        </w:sectPr>
      </w:pPr>
      <w:r>
        <w:rPr>
          <w:noProof/>
          <w:lang w:eastAsia="zh-CN"/>
        </w:rPr>
        <w:drawing>
          <wp:inline distT="0" distB="0" distL="0" distR="0">
            <wp:extent cx="1028700" cy="1019175"/>
            <wp:effectExtent l="1905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p w:rsidR="00E46089" w:rsidRPr="00E06B74" w:rsidRDefault="00E46089" w:rsidP="00F54C93">
      <w:pPr>
        <w:widowControl/>
        <w:overflowPunct/>
        <w:adjustRightInd/>
        <w:rPr>
          <w:rFonts w:asciiTheme="minorHAnsi" w:hAnsiTheme="minorHAnsi" w:cstheme="minorHAnsi"/>
          <w:b/>
          <w:bCs/>
          <w:kern w:val="32"/>
          <w:sz w:val="32"/>
          <w:szCs w:val="32"/>
        </w:rPr>
      </w:pPr>
    </w:p>
    <w:p w:rsidR="00E46089" w:rsidRPr="00E06B74" w:rsidRDefault="00E46089" w:rsidP="006D7245">
      <w:pPr>
        <w:widowControl/>
        <w:overflowPunct/>
        <w:adjustRightInd/>
        <w:rPr>
          <w:rFonts w:asciiTheme="minorHAnsi" w:hAnsiTheme="minorHAnsi" w:cstheme="minorHAnsi"/>
          <w:b/>
          <w:bCs/>
          <w:kern w:val="32"/>
          <w:sz w:val="32"/>
          <w:szCs w:val="32"/>
        </w:rPr>
      </w:pPr>
    </w:p>
    <w:p w:rsidR="00B3053E" w:rsidRDefault="00B70EE7" w:rsidP="00B3053E">
      <w:pPr>
        <w:pStyle w:val="Heading1"/>
        <w:spacing w:before="120" w:after="0"/>
        <w:rPr>
          <w:rFonts w:asciiTheme="minorHAnsi" w:hAnsiTheme="minorHAnsi" w:cstheme="minorHAnsi"/>
        </w:rPr>
      </w:pPr>
      <w:r>
        <w:rPr>
          <w:rFonts w:asciiTheme="minorHAnsi" w:hAnsiTheme="minorHAnsi" w:cstheme="minorHAnsi"/>
        </w:rPr>
        <w:t xml:space="preserve">Southeastern Regional Vocational Technical School District </w:t>
      </w:r>
    </w:p>
    <w:p w:rsidR="00E46089" w:rsidRPr="00E06B74" w:rsidRDefault="00B3053E" w:rsidP="00B3053E">
      <w:pPr>
        <w:pStyle w:val="Heading1"/>
        <w:spacing w:before="120" w:after="0"/>
        <w:rPr>
          <w:rFonts w:asciiTheme="minorHAnsi" w:hAnsiTheme="minorHAnsi" w:cstheme="minorHAnsi"/>
        </w:rPr>
      </w:pPr>
      <w:r>
        <w:rPr>
          <w:rFonts w:asciiTheme="minorHAnsi" w:hAnsiTheme="minorHAnsi" w:cstheme="minorHAnsi"/>
        </w:rPr>
        <w:t xml:space="preserve">District Review </w:t>
      </w:r>
      <w:r w:rsidR="00B70EE7">
        <w:rPr>
          <w:rFonts w:asciiTheme="minorHAnsi" w:hAnsiTheme="minorHAnsi" w:cstheme="minorHAnsi"/>
        </w:rPr>
        <w:t>Overview</w:t>
      </w:r>
      <w:r w:rsidR="00C47F61">
        <w:rPr>
          <w:rFonts w:asciiTheme="minorHAnsi" w:hAnsiTheme="minorHAnsi" w:cstheme="minorHAnsi"/>
        </w:rPr>
        <w:pict>
          <v:rect id="_x0000_i1026" style="width:0;height:1.5pt" o:hrstd="t" o:hr="t" fillcolor="#aaa" stroked="f"/>
        </w:pict>
      </w:r>
    </w:p>
    <w:p w:rsidR="00E46089" w:rsidRPr="00E06B74" w:rsidRDefault="00E46089" w:rsidP="006D7245">
      <w:pPr>
        <w:pStyle w:val="Heading2"/>
        <w:spacing w:line="276" w:lineRule="auto"/>
        <w:rPr>
          <w:rFonts w:asciiTheme="minorHAnsi" w:hAnsiTheme="minorHAnsi" w:cstheme="minorHAnsi"/>
        </w:rPr>
      </w:pPr>
      <w:r w:rsidRPr="00E06B74">
        <w:rPr>
          <w:rFonts w:asciiTheme="minorHAnsi" w:hAnsiTheme="minorHAnsi" w:cstheme="minorHAnsi"/>
        </w:rPr>
        <w:t>Organization of Report</w:t>
      </w:r>
    </w:p>
    <w:p w:rsidR="00E46089" w:rsidRPr="00E06B74" w:rsidRDefault="00E46089" w:rsidP="006D7245">
      <w:pPr>
        <w:spacing w:before="240" w:after="60" w:line="276" w:lineRule="auto"/>
        <w:rPr>
          <w:rFonts w:asciiTheme="minorHAnsi" w:hAnsiTheme="minorHAnsi" w:cstheme="minorHAnsi"/>
          <w:sz w:val="22"/>
          <w:szCs w:val="22"/>
        </w:rPr>
      </w:pPr>
      <w:r w:rsidRPr="00E06B74">
        <w:rPr>
          <w:rFonts w:asciiTheme="minorHAnsi" w:hAnsiTheme="minorHAnsi" w:cstheme="minorHAnsi"/>
          <w:sz w:val="22"/>
          <w:szCs w:val="22"/>
        </w:rPr>
        <w:t>This report is organized in</w:t>
      </w:r>
      <w:r w:rsidR="00222011">
        <w:rPr>
          <w:rFonts w:asciiTheme="minorHAnsi" w:hAnsiTheme="minorHAnsi" w:cstheme="minorHAnsi"/>
          <w:sz w:val="22"/>
          <w:szCs w:val="22"/>
        </w:rPr>
        <w:t>to</w:t>
      </w:r>
      <w:r w:rsidRPr="00E06B74">
        <w:rPr>
          <w:rFonts w:asciiTheme="minorHAnsi" w:hAnsiTheme="minorHAnsi" w:cstheme="minorHAnsi"/>
          <w:sz w:val="22"/>
          <w:szCs w:val="22"/>
        </w:rPr>
        <w:t xml:space="preserve"> three main sections: </w:t>
      </w:r>
    </w:p>
    <w:p w:rsidR="00E46089" w:rsidRPr="00E06B74" w:rsidRDefault="00E46089" w:rsidP="00B1272A">
      <w:pPr>
        <w:pStyle w:val="ListParagraph"/>
        <w:numPr>
          <w:ilvl w:val="0"/>
          <w:numId w:val="1"/>
        </w:numPr>
        <w:spacing w:before="120" w:after="60" w:line="276" w:lineRule="auto"/>
        <w:rPr>
          <w:rFonts w:asciiTheme="minorHAnsi" w:hAnsiTheme="minorHAnsi" w:cstheme="minorHAnsi"/>
          <w:sz w:val="22"/>
          <w:szCs w:val="22"/>
        </w:rPr>
      </w:pPr>
      <w:r w:rsidRPr="00E06B74">
        <w:rPr>
          <w:rFonts w:asciiTheme="minorHAnsi" w:hAnsiTheme="minorHAnsi" w:cstheme="minorHAnsi"/>
          <w:b/>
          <w:sz w:val="22"/>
          <w:szCs w:val="22"/>
        </w:rPr>
        <w:t>Overview,</w:t>
      </w:r>
      <w:r w:rsidRPr="00E06B74">
        <w:rPr>
          <w:rFonts w:asciiTheme="minorHAnsi" w:hAnsiTheme="minorHAnsi" w:cstheme="minorHAnsi"/>
          <w:sz w:val="22"/>
          <w:szCs w:val="22"/>
        </w:rPr>
        <w:t xml:space="preserve"> with information about the </w:t>
      </w:r>
      <w:r w:rsidR="00222011">
        <w:rPr>
          <w:rFonts w:asciiTheme="minorHAnsi" w:hAnsiTheme="minorHAnsi" w:cstheme="minorHAnsi"/>
          <w:sz w:val="22"/>
          <w:szCs w:val="22"/>
        </w:rPr>
        <w:t>review of the</w:t>
      </w:r>
      <w:r w:rsidRPr="00E06B74">
        <w:rPr>
          <w:rFonts w:asciiTheme="minorHAnsi" w:hAnsiTheme="minorHAnsi" w:cstheme="minorHAnsi"/>
          <w:sz w:val="22"/>
          <w:szCs w:val="22"/>
        </w:rPr>
        <w:t xml:space="preserve"> </w:t>
      </w:r>
      <w:r w:rsidR="00516F80">
        <w:rPr>
          <w:rFonts w:asciiTheme="minorHAnsi" w:hAnsiTheme="minorHAnsi" w:cstheme="minorHAnsi"/>
          <w:sz w:val="22"/>
          <w:szCs w:val="22"/>
        </w:rPr>
        <w:t>Southeastern Regional Vocational Technical School District</w:t>
      </w:r>
      <w:r w:rsidR="00222011">
        <w:rPr>
          <w:rFonts w:asciiTheme="minorHAnsi" w:hAnsiTheme="minorHAnsi" w:cstheme="minorHAnsi"/>
          <w:sz w:val="22"/>
          <w:szCs w:val="22"/>
        </w:rPr>
        <w:t>—</w:t>
      </w:r>
      <w:r w:rsidRPr="00E06B74">
        <w:rPr>
          <w:rFonts w:asciiTheme="minorHAnsi" w:hAnsiTheme="minorHAnsi" w:cstheme="minorHAnsi"/>
          <w:sz w:val="22"/>
          <w:szCs w:val="22"/>
        </w:rPr>
        <w:t xml:space="preserve">the purpose of the review, the methodology of the review, </w:t>
      </w:r>
      <w:r w:rsidR="00222011">
        <w:rPr>
          <w:rFonts w:asciiTheme="minorHAnsi" w:hAnsiTheme="minorHAnsi" w:cstheme="minorHAnsi"/>
          <w:sz w:val="22"/>
          <w:szCs w:val="22"/>
        </w:rPr>
        <w:t xml:space="preserve">and the </w:t>
      </w:r>
      <w:r w:rsidR="006530A8" w:rsidRPr="00E06B74">
        <w:rPr>
          <w:rFonts w:asciiTheme="minorHAnsi" w:hAnsiTheme="minorHAnsi" w:cstheme="minorHAnsi"/>
          <w:sz w:val="22"/>
          <w:szCs w:val="22"/>
        </w:rPr>
        <w:t>site visit</w:t>
      </w:r>
      <w:r w:rsidR="00222011">
        <w:rPr>
          <w:rFonts w:asciiTheme="minorHAnsi" w:hAnsiTheme="minorHAnsi" w:cstheme="minorHAnsi"/>
          <w:sz w:val="22"/>
          <w:szCs w:val="22"/>
        </w:rPr>
        <w:t>—</w:t>
      </w:r>
      <w:r w:rsidR="00011050">
        <w:rPr>
          <w:rFonts w:asciiTheme="minorHAnsi" w:hAnsiTheme="minorHAnsi" w:cstheme="minorHAnsi"/>
          <w:sz w:val="22"/>
          <w:szCs w:val="22"/>
        </w:rPr>
        <w:t>as well as</w:t>
      </w:r>
      <w:r w:rsidR="00011050" w:rsidRPr="00E06B74">
        <w:rPr>
          <w:rFonts w:asciiTheme="minorHAnsi" w:hAnsiTheme="minorHAnsi" w:cstheme="minorHAnsi"/>
          <w:sz w:val="22"/>
          <w:szCs w:val="22"/>
        </w:rPr>
        <w:t xml:space="preserve"> </w:t>
      </w:r>
      <w:r w:rsidR="00222011">
        <w:rPr>
          <w:rFonts w:asciiTheme="minorHAnsi" w:hAnsiTheme="minorHAnsi" w:cstheme="minorHAnsi"/>
          <w:sz w:val="22"/>
          <w:szCs w:val="22"/>
        </w:rPr>
        <w:t xml:space="preserve">a </w:t>
      </w:r>
      <w:r w:rsidR="00E06B74">
        <w:rPr>
          <w:rFonts w:asciiTheme="minorHAnsi" w:hAnsiTheme="minorHAnsi" w:cstheme="minorHAnsi"/>
          <w:sz w:val="22"/>
          <w:szCs w:val="22"/>
        </w:rPr>
        <w:t xml:space="preserve">district </w:t>
      </w:r>
      <w:r w:rsidRPr="00E06B74">
        <w:rPr>
          <w:rFonts w:asciiTheme="minorHAnsi" w:hAnsiTheme="minorHAnsi" w:cstheme="minorHAnsi"/>
          <w:sz w:val="22"/>
          <w:szCs w:val="22"/>
        </w:rPr>
        <w:t>profile</w:t>
      </w:r>
      <w:r w:rsidR="00011050">
        <w:rPr>
          <w:rFonts w:asciiTheme="minorHAnsi" w:hAnsiTheme="minorHAnsi" w:cstheme="minorHAnsi"/>
          <w:sz w:val="22"/>
          <w:szCs w:val="22"/>
        </w:rPr>
        <w:t xml:space="preserve"> and sections on student performance and appropriations and expenditures in the district</w:t>
      </w:r>
      <w:r w:rsidRPr="00E06B74">
        <w:rPr>
          <w:rFonts w:asciiTheme="minorHAnsi" w:hAnsiTheme="minorHAnsi" w:cstheme="minorHAnsi"/>
          <w:sz w:val="22"/>
          <w:szCs w:val="22"/>
        </w:rPr>
        <w:t>……</w:t>
      </w:r>
      <w:r w:rsidR="00E06B74">
        <w:rPr>
          <w:rFonts w:asciiTheme="minorHAnsi" w:hAnsiTheme="minorHAnsi" w:cstheme="minorHAnsi"/>
          <w:sz w:val="22"/>
          <w:szCs w:val="22"/>
        </w:rPr>
        <w:t>……………</w:t>
      </w:r>
      <w:r w:rsidR="00E932B9">
        <w:rPr>
          <w:rFonts w:asciiTheme="minorHAnsi" w:hAnsiTheme="minorHAnsi" w:cstheme="minorHAnsi"/>
          <w:sz w:val="22"/>
          <w:szCs w:val="22"/>
        </w:rPr>
        <w:t>……………………………………………………………………………………………………….</w:t>
      </w:r>
      <w:r w:rsidR="00E06B74">
        <w:rPr>
          <w:rFonts w:asciiTheme="minorHAnsi" w:hAnsiTheme="minorHAnsi" w:cstheme="minorHAnsi"/>
          <w:sz w:val="22"/>
          <w:szCs w:val="22"/>
        </w:rPr>
        <w:t>…</w:t>
      </w:r>
      <w:r w:rsidRPr="00E06B74">
        <w:rPr>
          <w:rFonts w:asciiTheme="minorHAnsi" w:hAnsiTheme="minorHAnsi" w:cstheme="minorHAnsi"/>
          <w:sz w:val="22"/>
          <w:szCs w:val="22"/>
        </w:rPr>
        <w:t xml:space="preserve">page </w:t>
      </w:r>
      <w:r w:rsidR="008C5986">
        <w:rPr>
          <w:rFonts w:asciiTheme="minorHAnsi" w:hAnsiTheme="minorHAnsi" w:cstheme="minorHAnsi"/>
          <w:sz w:val="22"/>
          <w:szCs w:val="22"/>
        </w:rPr>
        <w:t>1</w:t>
      </w:r>
    </w:p>
    <w:p w:rsidR="00E46089" w:rsidRPr="00E06B74" w:rsidRDefault="00E46089" w:rsidP="00B1272A">
      <w:pPr>
        <w:pStyle w:val="ListParagraph"/>
        <w:numPr>
          <w:ilvl w:val="0"/>
          <w:numId w:val="1"/>
        </w:numPr>
        <w:spacing w:before="120" w:after="60" w:line="276" w:lineRule="auto"/>
        <w:rPr>
          <w:rFonts w:asciiTheme="minorHAnsi" w:hAnsiTheme="minorHAnsi" w:cstheme="minorHAnsi"/>
          <w:sz w:val="22"/>
          <w:szCs w:val="22"/>
        </w:rPr>
      </w:pPr>
      <w:r w:rsidRPr="00E06B74">
        <w:rPr>
          <w:rFonts w:asciiTheme="minorHAnsi" w:hAnsiTheme="minorHAnsi" w:cstheme="minorHAnsi"/>
          <w:b/>
          <w:sz w:val="22"/>
          <w:szCs w:val="22"/>
        </w:rPr>
        <w:t>Findings</w:t>
      </w:r>
      <w:r w:rsidRPr="00E06B74">
        <w:rPr>
          <w:rFonts w:asciiTheme="minorHAnsi" w:hAnsiTheme="minorHAnsi" w:cstheme="minorHAnsi"/>
          <w:sz w:val="22"/>
          <w:szCs w:val="22"/>
        </w:rPr>
        <w:t xml:space="preserve">, with sections describing district strengths and the district’s challenges and </w:t>
      </w:r>
      <w:r w:rsidR="00222011">
        <w:rPr>
          <w:rFonts w:asciiTheme="minorHAnsi" w:hAnsiTheme="minorHAnsi" w:cstheme="minorHAnsi"/>
          <w:sz w:val="22"/>
          <w:szCs w:val="22"/>
        </w:rPr>
        <w:t>areas for growth</w:t>
      </w:r>
      <w:r w:rsidR="005C5218">
        <w:rPr>
          <w:rFonts w:asciiTheme="minorHAnsi" w:hAnsiTheme="minorHAnsi" w:cstheme="minorHAnsi"/>
          <w:sz w:val="22"/>
          <w:szCs w:val="22"/>
        </w:rPr>
        <w:t>……………………………………………………………………………………………</w:t>
      </w:r>
      <w:r w:rsidR="00E932B9">
        <w:rPr>
          <w:rFonts w:asciiTheme="minorHAnsi" w:hAnsiTheme="minorHAnsi" w:cstheme="minorHAnsi"/>
          <w:sz w:val="22"/>
          <w:szCs w:val="22"/>
        </w:rPr>
        <w:t>……………………………………</w:t>
      </w:r>
      <w:r w:rsidR="00BA2E18">
        <w:rPr>
          <w:rFonts w:asciiTheme="minorHAnsi" w:hAnsiTheme="minorHAnsi" w:cstheme="minorHAnsi"/>
          <w:sz w:val="22"/>
          <w:szCs w:val="22"/>
        </w:rPr>
        <w:t>…..</w:t>
      </w:r>
      <w:r w:rsidR="005C5218">
        <w:rPr>
          <w:rFonts w:asciiTheme="minorHAnsi" w:hAnsiTheme="minorHAnsi" w:cstheme="minorHAnsi"/>
          <w:sz w:val="22"/>
          <w:szCs w:val="22"/>
        </w:rPr>
        <w:t xml:space="preserve">page </w:t>
      </w:r>
      <w:r w:rsidR="008C5986">
        <w:rPr>
          <w:rFonts w:asciiTheme="minorHAnsi" w:hAnsiTheme="minorHAnsi" w:cstheme="minorHAnsi"/>
          <w:sz w:val="22"/>
          <w:szCs w:val="22"/>
        </w:rPr>
        <w:t>7</w:t>
      </w:r>
      <w:r w:rsidRPr="00E06B74">
        <w:rPr>
          <w:rFonts w:asciiTheme="minorHAnsi" w:hAnsiTheme="minorHAnsi" w:cstheme="minorHAnsi"/>
          <w:sz w:val="22"/>
          <w:szCs w:val="22"/>
        </w:rPr>
        <w:t xml:space="preserve"> </w:t>
      </w:r>
    </w:p>
    <w:p w:rsidR="00E46089" w:rsidRDefault="00E46089" w:rsidP="00B1272A">
      <w:pPr>
        <w:pStyle w:val="ListParagraph"/>
        <w:numPr>
          <w:ilvl w:val="0"/>
          <w:numId w:val="1"/>
        </w:numPr>
        <w:spacing w:before="120" w:after="60" w:line="276" w:lineRule="auto"/>
        <w:rPr>
          <w:rFonts w:asciiTheme="minorHAnsi" w:hAnsiTheme="minorHAnsi" w:cstheme="minorHAnsi"/>
          <w:sz w:val="22"/>
          <w:szCs w:val="22"/>
        </w:rPr>
      </w:pPr>
      <w:r w:rsidRPr="00E06B74">
        <w:rPr>
          <w:rFonts w:asciiTheme="minorHAnsi" w:hAnsiTheme="minorHAnsi" w:cstheme="minorHAnsi"/>
          <w:b/>
          <w:sz w:val="22"/>
          <w:szCs w:val="22"/>
        </w:rPr>
        <w:t>Recommendations</w:t>
      </w:r>
      <w:r w:rsidRPr="00E06B74">
        <w:rPr>
          <w:rFonts w:asciiTheme="minorHAnsi" w:hAnsiTheme="minorHAnsi" w:cstheme="minorHAnsi"/>
          <w:sz w:val="22"/>
          <w:szCs w:val="22"/>
        </w:rPr>
        <w:t xml:space="preserve">, with suggestions for improvement </w:t>
      </w:r>
      <w:r w:rsidR="006530A8" w:rsidRPr="00E06B74">
        <w:rPr>
          <w:rFonts w:asciiTheme="minorHAnsi" w:hAnsiTheme="minorHAnsi" w:cstheme="minorHAnsi"/>
          <w:sz w:val="22"/>
          <w:szCs w:val="22"/>
        </w:rPr>
        <w:t>……………….</w:t>
      </w:r>
      <w:r w:rsidRPr="00E06B74">
        <w:rPr>
          <w:rFonts w:asciiTheme="minorHAnsi" w:hAnsiTheme="minorHAnsi" w:cstheme="minorHAnsi"/>
          <w:sz w:val="22"/>
          <w:szCs w:val="22"/>
        </w:rPr>
        <w:t>………………</w:t>
      </w:r>
      <w:r w:rsidR="006530A8" w:rsidRPr="00E06B74">
        <w:rPr>
          <w:rFonts w:asciiTheme="minorHAnsi" w:hAnsiTheme="minorHAnsi" w:cstheme="minorHAnsi"/>
          <w:sz w:val="22"/>
          <w:szCs w:val="22"/>
        </w:rPr>
        <w:t>………….</w:t>
      </w:r>
      <w:r w:rsidRPr="00E06B74">
        <w:rPr>
          <w:rFonts w:asciiTheme="minorHAnsi" w:hAnsiTheme="minorHAnsi" w:cstheme="minorHAnsi"/>
          <w:sz w:val="22"/>
          <w:szCs w:val="22"/>
        </w:rPr>
        <w:t>…</w:t>
      </w:r>
      <w:r w:rsidR="00E06B74">
        <w:rPr>
          <w:rFonts w:asciiTheme="minorHAnsi" w:hAnsiTheme="minorHAnsi" w:cstheme="minorHAnsi"/>
          <w:sz w:val="22"/>
          <w:szCs w:val="22"/>
        </w:rPr>
        <w:t>…………</w:t>
      </w:r>
      <w:r w:rsidRPr="00E06B74">
        <w:rPr>
          <w:rFonts w:asciiTheme="minorHAnsi" w:hAnsiTheme="minorHAnsi" w:cstheme="minorHAnsi"/>
          <w:sz w:val="22"/>
          <w:szCs w:val="22"/>
        </w:rPr>
        <w:t xml:space="preserve">page </w:t>
      </w:r>
      <w:r w:rsidR="00901DB5">
        <w:rPr>
          <w:rFonts w:asciiTheme="minorHAnsi" w:hAnsiTheme="minorHAnsi" w:cstheme="minorHAnsi"/>
          <w:sz w:val="22"/>
          <w:szCs w:val="22"/>
        </w:rPr>
        <w:t>31</w:t>
      </w:r>
    </w:p>
    <w:p w:rsidR="006C26A0" w:rsidRPr="006C26A0" w:rsidRDefault="006C26A0" w:rsidP="0001314D">
      <w:pPr>
        <w:spacing w:before="120" w:after="60" w:line="276" w:lineRule="auto"/>
        <w:jc w:val="both"/>
        <w:rPr>
          <w:rFonts w:asciiTheme="minorHAnsi" w:hAnsiTheme="minorHAnsi" w:cstheme="minorHAnsi"/>
          <w:sz w:val="22"/>
          <w:szCs w:val="22"/>
        </w:rPr>
      </w:pPr>
      <w:r>
        <w:rPr>
          <w:rFonts w:asciiTheme="minorHAnsi" w:hAnsiTheme="minorHAnsi" w:cstheme="minorHAnsi"/>
          <w:sz w:val="22"/>
          <w:szCs w:val="22"/>
        </w:rPr>
        <w:t xml:space="preserve">Appendices A, B, and C beginning on page </w:t>
      </w:r>
      <w:r w:rsidR="00186F63">
        <w:rPr>
          <w:rFonts w:asciiTheme="minorHAnsi" w:hAnsiTheme="minorHAnsi" w:cstheme="minorHAnsi"/>
          <w:sz w:val="22"/>
          <w:szCs w:val="22"/>
        </w:rPr>
        <w:t>42</w:t>
      </w:r>
      <w:r>
        <w:rPr>
          <w:rFonts w:asciiTheme="minorHAnsi" w:hAnsiTheme="minorHAnsi" w:cstheme="minorHAnsi"/>
          <w:sz w:val="22"/>
          <w:szCs w:val="22"/>
        </w:rPr>
        <w:t xml:space="preserve"> include information about the review team and the review, </w:t>
      </w:r>
      <w:r w:rsidR="0001314D">
        <w:rPr>
          <w:rFonts w:asciiTheme="minorHAnsi" w:hAnsiTheme="minorHAnsi" w:cstheme="minorHAnsi"/>
          <w:sz w:val="22"/>
          <w:szCs w:val="22"/>
        </w:rPr>
        <w:t xml:space="preserve">data on </w:t>
      </w:r>
      <w:r w:rsidR="0001314D" w:rsidRPr="00E06B74">
        <w:rPr>
          <w:rFonts w:asciiTheme="minorHAnsi" w:hAnsiTheme="minorHAnsi" w:cstheme="minorHAnsi"/>
          <w:sz w:val="22"/>
          <w:szCs w:val="22"/>
        </w:rPr>
        <w:t>student enrollment</w:t>
      </w:r>
      <w:r w:rsidR="00240BA0">
        <w:rPr>
          <w:rFonts w:asciiTheme="minorHAnsi" w:hAnsiTheme="minorHAnsi" w:cstheme="minorHAnsi"/>
          <w:sz w:val="22"/>
          <w:szCs w:val="22"/>
        </w:rPr>
        <w:t xml:space="preserve"> and</w:t>
      </w:r>
      <w:r w:rsidR="0001314D" w:rsidRPr="00E06B74">
        <w:rPr>
          <w:rFonts w:asciiTheme="minorHAnsi" w:hAnsiTheme="minorHAnsi" w:cstheme="minorHAnsi"/>
          <w:sz w:val="22"/>
          <w:szCs w:val="22"/>
        </w:rPr>
        <w:t xml:space="preserve"> district expenditures</w:t>
      </w:r>
      <w:r>
        <w:rPr>
          <w:rFonts w:asciiTheme="minorHAnsi" w:hAnsiTheme="minorHAnsi" w:cstheme="minorHAnsi"/>
          <w:sz w:val="22"/>
          <w:szCs w:val="22"/>
        </w:rPr>
        <w:t>, and data from the review team’s observations in district classes.</w:t>
      </w:r>
    </w:p>
    <w:p w:rsidR="008A654F" w:rsidRPr="00E06B74" w:rsidRDefault="008A654F" w:rsidP="005C5218">
      <w:pPr>
        <w:pStyle w:val="Heading2"/>
        <w:spacing w:line="276" w:lineRule="auto"/>
        <w:jc w:val="both"/>
        <w:rPr>
          <w:rFonts w:asciiTheme="minorHAnsi" w:hAnsiTheme="minorHAnsi" w:cstheme="minorHAnsi"/>
        </w:rPr>
      </w:pPr>
      <w:bookmarkStart w:id="0" w:name="_Toc273777149"/>
      <w:bookmarkStart w:id="1" w:name="_Toc277066412"/>
      <w:bookmarkStart w:id="2" w:name="_Toc338665638"/>
      <w:r w:rsidRPr="00E06B74">
        <w:rPr>
          <w:rFonts w:asciiTheme="minorHAnsi" w:hAnsiTheme="minorHAnsi" w:cstheme="minorHAnsi"/>
        </w:rPr>
        <w:t>Purpose</w:t>
      </w:r>
      <w:bookmarkEnd w:id="0"/>
      <w:bookmarkEnd w:id="1"/>
      <w:bookmarkEnd w:id="2"/>
    </w:p>
    <w:p w:rsidR="008A654F" w:rsidRPr="00E06B74" w:rsidRDefault="008A654F" w:rsidP="005C5218">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The goal of district reviews conducted by the Center for District and School Accountability in the Department of Elementary and Secondary Education (ESE)</w:t>
      </w:r>
      <w:r w:rsidRPr="00E06B74">
        <w:rPr>
          <w:rFonts w:asciiTheme="minorHAnsi" w:hAnsiTheme="minorHAnsi" w:cstheme="minorHAnsi"/>
          <w:b/>
          <w:sz w:val="22"/>
          <w:szCs w:val="22"/>
        </w:rPr>
        <w:t xml:space="preserve"> </w:t>
      </w:r>
      <w:r w:rsidRPr="00E06B74">
        <w:rPr>
          <w:rFonts w:asciiTheme="minorHAnsi" w:hAnsiTheme="minorHAnsi" w:cstheme="minorHAnsi"/>
          <w:sz w:val="22"/>
          <w:szCs w:val="22"/>
        </w:rPr>
        <w:t>is to support districts in establishing or strengthening a cycle of continuous improvement. Reviews consider carefully the effectiveness, efficiency, and integration of systemwide functions using ESE’s six district standards:</w:t>
      </w:r>
      <w:r w:rsidRPr="00E06B74">
        <w:rPr>
          <w:rFonts w:asciiTheme="minorHAnsi" w:hAnsiTheme="minorHAnsi" w:cstheme="minorHAnsi"/>
          <w:b/>
          <w:sz w:val="22"/>
          <w:szCs w:val="22"/>
        </w:rPr>
        <w:t xml:space="preserve"> </w:t>
      </w:r>
      <w:r w:rsidRPr="00E06B74">
        <w:rPr>
          <w:rFonts w:asciiTheme="minorHAnsi" w:hAnsiTheme="minorHAnsi" w:cstheme="minorHAnsi"/>
          <w:i/>
          <w:sz w:val="22"/>
          <w:szCs w:val="22"/>
        </w:rPr>
        <w:t xml:space="preserve">Leadership and Governance, Curriculum and Instruction, Assessment, Human Resources and Professional Development, Student Support, </w:t>
      </w:r>
      <w:r w:rsidR="008B5B11" w:rsidRPr="008B5B11">
        <w:rPr>
          <w:rFonts w:asciiTheme="minorHAnsi" w:hAnsiTheme="minorHAnsi" w:cstheme="minorHAnsi"/>
          <w:sz w:val="22"/>
          <w:szCs w:val="22"/>
        </w:rPr>
        <w:t>and</w:t>
      </w:r>
      <w:r w:rsidRPr="00E06B74">
        <w:rPr>
          <w:rFonts w:asciiTheme="minorHAnsi" w:hAnsiTheme="minorHAnsi" w:cstheme="minorHAnsi"/>
          <w:i/>
          <w:sz w:val="22"/>
          <w:szCs w:val="22"/>
        </w:rPr>
        <w:t xml:space="preserve"> Financial and Asset Management</w:t>
      </w:r>
      <w:r w:rsidRPr="00E06B74">
        <w:rPr>
          <w:rFonts w:asciiTheme="minorHAnsi" w:hAnsiTheme="minorHAnsi" w:cstheme="minorHAnsi"/>
          <w:sz w:val="22"/>
          <w:szCs w:val="22"/>
        </w:rPr>
        <w:t xml:space="preserve">. The reviews seek to identify those systems and practices that may be impeding rapid improvement as well as those that are most likely to be contributing to positive results. </w:t>
      </w:r>
    </w:p>
    <w:p w:rsidR="008A654F" w:rsidRPr="00E06B74" w:rsidRDefault="008A654F" w:rsidP="005C5218">
      <w:pPr>
        <w:spacing w:before="120" w:line="300" w:lineRule="exact"/>
        <w:jc w:val="both"/>
        <w:rPr>
          <w:rFonts w:asciiTheme="minorHAnsi" w:hAnsiTheme="minorHAnsi" w:cstheme="minorHAnsi"/>
          <w:sz w:val="22"/>
          <w:szCs w:val="22"/>
        </w:rPr>
      </w:pPr>
      <w:r w:rsidRPr="00E06B74">
        <w:rPr>
          <w:rStyle w:val="Emphasis"/>
          <w:rFonts w:asciiTheme="minorHAnsi" w:hAnsiTheme="minorHAnsi" w:cstheme="minorHAnsi"/>
          <w:sz w:val="22"/>
          <w:szCs w:val="22"/>
        </w:rPr>
        <w:t>District reviews are conducted under Chapter 15, Section 55A of the Massachusetts General Laws and include reviews focused on “districts whose students achieve at low levels either in absolute terms or relative to districts that educate similar populations.”</w:t>
      </w:r>
      <w:r w:rsidRPr="00E06B74">
        <w:rPr>
          <w:rFonts w:asciiTheme="minorHAnsi" w:hAnsiTheme="minorHAnsi" w:cstheme="minorHAnsi"/>
          <w:sz w:val="22"/>
          <w:szCs w:val="22"/>
        </w:rPr>
        <w:t xml:space="preserve"> Districts subject to review in the </w:t>
      </w:r>
      <w:r w:rsidR="007910C3" w:rsidRPr="00E06B74">
        <w:rPr>
          <w:rFonts w:asciiTheme="minorHAnsi" w:hAnsiTheme="minorHAnsi" w:cstheme="minorHAnsi"/>
          <w:sz w:val="22"/>
          <w:szCs w:val="22"/>
        </w:rPr>
        <w:t>2012-2013</w:t>
      </w:r>
      <w:r w:rsidRPr="00E06B74">
        <w:rPr>
          <w:rFonts w:asciiTheme="minorHAnsi" w:hAnsiTheme="minorHAnsi" w:cstheme="minorHAnsi"/>
          <w:sz w:val="22"/>
          <w:szCs w:val="22"/>
        </w:rPr>
        <w:t xml:space="preserve"> school year include districts that were in Level 3</w:t>
      </w:r>
      <w:r w:rsidR="00F21F2F">
        <w:rPr>
          <w:rStyle w:val="FootnoteReference"/>
          <w:rFonts w:asciiTheme="minorHAnsi" w:hAnsiTheme="minorHAnsi" w:cstheme="minorHAnsi"/>
          <w:sz w:val="22"/>
          <w:szCs w:val="22"/>
        </w:rPr>
        <w:footnoteReference w:id="1"/>
      </w:r>
      <w:r w:rsidRPr="00E06B74">
        <w:rPr>
          <w:rFonts w:asciiTheme="minorHAnsi" w:hAnsiTheme="minorHAnsi" w:cstheme="minorHAnsi"/>
          <w:sz w:val="22"/>
          <w:szCs w:val="22"/>
        </w:rPr>
        <w:t xml:space="preserve"> of ESE’s framework for district accountability and assistance in </w:t>
      </w:r>
      <w:r w:rsidRPr="00E06B74">
        <w:rPr>
          <w:rFonts w:asciiTheme="minorHAnsi" w:hAnsiTheme="minorHAnsi" w:cstheme="minorHAnsi"/>
          <w:sz w:val="22"/>
          <w:szCs w:val="22"/>
        </w:rPr>
        <w:lastRenderedPageBreak/>
        <w:t>each of the state’s six regions: Greater Boston, Berkshires, Northeast, Southeast, Central, and Pioneer Valley. Following the district review, ESE can use the report to consider giving the district priority for technical assistance and other resources through ESE’s regional District and School Assistance Center or other units within the Department.</w:t>
      </w:r>
    </w:p>
    <w:p w:rsidR="006530A8" w:rsidRPr="00E06B74" w:rsidRDefault="006530A8" w:rsidP="005C5218">
      <w:pPr>
        <w:pStyle w:val="Heading2"/>
        <w:spacing w:line="276" w:lineRule="auto"/>
        <w:jc w:val="both"/>
        <w:rPr>
          <w:rFonts w:asciiTheme="minorHAnsi" w:hAnsiTheme="minorHAnsi" w:cstheme="minorHAnsi"/>
        </w:rPr>
      </w:pPr>
      <w:bookmarkStart w:id="3" w:name="_Toc273777151"/>
      <w:bookmarkStart w:id="4" w:name="_Toc277066413"/>
      <w:bookmarkStart w:id="5" w:name="_Toc338665639"/>
      <w:r w:rsidRPr="00E06B74">
        <w:rPr>
          <w:rFonts w:asciiTheme="minorHAnsi" w:hAnsiTheme="minorHAnsi" w:cstheme="minorHAnsi"/>
        </w:rPr>
        <w:t>Methodology</w:t>
      </w:r>
      <w:bookmarkEnd w:id="3"/>
      <w:bookmarkEnd w:id="4"/>
      <w:bookmarkEnd w:id="5"/>
    </w:p>
    <w:p w:rsidR="006530A8" w:rsidRPr="00E06B74" w:rsidRDefault="006530A8" w:rsidP="005C5218">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To focus the analysis, reviews collect evidence for each of the six district standards (see above).</w:t>
      </w:r>
      <w:r w:rsidRPr="00E06B74">
        <w:rPr>
          <w:rFonts w:asciiTheme="minorHAnsi" w:hAnsiTheme="minorHAnsi" w:cstheme="minorHAnsi"/>
          <w:b/>
          <w:i/>
          <w:sz w:val="22"/>
          <w:szCs w:val="22"/>
        </w:rPr>
        <w:t xml:space="preserve"> </w:t>
      </w:r>
      <w:r w:rsidRPr="00E06B74">
        <w:rPr>
          <w:rFonts w:asciiTheme="minorHAnsi" w:hAnsiTheme="minorHAnsi" w:cstheme="minorHAnsi"/>
          <w:sz w:val="22"/>
          <w:szCs w:val="22"/>
        </w:rPr>
        <w:t xml:space="preserve">The district review team consists of independent consultants with expertise in each of the district standards who review selected district documents and ESE data and reports for two days before conducting a four-day district visit that includes visits to various district schools. The team holds interviews and focus groups with such stakeholders as school committee members, teachers’ </w:t>
      </w:r>
      <w:r w:rsidR="00FE74DD">
        <w:rPr>
          <w:rFonts w:asciiTheme="minorHAnsi" w:hAnsiTheme="minorHAnsi" w:cstheme="minorHAnsi"/>
          <w:sz w:val="22"/>
          <w:szCs w:val="22"/>
        </w:rPr>
        <w:t>association</w:t>
      </w:r>
      <w:r w:rsidR="00FE74DD" w:rsidRPr="00E06B74">
        <w:rPr>
          <w:rFonts w:asciiTheme="minorHAnsi" w:hAnsiTheme="minorHAnsi" w:cstheme="minorHAnsi"/>
          <w:sz w:val="22"/>
          <w:szCs w:val="22"/>
        </w:rPr>
        <w:t xml:space="preserve"> </w:t>
      </w:r>
      <w:r w:rsidRPr="00E06B74">
        <w:rPr>
          <w:rFonts w:asciiTheme="minorHAnsi" w:hAnsiTheme="minorHAnsi" w:cstheme="minorHAnsi"/>
          <w:sz w:val="22"/>
          <w:szCs w:val="22"/>
        </w:rPr>
        <w:t>representatives, administrators, teachers, parents, and students. Team members also observe classes. The team then meets for two days to develop findings and recommendations before submitting the draft of their district review report to ESE</w:t>
      </w:r>
      <w:r w:rsidRPr="00E06B74">
        <w:rPr>
          <w:rFonts w:asciiTheme="minorHAnsi" w:hAnsiTheme="minorHAnsi" w:cstheme="minorHAnsi"/>
          <w:color w:val="000080"/>
          <w:sz w:val="22"/>
          <w:szCs w:val="22"/>
        </w:rPr>
        <w:t>.</w:t>
      </w:r>
      <w:r w:rsidRPr="00E06B74">
        <w:rPr>
          <w:rFonts w:asciiTheme="minorHAnsi" w:hAnsiTheme="minorHAnsi" w:cstheme="minorHAnsi"/>
          <w:i/>
          <w:sz w:val="22"/>
          <w:szCs w:val="22"/>
        </w:rPr>
        <w:t xml:space="preserve"> </w:t>
      </w:r>
      <w:r w:rsidRPr="00E06B74">
        <w:rPr>
          <w:rFonts w:asciiTheme="minorHAnsi" w:hAnsiTheme="minorHAnsi" w:cstheme="minorHAnsi"/>
          <w:sz w:val="22"/>
          <w:szCs w:val="22"/>
        </w:rPr>
        <w:t xml:space="preserve"> </w:t>
      </w:r>
      <w:r w:rsidRPr="00E06B74">
        <w:rPr>
          <w:rFonts w:asciiTheme="minorHAnsi" w:hAnsiTheme="minorHAnsi" w:cstheme="minorHAnsi"/>
          <w:i/>
          <w:sz w:val="22"/>
          <w:szCs w:val="22"/>
        </w:rPr>
        <w:t>It is important to note that review reports focus primarily on the system’s most significant strengths and challenges, with an emphasis on identifying areas for improvement</w:t>
      </w:r>
      <w:r w:rsidRPr="00E06B74">
        <w:rPr>
          <w:rFonts w:asciiTheme="minorHAnsi" w:hAnsiTheme="minorHAnsi" w:cstheme="minorHAnsi"/>
          <w:sz w:val="22"/>
          <w:szCs w:val="22"/>
        </w:rPr>
        <w:t xml:space="preserve">. </w:t>
      </w:r>
    </w:p>
    <w:p w:rsidR="00E46089" w:rsidRPr="00E06B74" w:rsidRDefault="00E46089" w:rsidP="005C5218">
      <w:pPr>
        <w:pStyle w:val="Heading2"/>
        <w:spacing w:line="276" w:lineRule="auto"/>
        <w:jc w:val="both"/>
        <w:rPr>
          <w:rFonts w:asciiTheme="minorHAnsi" w:hAnsiTheme="minorHAnsi" w:cstheme="minorHAnsi"/>
        </w:rPr>
      </w:pPr>
      <w:r w:rsidRPr="00E06B74">
        <w:rPr>
          <w:rFonts w:asciiTheme="minorHAnsi" w:hAnsiTheme="minorHAnsi" w:cstheme="minorHAnsi"/>
        </w:rPr>
        <w:t>Site Visit</w:t>
      </w:r>
    </w:p>
    <w:p w:rsidR="00E46089" w:rsidRPr="00FE74DD" w:rsidRDefault="006A1BD2" w:rsidP="00B42B89">
      <w:pPr>
        <w:spacing w:before="120" w:line="300" w:lineRule="atLeast"/>
        <w:jc w:val="both"/>
        <w:rPr>
          <w:rFonts w:asciiTheme="minorHAnsi" w:hAnsiTheme="minorHAnsi" w:cstheme="minorHAnsi"/>
          <w:color w:val="FF0000"/>
          <w:sz w:val="22"/>
          <w:szCs w:val="22"/>
        </w:rPr>
      </w:pPr>
      <w:r>
        <w:rPr>
          <w:rFonts w:asciiTheme="minorHAnsi" w:hAnsiTheme="minorHAnsi" w:cstheme="minorHAnsi"/>
          <w:sz w:val="22"/>
          <w:szCs w:val="22"/>
        </w:rPr>
        <w:t xml:space="preserve">The site visit to the Southeastern Regional Vocational Technical School District </w:t>
      </w:r>
      <w:r w:rsidR="00E46089" w:rsidRPr="00E06B74">
        <w:rPr>
          <w:rFonts w:asciiTheme="minorHAnsi" w:hAnsiTheme="minorHAnsi" w:cstheme="minorHAnsi"/>
          <w:sz w:val="22"/>
          <w:szCs w:val="22"/>
        </w:rPr>
        <w:t xml:space="preserve">was conducted from </w:t>
      </w:r>
      <w:r>
        <w:rPr>
          <w:rFonts w:asciiTheme="minorHAnsi" w:hAnsiTheme="minorHAnsi" w:cstheme="minorHAnsi"/>
          <w:sz w:val="22"/>
          <w:szCs w:val="22"/>
        </w:rPr>
        <w:t>January 14</w:t>
      </w:r>
      <w:r w:rsidR="00695DBD">
        <w:rPr>
          <w:rFonts w:asciiTheme="minorHAnsi" w:hAnsiTheme="minorHAnsi" w:cstheme="minorHAnsi"/>
          <w:sz w:val="22"/>
          <w:szCs w:val="22"/>
        </w:rPr>
        <w:t>–</w:t>
      </w:r>
      <w:r>
        <w:rPr>
          <w:rFonts w:asciiTheme="minorHAnsi" w:hAnsiTheme="minorHAnsi" w:cstheme="minorHAnsi"/>
          <w:sz w:val="22"/>
          <w:szCs w:val="22"/>
        </w:rPr>
        <w:t>17, 2013</w:t>
      </w:r>
      <w:r w:rsidR="00E46089" w:rsidRPr="00E06B74">
        <w:rPr>
          <w:rFonts w:asciiTheme="minorHAnsi" w:hAnsiTheme="minorHAnsi" w:cstheme="minorHAnsi"/>
          <w:sz w:val="22"/>
          <w:szCs w:val="22"/>
        </w:rPr>
        <w:t xml:space="preserve">. The site visit included </w:t>
      </w:r>
      <w:r w:rsidR="00B70EE7">
        <w:rPr>
          <w:rFonts w:asciiTheme="minorHAnsi" w:hAnsiTheme="minorHAnsi" w:cstheme="minorHAnsi"/>
          <w:sz w:val="22"/>
          <w:szCs w:val="22"/>
        </w:rPr>
        <w:t>46.25</w:t>
      </w:r>
      <w:r w:rsidR="00E46089" w:rsidRPr="00E06B74">
        <w:rPr>
          <w:rFonts w:asciiTheme="minorHAnsi" w:hAnsiTheme="minorHAnsi" w:cstheme="minorHAnsi"/>
          <w:sz w:val="22"/>
          <w:szCs w:val="22"/>
        </w:rPr>
        <w:t xml:space="preserve"> hours of interviews and focus groups with over </w:t>
      </w:r>
      <w:r w:rsidR="00AF5E2B">
        <w:rPr>
          <w:rFonts w:asciiTheme="minorHAnsi" w:hAnsiTheme="minorHAnsi" w:cstheme="minorHAnsi"/>
          <w:sz w:val="22"/>
          <w:szCs w:val="22"/>
        </w:rPr>
        <w:t xml:space="preserve">86 </w:t>
      </w:r>
      <w:r w:rsidR="00E46089" w:rsidRPr="00E06B74">
        <w:rPr>
          <w:rFonts w:asciiTheme="minorHAnsi" w:hAnsiTheme="minorHAnsi" w:cstheme="minorHAnsi"/>
          <w:sz w:val="22"/>
          <w:szCs w:val="22"/>
        </w:rPr>
        <w:t xml:space="preserve">stakeholders ranging from school committee members to district administrators and school staff to </w:t>
      </w:r>
      <w:r w:rsidR="00807A15">
        <w:rPr>
          <w:rFonts w:asciiTheme="minorHAnsi" w:hAnsiTheme="minorHAnsi" w:cstheme="minorHAnsi"/>
          <w:sz w:val="22"/>
          <w:szCs w:val="22"/>
        </w:rPr>
        <w:t>students</w:t>
      </w:r>
      <w:r w:rsidR="00AF5E2B">
        <w:rPr>
          <w:rFonts w:asciiTheme="minorHAnsi" w:hAnsiTheme="minorHAnsi" w:cstheme="minorHAnsi"/>
          <w:sz w:val="22"/>
          <w:szCs w:val="22"/>
        </w:rPr>
        <w:t>, parents</w:t>
      </w:r>
      <w:r w:rsidR="00695DBD">
        <w:rPr>
          <w:rFonts w:asciiTheme="minorHAnsi" w:hAnsiTheme="minorHAnsi" w:cstheme="minorHAnsi"/>
          <w:sz w:val="22"/>
          <w:szCs w:val="22"/>
        </w:rPr>
        <w:t>,</w:t>
      </w:r>
      <w:r w:rsidR="00807A15">
        <w:rPr>
          <w:rFonts w:asciiTheme="minorHAnsi" w:hAnsiTheme="minorHAnsi" w:cstheme="minorHAnsi"/>
          <w:sz w:val="22"/>
          <w:szCs w:val="22"/>
        </w:rPr>
        <w:t xml:space="preserve"> and </w:t>
      </w:r>
      <w:r w:rsidR="00E46089" w:rsidRPr="00E06B74">
        <w:rPr>
          <w:rFonts w:asciiTheme="minorHAnsi" w:hAnsiTheme="minorHAnsi" w:cstheme="minorHAnsi"/>
          <w:sz w:val="22"/>
          <w:szCs w:val="22"/>
        </w:rPr>
        <w:t>teachers’ association representat</w:t>
      </w:r>
      <w:r w:rsidR="00807A15">
        <w:rPr>
          <w:rFonts w:asciiTheme="minorHAnsi" w:hAnsiTheme="minorHAnsi" w:cstheme="minorHAnsi"/>
          <w:sz w:val="22"/>
          <w:szCs w:val="22"/>
        </w:rPr>
        <w:t xml:space="preserve">ives. The review team conducted </w:t>
      </w:r>
      <w:r w:rsidR="00695DBD">
        <w:rPr>
          <w:rFonts w:asciiTheme="minorHAnsi" w:hAnsiTheme="minorHAnsi" w:cstheme="minorHAnsi"/>
          <w:sz w:val="22"/>
          <w:szCs w:val="22"/>
        </w:rPr>
        <w:t>1</w:t>
      </w:r>
      <w:r w:rsidR="00695DBD" w:rsidRPr="00E06B74">
        <w:rPr>
          <w:rFonts w:asciiTheme="minorHAnsi" w:hAnsiTheme="minorHAnsi" w:cstheme="minorHAnsi"/>
          <w:sz w:val="22"/>
          <w:szCs w:val="22"/>
        </w:rPr>
        <w:t xml:space="preserve"> </w:t>
      </w:r>
      <w:r w:rsidR="00E46089" w:rsidRPr="00E06B74">
        <w:rPr>
          <w:rFonts w:asciiTheme="minorHAnsi" w:hAnsiTheme="minorHAnsi" w:cstheme="minorHAnsi"/>
          <w:sz w:val="22"/>
          <w:szCs w:val="22"/>
        </w:rPr>
        <w:t>focus group</w:t>
      </w:r>
      <w:r w:rsidR="00807A15">
        <w:rPr>
          <w:rFonts w:asciiTheme="minorHAnsi" w:hAnsiTheme="minorHAnsi" w:cstheme="minorHAnsi"/>
          <w:sz w:val="22"/>
          <w:szCs w:val="22"/>
        </w:rPr>
        <w:t xml:space="preserve"> with 13 </w:t>
      </w:r>
      <w:r w:rsidR="00E46089" w:rsidRPr="00E06B74">
        <w:rPr>
          <w:rFonts w:asciiTheme="minorHAnsi" w:hAnsiTheme="minorHAnsi" w:cstheme="minorHAnsi"/>
          <w:sz w:val="22"/>
          <w:szCs w:val="22"/>
        </w:rPr>
        <w:t>teachers</w:t>
      </w:r>
      <w:r w:rsidR="00807A15">
        <w:rPr>
          <w:rFonts w:asciiTheme="minorHAnsi" w:hAnsiTheme="minorHAnsi" w:cstheme="minorHAnsi"/>
          <w:sz w:val="22"/>
          <w:szCs w:val="22"/>
        </w:rPr>
        <w:t xml:space="preserve"> representing both vocational and academic subjects</w:t>
      </w:r>
      <w:r w:rsidR="00E46089" w:rsidRPr="00E06B74">
        <w:rPr>
          <w:rFonts w:asciiTheme="minorHAnsi" w:hAnsiTheme="minorHAnsi" w:cstheme="minorHAnsi"/>
          <w:sz w:val="22"/>
          <w:szCs w:val="22"/>
        </w:rPr>
        <w:t>.</w:t>
      </w:r>
      <w:r w:rsidR="00EA188B" w:rsidRPr="00E06B74">
        <w:rPr>
          <w:rFonts w:asciiTheme="minorHAnsi" w:hAnsiTheme="minorHAnsi" w:cstheme="minorHAnsi"/>
          <w:sz w:val="22"/>
          <w:szCs w:val="22"/>
        </w:rPr>
        <w:t xml:space="preserve"> </w:t>
      </w:r>
    </w:p>
    <w:p w:rsidR="00E46089" w:rsidRPr="00FE74DD" w:rsidRDefault="00E46089" w:rsidP="00B42B89">
      <w:pPr>
        <w:spacing w:before="120" w:line="300" w:lineRule="atLeast"/>
        <w:jc w:val="both"/>
        <w:rPr>
          <w:rFonts w:asciiTheme="minorHAnsi" w:hAnsiTheme="minorHAnsi" w:cstheme="minorHAnsi"/>
          <w:color w:val="FF0000"/>
          <w:sz w:val="22"/>
          <w:szCs w:val="22"/>
        </w:rPr>
      </w:pPr>
      <w:r w:rsidRPr="00E06B74">
        <w:rPr>
          <w:rFonts w:asciiTheme="minorHAnsi" w:hAnsiTheme="minorHAnsi" w:cstheme="minorHAnsi"/>
          <w:sz w:val="22"/>
          <w:szCs w:val="22"/>
        </w:rPr>
        <w:t xml:space="preserve">The team also </w:t>
      </w:r>
      <w:r w:rsidR="00807A15">
        <w:rPr>
          <w:rFonts w:asciiTheme="minorHAnsi" w:hAnsiTheme="minorHAnsi" w:cstheme="minorHAnsi"/>
          <w:sz w:val="22"/>
          <w:szCs w:val="22"/>
        </w:rPr>
        <w:t>o</w:t>
      </w:r>
      <w:r w:rsidRPr="00E06B74">
        <w:rPr>
          <w:rFonts w:asciiTheme="minorHAnsi" w:hAnsiTheme="minorHAnsi" w:cstheme="minorHAnsi"/>
          <w:sz w:val="22"/>
          <w:szCs w:val="22"/>
        </w:rPr>
        <w:t xml:space="preserve">bserved </w:t>
      </w:r>
      <w:r w:rsidR="00807A15">
        <w:rPr>
          <w:rFonts w:asciiTheme="minorHAnsi" w:hAnsiTheme="minorHAnsi" w:cstheme="minorHAnsi"/>
          <w:sz w:val="22"/>
          <w:szCs w:val="22"/>
        </w:rPr>
        <w:t xml:space="preserve">70 </w:t>
      </w:r>
      <w:r w:rsidR="00487258">
        <w:rPr>
          <w:rFonts w:asciiTheme="minorHAnsi" w:hAnsiTheme="minorHAnsi" w:cstheme="minorHAnsi"/>
          <w:sz w:val="22"/>
          <w:szCs w:val="22"/>
        </w:rPr>
        <w:t xml:space="preserve">classes at </w:t>
      </w:r>
      <w:r w:rsidR="00807A15">
        <w:rPr>
          <w:rFonts w:asciiTheme="minorHAnsi" w:hAnsiTheme="minorHAnsi" w:cstheme="minorHAnsi"/>
          <w:sz w:val="22"/>
          <w:szCs w:val="22"/>
        </w:rPr>
        <w:t xml:space="preserve">the school </w:t>
      </w:r>
      <w:r w:rsidR="00CA5C23">
        <w:rPr>
          <w:rFonts w:asciiTheme="minorHAnsi" w:hAnsiTheme="minorHAnsi" w:cstheme="minorHAnsi"/>
          <w:sz w:val="22"/>
          <w:szCs w:val="22"/>
        </w:rPr>
        <w:t>using ESE’s instructional inventory, a tool for recording observed characteristics of standards-based teaching.</w:t>
      </w:r>
      <w:r w:rsidR="00807A15">
        <w:rPr>
          <w:rFonts w:asciiTheme="minorHAnsi" w:hAnsiTheme="minorHAnsi" w:cstheme="minorHAnsi"/>
          <w:sz w:val="22"/>
          <w:szCs w:val="22"/>
        </w:rPr>
        <w:t xml:space="preserve"> Of the 70 classes ob</w:t>
      </w:r>
      <w:r w:rsidR="00AF5E2B">
        <w:rPr>
          <w:rFonts w:asciiTheme="minorHAnsi" w:hAnsiTheme="minorHAnsi" w:cstheme="minorHAnsi"/>
          <w:sz w:val="22"/>
          <w:szCs w:val="22"/>
        </w:rPr>
        <w:t xml:space="preserve">served, </w:t>
      </w:r>
      <w:r w:rsidR="00E81117">
        <w:rPr>
          <w:rFonts w:asciiTheme="minorHAnsi" w:hAnsiTheme="minorHAnsi" w:cstheme="minorHAnsi"/>
          <w:sz w:val="22"/>
          <w:szCs w:val="22"/>
        </w:rPr>
        <w:t>38</w:t>
      </w:r>
      <w:r w:rsidR="00AF5E2B">
        <w:rPr>
          <w:rFonts w:asciiTheme="minorHAnsi" w:hAnsiTheme="minorHAnsi" w:cstheme="minorHAnsi"/>
          <w:sz w:val="22"/>
          <w:szCs w:val="22"/>
        </w:rPr>
        <w:t xml:space="preserve"> were academic classes and </w:t>
      </w:r>
      <w:r w:rsidR="00E81117">
        <w:rPr>
          <w:rFonts w:asciiTheme="minorHAnsi" w:hAnsiTheme="minorHAnsi" w:cstheme="minorHAnsi"/>
          <w:sz w:val="22"/>
          <w:szCs w:val="22"/>
        </w:rPr>
        <w:t xml:space="preserve">32 </w:t>
      </w:r>
      <w:r w:rsidR="00AF5E2B">
        <w:rPr>
          <w:rFonts w:asciiTheme="minorHAnsi" w:hAnsiTheme="minorHAnsi" w:cstheme="minorHAnsi"/>
          <w:sz w:val="22"/>
          <w:szCs w:val="22"/>
        </w:rPr>
        <w:t>were vocational classe</w:t>
      </w:r>
      <w:r w:rsidR="00807A15">
        <w:rPr>
          <w:rFonts w:asciiTheme="minorHAnsi" w:hAnsiTheme="minorHAnsi" w:cstheme="minorHAnsi"/>
          <w:sz w:val="22"/>
          <w:szCs w:val="22"/>
        </w:rPr>
        <w:t>s.</w:t>
      </w:r>
    </w:p>
    <w:p w:rsidR="00E46089" w:rsidRPr="00E06B74" w:rsidRDefault="00E46089" w:rsidP="00B42B89">
      <w:pPr>
        <w:spacing w:before="120" w:line="300" w:lineRule="atLeast"/>
        <w:jc w:val="both"/>
        <w:rPr>
          <w:rFonts w:asciiTheme="minorHAnsi" w:hAnsiTheme="minorHAnsi" w:cstheme="minorHAnsi"/>
          <w:sz w:val="22"/>
          <w:szCs w:val="22"/>
        </w:rPr>
      </w:pPr>
      <w:r w:rsidRPr="00E06B74">
        <w:rPr>
          <w:rFonts w:asciiTheme="minorHAnsi" w:hAnsiTheme="minorHAnsi" w:cstheme="minorHAnsi"/>
          <w:sz w:val="22"/>
          <w:szCs w:val="22"/>
        </w:rPr>
        <w:t xml:space="preserve">Further information about the review, the site visit schedule and the review team can be found in Appendix A. </w:t>
      </w:r>
      <w:r w:rsidR="00404998">
        <w:rPr>
          <w:rFonts w:asciiTheme="minorHAnsi" w:hAnsiTheme="minorHAnsi" w:cstheme="minorHAnsi"/>
          <w:sz w:val="22"/>
          <w:szCs w:val="22"/>
        </w:rPr>
        <w:t>Appendix C contains the instructional inventory—the record of the team’s observations in classrooms.</w:t>
      </w:r>
    </w:p>
    <w:p w:rsidR="00E46089" w:rsidRPr="00E06B74" w:rsidRDefault="00E46089" w:rsidP="00B42B89">
      <w:pPr>
        <w:pStyle w:val="Heading2"/>
        <w:spacing w:before="120" w:after="0" w:line="300" w:lineRule="atLeast"/>
        <w:jc w:val="both"/>
        <w:rPr>
          <w:rFonts w:asciiTheme="minorHAnsi" w:hAnsiTheme="minorHAnsi" w:cstheme="minorHAnsi"/>
        </w:rPr>
      </w:pPr>
      <w:r w:rsidRPr="00E06B74">
        <w:rPr>
          <w:rFonts w:asciiTheme="minorHAnsi" w:hAnsiTheme="minorHAnsi" w:cstheme="minorHAnsi"/>
        </w:rPr>
        <w:t>District Profile</w:t>
      </w:r>
    </w:p>
    <w:p w:rsidR="00E46089" w:rsidRPr="00E06B74" w:rsidRDefault="006A1BD2" w:rsidP="00B42B89">
      <w:pPr>
        <w:spacing w:before="120" w:line="300" w:lineRule="atLeast"/>
        <w:jc w:val="both"/>
        <w:rPr>
          <w:rFonts w:asciiTheme="minorHAnsi" w:hAnsiTheme="minorHAnsi" w:cstheme="minorHAnsi"/>
          <w:sz w:val="22"/>
          <w:szCs w:val="22"/>
        </w:rPr>
      </w:pPr>
      <w:r>
        <w:rPr>
          <w:rFonts w:asciiTheme="minorHAnsi" w:hAnsiTheme="minorHAnsi" w:cstheme="minorHAnsi"/>
          <w:sz w:val="22"/>
          <w:szCs w:val="22"/>
        </w:rPr>
        <w:t>Southeastern Regional Vocational Technical School District</w:t>
      </w:r>
      <w:r w:rsidR="00A659E9">
        <w:rPr>
          <w:rFonts w:asciiTheme="minorHAnsi" w:hAnsiTheme="minorHAnsi" w:cstheme="minorHAnsi"/>
          <w:sz w:val="22"/>
          <w:szCs w:val="22"/>
        </w:rPr>
        <w:t xml:space="preserve"> includes a regional vocational </w:t>
      </w:r>
      <w:r w:rsidR="00E66553">
        <w:rPr>
          <w:rFonts w:asciiTheme="minorHAnsi" w:hAnsiTheme="minorHAnsi" w:cstheme="minorHAnsi"/>
          <w:sz w:val="22"/>
          <w:szCs w:val="22"/>
        </w:rPr>
        <w:t>technical high school (the subject of this review) and a post-se</w:t>
      </w:r>
      <w:r w:rsidR="00A659E9">
        <w:rPr>
          <w:rFonts w:asciiTheme="minorHAnsi" w:hAnsiTheme="minorHAnsi" w:cstheme="minorHAnsi"/>
          <w:sz w:val="22"/>
          <w:szCs w:val="22"/>
        </w:rPr>
        <w:t xml:space="preserve">condary </w:t>
      </w:r>
      <w:r w:rsidR="00F76BC9">
        <w:rPr>
          <w:rFonts w:asciiTheme="minorHAnsi" w:hAnsiTheme="minorHAnsi" w:cstheme="minorHAnsi"/>
          <w:sz w:val="22"/>
          <w:szCs w:val="22"/>
        </w:rPr>
        <w:t xml:space="preserve">technical </w:t>
      </w:r>
      <w:r w:rsidR="00A659E9">
        <w:rPr>
          <w:rFonts w:asciiTheme="minorHAnsi" w:hAnsiTheme="minorHAnsi" w:cstheme="minorHAnsi"/>
          <w:sz w:val="22"/>
          <w:szCs w:val="22"/>
        </w:rPr>
        <w:t xml:space="preserve">institute.  The regional vocational technical high school </w:t>
      </w:r>
      <w:r w:rsidR="00E66553">
        <w:rPr>
          <w:rFonts w:asciiTheme="minorHAnsi" w:hAnsiTheme="minorHAnsi" w:cstheme="minorHAnsi"/>
          <w:sz w:val="22"/>
          <w:szCs w:val="22"/>
        </w:rPr>
        <w:t xml:space="preserve">enrolls </w:t>
      </w:r>
      <w:r w:rsidR="00807A15">
        <w:rPr>
          <w:rFonts w:asciiTheme="minorHAnsi" w:hAnsiTheme="minorHAnsi" w:cstheme="minorHAnsi"/>
          <w:sz w:val="22"/>
          <w:szCs w:val="22"/>
        </w:rPr>
        <w:t xml:space="preserve">students from nine </w:t>
      </w:r>
      <w:r w:rsidR="00E66553">
        <w:rPr>
          <w:rFonts w:asciiTheme="minorHAnsi" w:hAnsiTheme="minorHAnsi" w:cstheme="minorHAnsi"/>
          <w:sz w:val="22"/>
          <w:szCs w:val="22"/>
        </w:rPr>
        <w:t xml:space="preserve">member </w:t>
      </w:r>
      <w:r w:rsidR="00A659E9">
        <w:rPr>
          <w:rFonts w:asciiTheme="minorHAnsi" w:hAnsiTheme="minorHAnsi" w:cstheme="minorHAnsi"/>
          <w:sz w:val="22"/>
          <w:szCs w:val="22"/>
        </w:rPr>
        <w:t xml:space="preserve">communities: </w:t>
      </w:r>
      <w:r w:rsidR="00AF5E2B">
        <w:rPr>
          <w:rFonts w:asciiTheme="minorHAnsi" w:hAnsiTheme="minorHAnsi" w:cstheme="minorHAnsi"/>
          <w:sz w:val="22"/>
          <w:szCs w:val="22"/>
        </w:rPr>
        <w:t xml:space="preserve">Brockton, East </w:t>
      </w:r>
      <w:r w:rsidR="00CC4846">
        <w:rPr>
          <w:rFonts w:asciiTheme="minorHAnsi" w:hAnsiTheme="minorHAnsi" w:cstheme="minorHAnsi"/>
          <w:sz w:val="22"/>
          <w:szCs w:val="22"/>
        </w:rPr>
        <w:t>Bridgewater, Easton</w:t>
      </w:r>
      <w:r w:rsidR="00AF5E2B">
        <w:rPr>
          <w:rFonts w:asciiTheme="minorHAnsi" w:hAnsiTheme="minorHAnsi" w:cstheme="minorHAnsi"/>
          <w:sz w:val="22"/>
          <w:szCs w:val="22"/>
        </w:rPr>
        <w:t>, Foxborough, Mansfield, Norton, Sharon, Stoughton</w:t>
      </w:r>
      <w:r w:rsidR="00695DBD">
        <w:rPr>
          <w:rFonts w:asciiTheme="minorHAnsi" w:hAnsiTheme="minorHAnsi" w:cstheme="minorHAnsi"/>
          <w:sz w:val="22"/>
          <w:szCs w:val="22"/>
        </w:rPr>
        <w:t>,</w:t>
      </w:r>
      <w:r w:rsidR="00AF5E2B">
        <w:rPr>
          <w:rFonts w:asciiTheme="minorHAnsi" w:hAnsiTheme="minorHAnsi" w:cstheme="minorHAnsi"/>
          <w:sz w:val="22"/>
          <w:szCs w:val="22"/>
        </w:rPr>
        <w:t xml:space="preserve"> and West Bridgewat</w:t>
      </w:r>
      <w:r w:rsidR="00E66553">
        <w:rPr>
          <w:rFonts w:asciiTheme="minorHAnsi" w:hAnsiTheme="minorHAnsi" w:cstheme="minorHAnsi"/>
          <w:sz w:val="22"/>
          <w:szCs w:val="22"/>
        </w:rPr>
        <w:t xml:space="preserve">er. </w:t>
      </w:r>
      <w:r w:rsidR="00AB1647">
        <w:rPr>
          <w:rFonts w:asciiTheme="minorHAnsi" w:hAnsiTheme="minorHAnsi" w:cstheme="minorHAnsi"/>
          <w:sz w:val="22"/>
          <w:szCs w:val="22"/>
        </w:rPr>
        <w:t xml:space="preserve"> A</w:t>
      </w:r>
      <w:r w:rsidR="00AF5E2B" w:rsidRPr="003F6FCF">
        <w:rPr>
          <w:rFonts w:asciiTheme="minorHAnsi" w:hAnsiTheme="minorHAnsi" w:cstheme="minorHAnsi"/>
          <w:sz w:val="22"/>
          <w:szCs w:val="22"/>
        </w:rPr>
        <w:t xml:space="preserve"> </w:t>
      </w:r>
      <w:r w:rsidR="00E66553">
        <w:rPr>
          <w:rFonts w:asciiTheme="minorHAnsi" w:hAnsiTheme="minorHAnsi" w:cstheme="minorHAnsi"/>
          <w:sz w:val="22"/>
          <w:szCs w:val="22"/>
        </w:rPr>
        <w:t>ten-</w:t>
      </w:r>
      <w:r w:rsidR="003F6FCF">
        <w:rPr>
          <w:rFonts w:asciiTheme="minorHAnsi" w:hAnsiTheme="minorHAnsi" w:cstheme="minorHAnsi"/>
          <w:sz w:val="22"/>
          <w:szCs w:val="22"/>
        </w:rPr>
        <w:t xml:space="preserve">member </w:t>
      </w:r>
      <w:r w:rsidR="00AF5E2B" w:rsidRPr="003F6FCF">
        <w:rPr>
          <w:rFonts w:asciiTheme="minorHAnsi" w:hAnsiTheme="minorHAnsi" w:cstheme="minorHAnsi"/>
          <w:sz w:val="22"/>
          <w:szCs w:val="22"/>
        </w:rPr>
        <w:t>regional school committee</w:t>
      </w:r>
      <w:r w:rsidR="003F6FCF">
        <w:rPr>
          <w:rFonts w:asciiTheme="minorHAnsi" w:hAnsiTheme="minorHAnsi" w:cstheme="minorHAnsi"/>
          <w:sz w:val="22"/>
          <w:szCs w:val="22"/>
        </w:rPr>
        <w:t xml:space="preserve"> consists of </w:t>
      </w:r>
      <w:r w:rsidR="00AF5E2B" w:rsidRPr="003F6FCF">
        <w:rPr>
          <w:rFonts w:asciiTheme="minorHAnsi" w:hAnsiTheme="minorHAnsi" w:cstheme="minorHAnsi"/>
          <w:sz w:val="22"/>
          <w:szCs w:val="22"/>
        </w:rPr>
        <w:t>two</w:t>
      </w:r>
      <w:r w:rsidR="003F6FCF">
        <w:rPr>
          <w:rFonts w:asciiTheme="minorHAnsi" w:hAnsiTheme="minorHAnsi" w:cstheme="minorHAnsi"/>
          <w:sz w:val="22"/>
          <w:szCs w:val="22"/>
        </w:rPr>
        <w:t xml:space="preserve"> members</w:t>
      </w:r>
      <w:r w:rsidR="00E66553">
        <w:rPr>
          <w:rFonts w:asciiTheme="minorHAnsi" w:hAnsiTheme="minorHAnsi" w:cstheme="minorHAnsi"/>
          <w:sz w:val="22"/>
          <w:szCs w:val="22"/>
        </w:rPr>
        <w:t xml:space="preserve"> from Brockton (</w:t>
      </w:r>
      <w:r w:rsidR="00AF5E2B" w:rsidRPr="003F6FCF">
        <w:rPr>
          <w:rFonts w:asciiTheme="minorHAnsi" w:hAnsiTheme="minorHAnsi" w:cstheme="minorHAnsi"/>
          <w:sz w:val="22"/>
          <w:szCs w:val="22"/>
        </w:rPr>
        <w:t>the</w:t>
      </w:r>
      <w:r w:rsidR="00E66553">
        <w:rPr>
          <w:rFonts w:asciiTheme="minorHAnsi" w:hAnsiTheme="minorHAnsi" w:cstheme="minorHAnsi"/>
          <w:sz w:val="22"/>
          <w:szCs w:val="22"/>
        </w:rPr>
        <w:t xml:space="preserve"> largest and most urban of the member communities)</w:t>
      </w:r>
      <w:r w:rsidR="00AF5E2B" w:rsidRPr="003F6FCF">
        <w:rPr>
          <w:rFonts w:asciiTheme="minorHAnsi" w:hAnsiTheme="minorHAnsi" w:cstheme="minorHAnsi"/>
          <w:sz w:val="22"/>
          <w:szCs w:val="22"/>
        </w:rPr>
        <w:t xml:space="preserve"> and one from</w:t>
      </w:r>
      <w:r w:rsidR="00AB1647">
        <w:rPr>
          <w:rFonts w:asciiTheme="minorHAnsi" w:hAnsiTheme="minorHAnsi" w:cstheme="minorHAnsi"/>
          <w:sz w:val="22"/>
          <w:szCs w:val="22"/>
        </w:rPr>
        <w:t xml:space="preserve"> each of</w:t>
      </w:r>
      <w:r w:rsidR="00AF5E2B" w:rsidRPr="003F6FCF">
        <w:rPr>
          <w:rFonts w:asciiTheme="minorHAnsi" w:hAnsiTheme="minorHAnsi" w:cstheme="minorHAnsi"/>
          <w:sz w:val="22"/>
          <w:szCs w:val="22"/>
        </w:rPr>
        <w:t xml:space="preserve"> the</w:t>
      </w:r>
      <w:r w:rsidR="00F76BC9">
        <w:rPr>
          <w:rFonts w:asciiTheme="minorHAnsi" w:hAnsiTheme="minorHAnsi" w:cstheme="minorHAnsi"/>
          <w:sz w:val="22"/>
          <w:szCs w:val="22"/>
        </w:rPr>
        <w:t xml:space="preserve"> other eight</w:t>
      </w:r>
      <w:r w:rsidR="00E66553">
        <w:rPr>
          <w:rFonts w:asciiTheme="minorHAnsi" w:hAnsiTheme="minorHAnsi" w:cstheme="minorHAnsi"/>
          <w:sz w:val="22"/>
          <w:szCs w:val="22"/>
        </w:rPr>
        <w:t xml:space="preserve"> communities. T</w:t>
      </w:r>
      <w:r w:rsidR="00E46089" w:rsidRPr="003F6FCF">
        <w:rPr>
          <w:rFonts w:asciiTheme="minorHAnsi" w:hAnsiTheme="minorHAnsi" w:cstheme="minorHAnsi"/>
          <w:sz w:val="22"/>
          <w:szCs w:val="22"/>
        </w:rPr>
        <w:t xml:space="preserve">he </w:t>
      </w:r>
      <w:r w:rsidR="00E66553">
        <w:rPr>
          <w:rFonts w:asciiTheme="minorHAnsi" w:hAnsiTheme="minorHAnsi" w:cstheme="minorHAnsi"/>
          <w:sz w:val="22"/>
          <w:szCs w:val="22"/>
        </w:rPr>
        <w:t xml:space="preserve">committee elects the </w:t>
      </w:r>
      <w:r w:rsidR="00E46089" w:rsidRPr="003F6FCF">
        <w:rPr>
          <w:rFonts w:asciiTheme="minorHAnsi" w:hAnsiTheme="minorHAnsi" w:cstheme="minorHAnsi"/>
          <w:sz w:val="22"/>
          <w:szCs w:val="22"/>
        </w:rPr>
        <w:t>chair</w:t>
      </w:r>
      <w:r w:rsidR="00E66553">
        <w:rPr>
          <w:rFonts w:asciiTheme="minorHAnsi" w:hAnsiTheme="minorHAnsi" w:cstheme="minorHAnsi"/>
          <w:sz w:val="22"/>
          <w:szCs w:val="22"/>
        </w:rPr>
        <w:t>. The committee</w:t>
      </w:r>
      <w:r w:rsidR="00E46089" w:rsidRPr="00E06B74">
        <w:rPr>
          <w:rFonts w:asciiTheme="minorHAnsi" w:hAnsiTheme="minorHAnsi" w:cstheme="minorHAnsi"/>
          <w:sz w:val="22"/>
          <w:szCs w:val="22"/>
        </w:rPr>
        <w:t xml:space="preserve"> </w:t>
      </w:r>
      <w:r w:rsidR="008E43D4">
        <w:rPr>
          <w:rFonts w:asciiTheme="minorHAnsi" w:hAnsiTheme="minorHAnsi" w:cstheme="minorHAnsi"/>
          <w:sz w:val="22"/>
          <w:szCs w:val="22"/>
        </w:rPr>
        <w:t xml:space="preserve">typically </w:t>
      </w:r>
      <w:r w:rsidR="00E46089" w:rsidRPr="00E06B74">
        <w:rPr>
          <w:rFonts w:asciiTheme="minorHAnsi" w:hAnsiTheme="minorHAnsi" w:cstheme="minorHAnsi"/>
          <w:sz w:val="22"/>
          <w:szCs w:val="22"/>
        </w:rPr>
        <w:t>meet</w:t>
      </w:r>
      <w:r w:rsidR="00E66553">
        <w:rPr>
          <w:rFonts w:asciiTheme="minorHAnsi" w:hAnsiTheme="minorHAnsi" w:cstheme="minorHAnsi"/>
          <w:sz w:val="22"/>
          <w:szCs w:val="22"/>
        </w:rPr>
        <w:t>s</w:t>
      </w:r>
      <w:r w:rsidR="00E46089" w:rsidRPr="00E06B74">
        <w:rPr>
          <w:rFonts w:asciiTheme="minorHAnsi" w:hAnsiTheme="minorHAnsi" w:cstheme="minorHAnsi"/>
          <w:sz w:val="22"/>
          <w:szCs w:val="22"/>
        </w:rPr>
        <w:t xml:space="preserve"> </w:t>
      </w:r>
      <w:r w:rsidR="00E66553">
        <w:rPr>
          <w:rFonts w:asciiTheme="minorHAnsi" w:hAnsiTheme="minorHAnsi" w:cstheme="minorHAnsi"/>
          <w:sz w:val="22"/>
          <w:szCs w:val="22"/>
        </w:rPr>
        <w:t>once a month</w:t>
      </w:r>
      <w:r w:rsidR="008E43D4">
        <w:rPr>
          <w:rFonts w:asciiTheme="minorHAnsi" w:hAnsiTheme="minorHAnsi" w:cstheme="minorHAnsi"/>
          <w:sz w:val="22"/>
          <w:szCs w:val="22"/>
        </w:rPr>
        <w:t xml:space="preserve"> with more meetings held during budget preparation.  Subcommittees meet</w:t>
      </w:r>
      <w:r w:rsidR="00E66553">
        <w:rPr>
          <w:rFonts w:asciiTheme="minorHAnsi" w:hAnsiTheme="minorHAnsi" w:cstheme="minorHAnsi"/>
          <w:sz w:val="22"/>
          <w:szCs w:val="22"/>
        </w:rPr>
        <w:t xml:space="preserve"> more frequently</w:t>
      </w:r>
      <w:r w:rsidR="008E43D4">
        <w:rPr>
          <w:rFonts w:asciiTheme="minorHAnsi" w:hAnsiTheme="minorHAnsi" w:cstheme="minorHAnsi"/>
          <w:sz w:val="22"/>
          <w:szCs w:val="22"/>
        </w:rPr>
        <w:t>.</w:t>
      </w:r>
      <w:r w:rsidR="00E46089" w:rsidRPr="00E06B74">
        <w:rPr>
          <w:rFonts w:asciiTheme="minorHAnsi" w:hAnsiTheme="minorHAnsi" w:cstheme="minorHAnsi"/>
          <w:sz w:val="22"/>
          <w:szCs w:val="22"/>
        </w:rPr>
        <w:t xml:space="preserve"> </w:t>
      </w:r>
    </w:p>
    <w:p w:rsidR="00E46089" w:rsidRPr="00E06B74" w:rsidRDefault="00E46089" w:rsidP="00B42B89">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current superintendent has been in the position since </w:t>
      </w:r>
      <w:r w:rsidR="00E66553">
        <w:rPr>
          <w:rFonts w:asciiTheme="minorHAnsi" w:hAnsiTheme="minorHAnsi" w:cstheme="minorHAnsi"/>
          <w:sz w:val="22"/>
          <w:szCs w:val="22"/>
        </w:rPr>
        <w:t>2009</w:t>
      </w:r>
      <w:r w:rsidRPr="00E06B74">
        <w:rPr>
          <w:rFonts w:asciiTheme="minorHAnsi" w:hAnsiTheme="minorHAnsi" w:cstheme="minorHAnsi"/>
          <w:sz w:val="22"/>
          <w:szCs w:val="22"/>
        </w:rPr>
        <w:t xml:space="preserve">. The district leadership team includes </w:t>
      </w:r>
      <w:r w:rsidR="00E66553">
        <w:rPr>
          <w:rFonts w:asciiTheme="minorHAnsi" w:hAnsiTheme="minorHAnsi" w:cstheme="minorHAnsi"/>
          <w:sz w:val="22"/>
          <w:szCs w:val="22"/>
        </w:rPr>
        <w:t xml:space="preserve">the </w:t>
      </w:r>
      <w:r w:rsidR="000F64D6">
        <w:rPr>
          <w:rFonts w:ascii="Calibri" w:hAnsi="Calibri" w:cstheme="minorHAnsi"/>
          <w:sz w:val="22"/>
          <w:szCs w:val="22"/>
        </w:rPr>
        <w:t>p</w:t>
      </w:r>
      <w:r w:rsidR="00E66553" w:rsidRPr="00870B3D">
        <w:rPr>
          <w:rFonts w:ascii="Calibri" w:hAnsi="Calibri" w:cstheme="minorHAnsi"/>
          <w:sz w:val="22"/>
          <w:szCs w:val="22"/>
        </w:rPr>
        <w:t>rincipal of the high sch</w:t>
      </w:r>
      <w:r w:rsidR="000F64D6">
        <w:rPr>
          <w:rFonts w:ascii="Calibri" w:hAnsi="Calibri" w:cstheme="minorHAnsi"/>
          <w:sz w:val="22"/>
          <w:szCs w:val="22"/>
        </w:rPr>
        <w:t>ool, the p</w:t>
      </w:r>
      <w:r w:rsidR="00E66553">
        <w:rPr>
          <w:rFonts w:ascii="Calibri" w:hAnsi="Calibri" w:cstheme="minorHAnsi"/>
          <w:sz w:val="22"/>
          <w:szCs w:val="22"/>
        </w:rPr>
        <w:t>rincipal of the post-</w:t>
      </w:r>
      <w:r w:rsidR="00F76BC9">
        <w:rPr>
          <w:rFonts w:ascii="Calibri" w:hAnsi="Calibri" w:cstheme="minorHAnsi"/>
          <w:sz w:val="22"/>
          <w:szCs w:val="22"/>
        </w:rPr>
        <w:t>secondary school</w:t>
      </w:r>
      <w:r w:rsidR="00AB1647">
        <w:rPr>
          <w:rFonts w:ascii="Calibri" w:hAnsi="Calibri" w:cstheme="minorHAnsi"/>
          <w:sz w:val="22"/>
          <w:szCs w:val="22"/>
        </w:rPr>
        <w:t>, a</w:t>
      </w:r>
      <w:r w:rsidR="000F64D6">
        <w:rPr>
          <w:rFonts w:ascii="Calibri" w:hAnsi="Calibri" w:cstheme="minorHAnsi"/>
          <w:sz w:val="22"/>
          <w:szCs w:val="22"/>
        </w:rPr>
        <w:t xml:space="preserve"> director of t</w:t>
      </w:r>
      <w:r w:rsidR="00E66553" w:rsidRPr="00870B3D">
        <w:rPr>
          <w:rFonts w:ascii="Calibri" w:hAnsi="Calibri" w:cstheme="minorHAnsi"/>
          <w:sz w:val="22"/>
          <w:szCs w:val="22"/>
        </w:rPr>
        <w:t>e</w:t>
      </w:r>
      <w:r w:rsidR="00AB1647">
        <w:rPr>
          <w:rFonts w:ascii="Calibri" w:hAnsi="Calibri" w:cstheme="minorHAnsi"/>
          <w:sz w:val="22"/>
          <w:szCs w:val="22"/>
        </w:rPr>
        <w:t>chnology, a</w:t>
      </w:r>
      <w:r w:rsidR="000F64D6">
        <w:rPr>
          <w:rFonts w:ascii="Calibri" w:hAnsi="Calibri" w:cstheme="minorHAnsi"/>
          <w:sz w:val="22"/>
          <w:szCs w:val="22"/>
        </w:rPr>
        <w:t xml:space="preserve"> </w:t>
      </w:r>
      <w:r w:rsidR="000F64D6">
        <w:rPr>
          <w:rFonts w:ascii="Calibri" w:hAnsi="Calibri" w:cstheme="minorHAnsi"/>
          <w:sz w:val="22"/>
          <w:szCs w:val="22"/>
        </w:rPr>
        <w:lastRenderedPageBreak/>
        <w:t>business m</w:t>
      </w:r>
      <w:r w:rsidR="008E43D4">
        <w:rPr>
          <w:rFonts w:ascii="Calibri" w:hAnsi="Calibri" w:cstheme="minorHAnsi"/>
          <w:sz w:val="22"/>
          <w:szCs w:val="22"/>
        </w:rPr>
        <w:t>anager</w:t>
      </w:r>
      <w:r w:rsidR="00695DBD">
        <w:rPr>
          <w:rFonts w:ascii="Calibri" w:hAnsi="Calibri" w:cstheme="minorHAnsi"/>
          <w:sz w:val="22"/>
          <w:szCs w:val="22"/>
        </w:rPr>
        <w:t>,</w:t>
      </w:r>
      <w:r w:rsidR="008E43D4">
        <w:rPr>
          <w:rFonts w:ascii="Calibri" w:hAnsi="Calibri" w:cstheme="minorHAnsi"/>
          <w:sz w:val="22"/>
          <w:szCs w:val="22"/>
        </w:rPr>
        <w:t xml:space="preserve"> and </w:t>
      </w:r>
      <w:r w:rsidR="00AB1647">
        <w:rPr>
          <w:rFonts w:ascii="Calibri" w:hAnsi="Calibri" w:cstheme="minorHAnsi"/>
          <w:sz w:val="22"/>
          <w:szCs w:val="22"/>
        </w:rPr>
        <w:t>a</w:t>
      </w:r>
      <w:r w:rsidR="000F64D6">
        <w:rPr>
          <w:rFonts w:ascii="Calibri" w:hAnsi="Calibri" w:cstheme="minorHAnsi"/>
          <w:sz w:val="22"/>
          <w:szCs w:val="22"/>
        </w:rPr>
        <w:t xml:space="preserve"> facilities m</w:t>
      </w:r>
      <w:r w:rsidR="00E66553" w:rsidRPr="00870B3D">
        <w:rPr>
          <w:rFonts w:ascii="Calibri" w:hAnsi="Calibri" w:cstheme="minorHAnsi"/>
          <w:sz w:val="22"/>
          <w:szCs w:val="22"/>
        </w:rPr>
        <w:t>anager</w:t>
      </w:r>
      <w:r w:rsidRPr="00E06B74">
        <w:rPr>
          <w:rFonts w:asciiTheme="minorHAnsi" w:hAnsiTheme="minorHAnsi" w:cstheme="minorHAnsi"/>
          <w:sz w:val="22"/>
          <w:szCs w:val="22"/>
        </w:rPr>
        <w:t xml:space="preserve">. </w:t>
      </w:r>
      <w:r w:rsidR="00EA188B" w:rsidRPr="00E06B74">
        <w:rPr>
          <w:rFonts w:asciiTheme="minorHAnsi" w:hAnsiTheme="minorHAnsi" w:cstheme="minorHAnsi"/>
          <w:sz w:val="22"/>
          <w:szCs w:val="22"/>
        </w:rPr>
        <w:t>Central offic</w:t>
      </w:r>
      <w:r w:rsidR="008E43D4">
        <w:rPr>
          <w:rFonts w:asciiTheme="minorHAnsi" w:hAnsiTheme="minorHAnsi" w:cstheme="minorHAnsi"/>
          <w:sz w:val="22"/>
          <w:szCs w:val="22"/>
        </w:rPr>
        <w:t>e positions have been mostly stable over the past four</w:t>
      </w:r>
      <w:r w:rsidR="00EA188B" w:rsidRPr="00E06B74">
        <w:rPr>
          <w:rFonts w:asciiTheme="minorHAnsi" w:hAnsiTheme="minorHAnsi" w:cstheme="minorHAnsi"/>
          <w:sz w:val="22"/>
          <w:szCs w:val="22"/>
        </w:rPr>
        <w:t xml:space="preserve"> years. </w:t>
      </w:r>
      <w:r w:rsidR="000F64D6">
        <w:rPr>
          <w:rFonts w:asciiTheme="minorHAnsi" w:hAnsiTheme="minorHAnsi" w:cstheme="minorHAnsi"/>
          <w:sz w:val="22"/>
          <w:szCs w:val="22"/>
        </w:rPr>
        <w:t>There is</w:t>
      </w:r>
      <w:r w:rsidR="00642970">
        <w:rPr>
          <w:rFonts w:asciiTheme="minorHAnsi" w:hAnsiTheme="minorHAnsi" w:cstheme="minorHAnsi"/>
          <w:sz w:val="22"/>
          <w:szCs w:val="22"/>
        </w:rPr>
        <w:t xml:space="preserve"> also</w:t>
      </w:r>
      <w:r w:rsidR="008E43D4">
        <w:rPr>
          <w:rFonts w:asciiTheme="minorHAnsi" w:hAnsiTheme="minorHAnsi" w:cstheme="minorHAnsi"/>
          <w:sz w:val="22"/>
          <w:szCs w:val="22"/>
        </w:rPr>
        <w:t xml:space="preserve"> </w:t>
      </w:r>
      <w:r w:rsidR="000F64D6">
        <w:rPr>
          <w:rFonts w:asciiTheme="minorHAnsi" w:hAnsiTheme="minorHAnsi" w:cstheme="minorHAnsi"/>
          <w:sz w:val="22"/>
          <w:szCs w:val="22"/>
        </w:rPr>
        <w:t xml:space="preserve">a </w:t>
      </w:r>
      <w:r w:rsidR="00EA188B" w:rsidRPr="00E06B74">
        <w:rPr>
          <w:rFonts w:asciiTheme="minorHAnsi" w:hAnsiTheme="minorHAnsi" w:cstheme="minorHAnsi"/>
          <w:sz w:val="22"/>
          <w:szCs w:val="22"/>
        </w:rPr>
        <w:t xml:space="preserve">school </w:t>
      </w:r>
      <w:r w:rsidR="000F64D6">
        <w:rPr>
          <w:rFonts w:asciiTheme="minorHAnsi" w:hAnsiTheme="minorHAnsi" w:cstheme="minorHAnsi"/>
          <w:sz w:val="22"/>
          <w:szCs w:val="22"/>
        </w:rPr>
        <w:t>leadership team that includes</w:t>
      </w:r>
      <w:r w:rsidR="00EA188B" w:rsidRPr="00E06B74">
        <w:rPr>
          <w:rFonts w:asciiTheme="minorHAnsi" w:hAnsiTheme="minorHAnsi" w:cstheme="minorHAnsi"/>
          <w:sz w:val="22"/>
          <w:szCs w:val="22"/>
        </w:rPr>
        <w:t xml:space="preserve"> </w:t>
      </w:r>
      <w:r w:rsidR="008E43D4">
        <w:rPr>
          <w:rFonts w:asciiTheme="minorHAnsi" w:hAnsiTheme="minorHAnsi" w:cstheme="minorHAnsi"/>
          <w:sz w:val="22"/>
          <w:szCs w:val="22"/>
        </w:rPr>
        <w:t xml:space="preserve">an academic director, a vocational director, a vice principal for innovation academies, an administrative vice principal, a special education </w:t>
      </w:r>
      <w:r w:rsidR="00AB1647">
        <w:rPr>
          <w:rFonts w:asciiTheme="minorHAnsi" w:hAnsiTheme="minorHAnsi" w:cstheme="minorHAnsi"/>
          <w:sz w:val="22"/>
          <w:szCs w:val="22"/>
        </w:rPr>
        <w:t>director</w:t>
      </w:r>
      <w:r w:rsidR="00695DBD">
        <w:rPr>
          <w:rFonts w:asciiTheme="minorHAnsi" w:hAnsiTheme="minorHAnsi" w:cstheme="minorHAnsi"/>
          <w:sz w:val="22"/>
          <w:szCs w:val="22"/>
        </w:rPr>
        <w:t>,</w:t>
      </w:r>
      <w:r w:rsidR="00AB1647">
        <w:rPr>
          <w:rFonts w:asciiTheme="minorHAnsi" w:hAnsiTheme="minorHAnsi" w:cstheme="minorHAnsi"/>
          <w:sz w:val="22"/>
          <w:szCs w:val="22"/>
        </w:rPr>
        <w:t xml:space="preserve"> </w:t>
      </w:r>
      <w:r w:rsidR="00122E04">
        <w:rPr>
          <w:rFonts w:asciiTheme="minorHAnsi" w:hAnsiTheme="minorHAnsi" w:cstheme="minorHAnsi"/>
          <w:sz w:val="22"/>
          <w:szCs w:val="22"/>
        </w:rPr>
        <w:t xml:space="preserve">and </w:t>
      </w:r>
      <w:r w:rsidR="008E43D4">
        <w:rPr>
          <w:rFonts w:asciiTheme="minorHAnsi" w:hAnsiTheme="minorHAnsi" w:cstheme="minorHAnsi"/>
          <w:sz w:val="22"/>
          <w:szCs w:val="22"/>
        </w:rPr>
        <w:t>a guidance director</w:t>
      </w:r>
      <w:r w:rsidR="00F76BC9">
        <w:rPr>
          <w:rFonts w:asciiTheme="minorHAnsi" w:hAnsiTheme="minorHAnsi" w:cstheme="minorHAnsi"/>
          <w:sz w:val="22"/>
          <w:szCs w:val="22"/>
        </w:rPr>
        <w:t>. In 2012, there we</w:t>
      </w:r>
      <w:r w:rsidR="000F64D6">
        <w:rPr>
          <w:rFonts w:asciiTheme="minorHAnsi" w:hAnsiTheme="minorHAnsi" w:cstheme="minorHAnsi"/>
          <w:sz w:val="22"/>
          <w:szCs w:val="22"/>
        </w:rPr>
        <w:t xml:space="preserve">re </w:t>
      </w:r>
      <w:r w:rsidR="00F76BC9" w:rsidRPr="00F76BC9">
        <w:rPr>
          <w:rFonts w:asciiTheme="minorHAnsi" w:hAnsiTheme="minorHAnsi" w:cstheme="minorHAnsi"/>
          <w:sz w:val="22"/>
          <w:szCs w:val="22"/>
        </w:rPr>
        <w:t>116</w:t>
      </w:r>
      <w:r w:rsidR="000F64D6" w:rsidRPr="00F76BC9">
        <w:rPr>
          <w:rFonts w:asciiTheme="minorHAnsi" w:hAnsiTheme="minorHAnsi" w:cstheme="minorHAnsi"/>
          <w:sz w:val="22"/>
          <w:szCs w:val="22"/>
        </w:rPr>
        <w:t xml:space="preserve"> </w:t>
      </w:r>
      <w:r w:rsidR="007910C3" w:rsidRPr="00F76BC9">
        <w:rPr>
          <w:rFonts w:asciiTheme="minorHAnsi" w:hAnsiTheme="minorHAnsi" w:cstheme="minorHAnsi"/>
          <w:sz w:val="22"/>
          <w:szCs w:val="22"/>
        </w:rPr>
        <w:t>teachers</w:t>
      </w:r>
      <w:r w:rsidR="00EA188B" w:rsidRPr="00E06B74">
        <w:rPr>
          <w:rFonts w:asciiTheme="minorHAnsi" w:hAnsiTheme="minorHAnsi" w:cstheme="minorHAnsi"/>
          <w:sz w:val="22"/>
          <w:szCs w:val="22"/>
        </w:rPr>
        <w:t xml:space="preserve"> in the district.</w:t>
      </w:r>
    </w:p>
    <w:p w:rsidR="00E46089" w:rsidRPr="00E06B74" w:rsidRDefault="00E46089" w:rsidP="006B79B7">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Student enrollment</w:t>
      </w:r>
      <w:r w:rsidR="000F64D6">
        <w:rPr>
          <w:rFonts w:asciiTheme="minorHAnsi" w:hAnsiTheme="minorHAnsi" w:cstheme="minorHAnsi"/>
          <w:sz w:val="22"/>
          <w:szCs w:val="22"/>
        </w:rPr>
        <w:t xml:space="preserve"> at the vocational technical high school</w:t>
      </w:r>
      <w:r w:rsidRPr="00E06B74">
        <w:rPr>
          <w:rFonts w:asciiTheme="minorHAnsi" w:hAnsiTheme="minorHAnsi" w:cstheme="minorHAnsi"/>
          <w:sz w:val="22"/>
          <w:szCs w:val="22"/>
        </w:rPr>
        <w:t xml:space="preserve"> in </w:t>
      </w:r>
      <w:r w:rsidR="002E075F">
        <w:rPr>
          <w:rFonts w:asciiTheme="minorHAnsi" w:hAnsiTheme="minorHAnsi" w:cstheme="minorHAnsi"/>
          <w:sz w:val="22"/>
          <w:szCs w:val="22"/>
        </w:rPr>
        <w:t>2011–</w:t>
      </w:r>
      <w:r w:rsidR="000F64D6">
        <w:rPr>
          <w:rFonts w:asciiTheme="minorHAnsi" w:hAnsiTheme="minorHAnsi" w:cstheme="minorHAnsi"/>
          <w:sz w:val="22"/>
          <w:szCs w:val="22"/>
        </w:rPr>
        <w:t>2012</w:t>
      </w:r>
      <w:r w:rsidRPr="00E06B74">
        <w:rPr>
          <w:rFonts w:asciiTheme="minorHAnsi" w:hAnsiTheme="minorHAnsi" w:cstheme="minorHAnsi"/>
          <w:sz w:val="22"/>
          <w:szCs w:val="22"/>
        </w:rPr>
        <w:t xml:space="preserve"> was</w:t>
      </w:r>
      <w:r w:rsidR="000F64D6">
        <w:rPr>
          <w:rFonts w:asciiTheme="minorHAnsi" w:hAnsiTheme="minorHAnsi" w:cstheme="minorHAnsi"/>
          <w:sz w:val="22"/>
          <w:szCs w:val="22"/>
        </w:rPr>
        <w:t xml:space="preserve"> 1,242 for grades 9</w:t>
      </w:r>
      <w:r w:rsidR="00695DBD">
        <w:rPr>
          <w:rFonts w:asciiTheme="minorHAnsi" w:hAnsiTheme="minorHAnsi" w:cstheme="minorHAnsi"/>
          <w:sz w:val="22"/>
          <w:szCs w:val="22"/>
        </w:rPr>
        <w:t>–</w:t>
      </w:r>
      <w:r w:rsidR="000F64D6">
        <w:rPr>
          <w:rFonts w:asciiTheme="minorHAnsi" w:hAnsiTheme="minorHAnsi" w:cstheme="minorHAnsi"/>
          <w:sz w:val="22"/>
          <w:szCs w:val="22"/>
        </w:rPr>
        <w:t>12.</w:t>
      </w:r>
    </w:p>
    <w:p w:rsidR="00E46089" w:rsidRPr="00642970" w:rsidRDefault="00E46089" w:rsidP="006B79B7">
      <w:pPr>
        <w:spacing w:before="120" w:line="300" w:lineRule="exact"/>
        <w:jc w:val="both"/>
        <w:rPr>
          <w:rFonts w:asciiTheme="minorHAnsi" w:hAnsiTheme="minorHAnsi" w:cstheme="minorHAnsi"/>
          <w:color w:val="FF0000"/>
          <w:sz w:val="22"/>
          <w:szCs w:val="22"/>
        </w:rPr>
      </w:pPr>
      <w:r w:rsidRPr="00E06B74">
        <w:rPr>
          <w:rFonts w:asciiTheme="minorHAnsi" w:hAnsiTheme="minorHAnsi" w:cstheme="minorHAnsi"/>
          <w:sz w:val="22"/>
          <w:szCs w:val="22"/>
        </w:rPr>
        <w:t>Student population in the district has remained stable since 200</w:t>
      </w:r>
      <w:r w:rsidR="005079A0" w:rsidRPr="00E06B74">
        <w:rPr>
          <w:rFonts w:asciiTheme="minorHAnsi" w:hAnsiTheme="minorHAnsi" w:cstheme="minorHAnsi"/>
          <w:sz w:val="22"/>
          <w:szCs w:val="22"/>
        </w:rPr>
        <w:t xml:space="preserve">8 </w:t>
      </w:r>
      <w:r w:rsidRPr="00E06B74">
        <w:rPr>
          <w:rFonts w:asciiTheme="minorHAnsi" w:hAnsiTheme="minorHAnsi" w:cstheme="minorHAnsi"/>
          <w:sz w:val="22"/>
          <w:szCs w:val="22"/>
        </w:rPr>
        <w:t xml:space="preserve">with </w:t>
      </w:r>
      <w:r w:rsidR="00EB256C">
        <w:rPr>
          <w:rFonts w:asciiTheme="minorHAnsi" w:hAnsiTheme="minorHAnsi" w:cstheme="minorHAnsi"/>
          <w:sz w:val="22"/>
          <w:szCs w:val="22"/>
        </w:rPr>
        <w:t>little variation from year to year or from the beginning to end of that period</w:t>
      </w:r>
      <w:r w:rsidR="002E075F">
        <w:rPr>
          <w:rFonts w:asciiTheme="minorHAnsi" w:hAnsiTheme="minorHAnsi" w:cstheme="minorHAnsi"/>
          <w:sz w:val="22"/>
          <w:szCs w:val="22"/>
        </w:rPr>
        <w:t>: 1,233</w:t>
      </w:r>
      <w:r w:rsidR="002E075F" w:rsidRPr="00E06B74">
        <w:rPr>
          <w:rFonts w:asciiTheme="minorHAnsi" w:hAnsiTheme="minorHAnsi" w:cstheme="minorHAnsi"/>
          <w:sz w:val="22"/>
          <w:szCs w:val="22"/>
        </w:rPr>
        <w:t xml:space="preserve"> students</w:t>
      </w:r>
      <w:r w:rsidR="002E075F">
        <w:rPr>
          <w:rFonts w:asciiTheme="minorHAnsi" w:hAnsiTheme="minorHAnsi" w:cstheme="minorHAnsi"/>
          <w:sz w:val="22"/>
          <w:szCs w:val="22"/>
        </w:rPr>
        <w:t xml:space="preserve"> in 2008</w:t>
      </w:r>
      <w:r w:rsidR="002E075F" w:rsidRPr="00E06B74">
        <w:rPr>
          <w:rFonts w:asciiTheme="minorHAnsi" w:hAnsiTheme="minorHAnsi" w:cstheme="minorHAnsi"/>
          <w:sz w:val="22"/>
          <w:szCs w:val="22"/>
        </w:rPr>
        <w:t xml:space="preserve">, </w:t>
      </w:r>
      <w:r w:rsidR="002E075F">
        <w:rPr>
          <w:rFonts w:asciiTheme="minorHAnsi" w:hAnsiTheme="minorHAnsi" w:cstheme="minorHAnsi"/>
          <w:sz w:val="22"/>
          <w:szCs w:val="22"/>
        </w:rPr>
        <w:t>1251</w:t>
      </w:r>
      <w:r w:rsidR="002E075F" w:rsidRPr="00E06B74">
        <w:rPr>
          <w:rFonts w:asciiTheme="minorHAnsi" w:hAnsiTheme="minorHAnsi" w:cstheme="minorHAnsi"/>
          <w:sz w:val="22"/>
          <w:szCs w:val="22"/>
        </w:rPr>
        <w:t xml:space="preserve"> students</w:t>
      </w:r>
      <w:r w:rsidR="002E075F">
        <w:rPr>
          <w:rFonts w:asciiTheme="minorHAnsi" w:hAnsiTheme="minorHAnsi" w:cstheme="minorHAnsi"/>
          <w:sz w:val="22"/>
          <w:szCs w:val="22"/>
        </w:rPr>
        <w:t xml:space="preserve"> in 2009</w:t>
      </w:r>
      <w:r w:rsidR="002E075F" w:rsidRPr="00E06B74">
        <w:rPr>
          <w:rFonts w:asciiTheme="minorHAnsi" w:hAnsiTheme="minorHAnsi" w:cstheme="minorHAnsi"/>
          <w:sz w:val="22"/>
          <w:szCs w:val="22"/>
        </w:rPr>
        <w:t xml:space="preserve">, </w:t>
      </w:r>
      <w:r w:rsidR="002E075F">
        <w:rPr>
          <w:rFonts w:asciiTheme="minorHAnsi" w:hAnsiTheme="minorHAnsi" w:cstheme="minorHAnsi"/>
          <w:sz w:val="22"/>
          <w:szCs w:val="22"/>
        </w:rPr>
        <w:t>1257</w:t>
      </w:r>
      <w:r w:rsidR="002E075F" w:rsidRPr="00E06B74">
        <w:rPr>
          <w:rFonts w:asciiTheme="minorHAnsi" w:hAnsiTheme="minorHAnsi" w:cstheme="minorHAnsi"/>
          <w:sz w:val="22"/>
          <w:szCs w:val="22"/>
        </w:rPr>
        <w:t xml:space="preserve"> students</w:t>
      </w:r>
      <w:r w:rsidR="002E075F">
        <w:rPr>
          <w:rFonts w:asciiTheme="minorHAnsi" w:hAnsiTheme="minorHAnsi" w:cstheme="minorHAnsi"/>
          <w:sz w:val="22"/>
          <w:szCs w:val="22"/>
        </w:rPr>
        <w:t xml:space="preserve"> in 2010</w:t>
      </w:r>
      <w:r w:rsidR="002E075F" w:rsidRPr="00E06B74">
        <w:rPr>
          <w:rFonts w:asciiTheme="minorHAnsi" w:hAnsiTheme="minorHAnsi" w:cstheme="minorHAnsi"/>
          <w:sz w:val="22"/>
          <w:szCs w:val="22"/>
        </w:rPr>
        <w:t xml:space="preserve">, </w:t>
      </w:r>
      <w:r w:rsidR="002E075F">
        <w:rPr>
          <w:rFonts w:asciiTheme="minorHAnsi" w:hAnsiTheme="minorHAnsi" w:cstheme="minorHAnsi"/>
          <w:sz w:val="22"/>
          <w:szCs w:val="22"/>
        </w:rPr>
        <w:t xml:space="preserve">1262 </w:t>
      </w:r>
      <w:r w:rsidR="002E075F" w:rsidRPr="00E06B74">
        <w:rPr>
          <w:rFonts w:asciiTheme="minorHAnsi" w:hAnsiTheme="minorHAnsi" w:cstheme="minorHAnsi"/>
          <w:sz w:val="22"/>
          <w:szCs w:val="22"/>
        </w:rPr>
        <w:t>students</w:t>
      </w:r>
      <w:r w:rsidR="002E075F">
        <w:rPr>
          <w:rFonts w:asciiTheme="minorHAnsi" w:hAnsiTheme="minorHAnsi" w:cstheme="minorHAnsi"/>
          <w:sz w:val="22"/>
          <w:szCs w:val="22"/>
        </w:rPr>
        <w:t xml:space="preserve"> in 2011, and</w:t>
      </w:r>
      <w:r w:rsidR="002E075F" w:rsidRPr="00E06B74">
        <w:rPr>
          <w:rFonts w:asciiTheme="minorHAnsi" w:hAnsiTheme="minorHAnsi" w:cstheme="minorHAnsi"/>
          <w:sz w:val="22"/>
          <w:szCs w:val="22"/>
        </w:rPr>
        <w:t xml:space="preserve"> </w:t>
      </w:r>
      <w:r w:rsidR="002E075F">
        <w:rPr>
          <w:rFonts w:asciiTheme="minorHAnsi" w:hAnsiTheme="minorHAnsi" w:cstheme="minorHAnsi"/>
          <w:sz w:val="22"/>
          <w:szCs w:val="22"/>
        </w:rPr>
        <w:t>1242</w:t>
      </w:r>
      <w:r w:rsidR="002E075F" w:rsidRPr="00E06B74">
        <w:rPr>
          <w:rFonts w:asciiTheme="minorHAnsi" w:hAnsiTheme="minorHAnsi" w:cstheme="minorHAnsi"/>
          <w:sz w:val="22"/>
          <w:szCs w:val="22"/>
        </w:rPr>
        <w:t xml:space="preserve"> students</w:t>
      </w:r>
      <w:r w:rsidR="002E075F">
        <w:rPr>
          <w:rFonts w:asciiTheme="minorHAnsi" w:hAnsiTheme="minorHAnsi" w:cstheme="minorHAnsi"/>
          <w:sz w:val="22"/>
          <w:szCs w:val="22"/>
        </w:rPr>
        <w:t xml:space="preserve"> in 2012</w:t>
      </w:r>
      <w:r w:rsidR="002E075F" w:rsidRPr="00E06B74">
        <w:rPr>
          <w:rFonts w:asciiTheme="minorHAnsi" w:hAnsiTheme="minorHAnsi" w:cstheme="minorHAnsi"/>
          <w:sz w:val="22"/>
          <w:szCs w:val="22"/>
        </w:rPr>
        <w:t>.</w:t>
      </w:r>
    </w:p>
    <w:p w:rsidR="00E46089" w:rsidRPr="00E06B74" w:rsidRDefault="00E46089" w:rsidP="006B79B7">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Student demographics for the </w:t>
      </w:r>
      <w:r w:rsidR="00642970">
        <w:rPr>
          <w:rFonts w:asciiTheme="minorHAnsi" w:hAnsiTheme="minorHAnsi" w:cstheme="minorHAnsi"/>
          <w:sz w:val="22"/>
          <w:szCs w:val="22"/>
        </w:rPr>
        <w:t>2011-</w:t>
      </w:r>
      <w:r w:rsidR="007910C3" w:rsidRPr="00E06B74">
        <w:rPr>
          <w:rFonts w:asciiTheme="minorHAnsi" w:hAnsiTheme="minorHAnsi" w:cstheme="minorHAnsi"/>
          <w:sz w:val="22"/>
          <w:szCs w:val="22"/>
        </w:rPr>
        <w:t>2012</w:t>
      </w:r>
      <w:r w:rsidRPr="00E06B74">
        <w:rPr>
          <w:rFonts w:asciiTheme="minorHAnsi" w:hAnsiTheme="minorHAnsi" w:cstheme="minorHAnsi"/>
          <w:sz w:val="22"/>
          <w:szCs w:val="22"/>
        </w:rPr>
        <w:t xml:space="preserve"> school year are </w:t>
      </w:r>
      <w:r w:rsidR="000F64D6">
        <w:rPr>
          <w:rFonts w:asciiTheme="minorHAnsi" w:hAnsiTheme="minorHAnsi" w:cstheme="minorHAnsi"/>
          <w:sz w:val="22"/>
          <w:szCs w:val="22"/>
        </w:rPr>
        <w:t xml:space="preserve">much different from </w:t>
      </w:r>
      <w:r w:rsidRPr="00E06B74">
        <w:rPr>
          <w:rFonts w:asciiTheme="minorHAnsi" w:hAnsiTheme="minorHAnsi" w:cstheme="minorHAnsi"/>
          <w:sz w:val="22"/>
          <w:szCs w:val="22"/>
        </w:rPr>
        <w:t>the state</w:t>
      </w:r>
      <w:r w:rsidR="000F64D6">
        <w:rPr>
          <w:rFonts w:asciiTheme="minorHAnsi" w:hAnsiTheme="minorHAnsi" w:cstheme="minorHAnsi"/>
          <w:sz w:val="22"/>
          <w:szCs w:val="22"/>
        </w:rPr>
        <w:t xml:space="preserve"> in </w:t>
      </w:r>
      <w:r w:rsidR="00A659E9">
        <w:rPr>
          <w:rFonts w:asciiTheme="minorHAnsi" w:hAnsiTheme="minorHAnsi" w:cstheme="minorHAnsi"/>
          <w:sz w:val="22"/>
          <w:szCs w:val="22"/>
        </w:rPr>
        <w:t xml:space="preserve">most </w:t>
      </w:r>
      <w:r w:rsidR="000F64D6">
        <w:rPr>
          <w:rFonts w:asciiTheme="minorHAnsi" w:hAnsiTheme="minorHAnsi" w:cstheme="minorHAnsi"/>
          <w:sz w:val="22"/>
          <w:szCs w:val="22"/>
        </w:rPr>
        <w:t>selected subgroups.</w:t>
      </w:r>
      <w:r w:rsidR="007910C3" w:rsidRPr="00E06B74">
        <w:rPr>
          <w:rFonts w:asciiTheme="minorHAnsi" w:hAnsiTheme="minorHAnsi" w:cstheme="minorHAnsi"/>
          <w:sz w:val="22"/>
          <w:szCs w:val="22"/>
        </w:rPr>
        <w:t xml:space="preserve"> </w:t>
      </w:r>
      <w:r w:rsidR="00642970">
        <w:rPr>
          <w:rFonts w:asciiTheme="minorHAnsi" w:hAnsiTheme="minorHAnsi" w:cstheme="minorHAnsi"/>
          <w:sz w:val="22"/>
          <w:szCs w:val="22"/>
        </w:rPr>
        <w:t>As of</w:t>
      </w:r>
      <w:r w:rsidR="00642970" w:rsidRPr="00E06B74">
        <w:rPr>
          <w:rFonts w:asciiTheme="minorHAnsi" w:hAnsiTheme="minorHAnsi" w:cstheme="minorHAnsi"/>
          <w:sz w:val="22"/>
          <w:szCs w:val="22"/>
        </w:rPr>
        <w:t xml:space="preserve"> </w:t>
      </w:r>
      <w:r w:rsidR="00642970">
        <w:rPr>
          <w:rFonts w:asciiTheme="minorHAnsi" w:hAnsiTheme="minorHAnsi" w:cstheme="minorHAnsi"/>
          <w:sz w:val="22"/>
          <w:szCs w:val="22"/>
        </w:rPr>
        <w:t>2011</w:t>
      </w:r>
      <w:r w:rsidR="008A05BE">
        <w:rPr>
          <w:rFonts w:asciiTheme="minorHAnsi" w:hAnsiTheme="minorHAnsi" w:cstheme="minorHAnsi"/>
          <w:sz w:val="22"/>
          <w:szCs w:val="22"/>
        </w:rPr>
        <w:t>–</w:t>
      </w:r>
      <w:r w:rsidRPr="00E06B74">
        <w:rPr>
          <w:rFonts w:asciiTheme="minorHAnsi" w:hAnsiTheme="minorHAnsi" w:cstheme="minorHAnsi"/>
          <w:sz w:val="22"/>
          <w:szCs w:val="22"/>
        </w:rPr>
        <w:t xml:space="preserve">2012, </w:t>
      </w:r>
      <w:r w:rsidR="007910C3" w:rsidRPr="00E06B74">
        <w:rPr>
          <w:rFonts w:asciiTheme="minorHAnsi" w:hAnsiTheme="minorHAnsi" w:cstheme="minorHAnsi"/>
          <w:sz w:val="22"/>
          <w:szCs w:val="22"/>
        </w:rPr>
        <w:t>the proportion</w:t>
      </w:r>
      <w:r w:rsidR="000F64D6">
        <w:rPr>
          <w:rFonts w:asciiTheme="minorHAnsi" w:hAnsiTheme="minorHAnsi" w:cstheme="minorHAnsi"/>
          <w:sz w:val="22"/>
          <w:szCs w:val="22"/>
        </w:rPr>
        <w:t xml:space="preserve"> of white students is 57.5</w:t>
      </w:r>
      <w:r w:rsidR="007910C3" w:rsidRPr="00E06B74">
        <w:rPr>
          <w:rFonts w:asciiTheme="minorHAnsi" w:hAnsiTheme="minorHAnsi" w:cstheme="minorHAnsi"/>
          <w:sz w:val="22"/>
          <w:szCs w:val="22"/>
        </w:rPr>
        <w:t xml:space="preserve"> percent, compared </w:t>
      </w:r>
      <w:r w:rsidR="00993673">
        <w:rPr>
          <w:rFonts w:asciiTheme="minorHAnsi" w:hAnsiTheme="minorHAnsi" w:cstheme="minorHAnsi"/>
          <w:sz w:val="22"/>
          <w:szCs w:val="22"/>
        </w:rPr>
        <w:t>with</w:t>
      </w:r>
      <w:r w:rsidR="00993673" w:rsidRPr="00E06B74">
        <w:rPr>
          <w:rFonts w:asciiTheme="minorHAnsi" w:hAnsiTheme="minorHAnsi" w:cstheme="minorHAnsi"/>
          <w:sz w:val="22"/>
          <w:szCs w:val="22"/>
        </w:rPr>
        <w:t xml:space="preserve"> </w:t>
      </w:r>
      <w:r w:rsidR="000F64D6">
        <w:rPr>
          <w:rFonts w:asciiTheme="minorHAnsi" w:hAnsiTheme="minorHAnsi" w:cstheme="minorHAnsi"/>
          <w:sz w:val="22"/>
          <w:szCs w:val="22"/>
        </w:rPr>
        <w:t>67</w:t>
      </w:r>
      <w:r w:rsidR="007910C3" w:rsidRPr="00E06B74">
        <w:rPr>
          <w:rFonts w:asciiTheme="minorHAnsi" w:hAnsiTheme="minorHAnsi" w:cstheme="minorHAnsi"/>
          <w:sz w:val="22"/>
          <w:szCs w:val="22"/>
        </w:rPr>
        <w:t xml:space="preserve"> percent in the state, African-American/</w:t>
      </w:r>
      <w:r w:rsidR="000F64D6">
        <w:rPr>
          <w:rFonts w:asciiTheme="minorHAnsi" w:hAnsiTheme="minorHAnsi" w:cstheme="minorHAnsi"/>
          <w:sz w:val="22"/>
          <w:szCs w:val="22"/>
        </w:rPr>
        <w:t xml:space="preserve">Black students make up 25.7 </w:t>
      </w:r>
      <w:r w:rsidR="007910C3" w:rsidRPr="00E06B74">
        <w:rPr>
          <w:rFonts w:asciiTheme="minorHAnsi" w:hAnsiTheme="minorHAnsi" w:cstheme="minorHAnsi"/>
          <w:sz w:val="22"/>
          <w:szCs w:val="22"/>
        </w:rPr>
        <w:t>percent of e</w:t>
      </w:r>
      <w:r w:rsidR="000F64D6">
        <w:rPr>
          <w:rFonts w:asciiTheme="minorHAnsi" w:hAnsiTheme="minorHAnsi" w:cstheme="minorHAnsi"/>
          <w:sz w:val="22"/>
          <w:szCs w:val="22"/>
        </w:rPr>
        <w:t xml:space="preserve">nrollment, compared </w:t>
      </w:r>
      <w:r w:rsidR="00993673">
        <w:rPr>
          <w:rFonts w:asciiTheme="minorHAnsi" w:hAnsiTheme="minorHAnsi" w:cstheme="minorHAnsi"/>
          <w:sz w:val="22"/>
          <w:szCs w:val="22"/>
        </w:rPr>
        <w:t xml:space="preserve">with </w:t>
      </w:r>
      <w:r w:rsidR="000F64D6">
        <w:rPr>
          <w:rFonts w:asciiTheme="minorHAnsi" w:hAnsiTheme="minorHAnsi" w:cstheme="minorHAnsi"/>
          <w:sz w:val="22"/>
          <w:szCs w:val="22"/>
        </w:rPr>
        <w:t xml:space="preserve">8.3 </w:t>
      </w:r>
      <w:r w:rsidR="007910C3" w:rsidRPr="00E06B74">
        <w:rPr>
          <w:rFonts w:asciiTheme="minorHAnsi" w:hAnsiTheme="minorHAnsi" w:cstheme="minorHAnsi"/>
          <w:sz w:val="22"/>
          <w:szCs w:val="22"/>
        </w:rPr>
        <w:t>percent in the state</w:t>
      </w:r>
      <w:r w:rsidR="00642970">
        <w:rPr>
          <w:rFonts w:asciiTheme="minorHAnsi" w:hAnsiTheme="minorHAnsi" w:cstheme="minorHAnsi"/>
          <w:sz w:val="22"/>
          <w:szCs w:val="22"/>
        </w:rPr>
        <w:t>, and</w:t>
      </w:r>
      <w:r w:rsidR="007910C3" w:rsidRPr="00E06B74">
        <w:rPr>
          <w:rFonts w:asciiTheme="minorHAnsi" w:hAnsiTheme="minorHAnsi" w:cstheme="minorHAnsi"/>
          <w:sz w:val="22"/>
          <w:szCs w:val="22"/>
        </w:rPr>
        <w:t xml:space="preserve"> Hispanic/L</w:t>
      </w:r>
      <w:r w:rsidR="000F64D6">
        <w:rPr>
          <w:rFonts w:asciiTheme="minorHAnsi" w:hAnsiTheme="minorHAnsi" w:cstheme="minorHAnsi"/>
          <w:sz w:val="22"/>
          <w:szCs w:val="22"/>
        </w:rPr>
        <w:t xml:space="preserve">atino students make up 12.2 </w:t>
      </w:r>
      <w:r w:rsidR="007910C3" w:rsidRPr="00E06B74">
        <w:rPr>
          <w:rFonts w:asciiTheme="minorHAnsi" w:hAnsiTheme="minorHAnsi" w:cstheme="minorHAnsi"/>
          <w:sz w:val="22"/>
          <w:szCs w:val="22"/>
        </w:rPr>
        <w:t>percent of e</w:t>
      </w:r>
      <w:r w:rsidR="000F64D6">
        <w:rPr>
          <w:rFonts w:asciiTheme="minorHAnsi" w:hAnsiTheme="minorHAnsi" w:cstheme="minorHAnsi"/>
          <w:sz w:val="22"/>
          <w:szCs w:val="22"/>
        </w:rPr>
        <w:t xml:space="preserve">nrollment, compared </w:t>
      </w:r>
      <w:r w:rsidR="00993673">
        <w:rPr>
          <w:rFonts w:asciiTheme="minorHAnsi" w:hAnsiTheme="minorHAnsi" w:cstheme="minorHAnsi"/>
          <w:sz w:val="22"/>
          <w:szCs w:val="22"/>
        </w:rPr>
        <w:t xml:space="preserve">with </w:t>
      </w:r>
      <w:r w:rsidR="000F64D6">
        <w:rPr>
          <w:rFonts w:asciiTheme="minorHAnsi" w:hAnsiTheme="minorHAnsi" w:cstheme="minorHAnsi"/>
          <w:sz w:val="22"/>
          <w:szCs w:val="22"/>
        </w:rPr>
        <w:t xml:space="preserve">16.1 </w:t>
      </w:r>
      <w:r w:rsidR="007910C3" w:rsidRPr="00E06B74">
        <w:rPr>
          <w:rFonts w:asciiTheme="minorHAnsi" w:hAnsiTheme="minorHAnsi" w:cstheme="minorHAnsi"/>
          <w:sz w:val="22"/>
          <w:szCs w:val="22"/>
        </w:rPr>
        <w:t xml:space="preserve">percent in the state. </w:t>
      </w:r>
      <w:r w:rsidRPr="00E06B74">
        <w:rPr>
          <w:rFonts w:asciiTheme="minorHAnsi" w:hAnsiTheme="minorHAnsi" w:cstheme="minorHAnsi"/>
          <w:sz w:val="22"/>
          <w:szCs w:val="22"/>
        </w:rPr>
        <w:t>English l</w:t>
      </w:r>
      <w:r w:rsidR="000F64D6">
        <w:rPr>
          <w:rFonts w:asciiTheme="minorHAnsi" w:hAnsiTheme="minorHAnsi" w:cstheme="minorHAnsi"/>
          <w:sz w:val="22"/>
          <w:szCs w:val="22"/>
        </w:rPr>
        <w:t>anguage learners (ELLs) make up only 0.4</w:t>
      </w:r>
      <w:r w:rsidR="007910C3" w:rsidRPr="00E06B74">
        <w:rPr>
          <w:rFonts w:asciiTheme="minorHAnsi" w:hAnsiTheme="minorHAnsi" w:cstheme="minorHAnsi"/>
          <w:sz w:val="22"/>
          <w:szCs w:val="22"/>
        </w:rPr>
        <w:t xml:space="preserve"> </w:t>
      </w:r>
      <w:r w:rsidRPr="00E06B74">
        <w:rPr>
          <w:rFonts w:asciiTheme="minorHAnsi" w:hAnsiTheme="minorHAnsi" w:cstheme="minorHAnsi"/>
          <w:sz w:val="22"/>
          <w:szCs w:val="22"/>
        </w:rPr>
        <w:t xml:space="preserve">percent of the student population, compared </w:t>
      </w:r>
      <w:r w:rsidR="00993673">
        <w:rPr>
          <w:rFonts w:asciiTheme="minorHAnsi" w:hAnsiTheme="minorHAnsi" w:cstheme="minorHAnsi"/>
          <w:sz w:val="22"/>
          <w:szCs w:val="22"/>
        </w:rPr>
        <w:t>with</w:t>
      </w:r>
      <w:r w:rsidR="00993673" w:rsidRPr="00E06B74">
        <w:rPr>
          <w:rFonts w:asciiTheme="minorHAnsi" w:hAnsiTheme="minorHAnsi" w:cstheme="minorHAnsi"/>
          <w:sz w:val="22"/>
          <w:szCs w:val="22"/>
        </w:rPr>
        <w:t xml:space="preserve"> </w:t>
      </w:r>
      <w:r w:rsidR="000F64D6">
        <w:rPr>
          <w:rFonts w:asciiTheme="minorHAnsi" w:hAnsiTheme="minorHAnsi" w:cstheme="minorHAnsi"/>
          <w:sz w:val="22"/>
          <w:szCs w:val="22"/>
        </w:rPr>
        <w:t>7.3</w:t>
      </w:r>
      <w:r w:rsidR="007910C3" w:rsidRPr="00E06B74">
        <w:rPr>
          <w:rFonts w:asciiTheme="minorHAnsi" w:hAnsiTheme="minorHAnsi" w:cstheme="minorHAnsi"/>
          <w:sz w:val="22"/>
          <w:szCs w:val="22"/>
        </w:rPr>
        <w:t xml:space="preserve"> </w:t>
      </w:r>
      <w:r w:rsidRPr="00E06B74">
        <w:rPr>
          <w:rFonts w:asciiTheme="minorHAnsi" w:hAnsiTheme="minorHAnsi" w:cstheme="minorHAnsi"/>
          <w:sz w:val="22"/>
          <w:szCs w:val="22"/>
        </w:rPr>
        <w:t xml:space="preserve">percent in the state </w:t>
      </w:r>
      <w:r w:rsidR="00EB256C">
        <w:rPr>
          <w:rFonts w:asciiTheme="minorHAnsi" w:hAnsiTheme="minorHAnsi" w:cstheme="minorHAnsi"/>
          <w:sz w:val="22"/>
          <w:szCs w:val="22"/>
        </w:rPr>
        <w:t>(although</w:t>
      </w:r>
      <w:r w:rsidR="00EB256C" w:rsidRPr="00E06B74">
        <w:rPr>
          <w:rFonts w:asciiTheme="minorHAnsi" w:hAnsiTheme="minorHAnsi" w:cstheme="minorHAnsi"/>
          <w:sz w:val="22"/>
          <w:szCs w:val="22"/>
        </w:rPr>
        <w:t xml:space="preserve"> </w:t>
      </w:r>
      <w:r w:rsidR="007910C3" w:rsidRPr="00E06B74">
        <w:rPr>
          <w:rFonts w:asciiTheme="minorHAnsi" w:hAnsiTheme="minorHAnsi" w:cstheme="minorHAnsi"/>
          <w:sz w:val="22"/>
          <w:szCs w:val="22"/>
        </w:rPr>
        <w:t xml:space="preserve">students whose first language </w:t>
      </w:r>
      <w:r w:rsidR="000F64D6">
        <w:rPr>
          <w:rFonts w:asciiTheme="minorHAnsi" w:hAnsiTheme="minorHAnsi" w:cstheme="minorHAnsi"/>
          <w:sz w:val="22"/>
          <w:szCs w:val="22"/>
        </w:rPr>
        <w:t xml:space="preserve">is not English make up 18.7 </w:t>
      </w:r>
      <w:r w:rsidR="007910C3" w:rsidRPr="00E06B74">
        <w:rPr>
          <w:rFonts w:asciiTheme="minorHAnsi" w:hAnsiTheme="minorHAnsi" w:cstheme="minorHAnsi"/>
          <w:sz w:val="22"/>
          <w:szCs w:val="22"/>
        </w:rPr>
        <w:t xml:space="preserve">percent of the total </w:t>
      </w:r>
      <w:r w:rsidR="000F64D6">
        <w:rPr>
          <w:rFonts w:asciiTheme="minorHAnsi" w:hAnsiTheme="minorHAnsi" w:cstheme="minorHAnsi"/>
          <w:sz w:val="22"/>
          <w:szCs w:val="22"/>
        </w:rPr>
        <w:t xml:space="preserve">enrollment, compared </w:t>
      </w:r>
      <w:r w:rsidR="00993673">
        <w:rPr>
          <w:rFonts w:asciiTheme="minorHAnsi" w:hAnsiTheme="minorHAnsi" w:cstheme="minorHAnsi"/>
          <w:sz w:val="22"/>
          <w:szCs w:val="22"/>
        </w:rPr>
        <w:t xml:space="preserve">with </w:t>
      </w:r>
      <w:r w:rsidR="000F64D6">
        <w:rPr>
          <w:rFonts w:asciiTheme="minorHAnsi" w:hAnsiTheme="minorHAnsi" w:cstheme="minorHAnsi"/>
          <w:sz w:val="22"/>
          <w:szCs w:val="22"/>
        </w:rPr>
        <w:t>16.7</w:t>
      </w:r>
      <w:r w:rsidR="007910C3" w:rsidRPr="00E06B74">
        <w:rPr>
          <w:rFonts w:asciiTheme="minorHAnsi" w:hAnsiTheme="minorHAnsi" w:cstheme="minorHAnsi"/>
          <w:sz w:val="22"/>
          <w:szCs w:val="22"/>
        </w:rPr>
        <w:t xml:space="preserve"> percent in the state</w:t>
      </w:r>
      <w:r w:rsidR="00EB256C">
        <w:rPr>
          <w:rFonts w:asciiTheme="minorHAnsi" w:hAnsiTheme="minorHAnsi" w:cstheme="minorHAnsi"/>
          <w:sz w:val="22"/>
          <w:szCs w:val="22"/>
        </w:rPr>
        <w:t>)</w:t>
      </w:r>
      <w:r w:rsidR="007910C3" w:rsidRPr="00E06B74">
        <w:rPr>
          <w:rFonts w:asciiTheme="minorHAnsi" w:hAnsiTheme="minorHAnsi" w:cstheme="minorHAnsi"/>
          <w:sz w:val="22"/>
          <w:szCs w:val="22"/>
        </w:rPr>
        <w:t>.</w:t>
      </w:r>
      <w:r w:rsidR="00EC18BA">
        <w:rPr>
          <w:rFonts w:ascii="Calibri" w:hAnsi="Calibri"/>
          <w:sz w:val="22"/>
          <w:szCs w:val="22"/>
        </w:rPr>
        <w:t> </w:t>
      </w:r>
      <w:r w:rsidR="007910C3" w:rsidRPr="00E06B74">
        <w:rPr>
          <w:rFonts w:asciiTheme="minorHAnsi" w:hAnsiTheme="minorHAnsi" w:cstheme="minorHAnsi"/>
          <w:sz w:val="22"/>
          <w:szCs w:val="22"/>
        </w:rPr>
        <w:t>T</w:t>
      </w:r>
      <w:r w:rsidRPr="00E06B74">
        <w:rPr>
          <w:rFonts w:asciiTheme="minorHAnsi" w:hAnsiTheme="minorHAnsi" w:cstheme="minorHAnsi"/>
          <w:sz w:val="22"/>
          <w:szCs w:val="22"/>
        </w:rPr>
        <w:t xml:space="preserve">he proportion of students </w:t>
      </w:r>
      <w:r w:rsidR="00A96C8A">
        <w:rPr>
          <w:rFonts w:asciiTheme="minorHAnsi" w:hAnsiTheme="minorHAnsi" w:cstheme="minorHAnsi"/>
          <w:sz w:val="22"/>
          <w:szCs w:val="22"/>
        </w:rPr>
        <w:t xml:space="preserve">with disabilities </w:t>
      </w:r>
      <w:r w:rsidR="00A659E9">
        <w:rPr>
          <w:rFonts w:asciiTheme="minorHAnsi" w:hAnsiTheme="minorHAnsi" w:cstheme="minorHAnsi"/>
          <w:sz w:val="22"/>
          <w:szCs w:val="22"/>
        </w:rPr>
        <w:t>in-district is</w:t>
      </w:r>
      <w:r w:rsidR="000F64D6">
        <w:rPr>
          <w:rFonts w:asciiTheme="minorHAnsi" w:hAnsiTheme="minorHAnsi" w:cstheme="minorHAnsi"/>
          <w:sz w:val="22"/>
          <w:szCs w:val="22"/>
        </w:rPr>
        <w:t xml:space="preserve"> 24.5 </w:t>
      </w:r>
      <w:r w:rsidRPr="00E06B74">
        <w:rPr>
          <w:rFonts w:asciiTheme="minorHAnsi" w:hAnsiTheme="minorHAnsi" w:cstheme="minorHAnsi"/>
          <w:sz w:val="22"/>
          <w:szCs w:val="22"/>
        </w:rPr>
        <w:t xml:space="preserve">percent, compared to </w:t>
      </w:r>
      <w:r w:rsidR="000F64D6">
        <w:rPr>
          <w:rFonts w:asciiTheme="minorHAnsi" w:hAnsiTheme="minorHAnsi" w:cstheme="minorHAnsi"/>
          <w:sz w:val="22"/>
          <w:szCs w:val="22"/>
        </w:rPr>
        <w:t>17</w:t>
      </w:r>
      <w:r w:rsidR="007910C3" w:rsidRPr="00E06B74">
        <w:rPr>
          <w:rFonts w:asciiTheme="minorHAnsi" w:hAnsiTheme="minorHAnsi" w:cstheme="minorHAnsi"/>
          <w:sz w:val="22"/>
          <w:szCs w:val="22"/>
        </w:rPr>
        <w:t xml:space="preserve"> </w:t>
      </w:r>
      <w:r w:rsidRPr="00E06B74">
        <w:rPr>
          <w:rFonts w:asciiTheme="minorHAnsi" w:hAnsiTheme="minorHAnsi" w:cstheme="minorHAnsi"/>
          <w:sz w:val="22"/>
          <w:szCs w:val="22"/>
        </w:rPr>
        <w:t>percent in the state</w:t>
      </w:r>
      <w:r w:rsidR="00642970">
        <w:rPr>
          <w:rFonts w:asciiTheme="minorHAnsi" w:hAnsiTheme="minorHAnsi" w:cstheme="minorHAnsi"/>
          <w:sz w:val="22"/>
          <w:szCs w:val="22"/>
        </w:rPr>
        <w:t>, and the proportion of students from low-income f</w:t>
      </w:r>
      <w:r w:rsidR="000F64D6">
        <w:rPr>
          <w:rFonts w:asciiTheme="minorHAnsi" w:hAnsiTheme="minorHAnsi" w:cstheme="minorHAnsi"/>
          <w:sz w:val="22"/>
          <w:szCs w:val="22"/>
        </w:rPr>
        <w:t>amilies is 55.3</w:t>
      </w:r>
      <w:r w:rsidR="00A659E9">
        <w:rPr>
          <w:rFonts w:asciiTheme="minorHAnsi" w:hAnsiTheme="minorHAnsi" w:cstheme="minorHAnsi"/>
          <w:sz w:val="22"/>
          <w:szCs w:val="22"/>
        </w:rPr>
        <w:t xml:space="preserve"> percent, compared to 35.2 </w:t>
      </w:r>
      <w:r w:rsidR="00642970">
        <w:rPr>
          <w:rFonts w:asciiTheme="minorHAnsi" w:hAnsiTheme="minorHAnsi" w:cstheme="minorHAnsi"/>
          <w:sz w:val="22"/>
          <w:szCs w:val="22"/>
        </w:rPr>
        <w:t>percent statewide</w:t>
      </w:r>
      <w:r w:rsidRPr="00E06B74">
        <w:rPr>
          <w:rFonts w:asciiTheme="minorHAnsi" w:hAnsiTheme="minorHAnsi" w:cstheme="minorHAnsi"/>
          <w:sz w:val="22"/>
          <w:szCs w:val="22"/>
        </w:rPr>
        <w:t xml:space="preserve">. </w:t>
      </w:r>
    </w:p>
    <w:p w:rsidR="00E46089" w:rsidRPr="00E06B74" w:rsidRDefault="00E46089" w:rsidP="006B79B7">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Total</w:t>
      </w:r>
      <w:r w:rsidR="009361D2">
        <w:rPr>
          <w:rFonts w:asciiTheme="minorHAnsi" w:hAnsiTheme="minorHAnsi" w:cstheme="minorHAnsi"/>
          <w:sz w:val="22"/>
          <w:szCs w:val="22"/>
        </w:rPr>
        <w:t xml:space="preserve"> in-district</w:t>
      </w:r>
      <w:r w:rsidRPr="00E06B74">
        <w:rPr>
          <w:rFonts w:asciiTheme="minorHAnsi" w:hAnsiTheme="minorHAnsi" w:cstheme="minorHAnsi"/>
          <w:sz w:val="22"/>
          <w:szCs w:val="22"/>
        </w:rPr>
        <w:t xml:space="preserve"> per</w:t>
      </w:r>
      <w:r w:rsidR="001F63C8">
        <w:rPr>
          <w:rFonts w:asciiTheme="minorHAnsi" w:hAnsiTheme="minorHAnsi" w:cstheme="minorHAnsi"/>
          <w:sz w:val="22"/>
          <w:szCs w:val="22"/>
        </w:rPr>
        <w:t>-</w:t>
      </w:r>
      <w:r w:rsidRPr="00E06B74">
        <w:rPr>
          <w:rFonts w:asciiTheme="minorHAnsi" w:hAnsiTheme="minorHAnsi" w:cstheme="minorHAnsi"/>
          <w:sz w:val="22"/>
          <w:szCs w:val="22"/>
        </w:rPr>
        <w:t xml:space="preserve">pupil expenditures </w:t>
      </w:r>
      <w:r w:rsidR="009361D2">
        <w:rPr>
          <w:rFonts w:asciiTheme="minorHAnsi" w:hAnsiTheme="minorHAnsi" w:cstheme="minorHAnsi"/>
          <w:sz w:val="22"/>
          <w:szCs w:val="22"/>
        </w:rPr>
        <w:t>for Southeastern were higher in 2011 ($19,116) than the median for vocational/agricultural districts of 1,000 students or more ($17,739)</w:t>
      </w:r>
      <w:r w:rsidRPr="00E06B74">
        <w:rPr>
          <w:rFonts w:asciiTheme="minorHAnsi" w:hAnsiTheme="minorHAnsi" w:cstheme="minorHAnsi"/>
          <w:sz w:val="22"/>
          <w:szCs w:val="22"/>
        </w:rPr>
        <w:t>,</w:t>
      </w:r>
      <w:r w:rsidR="0061004A">
        <w:rPr>
          <w:rFonts w:asciiTheme="minorHAnsi" w:hAnsiTheme="minorHAnsi" w:cstheme="minorHAnsi"/>
          <w:sz w:val="22"/>
          <w:szCs w:val="22"/>
        </w:rPr>
        <w:t xml:space="preserve"> </w:t>
      </w:r>
      <w:r w:rsidRPr="00E06B74">
        <w:rPr>
          <w:rFonts w:asciiTheme="minorHAnsi" w:hAnsiTheme="minorHAnsi" w:cstheme="minorHAnsi"/>
          <w:sz w:val="22"/>
          <w:szCs w:val="22"/>
        </w:rPr>
        <w:t xml:space="preserve">and </w:t>
      </w:r>
      <w:r w:rsidR="009361D2">
        <w:rPr>
          <w:rFonts w:asciiTheme="minorHAnsi" w:hAnsiTheme="minorHAnsi" w:cstheme="minorHAnsi"/>
          <w:sz w:val="22"/>
          <w:szCs w:val="22"/>
        </w:rPr>
        <w:t>the district has met required</w:t>
      </w:r>
      <w:r w:rsidRPr="00E06B74">
        <w:rPr>
          <w:rFonts w:asciiTheme="minorHAnsi" w:hAnsiTheme="minorHAnsi" w:cstheme="minorHAnsi"/>
          <w:sz w:val="22"/>
          <w:szCs w:val="22"/>
        </w:rPr>
        <w:t xml:space="preserve"> net school spending</w:t>
      </w:r>
      <w:r w:rsidR="009361D2">
        <w:rPr>
          <w:rFonts w:asciiTheme="minorHAnsi" w:hAnsiTheme="minorHAnsi" w:cstheme="minorHAnsi"/>
          <w:sz w:val="22"/>
          <w:szCs w:val="22"/>
        </w:rPr>
        <w:t xml:space="preserve"> in the years since fiscal year 2010, when it was slightly under</w:t>
      </w:r>
      <w:r w:rsidR="007910C3" w:rsidRPr="00E06B74">
        <w:rPr>
          <w:rFonts w:asciiTheme="minorHAnsi" w:hAnsiTheme="minorHAnsi" w:cstheme="minorHAnsi"/>
          <w:sz w:val="22"/>
          <w:szCs w:val="22"/>
        </w:rPr>
        <w:t>.</w:t>
      </w:r>
      <w:r w:rsidR="006306AE">
        <w:rPr>
          <w:rStyle w:val="FootnoteReference"/>
          <w:rFonts w:asciiTheme="minorHAnsi" w:hAnsiTheme="minorHAnsi" w:cstheme="minorHAnsi"/>
          <w:sz w:val="22"/>
          <w:szCs w:val="22"/>
        </w:rPr>
        <w:footnoteReference w:id="2"/>
      </w:r>
      <w:r w:rsidRPr="00E06B74">
        <w:rPr>
          <w:rFonts w:asciiTheme="minorHAnsi" w:hAnsiTheme="minorHAnsi" w:cstheme="minorHAnsi"/>
          <w:color w:val="FF0000"/>
          <w:sz w:val="22"/>
          <w:szCs w:val="22"/>
        </w:rPr>
        <w:t xml:space="preserve"> </w:t>
      </w:r>
      <w:r w:rsidRPr="00E06B74">
        <w:rPr>
          <w:rFonts w:asciiTheme="minorHAnsi" w:hAnsiTheme="minorHAnsi" w:cstheme="minorHAnsi"/>
          <w:sz w:val="22"/>
          <w:szCs w:val="22"/>
        </w:rPr>
        <w:t xml:space="preserve"> </w:t>
      </w:r>
    </w:p>
    <w:p w:rsidR="00E46089" w:rsidRPr="00E06B74" w:rsidRDefault="00E46089" w:rsidP="006D7245">
      <w:pPr>
        <w:widowControl/>
        <w:overflowPunct/>
        <w:adjustRightInd/>
        <w:rPr>
          <w:rFonts w:asciiTheme="minorHAnsi" w:hAnsiTheme="minorHAnsi" w:cstheme="minorHAnsi"/>
          <w:b/>
          <w:bCs/>
          <w:kern w:val="32"/>
          <w:sz w:val="32"/>
          <w:szCs w:val="32"/>
        </w:rPr>
      </w:pPr>
      <w:r w:rsidRPr="00E06B74">
        <w:rPr>
          <w:rFonts w:asciiTheme="minorHAnsi" w:hAnsiTheme="minorHAnsi" w:cstheme="minorHAnsi"/>
        </w:rPr>
        <w:br w:type="page"/>
      </w:r>
    </w:p>
    <w:p w:rsidR="008061F6" w:rsidRPr="00E06B74" w:rsidRDefault="008061F6" w:rsidP="008061F6">
      <w:pPr>
        <w:keepNext/>
        <w:spacing w:before="240" w:line="276" w:lineRule="auto"/>
        <w:rPr>
          <w:rFonts w:asciiTheme="minorHAnsi" w:hAnsiTheme="minorHAnsi" w:cstheme="minorHAnsi"/>
          <w:b/>
          <w:bCs/>
          <w:sz w:val="22"/>
          <w:szCs w:val="22"/>
        </w:rPr>
      </w:pPr>
      <w:r w:rsidRPr="00E06B74">
        <w:rPr>
          <w:rFonts w:asciiTheme="minorHAnsi" w:hAnsiTheme="minorHAnsi" w:cstheme="minorHAnsi"/>
          <w:b/>
          <w:bCs/>
          <w:i/>
          <w:iCs/>
          <w:sz w:val="28"/>
          <w:szCs w:val="28"/>
        </w:rPr>
        <w:lastRenderedPageBreak/>
        <w:t>Student Performance</w:t>
      </w:r>
      <w:r>
        <w:rPr>
          <w:rStyle w:val="FootnoteReference"/>
          <w:rFonts w:asciiTheme="minorHAnsi" w:hAnsiTheme="minorHAnsi" w:cstheme="minorHAnsi"/>
          <w:b/>
          <w:bCs/>
          <w:i/>
          <w:iCs/>
          <w:sz w:val="28"/>
          <w:szCs w:val="28"/>
        </w:rPr>
        <w:footnoteReference w:id="3"/>
      </w:r>
    </w:p>
    <w:p w:rsidR="008061F6" w:rsidRDefault="008061F6" w:rsidP="000567B0">
      <w:pPr>
        <w:pStyle w:val="ListParagraph"/>
        <w:numPr>
          <w:ilvl w:val="0"/>
          <w:numId w:val="48"/>
        </w:numPr>
        <w:spacing w:before="120" w:line="300" w:lineRule="exact"/>
        <w:ind w:left="360" w:hanging="360"/>
        <w:contextualSpacing w:val="0"/>
        <w:jc w:val="both"/>
        <w:rPr>
          <w:rFonts w:asciiTheme="minorHAnsi" w:hAnsiTheme="minorHAnsi" w:cstheme="minorHAnsi"/>
          <w:b/>
          <w:bCs/>
          <w:sz w:val="22"/>
          <w:szCs w:val="22"/>
        </w:rPr>
      </w:pPr>
      <w:r>
        <w:rPr>
          <w:rFonts w:asciiTheme="minorHAnsi" w:hAnsiTheme="minorHAnsi" w:cstheme="minorHAnsi"/>
          <w:b/>
          <w:bCs/>
          <w:sz w:val="22"/>
          <w:szCs w:val="22"/>
        </w:rPr>
        <w:t xml:space="preserve">The </w:t>
      </w:r>
      <w:r w:rsidRPr="007A356A">
        <w:rPr>
          <w:rFonts w:asciiTheme="minorHAnsi" w:hAnsiTheme="minorHAnsi" w:cstheme="minorHAnsi"/>
          <w:b/>
          <w:bCs/>
          <w:sz w:val="22"/>
          <w:szCs w:val="22"/>
        </w:rPr>
        <w:t>Southeastern Regional Vocational Technical High School</w:t>
      </w:r>
      <w:r w:rsidRPr="00C52AE4">
        <w:rPr>
          <w:rFonts w:asciiTheme="minorHAnsi" w:hAnsiTheme="minorHAnsi" w:cstheme="minorHAnsi"/>
          <w:b/>
          <w:bCs/>
          <w:sz w:val="22"/>
          <w:szCs w:val="22"/>
        </w:rPr>
        <w:t xml:space="preserve"> </w:t>
      </w:r>
      <w:r>
        <w:rPr>
          <w:rFonts w:asciiTheme="minorHAnsi" w:hAnsiTheme="minorHAnsi" w:cstheme="minorHAnsi"/>
          <w:b/>
          <w:bCs/>
          <w:sz w:val="22"/>
          <w:szCs w:val="22"/>
        </w:rPr>
        <w:t>is in</w:t>
      </w:r>
      <w:r w:rsidRPr="00F32DCB">
        <w:rPr>
          <w:rFonts w:asciiTheme="minorHAnsi" w:hAnsiTheme="minorHAnsi" w:cstheme="minorHAnsi"/>
          <w:b/>
          <w:bCs/>
          <w:sz w:val="22"/>
          <w:szCs w:val="22"/>
        </w:rPr>
        <w:t xml:space="preserve"> Level 3</w:t>
      </w:r>
      <w:r w:rsidRPr="00700CAA">
        <w:rPr>
          <w:rStyle w:val="FootnoteReference"/>
          <w:rFonts w:asciiTheme="minorHAnsi" w:hAnsiTheme="minorHAnsi" w:cstheme="minorHAnsi"/>
          <w:b/>
          <w:bCs/>
          <w:sz w:val="22"/>
          <w:szCs w:val="22"/>
        </w:rPr>
        <w:footnoteReference w:id="4"/>
      </w:r>
      <w:r w:rsidRPr="00F32DCB">
        <w:rPr>
          <w:rFonts w:asciiTheme="minorHAnsi" w:hAnsiTheme="minorHAnsi" w:cstheme="minorHAnsi"/>
          <w:b/>
          <w:bCs/>
          <w:sz w:val="22"/>
          <w:szCs w:val="22"/>
        </w:rPr>
        <w:t xml:space="preserve"> at the 15</w:t>
      </w:r>
      <w:r w:rsidRPr="00F32DCB">
        <w:rPr>
          <w:rFonts w:asciiTheme="minorHAnsi" w:hAnsiTheme="minorHAnsi" w:cstheme="minorHAnsi"/>
          <w:b/>
          <w:bCs/>
          <w:sz w:val="22"/>
          <w:szCs w:val="22"/>
          <w:vertAlign w:val="superscript"/>
        </w:rPr>
        <w:t>th</w:t>
      </w:r>
      <w:r w:rsidRPr="00F32DCB">
        <w:rPr>
          <w:rFonts w:asciiTheme="minorHAnsi" w:hAnsiTheme="minorHAnsi" w:cstheme="minorHAnsi"/>
          <w:b/>
          <w:bCs/>
          <w:sz w:val="22"/>
          <w:szCs w:val="22"/>
        </w:rPr>
        <w:t xml:space="preserve"> percentile</w:t>
      </w:r>
      <w:r>
        <w:rPr>
          <w:rFonts w:asciiTheme="minorHAnsi" w:hAnsiTheme="minorHAnsi" w:cstheme="minorHAnsi"/>
          <w:b/>
          <w:bCs/>
          <w:sz w:val="22"/>
          <w:szCs w:val="22"/>
        </w:rPr>
        <w:t xml:space="preserve"> of high schools</w:t>
      </w:r>
      <w:r w:rsidRPr="00F32DCB">
        <w:rPr>
          <w:rFonts w:asciiTheme="minorHAnsi" w:hAnsiTheme="minorHAnsi" w:cstheme="minorHAnsi"/>
          <w:b/>
          <w:bCs/>
          <w:sz w:val="22"/>
          <w:szCs w:val="22"/>
        </w:rPr>
        <w:t>.</w:t>
      </w:r>
    </w:p>
    <w:p w:rsidR="008061F6" w:rsidRPr="0056291F"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
          <w:bCs/>
          <w:sz w:val="22"/>
          <w:szCs w:val="22"/>
        </w:rPr>
      </w:pPr>
      <w:r w:rsidRPr="0056291F">
        <w:rPr>
          <w:rFonts w:asciiTheme="minorHAnsi" w:hAnsiTheme="minorHAnsi" w:cstheme="minorHAnsi"/>
          <w:bCs/>
          <w:sz w:val="22"/>
          <w:szCs w:val="22"/>
        </w:rPr>
        <w:t xml:space="preserve">The Southeastern Regional Vocational Technical High </w:t>
      </w:r>
      <w:r>
        <w:rPr>
          <w:rFonts w:asciiTheme="minorHAnsi" w:hAnsiTheme="minorHAnsi" w:cstheme="minorHAnsi"/>
          <w:bCs/>
          <w:sz w:val="22"/>
          <w:szCs w:val="22"/>
        </w:rPr>
        <w:t xml:space="preserve">School </w:t>
      </w:r>
      <w:r w:rsidRPr="0056291F">
        <w:rPr>
          <w:rFonts w:asciiTheme="minorHAnsi" w:hAnsiTheme="minorHAnsi" w:cstheme="minorHAnsi"/>
          <w:bCs/>
          <w:sz w:val="22"/>
          <w:szCs w:val="22"/>
        </w:rPr>
        <w:t xml:space="preserve">is among the lowest performing 20 percent of high schools based on </w:t>
      </w:r>
      <w:r>
        <w:rPr>
          <w:rFonts w:asciiTheme="minorHAnsi" w:hAnsiTheme="minorHAnsi" w:cstheme="minorHAnsi"/>
          <w:bCs/>
          <w:sz w:val="22"/>
          <w:szCs w:val="22"/>
        </w:rPr>
        <w:t>its</w:t>
      </w:r>
      <w:r w:rsidRPr="0056291F">
        <w:rPr>
          <w:rFonts w:asciiTheme="minorHAnsi" w:hAnsiTheme="minorHAnsi" w:cstheme="minorHAnsi"/>
          <w:bCs/>
          <w:sz w:val="22"/>
          <w:szCs w:val="22"/>
        </w:rPr>
        <w:t xml:space="preserve"> four-year (2009-2012</w:t>
      </w:r>
      <w:r w:rsidRPr="00B76F4B">
        <w:rPr>
          <w:rStyle w:val="FootnoteReference"/>
          <w:rFonts w:asciiTheme="minorHAnsi" w:hAnsiTheme="minorHAnsi" w:cstheme="minorHAnsi"/>
          <w:bCs/>
          <w:sz w:val="22"/>
          <w:szCs w:val="22"/>
        </w:rPr>
        <w:footnoteReference w:id="5"/>
      </w:r>
      <w:r w:rsidRPr="0056291F">
        <w:rPr>
          <w:rFonts w:asciiTheme="minorHAnsi" w:hAnsiTheme="minorHAnsi" w:cstheme="minorHAnsi"/>
          <w:bCs/>
          <w:sz w:val="22"/>
          <w:szCs w:val="22"/>
        </w:rPr>
        <w:t>)</w:t>
      </w:r>
      <w:r w:rsidRPr="0056291F">
        <w:rPr>
          <w:rStyle w:val="FootnoteReference"/>
          <w:rFonts w:asciiTheme="minorHAnsi" w:hAnsiTheme="minorHAnsi" w:cstheme="minorHAnsi"/>
          <w:b/>
          <w:bCs/>
          <w:sz w:val="22"/>
          <w:szCs w:val="22"/>
        </w:rPr>
        <w:t xml:space="preserve"> </w:t>
      </w:r>
      <w:r w:rsidRPr="0056291F">
        <w:rPr>
          <w:rFonts w:asciiTheme="minorHAnsi" w:hAnsiTheme="minorHAnsi" w:cstheme="minorHAnsi"/>
          <w:bCs/>
          <w:sz w:val="22"/>
          <w:szCs w:val="22"/>
        </w:rPr>
        <w:t xml:space="preserve">achievement and improvement trends </w:t>
      </w:r>
      <w:r>
        <w:rPr>
          <w:rFonts w:asciiTheme="minorHAnsi" w:hAnsiTheme="minorHAnsi" w:cstheme="minorHAnsi"/>
          <w:bCs/>
          <w:sz w:val="22"/>
          <w:szCs w:val="22"/>
        </w:rPr>
        <w:t>relative to other high schools.</w:t>
      </w:r>
      <w:r w:rsidRPr="00B76F4B">
        <w:rPr>
          <w:rStyle w:val="FootnoteReference"/>
          <w:rFonts w:asciiTheme="minorHAnsi" w:hAnsiTheme="minorHAnsi" w:cstheme="minorHAnsi"/>
          <w:bCs/>
          <w:sz w:val="22"/>
          <w:szCs w:val="22"/>
        </w:rPr>
        <w:footnoteReference w:id="6"/>
      </w:r>
    </w:p>
    <w:p w:rsidR="008061F6" w:rsidRPr="00B30EDB" w:rsidRDefault="008061F6" w:rsidP="000567B0">
      <w:pPr>
        <w:pStyle w:val="ListParagraph"/>
        <w:numPr>
          <w:ilvl w:val="0"/>
          <w:numId w:val="48"/>
        </w:numPr>
        <w:spacing w:before="120" w:line="300" w:lineRule="exact"/>
        <w:ind w:left="360" w:hanging="360"/>
        <w:contextualSpacing w:val="0"/>
        <w:jc w:val="both"/>
        <w:rPr>
          <w:rFonts w:asciiTheme="minorHAnsi" w:hAnsiTheme="minorHAnsi" w:cstheme="minorHAnsi"/>
          <w:b/>
          <w:bCs/>
          <w:sz w:val="22"/>
          <w:szCs w:val="22"/>
        </w:rPr>
      </w:pPr>
      <w:r>
        <w:rPr>
          <w:rFonts w:asciiTheme="minorHAnsi" w:hAnsiTheme="minorHAnsi" w:cstheme="minorHAnsi"/>
          <w:b/>
          <w:bCs/>
          <w:sz w:val="22"/>
          <w:szCs w:val="22"/>
        </w:rPr>
        <w:t>The</w:t>
      </w:r>
      <w:r w:rsidRPr="00B30EDB">
        <w:rPr>
          <w:rFonts w:asciiTheme="minorHAnsi" w:hAnsiTheme="minorHAnsi" w:cstheme="minorHAnsi"/>
          <w:b/>
          <w:bCs/>
          <w:sz w:val="22"/>
          <w:szCs w:val="22"/>
        </w:rPr>
        <w:t xml:space="preserve"> school </w:t>
      </w:r>
      <w:r>
        <w:rPr>
          <w:rFonts w:asciiTheme="minorHAnsi" w:hAnsiTheme="minorHAnsi" w:cstheme="minorHAnsi"/>
          <w:b/>
          <w:bCs/>
          <w:sz w:val="22"/>
          <w:szCs w:val="22"/>
        </w:rPr>
        <w:t>is making progress</w:t>
      </w:r>
      <w:r w:rsidRPr="00B30EDB">
        <w:rPr>
          <w:rFonts w:asciiTheme="minorHAnsi" w:hAnsiTheme="minorHAnsi" w:cstheme="minorHAnsi"/>
          <w:b/>
          <w:bCs/>
          <w:sz w:val="22"/>
          <w:szCs w:val="22"/>
        </w:rPr>
        <w:t xml:space="preserve"> toward narrowing proficiency gaps</w:t>
      </w:r>
      <w:r>
        <w:rPr>
          <w:rFonts w:asciiTheme="minorHAnsi" w:hAnsiTheme="minorHAnsi" w:cstheme="minorHAnsi"/>
          <w:b/>
          <w:bCs/>
          <w:sz w:val="22"/>
          <w:szCs w:val="22"/>
        </w:rPr>
        <w:t>.</w:t>
      </w:r>
      <w:r w:rsidRPr="00B30EDB">
        <w:rPr>
          <w:rFonts w:asciiTheme="minorHAnsi" w:hAnsiTheme="minorHAnsi" w:cstheme="minorHAnsi"/>
          <w:b/>
          <w:bCs/>
          <w:sz w:val="22"/>
          <w:szCs w:val="22"/>
        </w:rPr>
        <w:t xml:space="preserve"> </w:t>
      </w:r>
    </w:p>
    <w:p w:rsidR="008B13C4" w:rsidRPr="00D30B2D"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t>T</w:t>
      </w:r>
      <w:r w:rsidRPr="0029118A">
        <w:rPr>
          <w:rFonts w:asciiTheme="minorHAnsi" w:hAnsiTheme="minorHAnsi" w:cstheme="minorHAnsi"/>
          <w:bCs/>
          <w:sz w:val="22"/>
          <w:szCs w:val="22"/>
        </w:rPr>
        <w:t xml:space="preserve">he </w:t>
      </w:r>
      <w:r>
        <w:rPr>
          <w:rFonts w:asciiTheme="minorHAnsi" w:hAnsiTheme="minorHAnsi" w:cstheme="minorHAnsi"/>
          <w:bCs/>
          <w:sz w:val="22"/>
          <w:szCs w:val="22"/>
        </w:rPr>
        <w:t>school is considered to be making progress toward narrowing proficiency gaps. This is because the 2012 Progress and Performance Index for all students and high needs</w:t>
      </w:r>
      <w:r w:rsidRPr="0029118A">
        <w:rPr>
          <w:rStyle w:val="FootnoteReference"/>
          <w:rFonts w:asciiTheme="minorHAnsi" w:hAnsiTheme="minorHAnsi" w:cstheme="minorHAnsi"/>
          <w:bCs/>
          <w:sz w:val="22"/>
          <w:szCs w:val="22"/>
        </w:rPr>
        <w:footnoteReference w:id="7"/>
      </w:r>
      <w:r>
        <w:rPr>
          <w:rFonts w:asciiTheme="minorHAnsi" w:hAnsiTheme="minorHAnsi" w:cstheme="minorHAnsi"/>
          <w:bCs/>
          <w:sz w:val="22"/>
          <w:szCs w:val="22"/>
        </w:rPr>
        <w:t xml:space="preserve"> students is 75 or greater. T</w:t>
      </w:r>
      <w:r w:rsidRPr="00B30EDB">
        <w:rPr>
          <w:rFonts w:asciiTheme="minorHAnsi" w:hAnsiTheme="minorHAnsi" w:cstheme="minorHAnsi"/>
          <w:bCs/>
          <w:sz w:val="22"/>
          <w:szCs w:val="22"/>
        </w:rPr>
        <w:t xml:space="preserve">he cumulative </w:t>
      </w:r>
      <w:r>
        <w:rPr>
          <w:rFonts w:asciiTheme="minorHAnsi" w:hAnsiTheme="minorHAnsi" w:cstheme="minorHAnsi"/>
          <w:bCs/>
          <w:sz w:val="22"/>
          <w:szCs w:val="22"/>
        </w:rPr>
        <w:t>P</w:t>
      </w:r>
      <w:r w:rsidRPr="0029118A">
        <w:rPr>
          <w:rFonts w:asciiTheme="minorHAnsi" w:hAnsiTheme="minorHAnsi" w:cstheme="minorHAnsi"/>
          <w:bCs/>
          <w:sz w:val="22"/>
          <w:szCs w:val="22"/>
        </w:rPr>
        <w:t xml:space="preserve">rogress and </w:t>
      </w:r>
      <w:r>
        <w:rPr>
          <w:rFonts w:asciiTheme="minorHAnsi" w:hAnsiTheme="minorHAnsi" w:cstheme="minorHAnsi"/>
          <w:bCs/>
          <w:sz w:val="22"/>
          <w:szCs w:val="22"/>
        </w:rPr>
        <w:t>Performance Index</w:t>
      </w:r>
      <w:r w:rsidRPr="00B30EDB">
        <w:rPr>
          <w:rStyle w:val="FootnoteReference"/>
          <w:rFonts w:asciiTheme="minorHAnsi" w:hAnsiTheme="minorHAnsi" w:cstheme="minorHAnsi"/>
          <w:bCs/>
          <w:sz w:val="22"/>
          <w:szCs w:val="22"/>
        </w:rPr>
        <w:footnoteReference w:id="8"/>
      </w:r>
      <w:r w:rsidRPr="00B30EDB">
        <w:rPr>
          <w:rStyle w:val="FootnoteReference"/>
          <w:rFonts w:asciiTheme="minorHAnsi" w:hAnsiTheme="minorHAnsi" w:cstheme="minorHAnsi"/>
          <w:bCs/>
          <w:sz w:val="22"/>
          <w:szCs w:val="22"/>
        </w:rPr>
        <w:footnoteReference w:id="9"/>
      </w:r>
      <w:r w:rsidRPr="00B30EDB">
        <w:rPr>
          <w:rFonts w:asciiTheme="minorHAnsi" w:hAnsiTheme="minorHAnsi" w:cstheme="minorHAnsi"/>
          <w:bCs/>
          <w:sz w:val="22"/>
          <w:szCs w:val="22"/>
        </w:rPr>
        <w:t xml:space="preserve"> </w:t>
      </w:r>
      <w:r>
        <w:rPr>
          <w:rFonts w:asciiTheme="minorHAnsi" w:hAnsiTheme="minorHAnsi" w:cstheme="minorHAnsi"/>
          <w:bCs/>
          <w:sz w:val="22"/>
          <w:szCs w:val="22"/>
        </w:rPr>
        <w:t>is</w:t>
      </w:r>
      <w:r w:rsidRPr="00B30EDB">
        <w:rPr>
          <w:rFonts w:asciiTheme="minorHAnsi" w:hAnsiTheme="minorHAnsi" w:cstheme="minorHAnsi"/>
          <w:bCs/>
          <w:sz w:val="22"/>
          <w:szCs w:val="22"/>
        </w:rPr>
        <w:t xml:space="preserve"> 93 </w:t>
      </w:r>
      <w:r>
        <w:rPr>
          <w:rFonts w:asciiTheme="minorHAnsi" w:hAnsiTheme="minorHAnsi" w:cstheme="minorHAnsi"/>
          <w:bCs/>
          <w:sz w:val="22"/>
          <w:szCs w:val="22"/>
        </w:rPr>
        <w:t xml:space="preserve">for all students and </w:t>
      </w:r>
      <w:r w:rsidRPr="00B30EDB">
        <w:rPr>
          <w:rFonts w:asciiTheme="minorHAnsi" w:hAnsiTheme="minorHAnsi" w:cstheme="minorHAnsi"/>
          <w:bCs/>
          <w:sz w:val="22"/>
          <w:szCs w:val="22"/>
        </w:rPr>
        <w:t>81</w:t>
      </w:r>
      <w:r>
        <w:rPr>
          <w:rFonts w:asciiTheme="minorHAnsi" w:hAnsiTheme="minorHAnsi" w:cstheme="minorHAnsi"/>
          <w:bCs/>
          <w:sz w:val="22"/>
          <w:szCs w:val="22"/>
        </w:rPr>
        <w:t xml:space="preserve"> for high needs students</w:t>
      </w:r>
      <w:r w:rsidRPr="00B30EDB">
        <w:rPr>
          <w:rFonts w:asciiTheme="minorHAnsi" w:hAnsiTheme="minorHAnsi" w:cstheme="minorHAnsi"/>
          <w:bCs/>
          <w:sz w:val="22"/>
          <w:szCs w:val="22"/>
        </w:rPr>
        <w:t xml:space="preserve">. The cumulative </w:t>
      </w:r>
      <w:r>
        <w:rPr>
          <w:rFonts w:asciiTheme="minorHAnsi" w:hAnsiTheme="minorHAnsi" w:cstheme="minorHAnsi"/>
          <w:bCs/>
          <w:sz w:val="22"/>
          <w:szCs w:val="22"/>
        </w:rPr>
        <w:t>P</w:t>
      </w:r>
      <w:r w:rsidRPr="0029118A">
        <w:rPr>
          <w:rFonts w:asciiTheme="minorHAnsi" w:hAnsiTheme="minorHAnsi" w:cstheme="minorHAnsi"/>
          <w:bCs/>
          <w:sz w:val="22"/>
          <w:szCs w:val="22"/>
        </w:rPr>
        <w:t xml:space="preserve">rogress and </w:t>
      </w:r>
      <w:r>
        <w:rPr>
          <w:rFonts w:asciiTheme="minorHAnsi" w:hAnsiTheme="minorHAnsi" w:cstheme="minorHAnsi"/>
          <w:bCs/>
          <w:sz w:val="22"/>
          <w:szCs w:val="22"/>
        </w:rPr>
        <w:t xml:space="preserve">Performance Index for </w:t>
      </w:r>
      <w:r w:rsidRPr="00B30EDB">
        <w:rPr>
          <w:rFonts w:asciiTheme="minorHAnsi" w:hAnsiTheme="minorHAnsi" w:cstheme="minorHAnsi"/>
          <w:bCs/>
          <w:sz w:val="22"/>
          <w:szCs w:val="22"/>
        </w:rPr>
        <w:t>reportable subgroups</w:t>
      </w:r>
      <w:r>
        <w:rPr>
          <w:rFonts w:asciiTheme="minorHAnsi" w:hAnsiTheme="minorHAnsi" w:cstheme="minorHAnsi"/>
          <w:bCs/>
          <w:sz w:val="22"/>
          <w:szCs w:val="22"/>
        </w:rPr>
        <w:t xml:space="preserve"> is: 86 (</w:t>
      </w:r>
      <w:r w:rsidRPr="00980432">
        <w:rPr>
          <w:rFonts w:asciiTheme="minorHAnsi" w:hAnsiTheme="minorHAnsi" w:cstheme="minorHAnsi"/>
          <w:bCs/>
          <w:sz w:val="22"/>
          <w:szCs w:val="22"/>
        </w:rPr>
        <w:t>low income students</w:t>
      </w:r>
      <w:r>
        <w:rPr>
          <w:rFonts w:asciiTheme="minorHAnsi" w:hAnsiTheme="minorHAnsi" w:cstheme="minorHAnsi"/>
          <w:bCs/>
          <w:sz w:val="22"/>
          <w:szCs w:val="22"/>
        </w:rPr>
        <w:t>)</w:t>
      </w:r>
      <w:r w:rsidRPr="00980432">
        <w:rPr>
          <w:rFonts w:asciiTheme="minorHAnsi" w:hAnsiTheme="minorHAnsi" w:cstheme="minorHAnsi"/>
          <w:bCs/>
          <w:sz w:val="22"/>
          <w:szCs w:val="22"/>
        </w:rPr>
        <w:t xml:space="preserve">, </w:t>
      </w:r>
      <w:r>
        <w:rPr>
          <w:rFonts w:asciiTheme="minorHAnsi" w:hAnsiTheme="minorHAnsi" w:cstheme="minorHAnsi"/>
          <w:bCs/>
          <w:sz w:val="22"/>
          <w:szCs w:val="22"/>
        </w:rPr>
        <w:t>83 (</w:t>
      </w:r>
      <w:r w:rsidRPr="00980432">
        <w:rPr>
          <w:rFonts w:asciiTheme="minorHAnsi" w:hAnsiTheme="minorHAnsi" w:cstheme="minorHAnsi"/>
          <w:bCs/>
          <w:sz w:val="22"/>
          <w:szCs w:val="22"/>
        </w:rPr>
        <w:t>students with disabilities</w:t>
      </w:r>
      <w:r>
        <w:rPr>
          <w:rFonts w:asciiTheme="minorHAnsi" w:hAnsiTheme="minorHAnsi" w:cstheme="minorHAnsi"/>
          <w:bCs/>
          <w:sz w:val="22"/>
          <w:szCs w:val="22"/>
        </w:rPr>
        <w:t>)</w:t>
      </w:r>
      <w:r w:rsidRPr="00980432">
        <w:rPr>
          <w:rFonts w:asciiTheme="minorHAnsi" w:hAnsiTheme="minorHAnsi" w:cstheme="minorHAnsi"/>
          <w:bCs/>
          <w:sz w:val="22"/>
          <w:szCs w:val="22"/>
        </w:rPr>
        <w:t xml:space="preserve">, </w:t>
      </w:r>
      <w:r>
        <w:rPr>
          <w:rFonts w:asciiTheme="minorHAnsi" w:hAnsiTheme="minorHAnsi" w:cstheme="minorHAnsi"/>
          <w:bCs/>
          <w:sz w:val="22"/>
          <w:szCs w:val="22"/>
        </w:rPr>
        <w:t>87 (</w:t>
      </w:r>
      <w:r w:rsidRPr="00980432">
        <w:rPr>
          <w:rFonts w:asciiTheme="minorHAnsi" w:hAnsiTheme="minorHAnsi" w:cstheme="minorHAnsi"/>
          <w:bCs/>
          <w:sz w:val="22"/>
          <w:szCs w:val="22"/>
        </w:rPr>
        <w:t>African-American/Black students</w:t>
      </w:r>
      <w:r>
        <w:rPr>
          <w:rFonts w:asciiTheme="minorHAnsi" w:hAnsiTheme="minorHAnsi" w:cstheme="minorHAnsi"/>
          <w:bCs/>
          <w:sz w:val="22"/>
          <w:szCs w:val="22"/>
        </w:rPr>
        <w:t>)</w:t>
      </w:r>
      <w:r w:rsidRPr="00980432">
        <w:rPr>
          <w:rFonts w:asciiTheme="minorHAnsi" w:hAnsiTheme="minorHAnsi" w:cstheme="minorHAnsi"/>
          <w:bCs/>
          <w:sz w:val="22"/>
          <w:szCs w:val="22"/>
        </w:rPr>
        <w:t xml:space="preserve">, and </w:t>
      </w:r>
      <w:r>
        <w:rPr>
          <w:rFonts w:asciiTheme="minorHAnsi" w:hAnsiTheme="minorHAnsi" w:cstheme="minorHAnsi"/>
          <w:bCs/>
          <w:sz w:val="22"/>
          <w:szCs w:val="22"/>
        </w:rPr>
        <w:t>95 (</w:t>
      </w:r>
      <w:r w:rsidRPr="00980432">
        <w:rPr>
          <w:rFonts w:asciiTheme="minorHAnsi" w:hAnsiTheme="minorHAnsi" w:cstheme="minorHAnsi"/>
          <w:bCs/>
          <w:sz w:val="22"/>
          <w:szCs w:val="22"/>
        </w:rPr>
        <w:t>White students</w:t>
      </w:r>
      <w:r>
        <w:rPr>
          <w:rFonts w:asciiTheme="minorHAnsi" w:hAnsiTheme="minorHAnsi" w:cstheme="minorHAnsi"/>
          <w:bCs/>
          <w:sz w:val="22"/>
          <w:szCs w:val="22"/>
        </w:rPr>
        <w:t>)</w:t>
      </w:r>
      <w:r w:rsidRPr="00980432">
        <w:rPr>
          <w:rFonts w:asciiTheme="minorHAnsi" w:hAnsiTheme="minorHAnsi" w:cstheme="minorHAnsi"/>
          <w:bCs/>
          <w:sz w:val="22"/>
          <w:szCs w:val="22"/>
        </w:rPr>
        <w:t>.</w:t>
      </w:r>
      <w:r w:rsidR="008B13C4" w:rsidRPr="00D30B2D">
        <w:rPr>
          <w:rFonts w:asciiTheme="minorHAnsi" w:hAnsiTheme="minorHAnsi" w:cstheme="minorHAnsi"/>
          <w:bCs/>
          <w:sz w:val="22"/>
          <w:szCs w:val="22"/>
        </w:rPr>
        <w:br w:type="page"/>
      </w:r>
    </w:p>
    <w:p w:rsidR="008061F6" w:rsidRDefault="008061F6" w:rsidP="000567B0">
      <w:pPr>
        <w:pStyle w:val="ListParagraph"/>
        <w:numPr>
          <w:ilvl w:val="0"/>
          <w:numId w:val="48"/>
        </w:numPr>
        <w:spacing w:before="120" w:line="300" w:lineRule="exact"/>
        <w:ind w:left="360" w:hanging="360"/>
        <w:contextualSpacing w:val="0"/>
        <w:jc w:val="both"/>
        <w:rPr>
          <w:rFonts w:asciiTheme="minorHAnsi" w:hAnsiTheme="minorHAnsi" w:cstheme="minorHAnsi"/>
          <w:b/>
          <w:bCs/>
          <w:sz w:val="22"/>
          <w:szCs w:val="22"/>
        </w:rPr>
      </w:pPr>
      <w:r w:rsidRPr="003E0C6E">
        <w:rPr>
          <w:rFonts w:asciiTheme="minorHAnsi" w:hAnsiTheme="minorHAnsi" w:cstheme="minorHAnsi"/>
          <w:b/>
          <w:bCs/>
          <w:sz w:val="22"/>
          <w:szCs w:val="22"/>
        </w:rPr>
        <w:lastRenderedPageBreak/>
        <w:t xml:space="preserve">The school’s </w:t>
      </w:r>
      <w:r>
        <w:rPr>
          <w:rFonts w:asciiTheme="minorHAnsi" w:hAnsiTheme="minorHAnsi" w:cstheme="minorHAnsi"/>
          <w:b/>
          <w:bCs/>
          <w:sz w:val="22"/>
          <w:szCs w:val="22"/>
        </w:rPr>
        <w:t>2012</w:t>
      </w:r>
      <w:r w:rsidRPr="003E0C6E">
        <w:rPr>
          <w:rFonts w:asciiTheme="minorHAnsi" w:hAnsiTheme="minorHAnsi" w:cstheme="minorHAnsi"/>
          <w:b/>
          <w:bCs/>
          <w:sz w:val="22"/>
          <w:szCs w:val="22"/>
        </w:rPr>
        <w:t xml:space="preserve"> English language arts (ELA) performance </w:t>
      </w:r>
      <w:r>
        <w:rPr>
          <w:rFonts w:asciiTheme="minorHAnsi" w:hAnsiTheme="minorHAnsi" w:cstheme="minorHAnsi"/>
          <w:b/>
          <w:bCs/>
          <w:sz w:val="22"/>
          <w:szCs w:val="22"/>
        </w:rPr>
        <w:t>is</w:t>
      </w:r>
      <w:r w:rsidRPr="003E0C6E">
        <w:rPr>
          <w:rFonts w:asciiTheme="minorHAnsi" w:hAnsiTheme="minorHAnsi" w:cstheme="minorHAnsi"/>
          <w:b/>
          <w:bCs/>
          <w:sz w:val="22"/>
          <w:szCs w:val="22"/>
        </w:rPr>
        <w:t xml:space="preserve"> low</w:t>
      </w:r>
      <w:r w:rsidRPr="00CA4F03">
        <w:rPr>
          <w:rStyle w:val="FootnoteReference"/>
          <w:rFonts w:asciiTheme="minorHAnsi" w:hAnsiTheme="minorHAnsi" w:cstheme="minorHAnsi"/>
          <w:b/>
          <w:bCs/>
          <w:sz w:val="22"/>
          <w:szCs w:val="22"/>
        </w:rPr>
        <w:footnoteReference w:id="10"/>
      </w:r>
      <w:r w:rsidRPr="003E0C6E">
        <w:rPr>
          <w:rFonts w:asciiTheme="minorHAnsi" w:hAnsiTheme="minorHAnsi" w:cstheme="minorHAnsi"/>
          <w:b/>
          <w:bCs/>
          <w:sz w:val="22"/>
          <w:szCs w:val="22"/>
        </w:rPr>
        <w:t xml:space="preserve"> relative to other</w:t>
      </w:r>
      <w:r>
        <w:rPr>
          <w:rFonts w:asciiTheme="minorHAnsi" w:hAnsiTheme="minorHAnsi" w:cstheme="minorHAnsi"/>
          <w:b/>
          <w:bCs/>
          <w:sz w:val="22"/>
          <w:szCs w:val="22"/>
        </w:rPr>
        <w:t xml:space="preserve"> high schools and its growth</w:t>
      </w:r>
      <w:r>
        <w:rPr>
          <w:rStyle w:val="FootnoteReference"/>
          <w:rFonts w:asciiTheme="minorHAnsi" w:hAnsiTheme="minorHAnsi" w:cstheme="minorHAnsi"/>
          <w:b/>
          <w:bCs/>
          <w:sz w:val="22"/>
          <w:szCs w:val="22"/>
        </w:rPr>
        <w:footnoteReference w:id="11"/>
      </w:r>
      <w:r>
        <w:rPr>
          <w:rFonts w:asciiTheme="minorHAnsi" w:hAnsiTheme="minorHAnsi" w:cstheme="minorHAnsi"/>
          <w:b/>
          <w:bCs/>
          <w:sz w:val="22"/>
          <w:szCs w:val="22"/>
        </w:rPr>
        <w:t xml:space="preserve"> is moderate. The school exceeded its annual improvement targets for ELA.</w:t>
      </w:r>
      <w:r>
        <w:rPr>
          <w:rStyle w:val="FootnoteReference"/>
          <w:rFonts w:asciiTheme="minorHAnsi" w:hAnsiTheme="minorHAnsi" w:cstheme="minorHAnsi"/>
          <w:b/>
          <w:bCs/>
          <w:sz w:val="22"/>
          <w:szCs w:val="22"/>
        </w:rPr>
        <w:footnoteReference w:id="12"/>
      </w:r>
    </w:p>
    <w:p w:rsidR="008061F6" w:rsidRPr="0048630C"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sidRPr="0029118A">
        <w:rPr>
          <w:rFonts w:asciiTheme="minorHAnsi" w:hAnsiTheme="minorHAnsi" w:cstheme="minorHAnsi"/>
          <w:bCs/>
          <w:sz w:val="22"/>
          <w:szCs w:val="22"/>
        </w:rPr>
        <w:t>Between 2009 and 2012 and more recently between 2011 and 2012, the school demonstrated potentially meaningful</w:t>
      </w:r>
      <w:r w:rsidRPr="00A13FEB">
        <w:rPr>
          <w:rFonts w:asciiTheme="minorHAnsi" w:hAnsiTheme="minorHAnsi"/>
          <w:sz w:val="22"/>
          <w:szCs w:val="22"/>
          <w:vertAlign w:val="superscript"/>
        </w:rPr>
        <w:footnoteReference w:id="13"/>
      </w:r>
      <w:r>
        <w:rPr>
          <w:rFonts w:asciiTheme="minorHAnsi" w:hAnsiTheme="minorHAnsi" w:cstheme="minorHAnsi"/>
          <w:bCs/>
          <w:sz w:val="22"/>
          <w:szCs w:val="22"/>
        </w:rPr>
        <w:t xml:space="preserve"> gains. Most of the gains were attributed to its performance between </w:t>
      </w:r>
      <w:r w:rsidRPr="0029118A">
        <w:rPr>
          <w:rFonts w:asciiTheme="minorHAnsi" w:hAnsiTheme="minorHAnsi" w:cstheme="minorHAnsi"/>
          <w:bCs/>
          <w:sz w:val="22"/>
          <w:szCs w:val="22"/>
        </w:rPr>
        <w:t>2011 and 2012.</w:t>
      </w:r>
    </w:p>
    <w:p w:rsidR="008061F6" w:rsidRPr="00E61D2E"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
          <w:bCs/>
          <w:sz w:val="22"/>
          <w:szCs w:val="22"/>
        </w:rPr>
      </w:pPr>
      <w:r>
        <w:rPr>
          <w:rFonts w:asciiTheme="minorHAnsi" w:hAnsiTheme="minorHAnsi" w:cstheme="minorHAnsi"/>
          <w:bCs/>
          <w:sz w:val="22"/>
          <w:szCs w:val="22"/>
        </w:rPr>
        <w:t>For all reportable subgroups, the school earned</w:t>
      </w:r>
      <w:r w:rsidRPr="00925EE7">
        <w:rPr>
          <w:rFonts w:asciiTheme="minorHAnsi" w:hAnsiTheme="minorHAnsi" w:cstheme="minorHAnsi"/>
          <w:bCs/>
          <w:sz w:val="22"/>
          <w:szCs w:val="22"/>
        </w:rPr>
        <w:t xml:space="preserve"> extra credit toward </w:t>
      </w:r>
      <w:r>
        <w:rPr>
          <w:rFonts w:asciiTheme="minorHAnsi" w:hAnsiTheme="minorHAnsi" w:cstheme="minorHAnsi"/>
          <w:bCs/>
          <w:sz w:val="22"/>
          <w:szCs w:val="22"/>
        </w:rPr>
        <w:t xml:space="preserve">its </w:t>
      </w:r>
      <w:r w:rsidRPr="00925EE7">
        <w:rPr>
          <w:rFonts w:asciiTheme="minorHAnsi" w:hAnsiTheme="minorHAnsi" w:cstheme="minorHAnsi"/>
          <w:bCs/>
          <w:sz w:val="22"/>
          <w:szCs w:val="22"/>
        </w:rPr>
        <w:t xml:space="preserve">annual PPI for increasing the percentage of students scoring </w:t>
      </w:r>
      <w:r w:rsidRPr="00277759">
        <w:rPr>
          <w:rFonts w:asciiTheme="minorHAnsi" w:hAnsiTheme="minorHAnsi" w:cstheme="minorHAnsi"/>
          <w:bCs/>
          <w:i/>
          <w:sz w:val="22"/>
          <w:szCs w:val="22"/>
        </w:rPr>
        <w:t>Advanced</w:t>
      </w:r>
      <w:r w:rsidRPr="00925EE7">
        <w:rPr>
          <w:rFonts w:asciiTheme="minorHAnsi" w:hAnsiTheme="minorHAnsi" w:cstheme="minorHAnsi"/>
          <w:bCs/>
          <w:sz w:val="22"/>
          <w:szCs w:val="22"/>
        </w:rPr>
        <w:t xml:space="preserve"> </w:t>
      </w:r>
      <w:r>
        <w:rPr>
          <w:rFonts w:asciiTheme="minorHAnsi" w:hAnsiTheme="minorHAnsi" w:cstheme="minorHAnsi"/>
          <w:bCs/>
          <w:sz w:val="22"/>
          <w:szCs w:val="22"/>
        </w:rPr>
        <w:t>and</w:t>
      </w:r>
      <w:r w:rsidRPr="00925EE7">
        <w:rPr>
          <w:rFonts w:asciiTheme="minorHAnsi" w:hAnsiTheme="minorHAnsi" w:cstheme="minorHAnsi"/>
          <w:bCs/>
          <w:sz w:val="22"/>
          <w:szCs w:val="22"/>
        </w:rPr>
        <w:t xml:space="preserve"> for decreasing the percentage of students scoring </w:t>
      </w:r>
      <w:r w:rsidRPr="00277759">
        <w:rPr>
          <w:rFonts w:asciiTheme="minorHAnsi" w:hAnsiTheme="minorHAnsi" w:cstheme="minorHAnsi"/>
          <w:bCs/>
          <w:i/>
          <w:sz w:val="22"/>
          <w:szCs w:val="22"/>
        </w:rPr>
        <w:t>Warning/Failing</w:t>
      </w:r>
      <w:r w:rsidRPr="00925EE7">
        <w:rPr>
          <w:rFonts w:asciiTheme="minorHAnsi" w:hAnsiTheme="minorHAnsi" w:cstheme="minorHAnsi"/>
          <w:bCs/>
          <w:sz w:val="22"/>
          <w:szCs w:val="22"/>
        </w:rPr>
        <w:t xml:space="preserve"> 10 percent or more between 2011 and 2012.</w:t>
      </w:r>
    </w:p>
    <w:p w:rsidR="008061F6" w:rsidRPr="00523BC2" w:rsidRDefault="008061F6" w:rsidP="00776743">
      <w:pPr>
        <w:pStyle w:val="ListParagraph"/>
        <w:spacing w:before="120" w:line="300" w:lineRule="exact"/>
        <w:jc w:val="both"/>
        <w:rPr>
          <w:rFonts w:asciiTheme="minorHAnsi" w:hAnsiTheme="minorHAnsi" w:cstheme="minorHAnsi"/>
          <w:b/>
          <w:bCs/>
          <w:sz w:val="22"/>
          <w:szCs w:val="22"/>
        </w:rPr>
      </w:pPr>
      <w:r w:rsidRPr="00523BC2">
        <w:rPr>
          <w:rFonts w:asciiTheme="minorHAnsi" w:hAnsiTheme="minorHAnsi" w:cstheme="minorHAnsi"/>
          <w:b/>
          <w:bCs/>
          <w:sz w:val="22"/>
          <w:szCs w:val="22"/>
        </w:rPr>
        <w:t xml:space="preserve"> </w:t>
      </w:r>
    </w:p>
    <w:p w:rsidR="008061F6" w:rsidRDefault="008061F6" w:rsidP="000567B0">
      <w:pPr>
        <w:pStyle w:val="ListParagraph"/>
        <w:numPr>
          <w:ilvl w:val="0"/>
          <w:numId w:val="48"/>
        </w:numPr>
        <w:spacing w:before="120" w:line="300" w:lineRule="exact"/>
        <w:ind w:left="360" w:hanging="360"/>
        <w:jc w:val="both"/>
        <w:rPr>
          <w:rFonts w:asciiTheme="minorHAnsi" w:hAnsiTheme="minorHAnsi" w:cstheme="minorHAnsi"/>
          <w:b/>
          <w:bCs/>
          <w:sz w:val="22"/>
          <w:szCs w:val="22"/>
        </w:rPr>
      </w:pPr>
      <w:r>
        <w:rPr>
          <w:rFonts w:asciiTheme="minorHAnsi" w:hAnsiTheme="minorHAnsi" w:cstheme="minorHAnsi"/>
          <w:b/>
          <w:bCs/>
          <w:sz w:val="22"/>
          <w:szCs w:val="22"/>
        </w:rPr>
        <w:t xml:space="preserve">The school’s 2012 mathematics performance is low relative to other high schools and its SGP is moderate. </w:t>
      </w:r>
      <w:r w:rsidRPr="00625841">
        <w:rPr>
          <w:rFonts w:asciiTheme="minorHAnsi" w:hAnsiTheme="minorHAnsi" w:cstheme="minorHAnsi"/>
          <w:b/>
          <w:bCs/>
          <w:sz w:val="22"/>
          <w:szCs w:val="22"/>
        </w:rPr>
        <w:t xml:space="preserve">There were variations among </w:t>
      </w:r>
      <w:r>
        <w:rPr>
          <w:rFonts w:asciiTheme="minorHAnsi" w:hAnsiTheme="minorHAnsi" w:cstheme="minorHAnsi"/>
          <w:b/>
          <w:bCs/>
          <w:sz w:val="22"/>
          <w:szCs w:val="22"/>
        </w:rPr>
        <w:t xml:space="preserve">performance measures. </w:t>
      </w:r>
      <w:r w:rsidRPr="00E61D2E">
        <w:rPr>
          <w:rFonts w:asciiTheme="minorHAnsi" w:hAnsiTheme="minorHAnsi" w:cstheme="minorHAnsi"/>
          <w:b/>
          <w:bCs/>
          <w:sz w:val="22"/>
          <w:szCs w:val="22"/>
        </w:rPr>
        <w:t xml:space="preserve">The school exceeded its annual improvement target for the </w:t>
      </w:r>
      <w:r>
        <w:rPr>
          <w:rFonts w:asciiTheme="minorHAnsi" w:hAnsiTheme="minorHAnsi" w:cstheme="minorHAnsi"/>
          <w:b/>
          <w:bCs/>
          <w:sz w:val="22"/>
          <w:szCs w:val="22"/>
        </w:rPr>
        <w:t>Composite Performance Index (CPI) but did not meet its student growth percentile (SGP)</w:t>
      </w:r>
      <w:r w:rsidRPr="00E61D2E">
        <w:rPr>
          <w:rFonts w:asciiTheme="minorHAnsi" w:hAnsiTheme="minorHAnsi" w:cstheme="minorHAnsi"/>
          <w:b/>
          <w:bCs/>
          <w:sz w:val="22"/>
          <w:szCs w:val="22"/>
        </w:rPr>
        <w:t xml:space="preserve"> target </w:t>
      </w:r>
      <w:r>
        <w:rPr>
          <w:rFonts w:asciiTheme="minorHAnsi" w:hAnsiTheme="minorHAnsi" w:cstheme="minorHAnsi"/>
          <w:b/>
          <w:bCs/>
          <w:sz w:val="22"/>
          <w:szCs w:val="22"/>
        </w:rPr>
        <w:t>for mathematics</w:t>
      </w:r>
      <w:r w:rsidRPr="00E61D2E">
        <w:rPr>
          <w:rFonts w:asciiTheme="minorHAnsi" w:hAnsiTheme="minorHAnsi" w:cstheme="minorHAnsi"/>
          <w:b/>
          <w:bCs/>
          <w:sz w:val="22"/>
          <w:szCs w:val="22"/>
        </w:rPr>
        <w:t>.</w:t>
      </w:r>
      <w:r>
        <w:rPr>
          <w:rStyle w:val="FootnoteReference"/>
          <w:rFonts w:asciiTheme="minorHAnsi" w:hAnsiTheme="minorHAnsi" w:cstheme="minorHAnsi"/>
          <w:b/>
          <w:bCs/>
          <w:sz w:val="22"/>
          <w:szCs w:val="22"/>
        </w:rPr>
        <w:footnoteReference w:id="14"/>
      </w:r>
    </w:p>
    <w:p w:rsidR="008061F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sidRPr="00623F12">
        <w:rPr>
          <w:rFonts w:asciiTheme="minorHAnsi" w:hAnsiTheme="minorHAnsi" w:cstheme="minorHAnsi"/>
          <w:bCs/>
          <w:sz w:val="22"/>
          <w:szCs w:val="22"/>
        </w:rPr>
        <w:lastRenderedPageBreak/>
        <w:t>Between 2009 and 2012 and more recently between 2011 and 2012</w:t>
      </w:r>
      <w:r>
        <w:rPr>
          <w:rFonts w:asciiTheme="minorHAnsi" w:hAnsiTheme="minorHAnsi" w:cstheme="minorHAnsi"/>
          <w:bCs/>
          <w:sz w:val="22"/>
          <w:szCs w:val="22"/>
        </w:rPr>
        <w:t xml:space="preserve">, the school demonstrated gains in the percentage of students scoring </w:t>
      </w:r>
      <w:r w:rsidRPr="00277759">
        <w:rPr>
          <w:rFonts w:asciiTheme="minorHAnsi" w:hAnsiTheme="minorHAnsi" w:cstheme="minorHAnsi"/>
          <w:bCs/>
          <w:i/>
          <w:sz w:val="22"/>
          <w:szCs w:val="22"/>
        </w:rPr>
        <w:t>Proficient</w:t>
      </w:r>
      <w:r>
        <w:rPr>
          <w:rFonts w:asciiTheme="minorHAnsi" w:hAnsiTheme="minorHAnsi" w:cstheme="minorHAnsi"/>
          <w:bCs/>
          <w:sz w:val="22"/>
          <w:szCs w:val="22"/>
        </w:rPr>
        <w:t xml:space="preserve"> or </w:t>
      </w:r>
      <w:r w:rsidRPr="00277759">
        <w:rPr>
          <w:rFonts w:asciiTheme="minorHAnsi" w:hAnsiTheme="minorHAnsi" w:cstheme="minorHAnsi"/>
          <w:bCs/>
          <w:i/>
          <w:sz w:val="22"/>
          <w:szCs w:val="22"/>
        </w:rPr>
        <w:t>Advanced</w:t>
      </w:r>
      <w:r>
        <w:rPr>
          <w:rFonts w:asciiTheme="minorHAnsi" w:hAnsiTheme="minorHAnsi" w:cstheme="minorHAnsi"/>
          <w:bCs/>
          <w:sz w:val="22"/>
          <w:szCs w:val="22"/>
        </w:rPr>
        <w:t>. Gains between 2009 and 2012 accounted</w:t>
      </w:r>
      <w:r w:rsidRPr="00623F12">
        <w:rPr>
          <w:rFonts w:asciiTheme="minorHAnsi" w:hAnsiTheme="minorHAnsi" w:cstheme="minorHAnsi"/>
          <w:bCs/>
          <w:sz w:val="22"/>
          <w:szCs w:val="22"/>
        </w:rPr>
        <w:t xml:space="preserve"> for most of this improvement.</w:t>
      </w:r>
    </w:p>
    <w:p w:rsidR="008061F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sidRPr="00623F12">
        <w:rPr>
          <w:rFonts w:asciiTheme="minorHAnsi" w:hAnsiTheme="minorHAnsi" w:cstheme="minorHAnsi"/>
          <w:bCs/>
          <w:sz w:val="22"/>
          <w:szCs w:val="22"/>
        </w:rPr>
        <w:t xml:space="preserve">Between 2009 and 2012 and more recently between 2011 and 2012, the school demonstrated </w:t>
      </w:r>
      <w:r>
        <w:rPr>
          <w:rFonts w:asciiTheme="minorHAnsi" w:hAnsiTheme="minorHAnsi" w:cstheme="minorHAnsi"/>
          <w:bCs/>
          <w:sz w:val="22"/>
          <w:szCs w:val="22"/>
        </w:rPr>
        <w:t>gains in the CPI</w:t>
      </w:r>
      <w:r w:rsidRPr="00623F12">
        <w:rPr>
          <w:rFonts w:asciiTheme="minorHAnsi" w:hAnsiTheme="minorHAnsi" w:cstheme="minorHAnsi"/>
          <w:bCs/>
          <w:sz w:val="22"/>
          <w:szCs w:val="22"/>
        </w:rPr>
        <w:t>.</w:t>
      </w:r>
    </w:p>
    <w:p w:rsidR="008061F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t>Between 2009 and 2012, the school demonstrated declines in the SGP.</w:t>
      </w:r>
    </w:p>
    <w:p w:rsidR="008061F6" w:rsidRPr="0014193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
          <w:bCs/>
          <w:sz w:val="22"/>
          <w:szCs w:val="22"/>
        </w:rPr>
      </w:pPr>
      <w:r>
        <w:rPr>
          <w:rFonts w:asciiTheme="minorHAnsi" w:hAnsiTheme="minorHAnsi" w:cstheme="minorHAnsi"/>
          <w:bCs/>
          <w:sz w:val="22"/>
          <w:szCs w:val="22"/>
        </w:rPr>
        <w:t>For all reportable subgroups, the school earned</w:t>
      </w:r>
      <w:r w:rsidRPr="00925EE7">
        <w:rPr>
          <w:rFonts w:asciiTheme="minorHAnsi" w:hAnsiTheme="minorHAnsi" w:cstheme="minorHAnsi"/>
          <w:bCs/>
          <w:sz w:val="22"/>
          <w:szCs w:val="22"/>
        </w:rPr>
        <w:t xml:space="preserve"> extra credit toward </w:t>
      </w:r>
      <w:r>
        <w:rPr>
          <w:rFonts w:asciiTheme="minorHAnsi" w:hAnsiTheme="minorHAnsi" w:cstheme="minorHAnsi"/>
          <w:bCs/>
          <w:sz w:val="22"/>
          <w:szCs w:val="22"/>
        </w:rPr>
        <w:t xml:space="preserve">its </w:t>
      </w:r>
      <w:r w:rsidRPr="00925EE7">
        <w:rPr>
          <w:rFonts w:asciiTheme="minorHAnsi" w:hAnsiTheme="minorHAnsi" w:cstheme="minorHAnsi"/>
          <w:bCs/>
          <w:sz w:val="22"/>
          <w:szCs w:val="22"/>
        </w:rPr>
        <w:t xml:space="preserve">annual PPI for increasing the percentage of students scoring </w:t>
      </w:r>
      <w:r w:rsidRPr="00277759">
        <w:rPr>
          <w:rFonts w:asciiTheme="minorHAnsi" w:hAnsiTheme="minorHAnsi" w:cstheme="minorHAnsi"/>
          <w:bCs/>
          <w:i/>
          <w:sz w:val="22"/>
          <w:szCs w:val="22"/>
        </w:rPr>
        <w:t>Advanced</w:t>
      </w:r>
      <w:r w:rsidRPr="00925EE7">
        <w:rPr>
          <w:rFonts w:asciiTheme="minorHAnsi" w:hAnsiTheme="minorHAnsi" w:cstheme="minorHAnsi"/>
          <w:bCs/>
          <w:sz w:val="22"/>
          <w:szCs w:val="22"/>
        </w:rPr>
        <w:t xml:space="preserve"> </w:t>
      </w:r>
      <w:r>
        <w:rPr>
          <w:rFonts w:asciiTheme="minorHAnsi" w:hAnsiTheme="minorHAnsi" w:cstheme="minorHAnsi"/>
          <w:bCs/>
          <w:sz w:val="22"/>
          <w:szCs w:val="22"/>
        </w:rPr>
        <w:t>and</w:t>
      </w:r>
      <w:r w:rsidRPr="00925EE7">
        <w:rPr>
          <w:rFonts w:asciiTheme="minorHAnsi" w:hAnsiTheme="minorHAnsi" w:cstheme="minorHAnsi"/>
          <w:bCs/>
          <w:sz w:val="22"/>
          <w:szCs w:val="22"/>
        </w:rPr>
        <w:t xml:space="preserve"> for decreasing the percentage of students scoring </w:t>
      </w:r>
      <w:r w:rsidRPr="00277759">
        <w:rPr>
          <w:rFonts w:asciiTheme="minorHAnsi" w:hAnsiTheme="minorHAnsi" w:cstheme="minorHAnsi"/>
          <w:bCs/>
          <w:i/>
          <w:sz w:val="22"/>
          <w:szCs w:val="22"/>
        </w:rPr>
        <w:t>Warning/Failing</w:t>
      </w:r>
      <w:r w:rsidRPr="00925EE7">
        <w:rPr>
          <w:rFonts w:asciiTheme="minorHAnsi" w:hAnsiTheme="minorHAnsi" w:cstheme="minorHAnsi"/>
          <w:bCs/>
          <w:sz w:val="22"/>
          <w:szCs w:val="22"/>
        </w:rPr>
        <w:t xml:space="preserve"> 10 percent or more between 2011 and 2012.</w:t>
      </w:r>
    </w:p>
    <w:p w:rsidR="008061F6" w:rsidRDefault="008061F6" w:rsidP="000567B0">
      <w:pPr>
        <w:pStyle w:val="ListParagraph"/>
        <w:numPr>
          <w:ilvl w:val="0"/>
          <w:numId w:val="48"/>
        </w:numPr>
        <w:spacing w:before="120" w:line="300" w:lineRule="exact"/>
        <w:ind w:left="360" w:hanging="360"/>
        <w:contextualSpacing w:val="0"/>
        <w:jc w:val="both"/>
        <w:rPr>
          <w:rFonts w:asciiTheme="minorHAnsi" w:hAnsiTheme="minorHAnsi" w:cstheme="minorHAnsi"/>
          <w:b/>
          <w:bCs/>
          <w:sz w:val="22"/>
          <w:szCs w:val="22"/>
        </w:rPr>
      </w:pPr>
      <w:r>
        <w:rPr>
          <w:rFonts w:asciiTheme="minorHAnsi" w:hAnsiTheme="minorHAnsi" w:cstheme="minorHAnsi"/>
          <w:b/>
          <w:bCs/>
          <w:sz w:val="22"/>
          <w:szCs w:val="22"/>
        </w:rPr>
        <w:t>The school’s 2012 science and technology/engineering (STE) performance was low relative to other high schools. The school exceeded its annual improvement target for STE.</w:t>
      </w:r>
      <w:r>
        <w:rPr>
          <w:rStyle w:val="FootnoteReference"/>
          <w:rFonts w:asciiTheme="minorHAnsi" w:hAnsiTheme="minorHAnsi" w:cstheme="minorHAnsi"/>
          <w:bCs/>
          <w:sz w:val="22"/>
          <w:szCs w:val="22"/>
        </w:rPr>
        <w:footnoteReference w:id="15"/>
      </w:r>
      <w:r>
        <w:rPr>
          <w:rFonts w:asciiTheme="minorHAnsi" w:hAnsiTheme="minorHAnsi" w:cstheme="minorHAnsi"/>
          <w:b/>
          <w:bCs/>
          <w:sz w:val="22"/>
          <w:szCs w:val="22"/>
        </w:rPr>
        <w:t xml:space="preserve"> </w:t>
      </w:r>
    </w:p>
    <w:p w:rsidR="008061F6" w:rsidRDefault="008061F6" w:rsidP="000567B0">
      <w:pPr>
        <w:pStyle w:val="ListParagraph"/>
        <w:numPr>
          <w:ilvl w:val="1"/>
          <w:numId w:val="48"/>
        </w:numPr>
        <w:spacing w:before="120" w:line="300" w:lineRule="exact"/>
        <w:ind w:left="720"/>
        <w:jc w:val="both"/>
        <w:rPr>
          <w:rFonts w:asciiTheme="minorHAnsi" w:hAnsiTheme="minorHAnsi" w:cstheme="minorHAnsi"/>
          <w:bCs/>
          <w:sz w:val="22"/>
          <w:szCs w:val="22"/>
        </w:rPr>
      </w:pPr>
      <w:r w:rsidRPr="00623F12">
        <w:rPr>
          <w:rFonts w:asciiTheme="minorHAnsi" w:hAnsiTheme="minorHAnsi" w:cstheme="minorHAnsi"/>
          <w:bCs/>
          <w:sz w:val="22"/>
          <w:szCs w:val="22"/>
        </w:rPr>
        <w:t xml:space="preserve">Between 2009 and 2012 and more recently between 2011 and 2012, the school demonstrated </w:t>
      </w:r>
      <w:r>
        <w:rPr>
          <w:rFonts w:asciiTheme="minorHAnsi" w:hAnsiTheme="minorHAnsi" w:cstheme="minorHAnsi"/>
          <w:bCs/>
          <w:sz w:val="22"/>
          <w:szCs w:val="22"/>
        </w:rPr>
        <w:t>potentially</w:t>
      </w:r>
      <w:r w:rsidRPr="00623F12">
        <w:rPr>
          <w:rFonts w:asciiTheme="minorHAnsi" w:hAnsiTheme="minorHAnsi" w:cstheme="minorHAnsi"/>
          <w:bCs/>
          <w:sz w:val="22"/>
          <w:szCs w:val="22"/>
        </w:rPr>
        <w:t xml:space="preserve"> meaningful gains.</w:t>
      </w:r>
      <w:r>
        <w:rPr>
          <w:rFonts w:asciiTheme="minorHAnsi" w:hAnsiTheme="minorHAnsi" w:cstheme="minorHAnsi"/>
          <w:bCs/>
          <w:sz w:val="22"/>
          <w:szCs w:val="22"/>
        </w:rPr>
        <w:t xml:space="preserve"> Gains between 2011 and 2012 accounted</w:t>
      </w:r>
      <w:r w:rsidRPr="00623F12">
        <w:rPr>
          <w:rFonts w:asciiTheme="minorHAnsi" w:hAnsiTheme="minorHAnsi" w:cstheme="minorHAnsi"/>
          <w:bCs/>
          <w:sz w:val="22"/>
          <w:szCs w:val="22"/>
        </w:rPr>
        <w:t xml:space="preserve"> for most of this improvement.</w:t>
      </w:r>
    </w:p>
    <w:p w:rsidR="008061F6" w:rsidRPr="009F2CD9" w:rsidRDefault="008061F6" w:rsidP="000567B0">
      <w:pPr>
        <w:pStyle w:val="ListParagraph"/>
        <w:numPr>
          <w:ilvl w:val="1"/>
          <w:numId w:val="48"/>
        </w:numPr>
        <w:spacing w:before="120" w:line="300" w:lineRule="exact"/>
        <w:ind w:left="720"/>
        <w:jc w:val="both"/>
        <w:rPr>
          <w:rFonts w:asciiTheme="minorHAnsi" w:hAnsiTheme="minorHAnsi" w:cstheme="minorHAnsi"/>
          <w:b/>
          <w:bCs/>
          <w:sz w:val="22"/>
          <w:szCs w:val="22"/>
        </w:rPr>
      </w:pPr>
      <w:r>
        <w:rPr>
          <w:rFonts w:asciiTheme="minorHAnsi" w:hAnsiTheme="minorHAnsi" w:cstheme="minorHAnsi"/>
          <w:bCs/>
          <w:sz w:val="22"/>
          <w:szCs w:val="22"/>
        </w:rPr>
        <w:t>For all reportable subgroups, the school earned</w:t>
      </w:r>
      <w:r w:rsidRPr="00925EE7">
        <w:rPr>
          <w:rFonts w:asciiTheme="minorHAnsi" w:hAnsiTheme="minorHAnsi" w:cstheme="minorHAnsi"/>
          <w:bCs/>
          <w:sz w:val="22"/>
          <w:szCs w:val="22"/>
        </w:rPr>
        <w:t xml:space="preserve"> extra credit toward </w:t>
      </w:r>
      <w:r>
        <w:rPr>
          <w:rFonts w:asciiTheme="minorHAnsi" w:hAnsiTheme="minorHAnsi" w:cstheme="minorHAnsi"/>
          <w:bCs/>
          <w:sz w:val="22"/>
          <w:szCs w:val="22"/>
        </w:rPr>
        <w:t xml:space="preserve">its </w:t>
      </w:r>
      <w:r w:rsidRPr="00925EE7">
        <w:rPr>
          <w:rFonts w:asciiTheme="minorHAnsi" w:hAnsiTheme="minorHAnsi" w:cstheme="minorHAnsi"/>
          <w:bCs/>
          <w:sz w:val="22"/>
          <w:szCs w:val="22"/>
        </w:rPr>
        <w:t xml:space="preserve">annual PPI for increasing the percentage of students scoring </w:t>
      </w:r>
      <w:r w:rsidRPr="00277759">
        <w:rPr>
          <w:rFonts w:asciiTheme="minorHAnsi" w:hAnsiTheme="minorHAnsi" w:cstheme="minorHAnsi"/>
          <w:bCs/>
          <w:i/>
          <w:sz w:val="22"/>
          <w:szCs w:val="22"/>
        </w:rPr>
        <w:t>Advanced</w:t>
      </w:r>
      <w:r w:rsidRPr="00925EE7">
        <w:rPr>
          <w:rFonts w:asciiTheme="minorHAnsi" w:hAnsiTheme="minorHAnsi" w:cstheme="minorHAnsi"/>
          <w:bCs/>
          <w:sz w:val="22"/>
          <w:szCs w:val="22"/>
        </w:rPr>
        <w:t xml:space="preserve"> </w:t>
      </w:r>
      <w:r>
        <w:rPr>
          <w:rFonts w:asciiTheme="minorHAnsi" w:hAnsiTheme="minorHAnsi" w:cstheme="minorHAnsi"/>
          <w:bCs/>
          <w:sz w:val="22"/>
          <w:szCs w:val="22"/>
        </w:rPr>
        <w:t>and</w:t>
      </w:r>
      <w:r w:rsidRPr="00925EE7">
        <w:rPr>
          <w:rFonts w:asciiTheme="minorHAnsi" w:hAnsiTheme="minorHAnsi" w:cstheme="minorHAnsi"/>
          <w:bCs/>
          <w:sz w:val="22"/>
          <w:szCs w:val="22"/>
        </w:rPr>
        <w:t xml:space="preserve"> for decreasing the percentage of students scoring </w:t>
      </w:r>
      <w:r w:rsidRPr="00277759">
        <w:rPr>
          <w:rFonts w:asciiTheme="minorHAnsi" w:hAnsiTheme="minorHAnsi" w:cstheme="minorHAnsi"/>
          <w:bCs/>
          <w:i/>
          <w:sz w:val="22"/>
          <w:szCs w:val="22"/>
        </w:rPr>
        <w:t>Warning/Failing</w:t>
      </w:r>
      <w:r w:rsidRPr="00925EE7">
        <w:rPr>
          <w:rFonts w:asciiTheme="minorHAnsi" w:hAnsiTheme="minorHAnsi" w:cstheme="minorHAnsi"/>
          <w:bCs/>
          <w:sz w:val="22"/>
          <w:szCs w:val="22"/>
        </w:rPr>
        <w:t xml:space="preserve"> 10 percent or more between 2011 and 2012</w:t>
      </w:r>
      <w:r w:rsidRPr="0089385A">
        <w:rPr>
          <w:rFonts w:asciiTheme="minorHAnsi" w:hAnsiTheme="minorHAnsi" w:cstheme="minorHAnsi"/>
          <w:bCs/>
          <w:sz w:val="22"/>
          <w:szCs w:val="22"/>
        </w:rPr>
        <w:t>.</w:t>
      </w:r>
    </w:p>
    <w:p w:rsidR="008061F6" w:rsidRPr="00007D14" w:rsidRDefault="008061F6" w:rsidP="000567B0">
      <w:pPr>
        <w:pStyle w:val="ListParagraph"/>
        <w:numPr>
          <w:ilvl w:val="0"/>
          <w:numId w:val="48"/>
        </w:numPr>
        <w:spacing w:before="120" w:line="300" w:lineRule="exact"/>
        <w:ind w:left="360" w:hanging="360"/>
        <w:contextualSpacing w:val="0"/>
        <w:jc w:val="both"/>
        <w:rPr>
          <w:rFonts w:asciiTheme="minorHAnsi" w:hAnsiTheme="minorHAnsi" w:cstheme="minorHAnsi"/>
          <w:b/>
          <w:bCs/>
          <w:sz w:val="22"/>
          <w:szCs w:val="22"/>
        </w:rPr>
      </w:pPr>
      <w:r>
        <w:rPr>
          <w:rFonts w:asciiTheme="minorHAnsi" w:hAnsiTheme="minorHAnsi" w:cstheme="minorHAnsi"/>
          <w:b/>
          <w:bCs/>
          <w:sz w:val="22"/>
          <w:szCs w:val="22"/>
        </w:rPr>
        <w:t>Over the most recent four year period, four-and five-year cohort graduation rates increased and the annual dropout rate decreased. Over the most recent two year period, the four-year cohort graduation rate decreased, the five-year cohort graduation rate increased, and the annual dropout rate increased.</w:t>
      </w:r>
      <w:r w:rsidRPr="00492991">
        <w:rPr>
          <w:rStyle w:val="FootnoteReference"/>
          <w:rFonts w:asciiTheme="minorHAnsi" w:hAnsiTheme="minorHAnsi" w:cstheme="minorHAnsi"/>
          <w:b/>
          <w:bCs/>
          <w:sz w:val="22"/>
          <w:szCs w:val="22"/>
        </w:rPr>
        <w:footnoteReference w:id="16"/>
      </w:r>
      <w:r>
        <w:rPr>
          <w:rStyle w:val="FootnoteReference"/>
          <w:rFonts w:asciiTheme="minorHAnsi" w:hAnsiTheme="minorHAnsi" w:cstheme="minorHAnsi"/>
          <w:b/>
          <w:bCs/>
          <w:sz w:val="22"/>
          <w:szCs w:val="22"/>
        </w:rPr>
        <w:footnoteReference w:id="17"/>
      </w:r>
    </w:p>
    <w:p w:rsidR="008061F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t>Between 2008 and 2011, the four-year cohort graduation rate increased from 84.5 percent to 89.2 percent; between 2010 and 2011 it decreased from 89.6 percent to 89.2 percent.</w:t>
      </w:r>
    </w:p>
    <w:p w:rsidR="008061F6"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t>Between 2007 and 2010, the five-year cohort graduation rate increased from 88.8 percent to 90.3 percent; between 2009 and 2010</w:t>
      </w:r>
      <w:r w:rsidRPr="00D129A9">
        <w:rPr>
          <w:rFonts w:asciiTheme="minorHAnsi" w:hAnsiTheme="minorHAnsi" w:cstheme="minorHAnsi"/>
          <w:bCs/>
          <w:sz w:val="22"/>
          <w:szCs w:val="22"/>
        </w:rPr>
        <w:t xml:space="preserve"> </w:t>
      </w:r>
      <w:r>
        <w:rPr>
          <w:rFonts w:asciiTheme="minorHAnsi" w:hAnsiTheme="minorHAnsi" w:cstheme="minorHAnsi"/>
          <w:bCs/>
          <w:sz w:val="22"/>
          <w:szCs w:val="22"/>
        </w:rPr>
        <w:t>it increased from 88.3 percent to 90.3 percent.</w:t>
      </w:r>
    </w:p>
    <w:p w:rsidR="008061F6" w:rsidRPr="00D129A9" w:rsidRDefault="008061F6" w:rsidP="000567B0">
      <w:pPr>
        <w:pStyle w:val="ListParagraph"/>
        <w:numPr>
          <w:ilvl w:val="1"/>
          <w:numId w:val="48"/>
        </w:numPr>
        <w:spacing w:before="120" w:line="300" w:lineRule="exact"/>
        <w:ind w:left="720"/>
        <w:contextualSpacing w:val="0"/>
        <w:jc w:val="both"/>
        <w:rPr>
          <w:rFonts w:asciiTheme="minorHAnsi" w:hAnsiTheme="minorHAnsi" w:cstheme="minorHAnsi"/>
          <w:bCs/>
          <w:sz w:val="22"/>
          <w:szCs w:val="22"/>
        </w:rPr>
      </w:pPr>
      <w:r w:rsidRPr="00D129A9">
        <w:rPr>
          <w:rFonts w:asciiTheme="minorHAnsi" w:hAnsiTheme="minorHAnsi" w:cstheme="minorHAnsi"/>
          <w:bCs/>
          <w:sz w:val="22"/>
          <w:szCs w:val="22"/>
        </w:rPr>
        <w:t>Between 2008 and 2011 the annual dropout rate decreased from 2.4 percent to 2.1 percent; between 2010 and 2011 it increased from 1.8 percent to 2.1 percent.</w:t>
      </w:r>
    </w:p>
    <w:p w:rsidR="008061F6" w:rsidRDefault="008061F6" w:rsidP="006B79B7">
      <w:pPr>
        <w:widowControl/>
        <w:overflowPunct/>
        <w:adjustRightInd/>
        <w:spacing w:before="120" w:line="300" w:lineRule="exact"/>
        <w:rPr>
          <w:rFonts w:asciiTheme="minorHAnsi" w:hAnsiTheme="minorHAnsi" w:cs="Arial"/>
          <w:b/>
          <w:sz w:val="20"/>
          <w:szCs w:val="20"/>
        </w:rPr>
      </w:pPr>
      <w:r>
        <w:rPr>
          <w:rFonts w:asciiTheme="minorHAnsi" w:hAnsiTheme="minorHAnsi" w:cs="Arial"/>
          <w:b/>
          <w:sz w:val="20"/>
          <w:szCs w:val="20"/>
        </w:rPr>
        <w:br w:type="page"/>
      </w:r>
    </w:p>
    <w:p w:rsidR="004D0ADC" w:rsidRPr="004D0ADC" w:rsidRDefault="004D0ADC" w:rsidP="00853FF4">
      <w:pPr>
        <w:keepNext/>
        <w:spacing w:line="276" w:lineRule="auto"/>
        <w:jc w:val="both"/>
        <w:rPr>
          <w:rFonts w:asciiTheme="minorHAnsi" w:hAnsiTheme="minorHAnsi" w:cstheme="minorHAnsi"/>
          <w:b/>
          <w:bCs/>
          <w:iCs/>
          <w:sz w:val="32"/>
          <w:szCs w:val="32"/>
        </w:rPr>
      </w:pPr>
      <w:r>
        <w:rPr>
          <w:rFonts w:asciiTheme="minorHAnsi" w:hAnsiTheme="minorHAnsi" w:cstheme="minorHAnsi"/>
          <w:b/>
          <w:bCs/>
          <w:iCs/>
          <w:sz w:val="32"/>
          <w:szCs w:val="32"/>
        </w:rPr>
        <w:lastRenderedPageBreak/>
        <w:t xml:space="preserve">Review </w:t>
      </w:r>
      <w:r w:rsidRPr="004D0ADC">
        <w:rPr>
          <w:rFonts w:asciiTheme="minorHAnsi" w:hAnsiTheme="minorHAnsi" w:cstheme="minorHAnsi"/>
          <w:b/>
          <w:bCs/>
          <w:iCs/>
          <w:sz w:val="32"/>
          <w:szCs w:val="32"/>
        </w:rPr>
        <w:t>Findings</w:t>
      </w:r>
    </w:p>
    <w:p w:rsidR="004D0ADC" w:rsidRDefault="004D0ADC" w:rsidP="00853FF4">
      <w:pPr>
        <w:keepNext/>
        <w:spacing w:line="276" w:lineRule="auto"/>
        <w:jc w:val="both"/>
        <w:rPr>
          <w:rFonts w:asciiTheme="minorHAnsi" w:hAnsiTheme="minorHAnsi" w:cstheme="minorHAnsi"/>
          <w:b/>
          <w:bCs/>
          <w:i/>
          <w:iCs/>
          <w:sz w:val="28"/>
          <w:szCs w:val="28"/>
        </w:rPr>
      </w:pPr>
    </w:p>
    <w:p w:rsidR="000A5BAA" w:rsidRDefault="000A5BAA" w:rsidP="00853FF4">
      <w:pPr>
        <w:keepNext/>
        <w:spacing w:line="276" w:lineRule="auto"/>
        <w:jc w:val="both"/>
        <w:rPr>
          <w:rFonts w:asciiTheme="minorHAnsi" w:hAnsiTheme="minorHAnsi" w:cstheme="minorHAnsi"/>
          <w:b/>
          <w:bCs/>
          <w:i/>
          <w:iCs/>
          <w:sz w:val="28"/>
          <w:szCs w:val="28"/>
        </w:rPr>
      </w:pPr>
      <w:r w:rsidRPr="004D111F">
        <w:rPr>
          <w:rFonts w:asciiTheme="minorHAnsi" w:hAnsiTheme="minorHAnsi" w:cstheme="minorHAnsi"/>
          <w:b/>
          <w:bCs/>
          <w:i/>
          <w:iCs/>
          <w:sz w:val="28"/>
          <w:szCs w:val="28"/>
        </w:rPr>
        <w:t>Strengths</w:t>
      </w:r>
    </w:p>
    <w:p w:rsidR="00396805" w:rsidRDefault="00396805" w:rsidP="00853FF4">
      <w:pPr>
        <w:keepNext/>
        <w:spacing w:line="276" w:lineRule="auto"/>
        <w:jc w:val="both"/>
        <w:rPr>
          <w:rFonts w:asciiTheme="minorHAnsi" w:hAnsiTheme="minorHAnsi" w:cstheme="minorHAnsi"/>
          <w:b/>
          <w:bCs/>
          <w:i/>
          <w:iCs/>
          <w:sz w:val="28"/>
          <w:szCs w:val="28"/>
        </w:rPr>
      </w:pPr>
    </w:p>
    <w:p w:rsidR="00396805" w:rsidRPr="00396805" w:rsidRDefault="00396805" w:rsidP="00853FF4">
      <w:pPr>
        <w:keepNext/>
        <w:spacing w:line="276" w:lineRule="auto"/>
        <w:jc w:val="both"/>
        <w:rPr>
          <w:rFonts w:asciiTheme="minorHAnsi" w:hAnsiTheme="minorHAnsi" w:cstheme="minorHAnsi"/>
          <w:b/>
          <w:bCs/>
          <w:i/>
          <w:iCs/>
        </w:rPr>
      </w:pPr>
      <w:r w:rsidRPr="00396805">
        <w:rPr>
          <w:rFonts w:asciiTheme="minorHAnsi" w:hAnsiTheme="minorHAnsi" w:cstheme="minorHAnsi"/>
          <w:b/>
          <w:bCs/>
          <w:i/>
          <w:iCs/>
        </w:rPr>
        <w:t>Leadership</w:t>
      </w:r>
    </w:p>
    <w:p w:rsidR="00B97F58" w:rsidRDefault="00175A88" w:rsidP="000567B0">
      <w:pPr>
        <w:pStyle w:val="ListParagraph"/>
        <w:keepNext/>
        <w:numPr>
          <w:ilvl w:val="0"/>
          <w:numId w:val="49"/>
        </w:numPr>
        <w:spacing w:before="120" w:line="300" w:lineRule="exact"/>
        <w:ind w:left="360" w:hanging="360"/>
        <w:contextualSpacing w:val="0"/>
        <w:jc w:val="both"/>
        <w:rPr>
          <w:rFonts w:ascii="Calibri" w:hAnsi="Calibri" w:cs="Calibri"/>
          <w:b/>
          <w:bCs/>
          <w:sz w:val="22"/>
          <w:szCs w:val="22"/>
        </w:rPr>
      </w:pPr>
      <w:r>
        <w:rPr>
          <w:rFonts w:ascii="Calibri" w:hAnsi="Calibri" w:cs="Calibri"/>
          <w:b/>
          <w:bCs/>
          <w:sz w:val="22"/>
          <w:szCs w:val="22"/>
        </w:rPr>
        <w:t>School culture</w:t>
      </w:r>
      <w:r w:rsidR="00396805">
        <w:rPr>
          <w:rFonts w:ascii="Calibri" w:hAnsi="Calibri" w:cs="Calibri"/>
          <w:b/>
          <w:bCs/>
          <w:sz w:val="22"/>
          <w:szCs w:val="22"/>
        </w:rPr>
        <w:t xml:space="preserve"> overall</w:t>
      </w:r>
      <w:r>
        <w:rPr>
          <w:rFonts w:ascii="Calibri" w:hAnsi="Calibri" w:cs="Calibri"/>
          <w:b/>
          <w:bCs/>
          <w:sz w:val="22"/>
          <w:szCs w:val="22"/>
        </w:rPr>
        <w:t xml:space="preserve"> was</w:t>
      </w:r>
      <w:r w:rsidR="00AB1647" w:rsidRPr="002501DD">
        <w:rPr>
          <w:rFonts w:ascii="Calibri" w:hAnsi="Calibri" w:cs="Calibri"/>
          <w:b/>
          <w:bCs/>
          <w:sz w:val="22"/>
          <w:szCs w:val="22"/>
        </w:rPr>
        <w:t xml:space="preserve"> positive</w:t>
      </w:r>
      <w:r>
        <w:rPr>
          <w:rFonts w:ascii="Calibri" w:hAnsi="Calibri" w:cs="Calibri"/>
          <w:b/>
          <w:bCs/>
          <w:sz w:val="22"/>
          <w:szCs w:val="22"/>
        </w:rPr>
        <w:t>, caring</w:t>
      </w:r>
      <w:r w:rsidR="0084339E">
        <w:rPr>
          <w:rFonts w:ascii="Calibri" w:hAnsi="Calibri" w:cs="Calibri"/>
          <w:b/>
          <w:bCs/>
          <w:sz w:val="22"/>
          <w:szCs w:val="22"/>
        </w:rPr>
        <w:t>,</w:t>
      </w:r>
      <w:r w:rsidR="00AB1647" w:rsidRPr="002501DD">
        <w:rPr>
          <w:rFonts w:ascii="Calibri" w:hAnsi="Calibri" w:cs="Calibri"/>
          <w:b/>
          <w:bCs/>
          <w:sz w:val="22"/>
          <w:szCs w:val="22"/>
        </w:rPr>
        <w:t xml:space="preserve"> </w:t>
      </w:r>
      <w:r w:rsidR="00E932B9">
        <w:rPr>
          <w:rFonts w:ascii="Calibri" w:hAnsi="Calibri" w:cs="Calibri"/>
          <w:b/>
          <w:bCs/>
          <w:sz w:val="22"/>
          <w:szCs w:val="22"/>
        </w:rPr>
        <w:t xml:space="preserve">safe, </w:t>
      </w:r>
      <w:r w:rsidR="00AB1647" w:rsidRPr="002501DD">
        <w:rPr>
          <w:rFonts w:ascii="Calibri" w:hAnsi="Calibri" w:cs="Calibri"/>
          <w:b/>
          <w:bCs/>
          <w:sz w:val="22"/>
          <w:szCs w:val="22"/>
        </w:rPr>
        <w:t xml:space="preserve">and </w:t>
      </w:r>
      <w:r w:rsidR="004D111F" w:rsidRPr="002501DD">
        <w:rPr>
          <w:rFonts w:ascii="Calibri" w:hAnsi="Calibri" w:cs="Calibri"/>
          <w:b/>
          <w:bCs/>
          <w:sz w:val="22"/>
          <w:szCs w:val="22"/>
        </w:rPr>
        <w:t>respectful</w:t>
      </w:r>
      <w:r w:rsidR="00AB1647" w:rsidRPr="002501DD">
        <w:rPr>
          <w:rFonts w:ascii="Calibri" w:hAnsi="Calibri" w:cs="Calibri"/>
          <w:b/>
          <w:bCs/>
          <w:sz w:val="22"/>
          <w:szCs w:val="22"/>
        </w:rPr>
        <w:t xml:space="preserve">. </w:t>
      </w:r>
      <w:r>
        <w:rPr>
          <w:rFonts w:ascii="Calibri" w:hAnsi="Calibri" w:cs="Calibri"/>
          <w:b/>
          <w:bCs/>
          <w:sz w:val="22"/>
          <w:szCs w:val="22"/>
        </w:rPr>
        <w:t>A</w:t>
      </w:r>
      <w:r w:rsidR="007D5C0F" w:rsidRPr="002501DD">
        <w:rPr>
          <w:rFonts w:ascii="Calibri" w:hAnsi="Calibri" w:cs="Calibri"/>
          <w:b/>
          <w:bCs/>
          <w:sz w:val="22"/>
          <w:szCs w:val="22"/>
        </w:rPr>
        <w:t>dministrators</w:t>
      </w:r>
      <w:r w:rsidR="00AB1647" w:rsidRPr="002501DD">
        <w:rPr>
          <w:rFonts w:ascii="Calibri" w:hAnsi="Calibri" w:cs="Calibri"/>
          <w:b/>
          <w:bCs/>
          <w:sz w:val="22"/>
          <w:szCs w:val="22"/>
        </w:rPr>
        <w:t xml:space="preserve"> and teachers </w:t>
      </w:r>
      <w:r w:rsidR="0084339E">
        <w:rPr>
          <w:rFonts w:ascii="Calibri" w:hAnsi="Calibri" w:cs="Calibri"/>
          <w:b/>
          <w:bCs/>
          <w:sz w:val="22"/>
          <w:szCs w:val="22"/>
        </w:rPr>
        <w:t>showed</w:t>
      </w:r>
      <w:r w:rsidR="0084339E" w:rsidRPr="002501DD">
        <w:rPr>
          <w:rFonts w:ascii="Calibri" w:hAnsi="Calibri" w:cs="Calibri"/>
          <w:b/>
          <w:bCs/>
          <w:sz w:val="22"/>
          <w:szCs w:val="22"/>
        </w:rPr>
        <w:t xml:space="preserve"> </w:t>
      </w:r>
      <w:r w:rsidR="007D5C0F" w:rsidRPr="002501DD">
        <w:rPr>
          <w:rFonts w:ascii="Calibri" w:hAnsi="Calibri" w:cs="Calibri"/>
          <w:b/>
          <w:bCs/>
          <w:sz w:val="22"/>
          <w:szCs w:val="22"/>
        </w:rPr>
        <w:t xml:space="preserve">care and </w:t>
      </w:r>
      <w:r w:rsidR="00A56F0F" w:rsidRPr="002501DD">
        <w:rPr>
          <w:rFonts w:ascii="Calibri" w:hAnsi="Calibri" w:cs="Calibri"/>
          <w:b/>
          <w:bCs/>
          <w:sz w:val="22"/>
          <w:szCs w:val="22"/>
        </w:rPr>
        <w:t>dedication to students</w:t>
      </w:r>
      <w:r w:rsidR="00EF34FA" w:rsidRPr="002501DD">
        <w:rPr>
          <w:rFonts w:ascii="Calibri" w:hAnsi="Calibri" w:cs="Calibri"/>
          <w:b/>
          <w:bCs/>
          <w:sz w:val="22"/>
          <w:szCs w:val="22"/>
        </w:rPr>
        <w:t>’ welfare</w:t>
      </w:r>
      <w:r w:rsidR="00B97F58" w:rsidRPr="002501DD">
        <w:rPr>
          <w:rFonts w:ascii="Calibri" w:hAnsi="Calibri" w:cs="Calibri"/>
          <w:b/>
          <w:bCs/>
          <w:sz w:val="22"/>
          <w:szCs w:val="22"/>
        </w:rPr>
        <w:t>, educational growth</w:t>
      </w:r>
      <w:r w:rsidR="0084339E">
        <w:rPr>
          <w:rFonts w:ascii="Calibri" w:hAnsi="Calibri" w:cs="Calibri"/>
          <w:b/>
          <w:bCs/>
          <w:sz w:val="22"/>
          <w:szCs w:val="22"/>
        </w:rPr>
        <w:t>,</w:t>
      </w:r>
      <w:r w:rsidR="00EF34FA" w:rsidRPr="002501DD">
        <w:rPr>
          <w:rFonts w:ascii="Calibri" w:hAnsi="Calibri" w:cs="Calibri"/>
          <w:b/>
          <w:bCs/>
          <w:sz w:val="22"/>
          <w:szCs w:val="22"/>
        </w:rPr>
        <w:t xml:space="preserve"> and</w:t>
      </w:r>
      <w:r w:rsidR="00B97F58" w:rsidRPr="002501DD">
        <w:rPr>
          <w:rFonts w:ascii="Calibri" w:hAnsi="Calibri" w:cs="Calibri"/>
          <w:b/>
          <w:bCs/>
          <w:sz w:val="22"/>
          <w:szCs w:val="22"/>
        </w:rPr>
        <w:t xml:space="preserve"> personal</w:t>
      </w:r>
      <w:r w:rsidR="00EF34FA" w:rsidRPr="002501DD">
        <w:rPr>
          <w:rFonts w:ascii="Calibri" w:hAnsi="Calibri" w:cs="Calibri"/>
          <w:b/>
          <w:bCs/>
          <w:sz w:val="22"/>
          <w:szCs w:val="22"/>
        </w:rPr>
        <w:t xml:space="preserve"> development. </w:t>
      </w:r>
    </w:p>
    <w:p w:rsidR="00E932B9" w:rsidRDefault="00E932B9" w:rsidP="00C51835">
      <w:pPr>
        <w:pStyle w:val="ListParagraph"/>
        <w:keepNext/>
        <w:numPr>
          <w:ilvl w:val="0"/>
          <w:numId w:val="12"/>
        </w:numPr>
        <w:spacing w:before="120" w:line="300" w:lineRule="exact"/>
        <w:contextualSpacing w:val="0"/>
        <w:jc w:val="both"/>
        <w:rPr>
          <w:rFonts w:ascii="Calibri" w:hAnsi="Calibri" w:cs="Calibri"/>
          <w:sz w:val="22"/>
          <w:szCs w:val="22"/>
        </w:rPr>
      </w:pPr>
      <w:r>
        <w:rPr>
          <w:rFonts w:ascii="Calibri" w:hAnsi="Calibri" w:cs="Calibri"/>
          <w:sz w:val="22"/>
          <w:szCs w:val="22"/>
        </w:rPr>
        <w:t>There is an environment conducive to learning at the school.</w:t>
      </w:r>
    </w:p>
    <w:p w:rsidR="009744B3" w:rsidRPr="00E932B9" w:rsidRDefault="004D111F" w:rsidP="00E932B9">
      <w:pPr>
        <w:pStyle w:val="ListParagraph"/>
        <w:keepNext/>
        <w:numPr>
          <w:ilvl w:val="1"/>
          <w:numId w:val="12"/>
        </w:numPr>
        <w:spacing w:before="120" w:line="300" w:lineRule="exact"/>
        <w:contextualSpacing w:val="0"/>
        <w:jc w:val="both"/>
        <w:rPr>
          <w:rFonts w:ascii="Calibri" w:hAnsi="Calibri" w:cs="Calibri"/>
          <w:sz w:val="22"/>
          <w:szCs w:val="22"/>
        </w:rPr>
      </w:pPr>
      <w:r w:rsidRPr="00B97F58">
        <w:rPr>
          <w:rFonts w:ascii="Calibri" w:hAnsi="Calibri" w:cs="Calibri"/>
          <w:sz w:val="22"/>
          <w:szCs w:val="22"/>
        </w:rPr>
        <w:t>Interaction</w:t>
      </w:r>
      <w:r w:rsidR="00175A88">
        <w:rPr>
          <w:rFonts w:ascii="Calibri" w:hAnsi="Calibri" w:cs="Calibri"/>
          <w:sz w:val="22"/>
          <w:szCs w:val="22"/>
        </w:rPr>
        <w:t>s</w:t>
      </w:r>
      <w:r w:rsidR="00EF34FA" w:rsidRPr="00B97F58">
        <w:rPr>
          <w:rFonts w:ascii="Calibri" w:hAnsi="Calibri" w:cs="Calibri"/>
          <w:sz w:val="22"/>
          <w:szCs w:val="22"/>
        </w:rPr>
        <w:t xml:space="preserve"> </w:t>
      </w:r>
      <w:r w:rsidR="00175A88">
        <w:rPr>
          <w:rFonts w:ascii="Calibri" w:hAnsi="Calibri" w:cs="Calibri"/>
          <w:sz w:val="22"/>
          <w:szCs w:val="22"/>
        </w:rPr>
        <w:t>between students and teachers were</w:t>
      </w:r>
      <w:r w:rsidRPr="00B97F58">
        <w:rPr>
          <w:rFonts w:ascii="Calibri" w:hAnsi="Calibri" w:cs="Calibri"/>
          <w:sz w:val="22"/>
          <w:szCs w:val="22"/>
        </w:rPr>
        <w:t xml:space="preserve"> respectful and positive</w:t>
      </w:r>
      <w:r w:rsidR="00B2403F" w:rsidRPr="00E932B9">
        <w:rPr>
          <w:rFonts w:ascii="Calibri" w:hAnsi="Calibri" w:cs="Calibri"/>
          <w:sz w:val="22"/>
          <w:szCs w:val="22"/>
        </w:rPr>
        <w:t xml:space="preserve"> </w:t>
      </w:r>
      <w:r w:rsidRPr="00E932B9">
        <w:rPr>
          <w:rFonts w:ascii="Calibri" w:hAnsi="Calibri" w:cs="Calibri"/>
          <w:sz w:val="22"/>
          <w:szCs w:val="22"/>
        </w:rPr>
        <w:t>in 93</w:t>
      </w:r>
      <w:r w:rsidR="0084339E" w:rsidRPr="00E932B9">
        <w:rPr>
          <w:rFonts w:ascii="Calibri" w:hAnsi="Calibri" w:cs="Calibri"/>
          <w:sz w:val="22"/>
          <w:szCs w:val="22"/>
        </w:rPr>
        <w:t xml:space="preserve"> percent</w:t>
      </w:r>
      <w:r w:rsidRPr="00E932B9">
        <w:rPr>
          <w:rFonts w:ascii="Calibri" w:hAnsi="Calibri" w:cs="Calibri"/>
          <w:sz w:val="22"/>
          <w:szCs w:val="22"/>
        </w:rPr>
        <w:t xml:space="preserve"> of </w:t>
      </w:r>
      <w:r w:rsidR="00B2403F" w:rsidRPr="00E932B9">
        <w:rPr>
          <w:rFonts w:ascii="Calibri" w:hAnsi="Calibri" w:cs="Calibri"/>
          <w:sz w:val="22"/>
          <w:szCs w:val="22"/>
        </w:rPr>
        <w:t xml:space="preserve">observed </w:t>
      </w:r>
      <w:r w:rsidR="00EF34FA" w:rsidRPr="00E932B9">
        <w:rPr>
          <w:rFonts w:ascii="Calibri" w:hAnsi="Calibri" w:cs="Calibri"/>
          <w:sz w:val="22"/>
          <w:szCs w:val="22"/>
        </w:rPr>
        <w:t>classrooms</w:t>
      </w:r>
      <w:r w:rsidRPr="00E932B9">
        <w:rPr>
          <w:rFonts w:ascii="Calibri" w:hAnsi="Calibri" w:cs="Calibri"/>
          <w:sz w:val="22"/>
          <w:szCs w:val="22"/>
        </w:rPr>
        <w:t>.</w:t>
      </w:r>
      <w:r w:rsidR="00032A28" w:rsidRPr="00E932B9">
        <w:rPr>
          <w:rFonts w:ascii="Calibri" w:hAnsi="Calibri" w:cs="Calibri"/>
          <w:sz w:val="22"/>
          <w:szCs w:val="22"/>
        </w:rPr>
        <w:t xml:space="preserve"> (</w:t>
      </w:r>
      <w:r w:rsidR="009E4946" w:rsidRPr="00E932B9">
        <w:rPr>
          <w:rFonts w:ascii="Calibri" w:hAnsi="Calibri" w:cs="Calibri"/>
          <w:sz w:val="22"/>
          <w:szCs w:val="22"/>
        </w:rPr>
        <w:t>S</w:t>
      </w:r>
      <w:r w:rsidR="00032A28" w:rsidRPr="00E932B9">
        <w:rPr>
          <w:rFonts w:ascii="Calibri" w:hAnsi="Calibri" w:cs="Calibri"/>
          <w:sz w:val="22"/>
          <w:szCs w:val="22"/>
        </w:rPr>
        <w:t xml:space="preserve">ee Instructional Inventory </w:t>
      </w:r>
      <w:r w:rsidR="009E4946" w:rsidRPr="00E932B9">
        <w:rPr>
          <w:rFonts w:ascii="Calibri" w:hAnsi="Calibri" w:cs="Calibri"/>
          <w:sz w:val="22"/>
          <w:szCs w:val="22"/>
        </w:rPr>
        <w:t>r</w:t>
      </w:r>
      <w:r w:rsidR="00032A28" w:rsidRPr="00E932B9">
        <w:rPr>
          <w:rFonts w:ascii="Calibri" w:hAnsi="Calibri" w:cs="Calibri"/>
          <w:sz w:val="22"/>
          <w:szCs w:val="22"/>
        </w:rPr>
        <w:t>esults in Appendix C.)</w:t>
      </w:r>
    </w:p>
    <w:p w:rsidR="00E932B9" w:rsidRPr="00175A88" w:rsidRDefault="00E932B9" w:rsidP="00E932B9">
      <w:pPr>
        <w:pStyle w:val="ColorfulList-Accent11"/>
        <w:numPr>
          <w:ilvl w:val="1"/>
          <w:numId w:val="12"/>
        </w:numPr>
        <w:spacing w:before="120" w:line="300" w:lineRule="exact"/>
        <w:contextualSpacing w:val="0"/>
        <w:jc w:val="both"/>
        <w:rPr>
          <w:rFonts w:ascii="Calibri" w:hAnsi="Calibri" w:cs="Calibri"/>
          <w:sz w:val="22"/>
          <w:szCs w:val="22"/>
        </w:rPr>
      </w:pPr>
      <w:r w:rsidRPr="00175A88">
        <w:rPr>
          <w:rFonts w:ascii="Calibri" w:hAnsi="Calibri" w:cs="Calibri"/>
          <w:sz w:val="22"/>
          <w:szCs w:val="22"/>
        </w:rPr>
        <w:t xml:space="preserve">Ninety percent of classroom observations </w:t>
      </w:r>
      <w:r>
        <w:rPr>
          <w:rFonts w:ascii="Calibri" w:hAnsi="Calibri" w:cs="Calibri"/>
          <w:sz w:val="22"/>
          <w:szCs w:val="22"/>
        </w:rPr>
        <w:t xml:space="preserve">indicated </w:t>
      </w:r>
      <w:r w:rsidRPr="00175A88">
        <w:rPr>
          <w:rFonts w:ascii="Calibri" w:hAnsi="Calibri" w:cs="Calibri"/>
          <w:sz w:val="22"/>
          <w:szCs w:val="22"/>
        </w:rPr>
        <w:t>that teachers are knowledgeable in their content areas.</w:t>
      </w:r>
    </w:p>
    <w:p w:rsidR="00E932B9" w:rsidRDefault="00E932B9" w:rsidP="00E932B9">
      <w:pPr>
        <w:pStyle w:val="ColorfulList-Accent11"/>
        <w:numPr>
          <w:ilvl w:val="0"/>
          <w:numId w:val="12"/>
        </w:numPr>
        <w:spacing w:before="120" w:line="300" w:lineRule="exact"/>
        <w:contextualSpacing w:val="0"/>
        <w:jc w:val="both"/>
        <w:rPr>
          <w:rFonts w:ascii="Calibri" w:hAnsi="Calibri" w:cs="Calibri"/>
          <w:sz w:val="22"/>
          <w:szCs w:val="22"/>
        </w:rPr>
      </w:pPr>
      <w:r>
        <w:rPr>
          <w:rFonts w:ascii="Calibri" w:hAnsi="Calibri" w:cs="Calibri"/>
          <w:sz w:val="22"/>
          <w:szCs w:val="22"/>
        </w:rPr>
        <w:t>Students experience a community of care in the school.</w:t>
      </w:r>
    </w:p>
    <w:p w:rsidR="00E932B9" w:rsidRDefault="00E932B9" w:rsidP="00E932B9">
      <w:pPr>
        <w:pStyle w:val="ColorfulList-Accent11"/>
        <w:numPr>
          <w:ilvl w:val="1"/>
          <w:numId w:val="12"/>
        </w:numPr>
        <w:spacing w:before="120" w:line="300" w:lineRule="exact"/>
        <w:contextualSpacing w:val="0"/>
        <w:jc w:val="both"/>
        <w:rPr>
          <w:rFonts w:ascii="Calibri" w:hAnsi="Calibri" w:cs="Calibri"/>
          <w:sz w:val="22"/>
          <w:szCs w:val="22"/>
        </w:rPr>
      </w:pPr>
      <w:r>
        <w:rPr>
          <w:rFonts w:ascii="Calibri" w:hAnsi="Calibri" w:cs="Calibri"/>
          <w:sz w:val="22"/>
          <w:szCs w:val="22"/>
        </w:rPr>
        <w:t>Leaders and t</w:t>
      </w:r>
      <w:r w:rsidRPr="00175A88">
        <w:rPr>
          <w:rFonts w:ascii="Calibri" w:hAnsi="Calibri" w:cs="Calibri"/>
          <w:sz w:val="22"/>
          <w:szCs w:val="22"/>
        </w:rPr>
        <w:t xml:space="preserve">eachers </w:t>
      </w:r>
      <w:r>
        <w:rPr>
          <w:rFonts w:ascii="Calibri" w:hAnsi="Calibri" w:cs="Calibri"/>
          <w:sz w:val="22"/>
          <w:szCs w:val="22"/>
        </w:rPr>
        <w:t xml:space="preserve">consistently </w:t>
      </w:r>
      <w:r w:rsidRPr="00175A88">
        <w:rPr>
          <w:rFonts w:ascii="Calibri" w:hAnsi="Calibri" w:cs="Calibri"/>
          <w:sz w:val="22"/>
          <w:szCs w:val="22"/>
        </w:rPr>
        <w:t>expressed a desire to do what is best for their students.</w:t>
      </w:r>
    </w:p>
    <w:p w:rsidR="004D111F" w:rsidRDefault="00AB1647" w:rsidP="00C51835">
      <w:pPr>
        <w:pStyle w:val="ColorfulList-Accent11"/>
        <w:numPr>
          <w:ilvl w:val="1"/>
          <w:numId w:val="12"/>
        </w:numPr>
        <w:spacing w:before="120" w:line="300" w:lineRule="exact"/>
        <w:contextualSpacing w:val="0"/>
        <w:jc w:val="both"/>
        <w:rPr>
          <w:rFonts w:ascii="Calibri" w:hAnsi="Calibri" w:cs="Calibri"/>
          <w:sz w:val="22"/>
          <w:szCs w:val="22"/>
        </w:rPr>
      </w:pPr>
      <w:r w:rsidRPr="00E932B9">
        <w:rPr>
          <w:rFonts w:ascii="Calibri" w:hAnsi="Calibri" w:cs="Calibri"/>
          <w:sz w:val="22"/>
          <w:szCs w:val="22"/>
        </w:rPr>
        <w:t xml:space="preserve">Students </w:t>
      </w:r>
      <w:r w:rsidR="0084339E" w:rsidRPr="00E932B9">
        <w:rPr>
          <w:rFonts w:ascii="Calibri" w:hAnsi="Calibri" w:cs="Calibri"/>
          <w:sz w:val="22"/>
          <w:szCs w:val="22"/>
        </w:rPr>
        <w:t xml:space="preserve">said that </w:t>
      </w:r>
      <w:r w:rsidRPr="00E932B9">
        <w:rPr>
          <w:rFonts w:ascii="Calibri" w:hAnsi="Calibri" w:cs="Calibri"/>
          <w:sz w:val="22"/>
          <w:szCs w:val="22"/>
        </w:rPr>
        <w:t>they fe</w:t>
      </w:r>
      <w:r w:rsidR="00EF34FA" w:rsidRPr="00E932B9">
        <w:rPr>
          <w:rFonts w:ascii="Calibri" w:hAnsi="Calibri" w:cs="Calibri"/>
          <w:sz w:val="22"/>
          <w:szCs w:val="22"/>
        </w:rPr>
        <w:t>l</w:t>
      </w:r>
      <w:r w:rsidRPr="00E932B9">
        <w:rPr>
          <w:rFonts w:ascii="Calibri" w:hAnsi="Calibri" w:cs="Calibri"/>
          <w:sz w:val="22"/>
          <w:szCs w:val="22"/>
        </w:rPr>
        <w:t>t</w:t>
      </w:r>
      <w:r w:rsidR="00EF34FA" w:rsidRPr="00E932B9">
        <w:rPr>
          <w:rFonts w:ascii="Calibri" w:hAnsi="Calibri" w:cs="Calibri"/>
          <w:sz w:val="22"/>
          <w:szCs w:val="22"/>
        </w:rPr>
        <w:t xml:space="preserve"> safe at school, “</w:t>
      </w:r>
      <w:r w:rsidR="004D111F" w:rsidRPr="00E932B9">
        <w:rPr>
          <w:rFonts w:ascii="Calibri" w:hAnsi="Calibri" w:cs="Calibri"/>
          <w:sz w:val="22"/>
          <w:szCs w:val="22"/>
        </w:rPr>
        <w:t>like in a small town where everyone g</w:t>
      </w:r>
      <w:r w:rsidR="004D111F">
        <w:rPr>
          <w:rFonts w:ascii="Calibri" w:hAnsi="Calibri" w:cs="Calibri"/>
          <w:sz w:val="22"/>
          <w:szCs w:val="22"/>
        </w:rPr>
        <w:t>ets to know you.</w:t>
      </w:r>
      <w:r w:rsidR="00EF34FA">
        <w:rPr>
          <w:rFonts w:ascii="Calibri" w:hAnsi="Calibri" w:cs="Calibri"/>
          <w:sz w:val="22"/>
          <w:szCs w:val="22"/>
        </w:rPr>
        <w:t>”</w:t>
      </w:r>
    </w:p>
    <w:p w:rsidR="00EF34FA" w:rsidRPr="00175A88" w:rsidRDefault="00EF34FA" w:rsidP="00C51835">
      <w:pPr>
        <w:pStyle w:val="ColorfulList-Accent11"/>
        <w:numPr>
          <w:ilvl w:val="1"/>
          <w:numId w:val="12"/>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Teachers and administrators noted a sensitive and thoughtful approach to identifying </w:t>
      </w:r>
      <w:r w:rsidRPr="00175A88">
        <w:rPr>
          <w:rFonts w:ascii="Calibri" w:hAnsi="Calibri" w:cs="Calibri"/>
          <w:sz w:val="22"/>
          <w:szCs w:val="22"/>
        </w:rPr>
        <w:t xml:space="preserve">and supporting </w:t>
      </w:r>
      <w:r w:rsidR="00D757A1">
        <w:rPr>
          <w:rFonts w:ascii="Calibri" w:hAnsi="Calibri" w:cs="Calibri"/>
          <w:sz w:val="22"/>
          <w:szCs w:val="22"/>
        </w:rPr>
        <w:t xml:space="preserve">the needs of </w:t>
      </w:r>
      <w:r w:rsidRPr="00175A88">
        <w:rPr>
          <w:rFonts w:ascii="Calibri" w:hAnsi="Calibri" w:cs="Calibri"/>
          <w:sz w:val="22"/>
          <w:szCs w:val="22"/>
        </w:rPr>
        <w:t>students and families during</w:t>
      </w:r>
      <w:r w:rsidR="00AB1647" w:rsidRPr="00175A88">
        <w:rPr>
          <w:rFonts w:ascii="Calibri" w:hAnsi="Calibri" w:cs="Calibri"/>
          <w:sz w:val="22"/>
          <w:szCs w:val="22"/>
        </w:rPr>
        <w:t xml:space="preserve"> the school year</w:t>
      </w:r>
      <w:r w:rsidR="001F63C8">
        <w:rPr>
          <w:rFonts w:ascii="Calibri" w:hAnsi="Calibri" w:cs="Calibri"/>
          <w:sz w:val="22"/>
          <w:szCs w:val="22"/>
        </w:rPr>
        <w:t>,</w:t>
      </w:r>
      <w:r w:rsidR="00AB1647" w:rsidRPr="00175A88">
        <w:rPr>
          <w:rFonts w:ascii="Calibri" w:hAnsi="Calibri" w:cs="Calibri"/>
          <w:sz w:val="22"/>
          <w:szCs w:val="22"/>
        </w:rPr>
        <w:t xml:space="preserve"> particularly during</w:t>
      </w:r>
      <w:r w:rsidRPr="00175A88">
        <w:rPr>
          <w:rFonts w:ascii="Calibri" w:hAnsi="Calibri" w:cs="Calibri"/>
          <w:sz w:val="22"/>
          <w:szCs w:val="22"/>
        </w:rPr>
        <w:t xml:space="preserve"> the Thanksgiving and Christmas holidays.</w:t>
      </w:r>
      <w:r w:rsidR="00175A88" w:rsidRPr="00175A88">
        <w:rPr>
          <w:rFonts w:ascii="Calibri" w:hAnsi="Calibri" w:cs="Calibri"/>
          <w:sz w:val="22"/>
          <w:szCs w:val="22"/>
        </w:rPr>
        <w:t xml:space="preserve"> </w:t>
      </w:r>
    </w:p>
    <w:p w:rsidR="009744B3" w:rsidRDefault="004D111F" w:rsidP="007D2213">
      <w:pPr>
        <w:pStyle w:val="ColorfulList-Accent11"/>
        <w:spacing w:before="120" w:line="300" w:lineRule="exact"/>
        <w:ind w:left="360"/>
        <w:contextualSpacing w:val="0"/>
        <w:jc w:val="both"/>
        <w:rPr>
          <w:rFonts w:ascii="Calibri" w:hAnsi="Calibri" w:cs="Calibri"/>
          <w:sz w:val="22"/>
          <w:szCs w:val="22"/>
        </w:rPr>
      </w:pPr>
      <w:r w:rsidRPr="00175A88">
        <w:rPr>
          <w:rFonts w:ascii="Calibri" w:hAnsi="Calibri" w:cs="Calibri"/>
          <w:b/>
          <w:sz w:val="22"/>
          <w:szCs w:val="22"/>
        </w:rPr>
        <w:t xml:space="preserve">Impact: </w:t>
      </w:r>
      <w:r w:rsidR="009E4946">
        <w:rPr>
          <w:rFonts w:ascii="Calibri" w:hAnsi="Calibri" w:cs="Calibri"/>
          <w:sz w:val="22"/>
          <w:szCs w:val="22"/>
        </w:rPr>
        <w:t>The</w:t>
      </w:r>
      <w:r w:rsidR="009E4946" w:rsidRPr="00175A88">
        <w:rPr>
          <w:rFonts w:ascii="Calibri" w:hAnsi="Calibri" w:cs="Calibri"/>
          <w:sz w:val="22"/>
          <w:szCs w:val="22"/>
        </w:rPr>
        <w:t xml:space="preserve"> </w:t>
      </w:r>
      <w:r w:rsidR="00AB1647" w:rsidRPr="00175A88">
        <w:rPr>
          <w:rFonts w:ascii="Calibri" w:hAnsi="Calibri" w:cs="Calibri"/>
          <w:sz w:val="22"/>
          <w:szCs w:val="22"/>
        </w:rPr>
        <w:t>k</w:t>
      </w:r>
      <w:r w:rsidRPr="00175A88">
        <w:rPr>
          <w:rFonts w:ascii="Calibri" w:hAnsi="Calibri" w:cs="Calibri"/>
          <w:sz w:val="22"/>
          <w:szCs w:val="22"/>
        </w:rPr>
        <w:t xml:space="preserve">nowledgeable staff and </w:t>
      </w:r>
      <w:r w:rsidR="009E4946">
        <w:rPr>
          <w:rFonts w:ascii="Calibri" w:hAnsi="Calibri" w:cs="Calibri"/>
          <w:sz w:val="22"/>
          <w:szCs w:val="22"/>
        </w:rPr>
        <w:t>the</w:t>
      </w:r>
      <w:r w:rsidR="009E4946" w:rsidRPr="00175A88">
        <w:rPr>
          <w:rFonts w:ascii="Calibri" w:hAnsi="Calibri" w:cs="Calibri"/>
          <w:sz w:val="22"/>
          <w:szCs w:val="22"/>
        </w:rPr>
        <w:t xml:space="preserve"> </w:t>
      </w:r>
      <w:r w:rsidR="009E4946">
        <w:rPr>
          <w:rFonts w:ascii="Calibri" w:hAnsi="Calibri" w:cs="Calibri"/>
          <w:sz w:val="22"/>
          <w:szCs w:val="22"/>
        </w:rPr>
        <w:t xml:space="preserve">respectful and supportive </w:t>
      </w:r>
      <w:r w:rsidRPr="00175A88">
        <w:rPr>
          <w:rFonts w:ascii="Calibri" w:hAnsi="Calibri" w:cs="Calibri"/>
          <w:sz w:val="22"/>
          <w:szCs w:val="22"/>
        </w:rPr>
        <w:t>environment</w:t>
      </w:r>
      <w:r w:rsidR="009E4946">
        <w:rPr>
          <w:rFonts w:ascii="Calibri" w:hAnsi="Calibri" w:cs="Calibri"/>
          <w:sz w:val="22"/>
          <w:szCs w:val="22"/>
        </w:rPr>
        <w:t xml:space="preserve"> provide a solid foundation for giving students </w:t>
      </w:r>
      <w:r w:rsidR="00175A88">
        <w:rPr>
          <w:rFonts w:ascii="Calibri" w:hAnsi="Calibri" w:cs="Calibri"/>
          <w:sz w:val="22"/>
          <w:szCs w:val="22"/>
        </w:rPr>
        <w:t>a</w:t>
      </w:r>
      <w:r w:rsidR="009E4946">
        <w:rPr>
          <w:rFonts w:ascii="Calibri" w:hAnsi="Calibri" w:cs="Calibri"/>
          <w:sz w:val="22"/>
          <w:szCs w:val="22"/>
        </w:rPr>
        <w:t>n excellent</w:t>
      </w:r>
      <w:r w:rsidR="00175A88">
        <w:rPr>
          <w:rFonts w:ascii="Calibri" w:hAnsi="Calibri" w:cs="Calibri"/>
          <w:sz w:val="22"/>
          <w:szCs w:val="22"/>
        </w:rPr>
        <w:t xml:space="preserve"> school experience</w:t>
      </w:r>
      <w:r w:rsidRPr="00175A88">
        <w:rPr>
          <w:rFonts w:ascii="Calibri" w:hAnsi="Calibri" w:cs="Calibri"/>
          <w:sz w:val="22"/>
          <w:szCs w:val="22"/>
        </w:rPr>
        <w:t xml:space="preserve">. </w:t>
      </w:r>
    </w:p>
    <w:p w:rsidR="00C703FA" w:rsidRDefault="00C703FA" w:rsidP="006B79B7">
      <w:pPr>
        <w:widowControl/>
        <w:overflowPunct/>
        <w:adjustRightInd/>
        <w:spacing w:before="120" w:line="300" w:lineRule="exact"/>
        <w:rPr>
          <w:rFonts w:ascii="Calibri" w:eastAsia="Cambria" w:hAnsi="Calibri" w:cs="Calibri"/>
          <w:kern w:val="0"/>
          <w:sz w:val="22"/>
          <w:szCs w:val="22"/>
        </w:rPr>
      </w:pPr>
    </w:p>
    <w:p w:rsidR="00396805" w:rsidRDefault="00396805" w:rsidP="006B79B7">
      <w:pPr>
        <w:pStyle w:val="ColorfulList-Accent11"/>
        <w:spacing w:before="120" w:line="300" w:lineRule="exact"/>
        <w:ind w:left="0"/>
        <w:contextualSpacing w:val="0"/>
        <w:jc w:val="both"/>
        <w:rPr>
          <w:rFonts w:ascii="Calibri" w:hAnsi="Calibri" w:cs="Calibri"/>
          <w:b/>
          <w:i/>
        </w:rPr>
      </w:pPr>
      <w:r w:rsidRPr="00FB5DF8">
        <w:rPr>
          <w:rFonts w:ascii="Calibri" w:hAnsi="Calibri" w:cs="Calibri"/>
          <w:b/>
          <w:i/>
        </w:rPr>
        <w:t>Assessment</w:t>
      </w:r>
    </w:p>
    <w:p w:rsidR="009744B3" w:rsidRDefault="00175A88" w:rsidP="000567B0">
      <w:pPr>
        <w:pStyle w:val="ColorfulList-Accent11"/>
        <w:numPr>
          <w:ilvl w:val="0"/>
          <w:numId w:val="49"/>
        </w:numPr>
        <w:spacing w:before="120" w:line="300" w:lineRule="exact"/>
        <w:ind w:left="360" w:hanging="360"/>
        <w:contextualSpacing w:val="0"/>
        <w:jc w:val="both"/>
        <w:rPr>
          <w:rFonts w:ascii="Calibri" w:hAnsi="Calibri" w:cs="Calibri"/>
          <w:b/>
          <w:bCs/>
          <w:sz w:val="22"/>
          <w:szCs w:val="22"/>
        </w:rPr>
      </w:pPr>
      <w:r w:rsidRPr="00C703FA">
        <w:rPr>
          <w:rFonts w:ascii="Calibri" w:hAnsi="Calibri" w:cs="Calibri"/>
          <w:b/>
          <w:bCs/>
          <w:sz w:val="22"/>
          <w:szCs w:val="22"/>
        </w:rPr>
        <w:t>The district</w:t>
      </w:r>
      <w:r w:rsidR="00E53B0B" w:rsidRPr="00C703FA">
        <w:rPr>
          <w:rFonts w:ascii="Calibri" w:hAnsi="Calibri" w:cs="Calibri"/>
          <w:b/>
          <w:bCs/>
          <w:sz w:val="22"/>
          <w:szCs w:val="22"/>
        </w:rPr>
        <w:t xml:space="preserve"> </w:t>
      </w:r>
      <w:r w:rsidR="00E932B9">
        <w:rPr>
          <w:rFonts w:ascii="Calibri" w:hAnsi="Calibri" w:cs="Calibri"/>
          <w:b/>
          <w:bCs/>
          <w:sz w:val="22"/>
          <w:szCs w:val="22"/>
        </w:rPr>
        <w:t>provides information that has the potential to help teachers and leaders make data-based educational decisions</w:t>
      </w:r>
      <w:r w:rsidR="002617A6">
        <w:rPr>
          <w:rFonts w:ascii="Calibri" w:hAnsi="Calibri" w:cs="Calibri"/>
          <w:b/>
          <w:bCs/>
          <w:sz w:val="22"/>
          <w:szCs w:val="22"/>
        </w:rPr>
        <w:t>;</w:t>
      </w:r>
      <w:r w:rsidR="00E932B9">
        <w:rPr>
          <w:rFonts w:ascii="Calibri" w:hAnsi="Calibri" w:cs="Calibri"/>
          <w:b/>
          <w:bCs/>
          <w:sz w:val="22"/>
          <w:szCs w:val="22"/>
        </w:rPr>
        <w:t xml:space="preserve"> it </w:t>
      </w:r>
      <w:r w:rsidR="00E53B0B" w:rsidRPr="00C703FA">
        <w:rPr>
          <w:rFonts w:ascii="Calibri" w:hAnsi="Calibri" w:cs="Calibri"/>
          <w:b/>
          <w:bCs/>
          <w:sz w:val="22"/>
          <w:szCs w:val="22"/>
        </w:rPr>
        <w:t>collects</w:t>
      </w:r>
      <w:r w:rsidR="007D5C0F" w:rsidRPr="00C703FA">
        <w:rPr>
          <w:rFonts w:ascii="Calibri" w:hAnsi="Calibri" w:cs="Calibri"/>
          <w:b/>
          <w:bCs/>
          <w:sz w:val="22"/>
          <w:szCs w:val="22"/>
        </w:rPr>
        <w:t>, analyzes</w:t>
      </w:r>
      <w:r w:rsidR="00275373" w:rsidRPr="00C703FA">
        <w:rPr>
          <w:rFonts w:ascii="Calibri" w:hAnsi="Calibri" w:cs="Calibri"/>
          <w:b/>
          <w:bCs/>
          <w:sz w:val="22"/>
          <w:szCs w:val="22"/>
        </w:rPr>
        <w:t>,</w:t>
      </w:r>
      <w:r w:rsidR="00E53B0B" w:rsidRPr="00C703FA">
        <w:rPr>
          <w:rFonts w:ascii="Calibri" w:hAnsi="Calibri" w:cs="Calibri"/>
          <w:b/>
          <w:bCs/>
          <w:sz w:val="22"/>
          <w:szCs w:val="22"/>
        </w:rPr>
        <w:t xml:space="preserve"> and disseminates ass</w:t>
      </w:r>
      <w:r w:rsidR="007B6990" w:rsidRPr="00C703FA">
        <w:rPr>
          <w:rFonts w:ascii="Calibri" w:hAnsi="Calibri" w:cs="Calibri"/>
          <w:b/>
          <w:bCs/>
          <w:sz w:val="22"/>
          <w:szCs w:val="22"/>
        </w:rPr>
        <w:t xml:space="preserve">essment data and other relevant </w:t>
      </w:r>
      <w:r w:rsidR="00E53B0B" w:rsidRPr="00C703FA">
        <w:rPr>
          <w:rFonts w:ascii="Calibri" w:hAnsi="Calibri" w:cs="Calibri"/>
          <w:b/>
          <w:bCs/>
          <w:sz w:val="22"/>
          <w:szCs w:val="22"/>
        </w:rPr>
        <w:t>information.</w:t>
      </w:r>
    </w:p>
    <w:p w:rsidR="00E53B0B"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sidRPr="00C703FA">
        <w:rPr>
          <w:rFonts w:ascii="Calibri" w:hAnsi="Calibri" w:cs="Calibri"/>
          <w:sz w:val="22"/>
          <w:szCs w:val="22"/>
        </w:rPr>
        <w:t>The district disseminates MCAS results and Sch</w:t>
      </w:r>
      <w:r>
        <w:rPr>
          <w:rFonts w:ascii="Calibri" w:hAnsi="Calibri" w:cs="Calibri"/>
          <w:sz w:val="22"/>
          <w:szCs w:val="22"/>
        </w:rPr>
        <w:t>o</w:t>
      </w:r>
      <w:r w:rsidRPr="00C703FA">
        <w:rPr>
          <w:rFonts w:ascii="Calibri" w:hAnsi="Calibri" w:cs="Calibri"/>
          <w:sz w:val="22"/>
          <w:szCs w:val="22"/>
        </w:rPr>
        <w:t>lastic Reading Inventory (SRI) Lexile scores to al</w:t>
      </w:r>
      <w:r>
        <w:rPr>
          <w:rFonts w:ascii="Calibri" w:hAnsi="Calibri" w:cs="Calibri"/>
          <w:sz w:val="22"/>
          <w:szCs w:val="22"/>
        </w:rPr>
        <w:t>l professional staff.</w:t>
      </w:r>
    </w:p>
    <w:p w:rsidR="00E53B0B"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A data specialist is responsible for the collection, organization</w:t>
      </w:r>
      <w:r w:rsidR="00275373">
        <w:rPr>
          <w:rFonts w:ascii="Calibri" w:hAnsi="Calibri" w:cs="Calibri"/>
          <w:sz w:val="22"/>
          <w:szCs w:val="22"/>
        </w:rPr>
        <w:t>,</w:t>
      </w:r>
      <w:r>
        <w:rPr>
          <w:rFonts w:ascii="Calibri" w:hAnsi="Calibri" w:cs="Calibri"/>
          <w:sz w:val="22"/>
          <w:szCs w:val="22"/>
        </w:rPr>
        <w:t xml:space="preserve"> and dissemination of MCAS and SRI data to administrators and teachers.</w:t>
      </w:r>
    </w:p>
    <w:p w:rsidR="00E53B0B"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MCAS proficiency and growth data and SRI Lexiles</w:t>
      </w:r>
      <w:r w:rsidR="00F7007B">
        <w:rPr>
          <w:rFonts w:ascii="Calibri" w:hAnsi="Calibri" w:cs="Calibri"/>
          <w:sz w:val="22"/>
          <w:szCs w:val="22"/>
        </w:rPr>
        <w:t xml:space="preserve"> are posted on SIS Net, an online student information system</w:t>
      </w:r>
      <w:r w:rsidR="008732DB">
        <w:rPr>
          <w:rFonts w:ascii="Calibri" w:hAnsi="Calibri" w:cs="Calibri"/>
          <w:sz w:val="22"/>
          <w:szCs w:val="22"/>
        </w:rPr>
        <w:t xml:space="preserve">. </w:t>
      </w:r>
      <w:r>
        <w:rPr>
          <w:rFonts w:ascii="Calibri" w:hAnsi="Calibri" w:cs="Calibri"/>
          <w:sz w:val="22"/>
          <w:szCs w:val="22"/>
        </w:rPr>
        <w:t xml:space="preserve">Lexiles are posted three times a year for </w:t>
      </w:r>
      <w:r w:rsidR="008732DB">
        <w:rPr>
          <w:rFonts w:ascii="Calibri" w:hAnsi="Calibri" w:cs="Calibri"/>
          <w:sz w:val="22"/>
          <w:szCs w:val="22"/>
        </w:rPr>
        <w:t xml:space="preserve">all </w:t>
      </w:r>
      <w:r>
        <w:rPr>
          <w:rFonts w:ascii="Calibri" w:hAnsi="Calibri" w:cs="Calibri"/>
          <w:sz w:val="22"/>
          <w:szCs w:val="22"/>
        </w:rPr>
        <w:t xml:space="preserve">students and </w:t>
      </w:r>
      <w:r w:rsidR="008732DB">
        <w:rPr>
          <w:rFonts w:ascii="Calibri" w:hAnsi="Calibri" w:cs="Calibri"/>
          <w:sz w:val="22"/>
          <w:szCs w:val="22"/>
        </w:rPr>
        <w:t xml:space="preserve">twice more </w:t>
      </w:r>
      <w:r>
        <w:rPr>
          <w:rFonts w:ascii="Calibri" w:hAnsi="Calibri" w:cs="Calibri"/>
          <w:sz w:val="22"/>
          <w:szCs w:val="22"/>
        </w:rPr>
        <w:t>for at-risk students.</w:t>
      </w:r>
    </w:p>
    <w:p w:rsidR="00565963" w:rsidRDefault="007B6990"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lastRenderedPageBreak/>
        <w:t>MCAS data is distributed to teachers on class lists</w:t>
      </w:r>
      <w:r w:rsidR="00275373">
        <w:rPr>
          <w:rFonts w:ascii="Calibri" w:hAnsi="Calibri" w:cs="Calibri"/>
          <w:sz w:val="22"/>
          <w:szCs w:val="22"/>
        </w:rPr>
        <w:t xml:space="preserve"> </w:t>
      </w:r>
      <w:r>
        <w:rPr>
          <w:rFonts w:ascii="Calibri" w:hAnsi="Calibri" w:cs="Calibri"/>
          <w:sz w:val="22"/>
          <w:szCs w:val="22"/>
        </w:rPr>
        <w:t xml:space="preserve">and in several </w:t>
      </w:r>
      <w:r w:rsidR="00AB1647">
        <w:rPr>
          <w:rFonts w:ascii="Calibri" w:hAnsi="Calibri" w:cs="Calibri"/>
          <w:sz w:val="22"/>
          <w:szCs w:val="22"/>
        </w:rPr>
        <w:t xml:space="preserve">other </w:t>
      </w:r>
      <w:r>
        <w:rPr>
          <w:rFonts w:ascii="Calibri" w:hAnsi="Calibri" w:cs="Calibri"/>
          <w:sz w:val="22"/>
          <w:szCs w:val="22"/>
        </w:rPr>
        <w:t xml:space="preserve">data </w:t>
      </w:r>
      <w:r w:rsidR="00E53B0B" w:rsidRPr="00443CE4">
        <w:rPr>
          <w:rFonts w:ascii="Calibri" w:hAnsi="Calibri" w:cs="Calibri"/>
          <w:sz w:val="22"/>
          <w:szCs w:val="22"/>
        </w:rPr>
        <w:t>reports.</w:t>
      </w:r>
      <w:r w:rsidR="00E53B0B">
        <w:rPr>
          <w:rFonts w:ascii="Calibri" w:hAnsi="Calibri" w:cs="Calibri"/>
          <w:sz w:val="22"/>
          <w:szCs w:val="22"/>
        </w:rPr>
        <w:t xml:space="preserve"> </w:t>
      </w:r>
    </w:p>
    <w:p w:rsidR="00E53B0B"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Other </w:t>
      </w:r>
      <w:r w:rsidRPr="00A313FE">
        <w:rPr>
          <w:rFonts w:ascii="Calibri" w:hAnsi="Calibri" w:cs="Calibri"/>
          <w:sz w:val="22"/>
          <w:szCs w:val="22"/>
        </w:rPr>
        <w:t>asse</w:t>
      </w:r>
      <w:r>
        <w:rPr>
          <w:rFonts w:ascii="Calibri" w:hAnsi="Calibri" w:cs="Calibri"/>
          <w:sz w:val="22"/>
          <w:szCs w:val="22"/>
        </w:rPr>
        <w:t>ssment</w:t>
      </w:r>
      <w:r w:rsidR="00B2149A">
        <w:rPr>
          <w:rFonts w:ascii="Calibri" w:hAnsi="Calibri" w:cs="Calibri"/>
          <w:sz w:val="22"/>
          <w:szCs w:val="22"/>
        </w:rPr>
        <w:t xml:space="preserve"> data and student information are</w:t>
      </w:r>
      <w:r>
        <w:rPr>
          <w:rFonts w:ascii="Calibri" w:hAnsi="Calibri" w:cs="Calibri"/>
          <w:sz w:val="22"/>
          <w:szCs w:val="22"/>
        </w:rPr>
        <w:t xml:space="preserve"> available online to teachers and students.</w:t>
      </w:r>
    </w:p>
    <w:p w:rsidR="00E53B0B" w:rsidRPr="00714C61"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Students take several</w:t>
      </w:r>
      <w:r w:rsidRPr="00714C61">
        <w:rPr>
          <w:rFonts w:ascii="Calibri" w:hAnsi="Calibri" w:cs="Calibri"/>
          <w:sz w:val="22"/>
          <w:szCs w:val="22"/>
        </w:rPr>
        <w:t xml:space="preserve"> individ</w:t>
      </w:r>
      <w:r>
        <w:rPr>
          <w:rFonts w:ascii="Calibri" w:hAnsi="Calibri" w:cs="Calibri"/>
          <w:sz w:val="22"/>
          <w:szCs w:val="22"/>
        </w:rPr>
        <w:t xml:space="preserve">ualized assessments on computers and </w:t>
      </w:r>
      <w:r w:rsidR="00AB1647">
        <w:rPr>
          <w:rFonts w:ascii="Calibri" w:hAnsi="Calibri" w:cs="Calibri"/>
          <w:sz w:val="22"/>
          <w:szCs w:val="22"/>
        </w:rPr>
        <w:t xml:space="preserve">receive instant </w:t>
      </w:r>
      <w:r w:rsidRPr="00714C61">
        <w:rPr>
          <w:rFonts w:ascii="Calibri" w:hAnsi="Calibri" w:cs="Calibri"/>
          <w:sz w:val="22"/>
          <w:szCs w:val="22"/>
        </w:rPr>
        <w:t xml:space="preserve">feedback </w:t>
      </w:r>
      <w:r w:rsidR="008732DB">
        <w:rPr>
          <w:rFonts w:ascii="Calibri" w:hAnsi="Calibri" w:cs="Calibri"/>
          <w:sz w:val="22"/>
          <w:szCs w:val="22"/>
        </w:rPr>
        <w:t xml:space="preserve">often </w:t>
      </w:r>
      <w:r w:rsidRPr="00714C61">
        <w:rPr>
          <w:rFonts w:ascii="Calibri" w:hAnsi="Calibri" w:cs="Calibri"/>
          <w:sz w:val="22"/>
          <w:szCs w:val="22"/>
        </w:rPr>
        <w:t>organized by knowledge, skill</w:t>
      </w:r>
      <w:r w:rsidR="00256E3C">
        <w:rPr>
          <w:rFonts w:ascii="Calibri" w:hAnsi="Calibri" w:cs="Calibri"/>
          <w:sz w:val="22"/>
          <w:szCs w:val="22"/>
        </w:rPr>
        <w:t>, or</w:t>
      </w:r>
      <w:r w:rsidR="00256E3C" w:rsidRPr="00714C61" w:rsidDel="00256E3C">
        <w:rPr>
          <w:rFonts w:ascii="Calibri" w:hAnsi="Calibri" w:cs="Calibri"/>
          <w:sz w:val="22"/>
          <w:szCs w:val="22"/>
        </w:rPr>
        <w:t xml:space="preserve"> </w:t>
      </w:r>
      <w:r w:rsidRPr="00714C61">
        <w:rPr>
          <w:rFonts w:ascii="Calibri" w:hAnsi="Calibri" w:cs="Calibri"/>
          <w:sz w:val="22"/>
          <w:szCs w:val="22"/>
        </w:rPr>
        <w:t>standard.</w:t>
      </w:r>
    </w:p>
    <w:p w:rsidR="00E53B0B"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sidRPr="00714C61">
        <w:rPr>
          <w:rFonts w:ascii="Calibri" w:hAnsi="Calibri" w:cs="Calibri"/>
          <w:sz w:val="22"/>
          <w:szCs w:val="22"/>
        </w:rPr>
        <w:t>Administ</w:t>
      </w:r>
      <w:r w:rsidR="008732DB">
        <w:rPr>
          <w:rFonts w:ascii="Calibri" w:hAnsi="Calibri" w:cs="Calibri"/>
          <w:sz w:val="22"/>
          <w:szCs w:val="22"/>
        </w:rPr>
        <w:t>rators and teachers can</w:t>
      </w:r>
      <w:r>
        <w:rPr>
          <w:rFonts w:ascii="Calibri" w:hAnsi="Calibri" w:cs="Calibri"/>
          <w:sz w:val="22"/>
          <w:szCs w:val="22"/>
        </w:rPr>
        <w:t xml:space="preserve"> </w:t>
      </w:r>
      <w:r w:rsidR="008732DB">
        <w:rPr>
          <w:rFonts w:ascii="Calibri" w:hAnsi="Calibri" w:cs="Calibri"/>
          <w:sz w:val="22"/>
          <w:szCs w:val="22"/>
        </w:rPr>
        <w:t xml:space="preserve">access </w:t>
      </w:r>
      <w:r>
        <w:rPr>
          <w:rFonts w:ascii="Calibri" w:hAnsi="Calibri" w:cs="Calibri"/>
          <w:sz w:val="22"/>
          <w:szCs w:val="22"/>
        </w:rPr>
        <w:t>online</w:t>
      </w:r>
      <w:r w:rsidRPr="00714C61">
        <w:rPr>
          <w:rFonts w:ascii="Calibri" w:hAnsi="Calibri" w:cs="Calibri"/>
          <w:sz w:val="22"/>
          <w:szCs w:val="22"/>
        </w:rPr>
        <w:t xml:space="preserve"> results from Study Island e-learning asses</w:t>
      </w:r>
      <w:r>
        <w:rPr>
          <w:rFonts w:ascii="Calibri" w:hAnsi="Calibri" w:cs="Calibri"/>
          <w:sz w:val="22"/>
          <w:szCs w:val="22"/>
        </w:rPr>
        <w:t>sments</w:t>
      </w:r>
      <w:r w:rsidRPr="00714C61">
        <w:rPr>
          <w:rFonts w:ascii="Calibri" w:hAnsi="Calibri" w:cs="Calibri"/>
          <w:sz w:val="22"/>
          <w:szCs w:val="22"/>
        </w:rPr>
        <w:t xml:space="preserve">, </w:t>
      </w:r>
      <w:r w:rsidR="00256E3C">
        <w:rPr>
          <w:rFonts w:ascii="Calibri" w:hAnsi="Calibri" w:cs="Calibri"/>
          <w:sz w:val="22"/>
          <w:szCs w:val="22"/>
        </w:rPr>
        <w:t xml:space="preserve">and </w:t>
      </w:r>
      <w:r w:rsidR="003C4A8F">
        <w:rPr>
          <w:rFonts w:ascii="Calibri" w:hAnsi="Calibri" w:cs="Calibri"/>
          <w:sz w:val="22"/>
          <w:szCs w:val="22"/>
        </w:rPr>
        <w:t xml:space="preserve">from </w:t>
      </w:r>
      <w:r w:rsidR="00AB1647">
        <w:rPr>
          <w:rFonts w:ascii="Calibri" w:hAnsi="Calibri" w:cs="Calibri"/>
          <w:sz w:val="22"/>
          <w:szCs w:val="22"/>
        </w:rPr>
        <w:t xml:space="preserve">interventions such as Read 180, </w:t>
      </w:r>
      <w:r w:rsidRPr="00714C61">
        <w:rPr>
          <w:rFonts w:ascii="Calibri" w:hAnsi="Calibri" w:cs="Calibri"/>
          <w:sz w:val="22"/>
          <w:szCs w:val="22"/>
        </w:rPr>
        <w:t>System 144</w:t>
      </w:r>
      <w:r w:rsidR="00AB1647">
        <w:rPr>
          <w:rFonts w:ascii="Calibri" w:hAnsi="Calibri" w:cs="Calibri"/>
          <w:sz w:val="22"/>
          <w:szCs w:val="22"/>
        </w:rPr>
        <w:t xml:space="preserve"> and Math Bridges as well as from</w:t>
      </w:r>
      <w:r w:rsidRPr="00714C61">
        <w:rPr>
          <w:rFonts w:ascii="Calibri" w:hAnsi="Calibri" w:cs="Calibri"/>
          <w:sz w:val="22"/>
          <w:szCs w:val="22"/>
        </w:rPr>
        <w:t xml:space="preserve"> My Access writing assignments </w:t>
      </w:r>
      <w:r>
        <w:rPr>
          <w:rFonts w:ascii="Calibri" w:hAnsi="Calibri" w:cs="Calibri"/>
          <w:sz w:val="22"/>
          <w:szCs w:val="22"/>
        </w:rPr>
        <w:t>and Accuplacer</w:t>
      </w:r>
      <w:r w:rsidR="008732DB">
        <w:rPr>
          <w:rFonts w:ascii="Calibri" w:hAnsi="Calibri" w:cs="Calibri"/>
          <w:sz w:val="22"/>
          <w:szCs w:val="22"/>
        </w:rPr>
        <w:t xml:space="preserve"> tests</w:t>
      </w:r>
      <w:r>
        <w:rPr>
          <w:rFonts w:ascii="Calibri" w:hAnsi="Calibri" w:cs="Calibri"/>
          <w:sz w:val="22"/>
          <w:szCs w:val="22"/>
        </w:rPr>
        <w:t xml:space="preserve">. </w:t>
      </w:r>
    </w:p>
    <w:p w:rsidR="00E53B0B" w:rsidRPr="002A3848"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sidRPr="002E69B5">
        <w:rPr>
          <w:rFonts w:ascii="Calibri" w:hAnsi="Calibri" w:cs="Calibri"/>
          <w:sz w:val="22"/>
          <w:szCs w:val="22"/>
        </w:rPr>
        <w:t xml:space="preserve">Teachers receive class lists identifying students as high, </w:t>
      </w:r>
      <w:r w:rsidR="008732DB">
        <w:rPr>
          <w:rFonts w:ascii="Calibri" w:hAnsi="Calibri" w:cs="Calibri"/>
          <w:sz w:val="22"/>
          <w:szCs w:val="22"/>
        </w:rPr>
        <w:t>medium or low risk.  These</w:t>
      </w:r>
      <w:r w:rsidRPr="002E69B5">
        <w:rPr>
          <w:rFonts w:ascii="Calibri" w:hAnsi="Calibri" w:cs="Calibri"/>
          <w:sz w:val="22"/>
          <w:szCs w:val="22"/>
        </w:rPr>
        <w:t xml:space="preserve"> were developed using ESE’s Early Warning Indicator System (EWIS).</w:t>
      </w:r>
      <w:r>
        <w:rPr>
          <w:rFonts w:ascii="Calibri" w:hAnsi="Calibri" w:cs="Calibri"/>
          <w:sz w:val="22"/>
          <w:szCs w:val="22"/>
        </w:rPr>
        <w:t>Administr</w:t>
      </w:r>
      <w:r w:rsidR="008732DB">
        <w:rPr>
          <w:rFonts w:ascii="Calibri" w:hAnsi="Calibri" w:cs="Calibri"/>
          <w:sz w:val="22"/>
          <w:szCs w:val="22"/>
        </w:rPr>
        <w:t>ators, teachers</w:t>
      </w:r>
      <w:r w:rsidR="003C4A8F">
        <w:rPr>
          <w:rFonts w:ascii="Calibri" w:hAnsi="Calibri" w:cs="Calibri"/>
          <w:sz w:val="22"/>
          <w:szCs w:val="22"/>
        </w:rPr>
        <w:t>,</w:t>
      </w:r>
      <w:r w:rsidR="008732DB">
        <w:rPr>
          <w:rFonts w:ascii="Calibri" w:hAnsi="Calibri" w:cs="Calibri"/>
          <w:sz w:val="22"/>
          <w:szCs w:val="22"/>
        </w:rPr>
        <w:t xml:space="preserve"> and students have online</w:t>
      </w:r>
      <w:r>
        <w:rPr>
          <w:rFonts w:ascii="Calibri" w:hAnsi="Calibri" w:cs="Calibri"/>
          <w:sz w:val="22"/>
          <w:szCs w:val="22"/>
        </w:rPr>
        <w:t xml:space="preserve"> access</w:t>
      </w:r>
      <w:r w:rsidR="008732DB">
        <w:rPr>
          <w:rFonts w:ascii="Calibri" w:hAnsi="Calibri" w:cs="Calibri"/>
          <w:sz w:val="22"/>
          <w:szCs w:val="22"/>
        </w:rPr>
        <w:t xml:space="preserve"> to</w:t>
      </w:r>
      <w:r w:rsidRPr="002A3848">
        <w:rPr>
          <w:rFonts w:ascii="Calibri" w:hAnsi="Calibri" w:cs="Calibri"/>
          <w:sz w:val="22"/>
          <w:szCs w:val="22"/>
        </w:rPr>
        <w:t xml:space="preserve"> OSHA test results, career portfolios, employability exams, </w:t>
      </w:r>
      <w:r w:rsidR="003C4A8F">
        <w:rPr>
          <w:rFonts w:ascii="Calibri" w:hAnsi="Calibri" w:cs="Calibri"/>
          <w:sz w:val="22"/>
          <w:szCs w:val="22"/>
        </w:rPr>
        <w:t xml:space="preserve">and </w:t>
      </w:r>
      <w:r w:rsidRPr="002A3848">
        <w:rPr>
          <w:rFonts w:ascii="Calibri" w:hAnsi="Calibri" w:cs="Calibri"/>
          <w:sz w:val="22"/>
          <w:szCs w:val="22"/>
        </w:rPr>
        <w:t xml:space="preserve">national assessments such as Skills USA tests and other state and national competency </w:t>
      </w:r>
      <w:r>
        <w:rPr>
          <w:rFonts w:ascii="Calibri" w:hAnsi="Calibri" w:cs="Calibri"/>
          <w:sz w:val="22"/>
          <w:szCs w:val="22"/>
        </w:rPr>
        <w:t xml:space="preserve">and </w:t>
      </w:r>
      <w:r w:rsidRPr="002A3848">
        <w:rPr>
          <w:rFonts w:ascii="Calibri" w:hAnsi="Calibri" w:cs="Calibri"/>
          <w:sz w:val="22"/>
          <w:szCs w:val="22"/>
        </w:rPr>
        <w:t>certification tests administered on computers</w:t>
      </w:r>
      <w:r>
        <w:rPr>
          <w:rFonts w:ascii="Calibri" w:hAnsi="Calibri" w:cs="Calibri"/>
          <w:sz w:val="22"/>
          <w:szCs w:val="22"/>
        </w:rPr>
        <w:t>.</w:t>
      </w:r>
    </w:p>
    <w:p w:rsidR="00E53B0B" w:rsidRDefault="00061329"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The district uses Edline</w:t>
      </w:r>
      <w:r w:rsidR="00E53B0B">
        <w:rPr>
          <w:rFonts w:ascii="Calibri" w:hAnsi="Calibri" w:cs="Calibri"/>
          <w:sz w:val="22"/>
          <w:szCs w:val="22"/>
        </w:rPr>
        <w:t>, a cla</w:t>
      </w:r>
      <w:r w:rsidR="00B2149A">
        <w:rPr>
          <w:rFonts w:ascii="Calibri" w:hAnsi="Calibri" w:cs="Calibri"/>
          <w:sz w:val="22"/>
          <w:szCs w:val="22"/>
        </w:rPr>
        <w:t>ssroom-level website, to display</w:t>
      </w:r>
      <w:r w:rsidR="00E53B0B">
        <w:rPr>
          <w:rFonts w:ascii="Calibri" w:hAnsi="Calibri" w:cs="Calibri"/>
          <w:sz w:val="22"/>
          <w:szCs w:val="22"/>
        </w:rPr>
        <w:t xml:space="preserve"> and access student data and other information.</w:t>
      </w:r>
    </w:p>
    <w:p w:rsidR="00E53B0B" w:rsidRPr="00846A0D" w:rsidRDefault="00061329"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Teachers use Edl</w:t>
      </w:r>
      <w:r w:rsidR="008732DB">
        <w:rPr>
          <w:rFonts w:ascii="Calibri" w:hAnsi="Calibri" w:cs="Calibri"/>
          <w:sz w:val="22"/>
          <w:szCs w:val="22"/>
        </w:rPr>
        <w:t xml:space="preserve">ine to </w:t>
      </w:r>
      <w:r w:rsidR="00E53B0B">
        <w:rPr>
          <w:rFonts w:ascii="Calibri" w:hAnsi="Calibri" w:cs="Calibri"/>
          <w:sz w:val="22"/>
          <w:szCs w:val="22"/>
        </w:rPr>
        <w:t>post classwork, homework, quiz and test scores, grades</w:t>
      </w:r>
      <w:r w:rsidR="001527DC">
        <w:rPr>
          <w:rFonts w:ascii="Calibri" w:hAnsi="Calibri" w:cs="Calibri"/>
          <w:sz w:val="22"/>
          <w:szCs w:val="22"/>
        </w:rPr>
        <w:t>,</w:t>
      </w:r>
      <w:r w:rsidR="00E53B0B">
        <w:rPr>
          <w:rFonts w:ascii="Calibri" w:hAnsi="Calibri" w:cs="Calibri"/>
          <w:sz w:val="22"/>
          <w:szCs w:val="22"/>
        </w:rPr>
        <w:t xml:space="preserve"> and progress reports.</w:t>
      </w:r>
      <w:r w:rsidR="00E53B0B" w:rsidRPr="003373A8">
        <w:rPr>
          <w:rStyle w:val="FootnoteReference"/>
          <w:rFonts w:ascii="Calibri" w:hAnsi="Calibri" w:cs="Calibri"/>
          <w:sz w:val="22"/>
          <w:szCs w:val="22"/>
        </w:rPr>
        <w:t xml:space="preserve"> </w:t>
      </w:r>
    </w:p>
    <w:p w:rsidR="00E53B0B"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Students and parents have access to appropriate info</w:t>
      </w:r>
      <w:r w:rsidR="00061329">
        <w:rPr>
          <w:rFonts w:ascii="Calibri" w:hAnsi="Calibri" w:cs="Calibri"/>
          <w:sz w:val="22"/>
          <w:szCs w:val="22"/>
        </w:rPr>
        <w:t>rmation by logging on to the Edl</w:t>
      </w:r>
      <w:r>
        <w:rPr>
          <w:rFonts w:ascii="Calibri" w:hAnsi="Calibri" w:cs="Calibri"/>
          <w:sz w:val="22"/>
          <w:szCs w:val="22"/>
        </w:rPr>
        <w:t>ine website.</w:t>
      </w:r>
    </w:p>
    <w:p w:rsidR="00AE6688" w:rsidRDefault="00AE6688"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IEPs and other data </w:t>
      </w:r>
      <w:r w:rsidR="00565963">
        <w:rPr>
          <w:rFonts w:ascii="Calibri" w:hAnsi="Calibri" w:cs="Calibri"/>
          <w:sz w:val="22"/>
          <w:szCs w:val="22"/>
        </w:rPr>
        <w:t xml:space="preserve">about </w:t>
      </w:r>
      <w:r w:rsidR="00B2149A">
        <w:rPr>
          <w:rFonts w:ascii="Calibri" w:hAnsi="Calibri" w:cs="Calibri"/>
          <w:sz w:val="22"/>
          <w:szCs w:val="22"/>
        </w:rPr>
        <w:t xml:space="preserve">students </w:t>
      </w:r>
      <w:r w:rsidR="001527DC">
        <w:rPr>
          <w:rFonts w:ascii="Calibri" w:hAnsi="Calibri" w:cs="Calibri"/>
          <w:sz w:val="22"/>
          <w:szCs w:val="22"/>
        </w:rPr>
        <w:t xml:space="preserve">with disabilities </w:t>
      </w:r>
      <w:r w:rsidR="00B2149A">
        <w:rPr>
          <w:rFonts w:ascii="Calibri" w:hAnsi="Calibri" w:cs="Calibri"/>
          <w:sz w:val="22"/>
          <w:szCs w:val="22"/>
        </w:rPr>
        <w:t>are</w:t>
      </w:r>
      <w:r>
        <w:rPr>
          <w:rFonts w:ascii="Calibri" w:hAnsi="Calibri" w:cs="Calibri"/>
          <w:sz w:val="22"/>
          <w:szCs w:val="22"/>
        </w:rPr>
        <w:t xml:space="preserve"> shared electronically</w:t>
      </w:r>
      <w:r w:rsidR="00B2149A">
        <w:rPr>
          <w:rFonts w:ascii="Calibri" w:hAnsi="Calibri" w:cs="Calibri"/>
          <w:sz w:val="22"/>
          <w:szCs w:val="22"/>
        </w:rPr>
        <w:t>.</w:t>
      </w:r>
    </w:p>
    <w:p w:rsidR="00E53B0B" w:rsidRPr="002A3848"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The </w:t>
      </w:r>
      <w:r w:rsidR="002078C3">
        <w:rPr>
          <w:rFonts w:ascii="Calibri" w:hAnsi="Calibri" w:cs="Calibri"/>
          <w:sz w:val="22"/>
          <w:szCs w:val="22"/>
        </w:rPr>
        <w:t xml:space="preserve">guidance department </w:t>
      </w:r>
      <w:r>
        <w:rPr>
          <w:rFonts w:ascii="Calibri" w:hAnsi="Calibri" w:cs="Calibri"/>
          <w:sz w:val="22"/>
          <w:szCs w:val="22"/>
        </w:rPr>
        <w:t xml:space="preserve">prepares </w:t>
      </w:r>
      <w:r w:rsidR="004E5AC8">
        <w:rPr>
          <w:rFonts w:ascii="Calibri" w:hAnsi="Calibri" w:cs="Calibri"/>
          <w:sz w:val="22"/>
          <w:szCs w:val="22"/>
        </w:rPr>
        <w:t xml:space="preserve">for each student </w:t>
      </w:r>
      <w:r>
        <w:rPr>
          <w:rFonts w:ascii="Calibri" w:hAnsi="Calibri" w:cs="Calibri"/>
          <w:sz w:val="22"/>
          <w:szCs w:val="22"/>
        </w:rPr>
        <w:t>a widely used</w:t>
      </w:r>
      <w:r w:rsidR="004E5AC8">
        <w:rPr>
          <w:rFonts w:ascii="Calibri" w:hAnsi="Calibri" w:cs="Calibri"/>
          <w:sz w:val="22"/>
          <w:szCs w:val="22"/>
        </w:rPr>
        <w:t>,</w:t>
      </w:r>
      <w:r>
        <w:rPr>
          <w:rFonts w:ascii="Calibri" w:hAnsi="Calibri" w:cs="Calibri"/>
          <w:sz w:val="22"/>
          <w:szCs w:val="22"/>
        </w:rPr>
        <w:t xml:space="preserve"> one-page Student Performance Profile</w:t>
      </w:r>
      <w:r w:rsidR="008732DB">
        <w:rPr>
          <w:rFonts w:ascii="Calibri" w:hAnsi="Calibri" w:cs="Calibri"/>
          <w:sz w:val="22"/>
          <w:szCs w:val="22"/>
        </w:rPr>
        <w:t>,</w:t>
      </w:r>
      <w:r>
        <w:rPr>
          <w:rFonts w:ascii="Calibri" w:hAnsi="Calibri" w:cs="Calibri"/>
          <w:sz w:val="22"/>
          <w:szCs w:val="22"/>
        </w:rPr>
        <w:t xml:space="preserve"> </w:t>
      </w:r>
      <w:r w:rsidR="008732DB">
        <w:rPr>
          <w:rFonts w:ascii="Calibri" w:hAnsi="Calibri" w:cs="Calibri"/>
          <w:sz w:val="22"/>
          <w:szCs w:val="22"/>
        </w:rPr>
        <w:t xml:space="preserve">which includes </w:t>
      </w:r>
      <w:r>
        <w:rPr>
          <w:rFonts w:ascii="Calibri" w:hAnsi="Calibri" w:cs="Calibri"/>
          <w:sz w:val="22"/>
          <w:szCs w:val="22"/>
        </w:rPr>
        <w:t>MCAS results, Lexiles, grades, intervention scores, attendance records</w:t>
      </w:r>
      <w:r w:rsidR="001527DC">
        <w:rPr>
          <w:rFonts w:ascii="Calibri" w:hAnsi="Calibri" w:cs="Calibri"/>
          <w:sz w:val="22"/>
          <w:szCs w:val="22"/>
        </w:rPr>
        <w:t>,</w:t>
      </w:r>
      <w:r>
        <w:rPr>
          <w:rFonts w:ascii="Calibri" w:hAnsi="Calibri" w:cs="Calibri"/>
          <w:sz w:val="22"/>
          <w:szCs w:val="22"/>
        </w:rPr>
        <w:t xml:space="preserve"> and</w:t>
      </w:r>
      <w:r w:rsidR="00AB1647">
        <w:rPr>
          <w:rFonts w:ascii="Calibri" w:hAnsi="Calibri" w:cs="Calibri"/>
          <w:sz w:val="22"/>
          <w:szCs w:val="22"/>
        </w:rPr>
        <w:t xml:space="preserve"> relevant</w:t>
      </w:r>
      <w:r>
        <w:rPr>
          <w:rFonts w:ascii="Calibri" w:hAnsi="Calibri" w:cs="Calibri"/>
          <w:sz w:val="22"/>
          <w:szCs w:val="22"/>
        </w:rPr>
        <w:t xml:space="preserve"> notations of at-risk behavior</w:t>
      </w:r>
      <w:r w:rsidRPr="002A3848">
        <w:rPr>
          <w:rFonts w:ascii="Calibri" w:hAnsi="Calibri" w:cs="Calibri"/>
          <w:sz w:val="22"/>
          <w:szCs w:val="22"/>
        </w:rPr>
        <w:t>.</w:t>
      </w:r>
    </w:p>
    <w:p w:rsidR="00E53B0B" w:rsidRPr="00522C2E"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Students and teachers have access to Student Performance Profiles</w:t>
      </w:r>
      <w:r w:rsidRPr="00522C2E">
        <w:rPr>
          <w:rFonts w:ascii="Calibri" w:hAnsi="Calibri" w:cs="Calibri"/>
          <w:sz w:val="22"/>
          <w:szCs w:val="22"/>
        </w:rPr>
        <w:t xml:space="preserve">. </w:t>
      </w:r>
    </w:p>
    <w:p w:rsidR="00E53B0B" w:rsidRPr="002F56A4"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During directed study periods and extended-day, </w:t>
      </w:r>
      <w:r w:rsidR="001527DC">
        <w:rPr>
          <w:rFonts w:ascii="Calibri" w:hAnsi="Calibri" w:cs="Calibri"/>
          <w:sz w:val="22"/>
          <w:szCs w:val="22"/>
        </w:rPr>
        <w:t>to focus extra-help sessions</w:t>
      </w:r>
      <w:r w:rsidR="00256E3C">
        <w:rPr>
          <w:rFonts w:ascii="Calibri" w:hAnsi="Calibri" w:cs="Calibri"/>
          <w:sz w:val="22"/>
          <w:szCs w:val="22"/>
        </w:rPr>
        <w:t>,</w:t>
      </w:r>
      <w:r w:rsidR="001527DC">
        <w:rPr>
          <w:rFonts w:ascii="Calibri" w:hAnsi="Calibri" w:cs="Calibri"/>
          <w:sz w:val="22"/>
          <w:szCs w:val="22"/>
        </w:rPr>
        <w:t xml:space="preserve"> </w:t>
      </w:r>
      <w:r>
        <w:rPr>
          <w:rFonts w:ascii="Calibri" w:hAnsi="Calibri" w:cs="Calibri"/>
          <w:sz w:val="22"/>
          <w:szCs w:val="22"/>
        </w:rPr>
        <w:t xml:space="preserve">teachers access </w:t>
      </w:r>
      <w:r w:rsidR="006A2E92">
        <w:rPr>
          <w:rFonts w:ascii="Calibri" w:hAnsi="Calibri" w:cs="Calibri"/>
          <w:sz w:val="22"/>
          <w:szCs w:val="22"/>
        </w:rPr>
        <w:t xml:space="preserve">Student Performance Profiles </w:t>
      </w:r>
      <w:r>
        <w:rPr>
          <w:rFonts w:ascii="Calibri" w:hAnsi="Calibri" w:cs="Calibri"/>
          <w:sz w:val="22"/>
          <w:szCs w:val="22"/>
        </w:rPr>
        <w:t>and o</w:t>
      </w:r>
      <w:r w:rsidR="00B2149A">
        <w:rPr>
          <w:rFonts w:ascii="Calibri" w:hAnsi="Calibri" w:cs="Calibri"/>
          <w:sz w:val="22"/>
          <w:szCs w:val="22"/>
        </w:rPr>
        <w:t>t</w:t>
      </w:r>
      <w:r w:rsidR="00061329">
        <w:rPr>
          <w:rFonts w:ascii="Calibri" w:hAnsi="Calibri" w:cs="Calibri"/>
          <w:sz w:val="22"/>
          <w:szCs w:val="22"/>
        </w:rPr>
        <w:t>her data using SIS Net and Edline</w:t>
      </w:r>
      <w:r>
        <w:rPr>
          <w:rFonts w:ascii="Calibri" w:hAnsi="Calibri" w:cs="Calibri"/>
          <w:sz w:val="22"/>
          <w:szCs w:val="22"/>
        </w:rPr>
        <w:t>.</w:t>
      </w:r>
    </w:p>
    <w:p w:rsidR="00E53B0B"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Throughout the year, the </w:t>
      </w:r>
      <w:r w:rsidR="008E36AF">
        <w:rPr>
          <w:rFonts w:ascii="Calibri" w:hAnsi="Calibri" w:cs="Calibri"/>
          <w:sz w:val="22"/>
          <w:szCs w:val="22"/>
        </w:rPr>
        <w:t xml:space="preserve">school committee </w:t>
      </w:r>
      <w:r>
        <w:rPr>
          <w:rFonts w:ascii="Calibri" w:hAnsi="Calibri" w:cs="Calibri"/>
          <w:sz w:val="22"/>
          <w:szCs w:val="22"/>
        </w:rPr>
        <w:t xml:space="preserve">receives multiple data presentations. </w:t>
      </w:r>
    </w:p>
    <w:p w:rsidR="00E53B0B"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Reports include </w:t>
      </w:r>
      <w:r w:rsidRPr="003373A8">
        <w:rPr>
          <w:rFonts w:ascii="Calibri" w:hAnsi="Calibri" w:cs="Calibri"/>
          <w:sz w:val="22"/>
          <w:szCs w:val="22"/>
        </w:rPr>
        <w:t>MCAS proficiency</w:t>
      </w:r>
      <w:r>
        <w:rPr>
          <w:rFonts w:ascii="Calibri" w:hAnsi="Calibri" w:cs="Calibri"/>
          <w:sz w:val="22"/>
          <w:szCs w:val="22"/>
        </w:rPr>
        <w:t xml:space="preserve"> data</w:t>
      </w:r>
      <w:r w:rsidRPr="003373A8">
        <w:rPr>
          <w:rFonts w:ascii="Calibri" w:hAnsi="Calibri" w:cs="Calibri"/>
          <w:sz w:val="22"/>
          <w:szCs w:val="22"/>
        </w:rPr>
        <w:t xml:space="preserve"> and </w:t>
      </w:r>
      <w:r>
        <w:rPr>
          <w:rFonts w:ascii="Calibri" w:hAnsi="Calibri" w:cs="Calibri"/>
          <w:sz w:val="22"/>
          <w:szCs w:val="22"/>
        </w:rPr>
        <w:t xml:space="preserve">student </w:t>
      </w:r>
      <w:r w:rsidRPr="003373A8">
        <w:rPr>
          <w:rFonts w:ascii="Calibri" w:hAnsi="Calibri" w:cs="Calibri"/>
          <w:sz w:val="22"/>
          <w:szCs w:val="22"/>
        </w:rPr>
        <w:t>growth data</w:t>
      </w:r>
      <w:r>
        <w:rPr>
          <w:rFonts w:ascii="Calibri" w:hAnsi="Calibri" w:cs="Calibri"/>
          <w:sz w:val="22"/>
          <w:szCs w:val="22"/>
        </w:rPr>
        <w:t>, PSAT and SAT results, student achievement data by department, vocational competen</w:t>
      </w:r>
      <w:r w:rsidR="00B2149A">
        <w:rPr>
          <w:rFonts w:ascii="Calibri" w:hAnsi="Calibri" w:cs="Calibri"/>
          <w:sz w:val="22"/>
          <w:szCs w:val="22"/>
        </w:rPr>
        <w:t>cy data, graduation rates, drop-</w:t>
      </w:r>
      <w:r>
        <w:rPr>
          <w:rFonts w:ascii="Calibri" w:hAnsi="Calibri" w:cs="Calibri"/>
          <w:sz w:val="22"/>
          <w:szCs w:val="22"/>
        </w:rPr>
        <w:t>out rates, monthly attendance data, behavioral incident data, co</w:t>
      </w:r>
      <w:r w:rsidR="001527DC">
        <w:rPr>
          <w:rFonts w:ascii="Calibri" w:hAnsi="Calibri" w:cs="Calibri"/>
          <w:sz w:val="22"/>
          <w:szCs w:val="22"/>
        </w:rPr>
        <w:t>-</w:t>
      </w:r>
      <w:r>
        <w:rPr>
          <w:rFonts w:ascii="Calibri" w:hAnsi="Calibri" w:cs="Calibri"/>
          <w:sz w:val="22"/>
          <w:szCs w:val="22"/>
        </w:rPr>
        <w:t>op placement data, Accuplacer results</w:t>
      </w:r>
      <w:r w:rsidR="001527DC">
        <w:rPr>
          <w:rFonts w:ascii="Calibri" w:hAnsi="Calibri" w:cs="Calibri"/>
          <w:sz w:val="22"/>
          <w:szCs w:val="22"/>
        </w:rPr>
        <w:t>,</w:t>
      </w:r>
      <w:r>
        <w:rPr>
          <w:rFonts w:ascii="Calibri" w:hAnsi="Calibri" w:cs="Calibri"/>
          <w:sz w:val="22"/>
          <w:szCs w:val="22"/>
        </w:rPr>
        <w:t xml:space="preserve"> and exploratory placement data.</w:t>
      </w:r>
    </w:p>
    <w:p w:rsidR="00E53B0B" w:rsidRPr="00522C2E" w:rsidRDefault="00E53B0B" w:rsidP="000567B0">
      <w:pPr>
        <w:pStyle w:val="ListParagraph"/>
        <w:numPr>
          <w:ilvl w:val="1"/>
          <w:numId w:val="28"/>
        </w:numPr>
        <w:spacing w:before="120" w:line="300" w:lineRule="exact"/>
        <w:contextualSpacing w:val="0"/>
        <w:jc w:val="both"/>
        <w:rPr>
          <w:rFonts w:ascii="Calibri" w:hAnsi="Calibri" w:cs="Calibri"/>
          <w:sz w:val="22"/>
          <w:szCs w:val="22"/>
        </w:rPr>
      </w:pPr>
      <w:r w:rsidRPr="00522C2E">
        <w:rPr>
          <w:rFonts w:ascii="Calibri" w:hAnsi="Calibri" w:cs="Calibri"/>
          <w:sz w:val="22"/>
          <w:szCs w:val="22"/>
        </w:rPr>
        <w:t xml:space="preserve">Several </w:t>
      </w:r>
      <w:r w:rsidR="008E36AF">
        <w:rPr>
          <w:rFonts w:ascii="Calibri" w:hAnsi="Calibri" w:cs="Calibri"/>
          <w:sz w:val="22"/>
          <w:szCs w:val="22"/>
        </w:rPr>
        <w:t>s</w:t>
      </w:r>
      <w:r w:rsidR="008E36AF" w:rsidRPr="00522C2E">
        <w:rPr>
          <w:rFonts w:ascii="Calibri" w:hAnsi="Calibri" w:cs="Calibri"/>
          <w:sz w:val="22"/>
          <w:szCs w:val="22"/>
        </w:rPr>
        <w:t xml:space="preserve">chool </w:t>
      </w:r>
      <w:r w:rsidR="008E36AF">
        <w:rPr>
          <w:rFonts w:ascii="Calibri" w:hAnsi="Calibri" w:cs="Calibri"/>
          <w:sz w:val="22"/>
          <w:szCs w:val="22"/>
        </w:rPr>
        <w:t>c</w:t>
      </w:r>
      <w:r w:rsidR="008E36AF" w:rsidRPr="00522C2E">
        <w:rPr>
          <w:rFonts w:ascii="Calibri" w:hAnsi="Calibri" w:cs="Calibri"/>
          <w:sz w:val="22"/>
          <w:szCs w:val="22"/>
        </w:rPr>
        <w:t xml:space="preserve">ommittee </w:t>
      </w:r>
      <w:r w:rsidRPr="00522C2E">
        <w:rPr>
          <w:rFonts w:ascii="Calibri" w:hAnsi="Calibri" w:cs="Calibri"/>
          <w:sz w:val="22"/>
          <w:szCs w:val="22"/>
        </w:rPr>
        <w:t xml:space="preserve">members </w:t>
      </w:r>
      <w:r w:rsidR="001F63C8">
        <w:rPr>
          <w:rFonts w:ascii="Calibri" w:hAnsi="Calibri" w:cs="Calibri"/>
          <w:sz w:val="22"/>
          <w:szCs w:val="22"/>
        </w:rPr>
        <w:t>said</w:t>
      </w:r>
      <w:r w:rsidR="001F63C8" w:rsidRPr="00522C2E">
        <w:rPr>
          <w:rFonts w:ascii="Calibri" w:hAnsi="Calibri" w:cs="Calibri"/>
          <w:sz w:val="22"/>
          <w:szCs w:val="22"/>
        </w:rPr>
        <w:t xml:space="preserve"> </w:t>
      </w:r>
      <w:r w:rsidRPr="00522C2E">
        <w:rPr>
          <w:rFonts w:ascii="Calibri" w:hAnsi="Calibri" w:cs="Calibri"/>
          <w:sz w:val="22"/>
          <w:szCs w:val="22"/>
        </w:rPr>
        <w:t xml:space="preserve">that the committee often received too much data at once and as a result, the data was sometimes hard to follow and understand. </w:t>
      </w:r>
    </w:p>
    <w:p w:rsidR="00E53B0B" w:rsidRDefault="00AB1647"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E</w:t>
      </w:r>
      <w:r w:rsidR="00E53B0B">
        <w:rPr>
          <w:rFonts w:ascii="Calibri" w:hAnsi="Calibri" w:cs="Calibri"/>
          <w:sz w:val="22"/>
          <w:szCs w:val="22"/>
        </w:rPr>
        <w:t xml:space="preserve">ach Vocational Advisory Committee </w:t>
      </w:r>
      <w:r>
        <w:rPr>
          <w:rFonts w:ascii="Calibri" w:hAnsi="Calibri" w:cs="Calibri"/>
          <w:sz w:val="22"/>
          <w:szCs w:val="22"/>
        </w:rPr>
        <w:t xml:space="preserve">receives a report that includes </w:t>
      </w:r>
      <w:r w:rsidR="00E53B0B">
        <w:rPr>
          <w:rFonts w:ascii="Calibri" w:hAnsi="Calibri" w:cs="Calibri"/>
          <w:sz w:val="22"/>
          <w:szCs w:val="22"/>
        </w:rPr>
        <w:t>MCAS results, Lexiles, exploratory placement data, program and co</w:t>
      </w:r>
      <w:r w:rsidR="001527DC">
        <w:rPr>
          <w:rFonts w:ascii="Calibri" w:hAnsi="Calibri" w:cs="Calibri"/>
          <w:sz w:val="22"/>
          <w:szCs w:val="22"/>
        </w:rPr>
        <w:t>-</w:t>
      </w:r>
      <w:r w:rsidR="00E53B0B">
        <w:rPr>
          <w:rFonts w:ascii="Calibri" w:hAnsi="Calibri" w:cs="Calibri"/>
          <w:sz w:val="22"/>
          <w:szCs w:val="22"/>
        </w:rPr>
        <w:t>op enrollment data, updated certification data</w:t>
      </w:r>
      <w:r w:rsidR="001527DC">
        <w:rPr>
          <w:rFonts w:ascii="Calibri" w:hAnsi="Calibri" w:cs="Calibri"/>
          <w:sz w:val="22"/>
          <w:szCs w:val="22"/>
        </w:rPr>
        <w:t>,</w:t>
      </w:r>
      <w:r w:rsidR="00E53B0B">
        <w:rPr>
          <w:rFonts w:ascii="Calibri" w:hAnsi="Calibri" w:cs="Calibri"/>
          <w:sz w:val="22"/>
          <w:szCs w:val="22"/>
        </w:rPr>
        <w:t xml:space="preserve"> and follow-up data on recent graduates.</w:t>
      </w:r>
    </w:p>
    <w:p w:rsidR="00AB1647" w:rsidRPr="00853FF4"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lastRenderedPageBreak/>
        <w:t>Data reports are distributed in a timely manner and display useful data.  Presentations are clear, attractive</w:t>
      </w:r>
      <w:r w:rsidR="001527DC">
        <w:rPr>
          <w:rFonts w:ascii="Calibri" w:hAnsi="Calibri" w:cs="Calibri"/>
          <w:sz w:val="22"/>
          <w:szCs w:val="22"/>
        </w:rPr>
        <w:t>,</w:t>
      </w:r>
      <w:r>
        <w:rPr>
          <w:rFonts w:ascii="Calibri" w:hAnsi="Calibri" w:cs="Calibri"/>
          <w:sz w:val="22"/>
          <w:szCs w:val="22"/>
        </w:rPr>
        <w:t xml:space="preserve"> and user</w:t>
      </w:r>
      <w:r w:rsidR="001527DC">
        <w:rPr>
          <w:rFonts w:ascii="Calibri" w:hAnsi="Calibri" w:cs="Calibri"/>
          <w:sz w:val="22"/>
          <w:szCs w:val="22"/>
        </w:rPr>
        <w:t xml:space="preserve"> </w:t>
      </w:r>
      <w:r>
        <w:rPr>
          <w:rFonts w:ascii="Calibri" w:hAnsi="Calibri" w:cs="Calibri"/>
          <w:sz w:val="22"/>
          <w:szCs w:val="22"/>
        </w:rPr>
        <w:t>friendly.</w:t>
      </w:r>
    </w:p>
    <w:p w:rsidR="00E53B0B" w:rsidRDefault="00E53B0B" w:rsidP="000567B0">
      <w:pPr>
        <w:pStyle w:val="ListParagraph"/>
        <w:numPr>
          <w:ilvl w:val="0"/>
          <w:numId w:val="28"/>
        </w:numPr>
        <w:spacing w:before="120" w:line="300" w:lineRule="exact"/>
        <w:contextualSpacing w:val="0"/>
        <w:jc w:val="both"/>
        <w:rPr>
          <w:rFonts w:ascii="Calibri" w:hAnsi="Calibri" w:cs="Calibri"/>
          <w:sz w:val="22"/>
          <w:szCs w:val="22"/>
        </w:rPr>
      </w:pPr>
      <w:r>
        <w:rPr>
          <w:rFonts w:ascii="Calibri" w:hAnsi="Calibri" w:cs="Calibri"/>
          <w:sz w:val="22"/>
          <w:szCs w:val="22"/>
        </w:rPr>
        <w:t xml:space="preserve">In the 2012 TELL Mass Survey, 88 percent of </w:t>
      </w:r>
      <w:r w:rsidR="004E5AC8">
        <w:rPr>
          <w:rFonts w:ascii="Calibri" w:hAnsi="Calibri" w:cs="Calibri"/>
          <w:sz w:val="22"/>
          <w:szCs w:val="22"/>
        </w:rPr>
        <w:t xml:space="preserve">the district’s </w:t>
      </w:r>
      <w:r>
        <w:rPr>
          <w:rFonts w:ascii="Calibri" w:hAnsi="Calibri" w:cs="Calibri"/>
          <w:sz w:val="22"/>
          <w:szCs w:val="22"/>
        </w:rPr>
        <w:t>teachers agreed that leadership facilitates using data to improve student learning.</w:t>
      </w:r>
      <w:r w:rsidR="006A5492">
        <w:rPr>
          <w:rStyle w:val="FootnoteReference"/>
          <w:rFonts w:ascii="Calibri" w:hAnsi="Calibri" w:cs="Calibri"/>
          <w:sz w:val="22"/>
          <w:szCs w:val="22"/>
        </w:rPr>
        <w:footnoteReference w:id="18"/>
      </w:r>
      <w:r w:rsidR="00A163FF" w:rsidDel="00A163FF">
        <w:rPr>
          <w:rStyle w:val="FootnoteReference"/>
          <w:rFonts w:ascii="Calibri" w:hAnsi="Calibri" w:cs="Calibri"/>
          <w:sz w:val="22"/>
          <w:szCs w:val="22"/>
        </w:rPr>
        <w:t xml:space="preserve"> </w:t>
      </w:r>
    </w:p>
    <w:p w:rsidR="00590DD7" w:rsidRDefault="00E53B0B" w:rsidP="007D2213">
      <w:pPr>
        <w:pStyle w:val="ListParagraph"/>
        <w:spacing w:before="120" w:line="300" w:lineRule="exact"/>
        <w:ind w:left="360"/>
        <w:contextualSpacing w:val="0"/>
        <w:jc w:val="both"/>
        <w:rPr>
          <w:rFonts w:ascii="Calibri" w:hAnsi="Calibri" w:cs="Calibri"/>
          <w:sz w:val="22"/>
          <w:szCs w:val="22"/>
        </w:rPr>
      </w:pPr>
      <w:r w:rsidRPr="00590DD7">
        <w:rPr>
          <w:rFonts w:ascii="Calibri" w:hAnsi="Calibri" w:cs="Calibri"/>
          <w:b/>
          <w:sz w:val="22"/>
          <w:szCs w:val="22"/>
        </w:rPr>
        <w:t xml:space="preserve">Impact: </w:t>
      </w:r>
      <w:r w:rsidR="00853FF4" w:rsidRPr="00590DD7">
        <w:rPr>
          <w:rFonts w:ascii="Calibri" w:hAnsi="Calibri" w:cs="Calibri"/>
          <w:sz w:val="22"/>
          <w:szCs w:val="22"/>
        </w:rPr>
        <w:t>A</w:t>
      </w:r>
      <w:r w:rsidRPr="00590DD7">
        <w:rPr>
          <w:rFonts w:ascii="Calibri" w:hAnsi="Calibri" w:cs="Calibri"/>
          <w:sz w:val="22"/>
          <w:szCs w:val="22"/>
        </w:rPr>
        <w:t xml:space="preserve">vailable data offers many opportunities to </w:t>
      </w:r>
      <w:r w:rsidR="007D5C0F" w:rsidRPr="00590DD7">
        <w:rPr>
          <w:rFonts w:ascii="Calibri" w:hAnsi="Calibri" w:cs="Calibri"/>
          <w:sz w:val="22"/>
          <w:szCs w:val="22"/>
        </w:rPr>
        <w:t xml:space="preserve">further </w:t>
      </w:r>
      <w:r w:rsidRPr="00590DD7">
        <w:rPr>
          <w:rFonts w:ascii="Calibri" w:hAnsi="Calibri" w:cs="Calibri"/>
          <w:sz w:val="22"/>
          <w:szCs w:val="22"/>
        </w:rPr>
        <w:t>analyze and use da</w:t>
      </w:r>
      <w:r w:rsidR="000C69E2" w:rsidRPr="00590DD7">
        <w:rPr>
          <w:rFonts w:ascii="Calibri" w:hAnsi="Calibri" w:cs="Calibri"/>
          <w:sz w:val="22"/>
          <w:szCs w:val="22"/>
        </w:rPr>
        <w:t>ta to guide improvement planning</w:t>
      </w:r>
      <w:r w:rsidR="00B2149A" w:rsidRPr="00590DD7">
        <w:rPr>
          <w:rFonts w:ascii="Calibri" w:hAnsi="Calibri" w:cs="Calibri"/>
          <w:sz w:val="22"/>
          <w:szCs w:val="22"/>
        </w:rPr>
        <w:t>, inform teaching and curriculum development</w:t>
      </w:r>
      <w:r w:rsidR="001527DC" w:rsidRPr="00590DD7">
        <w:rPr>
          <w:rFonts w:ascii="Calibri" w:hAnsi="Calibri" w:cs="Calibri"/>
          <w:sz w:val="22"/>
          <w:szCs w:val="22"/>
        </w:rPr>
        <w:t>,</w:t>
      </w:r>
      <w:r w:rsidRPr="00590DD7">
        <w:rPr>
          <w:rFonts w:ascii="Calibri" w:hAnsi="Calibri" w:cs="Calibri"/>
          <w:sz w:val="22"/>
          <w:szCs w:val="22"/>
        </w:rPr>
        <w:t xml:space="preserve"> and</w:t>
      </w:r>
      <w:r w:rsidR="000C69E2" w:rsidRPr="00590DD7">
        <w:rPr>
          <w:rFonts w:ascii="Calibri" w:hAnsi="Calibri" w:cs="Calibri"/>
          <w:sz w:val="22"/>
          <w:szCs w:val="22"/>
        </w:rPr>
        <w:t xml:space="preserve"> allocate</w:t>
      </w:r>
      <w:r w:rsidRPr="00590DD7">
        <w:rPr>
          <w:rFonts w:ascii="Calibri" w:hAnsi="Calibri" w:cs="Calibri"/>
          <w:sz w:val="22"/>
          <w:szCs w:val="22"/>
        </w:rPr>
        <w:t xml:space="preserve"> resource</w:t>
      </w:r>
      <w:r w:rsidR="000C69E2" w:rsidRPr="00590DD7">
        <w:rPr>
          <w:rFonts w:ascii="Calibri" w:hAnsi="Calibri" w:cs="Calibri"/>
          <w:sz w:val="22"/>
          <w:szCs w:val="22"/>
        </w:rPr>
        <w:t>s.</w:t>
      </w:r>
      <w:r w:rsidR="00B2149A" w:rsidRPr="00590DD7">
        <w:rPr>
          <w:rFonts w:ascii="Calibri" w:hAnsi="Calibri" w:cs="Calibri"/>
          <w:sz w:val="22"/>
          <w:szCs w:val="22"/>
        </w:rPr>
        <w:t xml:space="preserve">  Data is available at multiple levels</w:t>
      </w:r>
      <w:r w:rsidR="001527DC" w:rsidRPr="00590DD7">
        <w:rPr>
          <w:rFonts w:ascii="Calibri" w:hAnsi="Calibri" w:cs="Calibri"/>
          <w:sz w:val="22"/>
          <w:szCs w:val="22"/>
        </w:rPr>
        <w:t xml:space="preserve"> to promote useful analysis</w:t>
      </w:r>
      <w:r w:rsidR="00B2149A" w:rsidRPr="00590DD7">
        <w:rPr>
          <w:rFonts w:ascii="Calibri" w:hAnsi="Calibri" w:cs="Calibri"/>
          <w:sz w:val="22"/>
          <w:szCs w:val="22"/>
        </w:rPr>
        <w:t xml:space="preserve">: </w:t>
      </w:r>
      <w:r w:rsidR="006A2E92" w:rsidRPr="00590DD7">
        <w:rPr>
          <w:rFonts w:ascii="Calibri" w:hAnsi="Calibri" w:cs="Calibri"/>
          <w:sz w:val="22"/>
          <w:szCs w:val="22"/>
        </w:rPr>
        <w:t xml:space="preserve">by </w:t>
      </w:r>
      <w:r w:rsidR="00B2149A" w:rsidRPr="00590DD7">
        <w:rPr>
          <w:rFonts w:ascii="Calibri" w:hAnsi="Calibri" w:cs="Calibri"/>
          <w:sz w:val="22"/>
          <w:szCs w:val="22"/>
        </w:rPr>
        <w:t xml:space="preserve">school, </w:t>
      </w:r>
      <w:r w:rsidR="006A2E92" w:rsidRPr="00590DD7">
        <w:rPr>
          <w:rFonts w:ascii="Calibri" w:hAnsi="Calibri" w:cs="Calibri"/>
          <w:sz w:val="22"/>
          <w:szCs w:val="22"/>
        </w:rPr>
        <w:t xml:space="preserve">by </w:t>
      </w:r>
      <w:r w:rsidR="00B2149A" w:rsidRPr="00590DD7">
        <w:rPr>
          <w:rFonts w:ascii="Calibri" w:hAnsi="Calibri" w:cs="Calibri"/>
          <w:sz w:val="22"/>
          <w:szCs w:val="22"/>
        </w:rPr>
        <w:t xml:space="preserve">classroom, </w:t>
      </w:r>
      <w:r w:rsidR="006A2E92" w:rsidRPr="00590DD7">
        <w:rPr>
          <w:rFonts w:ascii="Calibri" w:hAnsi="Calibri" w:cs="Calibri"/>
          <w:sz w:val="22"/>
          <w:szCs w:val="22"/>
        </w:rPr>
        <w:t xml:space="preserve">by </w:t>
      </w:r>
      <w:r w:rsidR="00B2149A" w:rsidRPr="00590DD7">
        <w:rPr>
          <w:rFonts w:ascii="Calibri" w:hAnsi="Calibri" w:cs="Calibri"/>
          <w:sz w:val="22"/>
          <w:szCs w:val="22"/>
        </w:rPr>
        <w:t xml:space="preserve">academic subject, </w:t>
      </w:r>
      <w:r w:rsidR="006A2E92" w:rsidRPr="00590DD7">
        <w:rPr>
          <w:rFonts w:ascii="Calibri" w:hAnsi="Calibri" w:cs="Calibri"/>
          <w:sz w:val="22"/>
          <w:szCs w:val="22"/>
        </w:rPr>
        <w:t xml:space="preserve">by </w:t>
      </w:r>
      <w:r w:rsidR="00B2149A" w:rsidRPr="00590DD7">
        <w:rPr>
          <w:rFonts w:ascii="Calibri" w:hAnsi="Calibri" w:cs="Calibri"/>
          <w:sz w:val="22"/>
          <w:szCs w:val="22"/>
        </w:rPr>
        <w:t>vocational pro</w:t>
      </w:r>
      <w:r w:rsidR="000C69E2" w:rsidRPr="00590DD7">
        <w:rPr>
          <w:rFonts w:ascii="Calibri" w:hAnsi="Calibri" w:cs="Calibri"/>
          <w:sz w:val="22"/>
          <w:szCs w:val="22"/>
        </w:rPr>
        <w:t>gram</w:t>
      </w:r>
      <w:r w:rsidR="001527DC" w:rsidRPr="00590DD7">
        <w:rPr>
          <w:rFonts w:ascii="Calibri" w:hAnsi="Calibri" w:cs="Calibri"/>
          <w:sz w:val="22"/>
          <w:szCs w:val="22"/>
        </w:rPr>
        <w:t>,</w:t>
      </w:r>
      <w:r w:rsidR="000C69E2" w:rsidRPr="00590DD7">
        <w:rPr>
          <w:rFonts w:ascii="Calibri" w:hAnsi="Calibri" w:cs="Calibri"/>
          <w:sz w:val="22"/>
          <w:szCs w:val="22"/>
        </w:rPr>
        <w:t xml:space="preserve"> and</w:t>
      </w:r>
      <w:r w:rsidR="00B2149A" w:rsidRPr="00590DD7">
        <w:rPr>
          <w:rFonts w:ascii="Calibri" w:hAnsi="Calibri" w:cs="Calibri"/>
          <w:sz w:val="22"/>
          <w:szCs w:val="22"/>
        </w:rPr>
        <w:t xml:space="preserve"> by student.</w:t>
      </w:r>
    </w:p>
    <w:p w:rsidR="005256AC" w:rsidRPr="005256AC" w:rsidRDefault="005256AC" w:rsidP="006B79B7">
      <w:pPr>
        <w:spacing w:before="120" w:line="300" w:lineRule="exact"/>
        <w:ind w:left="360"/>
        <w:jc w:val="both"/>
        <w:rPr>
          <w:rFonts w:ascii="Calibri" w:hAnsi="Calibri" w:cs="Calibri"/>
          <w:sz w:val="22"/>
          <w:szCs w:val="22"/>
        </w:rPr>
      </w:pPr>
    </w:p>
    <w:p w:rsidR="00396805" w:rsidRDefault="00396805" w:rsidP="006B79B7">
      <w:pPr>
        <w:spacing w:before="120" w:line="300" w:lineRule="exact"/>
        <w:jc w:val="both"/>
        <w:rPr>
          <w:rFonts w:ascii="Calibri" w:hAnsi="Calibri" w:cs="Calibri"/>
          <w:b/>
          <w:i/>
        </w:rPr>
      </w:pPr>
      <w:r w:rsidRPr="00DD7F1B">
        <w:rPr>
          <w:rFonts w:ascii="Calibri" w:hAnsi="Calibri" w:cs="Calibri"/>
          <w:b/>
          <w:i/>
        </w:rPr>
        <w:t>Human Resources and Professional Development</w:t>
      </w:r>
    </w:p>
    <w:p w:rsidR="003527C3" w:rsidRDefault="00E10BE5" w:rsidP="000567B0">
      <w:pPr>
        <w:pStyle w:val="ListParagraph"/>
        <w:keepNext/>
        <w:numPr>
          <w:ilvl w:val="0"/>
          <w:numId w:val="49"/>
        </w:numPr>
        <w:spacing w:before="120" w:line="300" w:lineRule="exact"/>
        <w:ind w:left="360" w:hanging="360"/>
        <w:contextualSpacing w:val="0"/>
        <w:jc w:val="both"/>
        <w:rPr>
          <w:rFonts w:asciiTheme="minorHAnsi" w:hAnsiTheme="minorHAnsi" w:cstheme="minorHAnsi"/>
          <w:b/>
          <w:bCs/>
          <w:sz w:val="22"/>
          <w:szCs w:val="22"/>
        </w:rPr>
      </w:pPr>
      <w:r w:rsidRPr="003527C3">
        <w:rPr>
          <w:rFonts w:asciiTheme="minorHAnsi" w:hAnsiTheme="minorHAnsi" w:cstheme="minorHAnsi"/>
          <w:b/>
          <w:bCs/>
          <w:sz w:val="22"/>
          <w:szCs w:val="22"/>
        </w:rPr>
        <w:t xml:space="preserve">The district </w:t>
      </w:r>
      <w:r w:rsidR="001527DC">
        <w:rPr>
          <w:rFonts w:asciiTheme="minorHAnsi" w:hAnsiTheme="minorHAnsi" w:cstheme="minorHAnsi"/>
          <w:b/>
          <w:bCs/>
          <w:sz w:val="22"/>
          <w:szCs w:val="22"/>
        </w:rPr>
        <w:t>uses</w:t>
      </w:r>
      <w:r w:rsidR="001527DC" w:rsidRPr="003527C3">
        <w:rPr>
          <w:rFonts w:asciiTheme="minorHAnsi" w:hAnsiTheme="minorHAnsi" w:cstheme="minorHAnsi"/>
          <w:b/>
          <w:bCs/>
          <w:sz w:val="22"/>
          <w:szCs w:val="22"/>
        </w:rPr>
        <w:t xml:space="preserve"> </w:t>
      </w:r>
      <w:r w:rsidRPr="003527C3">
        <w:rPr>
          <w:rFonts w:asciiTheme="minorHAnsi" w:hAnsiTheme="minorHAnsi" w:cstheme="minorHAnsi"/>
          <w:b/>
          <w:bCs/>
          <w:sz w:val="22"/>
          <w:szCs w:val="22"/>
        </w:rPr>
        <w:t>its financial resources to hire very experienced teach</w:t>
      </w:r>
      <w:r w:rsidR="008732DB" w:rsidRPr="003527C3">
        <w:rPr>
          <w:rFonts w:asciiTheme="minorHAnsi" w:hAnsiTheme="minorHAnsi" w:cstheme="minorHAnsi"/>
          <w:b/>
          <w:bCs/>
          <w:sz w:val="22"/>
          <w:szCs w:val="22"/>
        </w:rPr>
        <w:t xml:space="preserve">ers whenever possible, </w:t>
      </w:r>
      <w:r w:rsidRPr="003527C3">
        <w:rPr>
          <w:rFonts w:asciiTheme="minorHAnsi" w:hAnsiTheme="minorHAnsi" w:cstheme="minorHAnsi"/>
          <w:b/>
          <w:bCs/>
          <w:sz w:val="22"/>
          <w:szCs w:val="22"/>
        </w:rPr>
        <w:t xml:space="preserve">works to sustain employment stability </w:t>
      </w:r>
      <w:r w:rsidR="008732DB" w:rsidRPr="003527C3">
        <w:rPr>
          <w:rFonts w:asciiTheme="minorHAnsi" w:hAnsiTheme="minorHAnsi" w:cstheme="minorHAnsi"/>
          <w:b/>
          <w:bCs/>
          <w:sz w:val="22"/>
          <w:szCs w:val="22"/>
        </w:rPr>
        <w:t>for teachers and administrators</w:t>
      </w:r>
      <w:r w:rsidR="001527DC">
        <w:rPr>
          <w:rFonts w:asciiTheme="minorHAnsi" w:hAnsiTheme="minorHAnsi" w:cstheme="minorHAnsi"/>
          <w:b/>
          <w:bCs/>
          <w:sz w:val="22"/>
          <w:szCs w:val="22"/>
        </w:rPr>
        <w:t>,</w:t>
      </w:r>
      <w:r w:rsidRPr="003527C3">
        <w:rPr>
          <w:rFonts w:asciiTheme="minorHAnsi" w:hAnsiTheme="minorHAnsi" w:cstheme="minorHAnsi"/>
          <w:b/>
          <w:bCs/>
          <w:sz w:val="22"/>
          <w:szCs w:val="22"/>
        </w:rPr>
        <w:t xml:space="preserve"> and has the resourc</w:t>
      </w:r>
      <w:r w:rsidR="007D5C0F" w:rsidRPr="003527C3">
        <w:rPr>
          <w:rFonts w:asciiTheme="minorHAnsi" w:hAnsiTheme="minorHAnsi" w:cstheme="minorHAnsi"/>
          <w:b/>
          <w:bCs/>
          <w:sz w:val="22"/>
          <w:szCs w:val="22"/>
        </w:rPr>
        <w:t xml:space="preserve">es to provide frequent </w:t>
      </w:r>
      <w:r w:rsidRPr="003527C3">
        <w:rPr>
          <w:rFonts w:asciiTheme="minorHAnsi" w:hAnsiTheme="minorHAnsi" w:cstheme="minorHAnsi"/>
          <w:b/>
          <w:bCs/>
          <w:sz w:val="22"/>
          <w:szCs w:val="22"/>
        </w:rPr>
        <w:t>professional development opportunities.</w:t>
      </w:r>
    </w:p>
    <w:p w:rsidR="00E10BE5" w:rsidRPr="00853FF4" w:rsidRDefault="008732DB" w:rsidP="000567B0">
      <w:pPr>
        <w:pStyle w:val="ListParagraph"/>
        <w:numPr>
          <w:ilvl w:val="0"/>
          <w:numId w:val="42"/>
        </w:numPr>
        <w:spacing w:before="120" w:line="300" w:lineRule="exact"/>
        <w:contextualSpacing w:val="0"/>
        <w:jc w:val="both"/>
        <w:rPr>
          <w:rFonts w:asciiTheme="minorHAnsi" w:hAnsiTheme="minorHAnsi" w:cstheme="minorHAnsi"/>
          <w:sz w:val="22"/>
          <w:szCs w:val="22"/>
        </w:rPr>
      </w:pPr>
      <w:r w:rsidRPr="00853FF4">
        <w:rPr>
          <w:rFonts w:asciiTheme="minorHAnsi" w:hAnsiTheme="minorHAnsi" w:cstheme="minorHAnsi"/>
          <w:sz w:val="22"/>
          <w:szCs w:val="22"/>
        </w:rPr>
        <w:t xml:space="preserve">The superintendent urges </w:t>
      </w:r>
      <w:r w:rsidR="00E10BE5" w:rsidRPr="00853FF4">
        <w:rPr>
          <w:rFonts w:asciiTheme="minorHAnsi" w:hAnsiTheme="minorHAnsi" w:cstheme="minorHAnsi"/>
          <w:sz w:val="22"/>
          <w:szCs w:val="22"/>
        </w:rPr>
        <w:t>administrators to hire the best teacher candidate</w:t>
      </w:r>
      <w:r w:rsidR="001527DC">
        <w:rPr>
          <w:rFonts w:asciiTheme="minorHAnsi" w:hAnsiTheme="minorHAnsi" w:cstheme="minorHAnsi"/>
          <w:sz w:val="22"/>
          <w:szCs w:val="22"/>
        </w:rPr>
        <w:t>s</w:t>
      </w:r>
      <w:r w:rsidR="00E10BE5" w:rsidRPr="00853FF4">
        <w:rPr>
          <w:rFonts w:asciiTheme="minorHAnsi" w:hAnsiTheme="minorHAnsi" w:cstheme="minorHAnsi"/>
          <w:sz w:val="22"/>
          <w:szCs w:val="22"/>
        </w:rPr>
        <w:t xml:space="preserve"> available regardless of salary cost.</w:t>
      </w:r>
      <w:r w:rsidR="004E5336">
        <w:rPr>
          <w:rFonts w:asciiTheme="minorHAnsi" w:hAnsiTheme="minorHAnsi" w:cstheme="minorHAnsi"/>
          <w:sz w:val="22"/>
          <w:szCs w:val="22"/>
        </w:rPr>
        <w:t xml:space="preserve"> </w:t>
      </w:r>
      <w:r w:rsidR="004E5336" w:rsidRPr="000C69E2">
        <w:rPr>
          <w:rFonts w:asciiTheme="minorHAnsi" w:hAnsiTheme="minorHAnsi" w:cstheme="minorHAnsi"/>
          <w:sz w:val="22"/>
          <w:szCs w:val="22"/>
        </w:rPr>
        <w:t xml:space="preserve">For the </w:t>
      </w:r>
      <w:r w:rsidR="004E5336">
        <w:rPr>
          <w:rFonts w:asciiTheme="minorHAnsi" w:hAnsiTheme="minorHAnsi" w:cstheme="minorHAnsi"/>
          <w:sz w:val="22"/>
          <w:szCs w:val="22"/>
        </w:rPr>
        <w:t>2012–2013</w:t>
      </w:r>
      <w:r w:rsidR="004E5336" w:rsidRPr="000C69E2">
        <w:rPr>
          <w:rFonts w:asciiTheme="minorHAnsi" w:hAnsiTheme="minorHAnsi" w:cstheme="minorHAnsi"/>
          <w:sz w:val="22"/>
          <w:szCs w:val="22"/>
        </w:rPr>
        <w:t xml:space="preserve"> academic year, two science and two math teachers were hired at the top of the salary schedule.</w:t>
      </w:r>
    </w:p>
    <w:p w:rsidR="00E10BE5" w:rsidRPr="00A163FF" w:rsidRDefault="00E10BE5" w:rsidP="000567B0">
      <w:pPr>
        <w:pStyle w:val="ListParagraph"/>
        <w:numPr>
          <w:ilvl w:val="0"/>
          <w:numId w:val="42"/>
        </w:numPr>
        <w:spacing w:before="120" w:line="300" w:lineRule="exact"/>
        <w:contextualSpacing w:val="0"/>
        <w:jc w:val="both"/>
        <w:rPr>
          <w:rFonts w:asciiTheme="minorHAnsi" w:hAnsiTheme="minorHAnsi" w:cstheme="minorHAnsi"/>
          <w:sz w:val="22"/>
          <w:szCs w:val="22"/>
        </w:rPr>
      </w:pPr>
      <w:r w:rsidRPr="00A163FF">
        <w:rPr>
          <w:rFonts w:asciiTheme="minorHAnsi" w:hAnsiTheme="minorHAnsi" w:cstheme="minorHAnsi"/>
          <w:sz w:val="22"/>
          <w:szCs w:val="22"/>
        </w:rPr>
        <w:t>The district seeks to maintain employment stability for teachers and administrators.</w:t>
      </w:r>
    </w:p>
    <w:p w:rsidR="00EB2830" w:rsidRDefault="00E10BE5" w:rsidP="000567B0">
      <w:pPr>
        <w:pStyle w:val="ListParagraph"/>
        <w:numPr>
          <w:ilvl w:val="1"/>
          <w:numId w:val="28"/>
        </w:numPr>
        <w:spacing w:before="120" w:line="300" w:lineRule="exact"/>
        <w:contextualSpacing w:val="0"/>
        <w:jc w:val="both"/>
        <w:rPr>
          <w:rFonts w:asciiTheme="minorHAnsi" w:hAnsiTheme="minorHAnsi" w:cstheme="minorHAnsi"/>
          <w:sz w:val="22"/>
          <w:szCs w:val="22"/>
        </w:rPr>
      </w:pPr>
      <w:r w:rsidRPr="00A163FF">
        <w:rPr>
          <w:rFonts w:asciiTheme="minorHAnsi" w:hAnsiTheme="minorHAnsi" w:cstheme="minorHAnsi"/>
          <w:sz w:val="22"/>
          <w:szCs w:val="22"/>
        </w:rPr>
        <w:t>Th</w:t>
      </w:r>
      <w:r w:rsidR="008732DB" w:rsidRPr="00A163FF">
        <w:rPr>
          <w:rFonts w:asciiTheme="minorHAnsi" w:hAnsiTheme="minorHAnsi" w:cstheme="minorHAnsi"/>
          <w:sz w:val="22"/>
          <w:szCs w:val="22"/>
        </w:rPr>
        <w:t xml:space="preserve">e superintendent </w:t>
      </w:r>
      <w:r w:rsidR="009C6AA4" w:rsidRPr="00A163FF">
        <w:rPr>
          <w:rFonts w:asciiTheme="minorHAnsi" w:hAnsiTheme="minorHAnsi" w:cstheme="minorHAnsi"/>
          <w:sz w:val="22"/>
          <w:szCs w:val="22"/>
        </w:rPr>
        <w:t xml:space="preserve">said </w:t>
      </w:r>
      <w:r w:rsidR="008732DB" w:rsidRPr="00A163FF">
        <w:rPr>
          <w:rFonts w:asciiTheme="minorHAnsi" w:hAnsiTheme="minorHAnsi" w:cstheme="minorHAnsi"/>
          <w:sz w:val="22"/>
          <w:szCs w:val="22"/>
        </w:rPr>
        <w:t>t</w:t>
      </w:r>
      <w:r w:rsidR="008732DB">
        <w:rPr>
          <w:rFonts w:asciiTheme="minorHAnsi" w:hAnsiTheme="minorHAnsi" w:cstheme="minorHAnsi"/>
          <w:sz w:val="22"/>
          <w:szCs w:val="22"/>
        </w:rPr>
        <w:t>h</w:t>
      </w:r>
      <w:r w:rsidR="008732DB" w:rsidRPr="00A163FF">
        <w:rPr>
          <w:rFonts w:asciiTheme="minorHAnsi" w:hAnsiTheme="minorHAnsi" w:cstheme="minorHAnsi"/>
          <w:sz w:val="22"/>
          <w:szCs w:val="22"/>
        </w:rPr>
        <w:t xml:space="preserve">at </w:t>
      </w:r>
      <w:r w:rsidRPr="00A163FF">
        <w:rPr>
          <w:rFonts w:asciiTheme="minorHAnsi" w:hAnsiTheme="minorHAnsi" w:cstheme="minorHAnsi"/>
          <w:sz w:val="22"/>
          <w:szCs w:val="22"/>
        </w:rPr>
        <w:t>teachers and administrators are well paid with administrator</w:t>
      </w:r>
      <w:r w:rsidR="008732DB" w:rsidRPr="00A163FF">
        <w:rPr>
          <w:rFonts w:asciiTheme="minorHAnsi" w:hAnsiTheme="minorHAnsi" w:cstheme="minorHAnsi"/>
          <w:sz w:val="22"/>
          <w:szCs w:val="22"/>
        </w:rPr>
        <w:t>s receiving salaries in</w:t>
      </w:r>
      <w:r w:rsidR="008732DB">
        <w:rPr>
          <w:rFonts w:asciiTheme="minorHAnsi" w:hAnsiTheme="minorHAnsi" w:cstheme="minorHAnsi"/>
          <w:sz w:val="22"/>
          <w:szCs w:val="22"/>
        </w:rPr>
        <w:t xml:space="preserve"> the six-</w:t>
      </w:r>
      <w:r>
        <w:rPr>
          <w:rFonts w:asciiTheme="minorHAnsi" w:hAnsiTheme="minorHAnsi" w:cstheme="minorHAnsi"/>
          <w:sz w:val="22"/>
          <w:szCs w:val="22"/>
        </w:rPr>
        <w:t>figure range.</w:t>
      </w:r>
    </w:p>
    <w:p w:rsidR="00EB2830" w:rsidRDefault="00E10BE5" w:rsidP="000567B0">
      <w:pPr>
        <w:pStyle w:val="ListParagraph"/>
        <w:numPr>
          <w:ilvl w:val="1"/>
          <w:numId w:val="28"/>
        </w:numPr>
        <w:spacing w:before="120" w:line="300" w:lineRule="exact"/>
        <w:contextualSpacing w:val="0"/>
        <w:jc w:val="both"/>
        <w:rPr>
          <w:rFonts w:asciiTheme="minorHAnsi" w:hAnsiTheme="minorHAnsi" w:cstheme="minorHAnsi"/>
          <w:sz w:val="22"/>
          <w:szCs w:val="22"/>
        </w:rPr>
      </w:pPr>
      <w:r w:rsidRPr="00EB2830">
        <w:rPr>
          <w:rFonts w:asciiTheme="minorHAnsi" w:hAnsiTheme="minorHAnsi" w:cstheme="minorHAnsi"/>
          <w:sz w:val="22"/>
          <w:szCs w:val="22"/>
        </w:rPr>
        <w:t xml:space="preserve">The superintendent </w:t>
      </w:r>
      <w:r w:rsidR="005350CD" w:rsidRPr="00EB2830">
        <w:rPr>
          <w:rFonts w:asciiTheme="minorHAnsi" w:hAnsiTheme="minorHAnsi" w:cstheme="minorHAnsi"/>
          <w:sz w:val="22"/>
          <w:szCs w:val="22"/>
        </w:rPr>
        <w:t xml:space="preserve">said </w:t>
      </w:r>
      <w:r w:rsidRPr="00EB2830">
        <w:rPr>
          <w:rFonts w:asciiTheme="minorHAnsi" w:hAnsiTheme="minorHAnsi" w:cstheme="minorHAnsi"/>
          <w:sz w:val="22"/>
          <w:szCs w:val="22"/>
        </w:rPr>
        <w:t>t</w:t>
      </w:r>
      <w:r w:rsidR="008732DB" w:rsidRPr="00EB2830">
        <w:rPr>
          <w:rFonts w:asciiTheme="minorHAnsi" w:hAnsiTheme="minorHAnsi" w:cstheme="minorHAnsi"/>
          <w:sz w:val="22"/>
          <w:szCs w:val="22"/>
        </w:rPr>
        <w:t>hat administrators are on three-year contracts that</w:t>
      </w:r>
      <w:r w:rsidRPr="00EB2830">
        <w:rPr>
          <w:rFonts w:asciiTheme="minorHAnsi" w:hAnsiTheme="minorHAnsi" w:cstheme="minorHAnsi"/>
          <w:sz w:val="22"/>
          <w:szCs w:val="22"/>
        </w:rPr>
        <w:t xml:space="preserve"> are renewed annually.</w:t>
      </w:r>
    </w:p>
    <w:p w:rsidR="00EB2830" w:rsidRPr="00EB2830" w:rsidRDefault="00C72ED7" w:rsidP="000567B0">
      <w:pPr>
        <w:pStyle w:val="ListParagraph"/>
        <w:numPr>
          <w:ilvl w:val="1"/>
          <w:numId w:val="28"/>
        </w:numPr>
        <w:spacing w:before="120" w:line="300" w:lineRule="exact"/>
        <w:contextualSpacing w:val="0"/>
        <w:jc w:val="both"/>
        <w:rPr>
          <w:rStyle w:val="FootnoteReference"/>
          <w:rFonts w:asciiTheme="minorHAnsi" w:hAnsiTheme="minorHAnsi" w:cstheme="minorHAnsi"/>
          <w:sz w:val="22"/>
          <w:szCs w:val="22"/>
          <w:vertAlign w:val="baseline"/>
        </w:rPr>
      </w:pPr>
      <w:r w:rsidRPr="00EB2830">
        <w:rPr>
          <w:rFonts w:asciiTheme="minorHAnsi" w:hAnsiTheme="minorHAnsi" w:cstheme="minorHAnsi"/>
          <w:sz w:val="22"/>
          <w:szCs w:val="22"/>
        </w:rPr>
        <w:t>According to interviews, i</w:t>
      </w:r>
      <w:r w:rsidR="00E10BE5" w:rsidRPr="00EB2830">
        <w:rPr>
          <w:rFonts w:asciiTheme="minorHAnsi" w:hAnsiTheme="minorHAnsi" w:cstheme="minorHAnsi"/>
          <w:sz w:val="22"/>
          <w:szCs w:val="22"/>
        </w:rPr>
        <w:t xml:space="preserve">n the past </w:t>
      </w:r>
      <w:r w:rsidRPr="00EB2830">
        <w:rPr>
          <w:rFonts w:asciiTheme="minorHAnsi" w:hAnsiTheme="minorHAnsi" w:cstheme="minorHAnsi"/>
          <w:sz w:val="22"/>
          <w:szCs w:val="22"/>
        </w:rPr>
        <w:t xml:space="preserve">3 </w:t>
      </w:r>
      <w:r w:rsidR="00E10BE5" w:rsidRPr="00EB2830">
        <w:rPr>
          <w:rFonts w:asciiTheme="minorHAnsi" w:hAnsiTheme="minorHAnsi" w:cstheme="minorHAnsi"/>
          <w:sz w:val="22"/>
          <w:szCs w:val="22"/>
        </w:rPr>
        <w:t xml:space="preserve">years, a total of </w:t>
      </w:r>
      <w:r w:rsidRPr="00EB2830">
        <w:rPr>
          <w:rFonts w:asciiTheme="minorHAnsi" w:hAnsiTheme="minorHAnsi" w:cstheme="minorHAnsi"/>
          <w:sz w:val="22"/>
          <w:szCs w:val="22"/>
        </w:rPr>
        <w:t xml:space="preserve">8 </w:t>
      </w:r>
      <w:r w:rsidR="00E10BE5" w:rsidRPr="00EB2830">
        <w:rPr>
          <w:rFonts w:asciiTheme="minorHAnsi" w:hAnsiTheme="minorHAnsi" w:cstheme="minorHAnsi"/>
          <w:sz w:val="22"/>
          <w:szCs w:val="22"/>
        </w:rPr>
        <w:t>p</w:t>
      </w:r>
      <w:r w:rsidR="008732DB" w:rsidRPr="00EB2830">
        <w:rPr>
          <w:rFonts w:asciiTheme="minorHAnsi" w:hAnsiTheme="minorHAnsi" w:cstheme="minorHAnsi"/>
          <w:sz w:val="22"/>
          <w:szCs w:val="22"/>
        </w:rPr>
        <w:t>ositions have become vacant at</w:t>
      </w:r>
      <w:r w:rsidR="00E10BE5" w:rsidRPr="00EB2830">
        <w:rPr>
          <w:rFonts w:asciiTheme="minorHAnsi" w:hAnsiTheme="minorHAnsi" w:cstheme="minorHAnsi"/>
          <w:sz w:val="22"/>
          <w:szCs w:val="22"/>
        </w:rPr>
        <w:t xml:space="preserve"> an average of </w:t>
      </w:r>
      <w:r w:rsidRPr="00EB2830">
        <w:rPr>
          <w:rFonts w:asciiTheme="minorHAnsi" w:hAnsiTheme="minorHAnsi" w:cstheme="minorHAnsi"/>
          <w:sz w:val="22"/>
          <w:szCs w:val="22"/>
        </w:rPr>
        <w:t xml:space="preserve">2 </w:t>
      </w:r>
      <w:r w:rsidR="00E10BE5" w:rsidRPr="00EB2830">
        <w:rPr>
          <w:rFonts w:asciiTheme="minorHAnsi" w:hAnsiTheme="minorHAnsi" w:cstheme="minorHAnsi"/>
          <w:sz w:val="22"/>
          <w:szCs w:val="22"/>
        </w:rPr>
        <w:t xml:space="preserve">to </w:t>
      </w:r>
      <w:r w:rsidRPr="00EB2830">
        <w:rPr>
          <w:rFonts w:asciiTheme="minorHAnsi" w:hAnsiTheme="minorHAnsi" w:cstheme="minorHAnsi"/>
          <w:sz w:val="22"/>
          <w:szCs w:val="22"/>
        </w:rPr>
        <w:t xml:space="preserve">3 </w:t>
      </w:r>
      <w:r w:rsidR="00E10BE5" w:rsidRPr="00EB2830">
        <w:rPr>
          <w:rFonts w:asciiTheme="minorHAnsi" w:hAnsiTheme="minorHAnsi" w:cstheme="minorHAnsi"/>
          <w:sz w:val="22"/>
          <w:szCs w:val="22"/>
        </w:rPr>
        <w:t>vacancies per year</w:t>
      </w:r>
      <w:r w:rsidRPr="00EB2830">
        <w:rPr>
          <w:rFonts w:asciiTheme="minorHAnsi" w:hAnsiTheme="minorHAnsi" w:cstheme="minorHAnsi"/>
          <w:sz w:val="22"/>
          <w:szCs w:val="22"/>
        </w:rPr>
        <w:t>,</w:t>
      </w:r>
      <w:r w:rsidR="00E10BE5" w:rsidRPr="00EB2830">
        <w:rPr>
          <w:rFonts w:asciiTheme="minorHAnsi" w:hAnsiTheme="minorHAnsi" w:cstheme="minorHAnsi"/>
          <w:sz w:val="22"/>
          <w:szCs w:val="22"/>
        </w:rPr>
        <w:t xml:space="preserve"> </w:t>
      </w:r>
      <w:r w:rsidRPr="00EB2830">
        <w:rPr>
          <w:rFonts w:asciiTheme="minorHAnsi" w:hAnsiTheme="minorHAnsi" w:cstheme="minorHAnsi"/>
          <w:sz w:val="22"/>
          <w:szCs w:val="22"/>
        </w:rPr>
        <w:t>whereas 5</w:t>
      </w:r>
      <w:r w:rsidR="00E10BE5" w:rsidRPr="00EB2830">
        <w:rPr>
          <w:rFonts w:asciiTheme="minorHAnsi" w:hAnsiTheme="minorHAnsi" w:cstheme="minorHAnsi"/>
          <w:sz w:val="22"/>
          <w:szCs w:val="22"/>
        </w:rPr>
        <w:t xml:space="preserve"> to </w:t>
      </w:r>
      <w:r w:rsidRPr="00EB2830">
        <w:rPr>
          <w:rFonts w:asciiTheme="minorHAnsi" w:hAnsiTheme="minorHAnsi" w:cstheme="minorHAnsi"/>
          <w:sz w:val="22"/>
          <w:szCs w:val="22"/>
        </w:rPr>
        <w:t>6</w:t>
      </w:r>
      <w:r w:rsidR="00E10BE5" w:rsidRPr="00EB2830">
        <w:rPr>
          <w:rFonts w:asciiTheme="minorHAnsi" w:hAnsiTheme="minorHAnsi" w:cstheme="minorHAnsi"/>
          <w:sz w:val="22"/>
          <w:szCs w:val="22"/>
        </w:rPr>
        <w:t xml:space="preserve"> years </w:t>
      </w:r>
      <w:r w:rsidR="009C6AA4" w:rsidRPr="00EB2830">
        <w:rPr>
          <w:rFonts w:asciiTheme="minorHAnsi" w:hAnsiTheme="minorHAnsi" w:cstheme="minorHAnsi"/>
          <w:sz w:val="22"/>
          <w:szCs w:val="22"/>
        </w:rPr>
        <w:t>before the review</w:t>
      </w:r>
      <w:r w:rsidR="00E10BE5" w:rsidRPr="00EB2830">
        <w:rPr>
          <w:rFonts w:asciiTheme="minorHAnsi" w:hAnsiTheme="minorHAnsi" w:cstheme="minorHAnsi"/>
          <w:sz w:val="22"/>
          <w:szCs w:val="22"/>
        </w:rPr>
        <w:t xml:space="preserve">, </w:t>
      </w:r>
      <w:r w:rsidR="00437257" w:rsidRPr="00EB2830">
        <w:rPr>
          <w:rFonts w:asciiTheme="minorHAnsi" w:hAnsiTheme="minorHAnsi" w:cstheme="minorHAnsi"/>
          <w:sz w:val="22"/>
          <w:szCs w:val="22"/>
        </w:rPr>
        <w:t>20</w:t>
      </w:r>
      <w:r w:rsidR="009C6AA4" w:rsidRPr="00EB2830">
        <w:rPr>
          <w:rFonts w:asciiTheme="minorHAnsi" w:hAnsiTheme="minorHAnsi" w:cstheme="minorHAnsi"/>
          <w:sz w:val="22"/>
          <w:szCs w:val="22"/>
        </w:rPr>
        <w:t xml:space="preserve"> </w:t>
      </w:r>
      <w:r w:rsidR="00E10BE5" w:rsidRPr="00EB2830">
        <w:rPr>
          <w:rFonts w:asciiTheme="minorHAnsi" w:hAnsiTheme="minorHAnsi" w:cstheme="minorHAnsi"/>
          <w:sz w:val="22"/>
          <w:szCs w:val="22"/>
        </w:rPr>
        <w:t xml:space="preserve">to </w:t>
      </w:r>
      <w:r w:rsidR="00437257" w:rsidRPr="00EB2830">
        <w:rPr>
          <w:rFonts w:asciiTheme="minorHAnsi" w:hAnsiTheme="minorHAnsi" w:cstheme="minorHAnsi"/>
          <w:sz w:val="22"/>
          <w:szCs w:val="22"/>
        </w:rPr>
        <w:t>30</w:t>
      </w:r>
      <w:r w:rsidR="009C6AA4" w:rsidRPr="00EB2830">
        <w:rPr>
          <w:rFonts w:asciiTheme="minorHAnsi" w:hAnsiTheme="minorHAnsi" w:cstheme="minorHAnsi"/>
          <w:sz w:val="22"/>
          <w:szCs w:val="22"/>
        </w:rPr>
        <w:t xml:space="preserve"> </w:t>
      </w:r>
      <w:r w:rsidR="00E10BE5" w:rsidRPr="00EB2830">
        <w:rPr>
          <w:rFonts w:asciiTheme="minorHAnsi" w:hAnsiTheme="minorHAnsi" w:cstheme="minorHAnsi"/>
          <w:sz w:val="22"/>
          <w:szCs w:val="22"/>
        </w:rPr>
        <w:t>teachers were hired per year.</w:t>
      </w:r>
      <w:r w:rsidR="00A163FF" w:rsidRPr="00EB2830" w:rsidDel="00A163FF">
        <w:rPr>
          <w:rStyle w:val="FootnoteReference"/>
          <w:rFonts w:asciiTheme="minorHAnsi" w:hAnsiTheme="minorHAnsi" w:cstheme="minorHAnsi"/>
          <w:sz w:val="22"/>
          <w:szCs w:val="22"/>
        </w:rPr>
        <w:t xml:space="preserve"> </w:t>
      </w:r>
      <w:r>
        <w:rPr>
          <w:rStyle w:val="FootnoteReference"/>
          <w:rFonts w:asciiTheme="minorHAnsi" w:hAnsiTheme="minorHAnsi" w:cstheme="minorHAnsi"/>
          <w:sz w:val="22"/>
          <w:szCs w:val="22"/>
        </w:rPr>
        <w:footnoteReference w:id="19"/>
      </w:r>
    </w:p>
    <w:p w:rsidR="00EB2830" w:rsidRDefault="00E10BE5" w:rsidP="000567B0">
      <w:pPr>
        <w:pStyle w:val="ListParagraph"/>
        <w:numPr>
          <w:ilvl w:val="1"/>
          <w:numId w:val="28"/>
        </w:numPr>
        <w:spacing w:before="120" w:line="300" w:lineRule="exact"/>
        <w:contextualSpacing w:val="0"/>
        <w:jc w:val="both"/>
        <w:rPr>
          <w:rFonts w:asciiTheme="minorHAnsi" w:hAnsiTheme="minorHAnsi" w:cstheme="minorHAnsi"/>
          <w:sz w:val="22"/>
          <w:szCs w:val="22"/>
        </w:rPr>
      </w:pPr>
      <w:r w:rsidRPr="00EB2830">
        <w:rPr>
          <w:rFonts w:asciiTheme="minorHAnsi" w:hAnsiTheme="minorHAnsi" w:cstheme="minorHAnsi"/>
          <w:sz w:val="22"/>
          <w:szCs w:val="22"/>
        </w:rPr>
        <w:t xml:space="preserve">A mentoring program is provided for all newly hired teachers. Experienced teachers have </w:t>
      </w:r>
      <w:r w:rsidR="007D5C0F" w:rsidRPr="00EB2830">
        <w:rPr>
          <w:rFonts w:asciiTheme="minorHAnsi" w:hAnsiTheme="minorHAnsi" w:cstheme="minorHAnsi"/>
          <w:sz w:val="22"/>
          <w:szCs w:val="22"/>
        </w:rPr>
        <w:t>a mentor for one year</w:t>
      </w:r>
      <w:r w:rsidRPr="00EB2830">
        <w:rPr>
          <w:rFonts w:asciiTheme="minorHAnsi" w:hAnsiTheme="minorHAnsi" w:cstheme="minorHAnsi"/>
          <w:sz w:val="22"/>
          <w:szCs w:val="22"/>
        </w:rPr>
        <w:t xml:space="preserve"> and inexperienced teachers have a mentor for two years. Mentors meet with their mentees 18 times per year—beginning in the summer. Mentors receive a stipend for their work. </w:t>
      </w:r>
    </w:p>
    <w:p w:rsidR="00E10BE5" w:rsidRPr="00EB2830" w:rsidRDefault="00E10BE5" w:rsidP="000567B0">
      <w:pPr>
        <w:pStyle w:val="ListParagraph"/>
        <w:numPr>
          <w:ilvl w:val="1"/>
          <w:numId w:val="28"/>
        </w:numPr>
        <w:spacing w:before="120" w:line="300" w:lineRule="exact"/>
        <w:contextualSpacing w:val="0"/>
        <w:jc w:val="both"/>
        <w:rPr>
          <w:rFonts w:asciiTheme="minorHAnsi" w:hAnsiTheme="minorHAnsi" w:cstheme="minorHAnsi"/>
          <w:sz w:val="22"/>
          <w:szCs w:val="22"/>
        </w:rPr>
      </w:pPr>
      <w:r w:rsidRPr="00EB2830">
        <w:rPr>
          <w:rFonts w:asciiTheme="minorHAnsi" w:hAnsiTheme="minorHAnsi" w:cstheme="minorHAnsi"/>
          <w:sz w:val="22"/>
          <w:szCs w:val="22"/>
        </w:rPr>
        <w:lastRenderedPageBreak/>
        <w:t xml:space="preserve">A three and </w:t>
      </w:r>
      <w:r w:rsidR="005350CD" w:rsidRPr="00EB2830">
        <w:rPr>
          <w:rFonts w:asciiTheme="minorHAnsi" w:hAnsiTheme="minorHAnsi" w:cstheme="minorHAnsi"/>
          <w:sz w:val="22"/>
          <w:szCs w:val="22"/>
        </w:rPr>
        <w:t>one-</w:t>
      </w:r>
      <w:r w:rsidRPr="00EB2830">
        <w:rPr>
          <w:rFonts w:asciiTheme="minorHAnsi" w:hAnsiTheme="minorHAnsi" w:cstheme="minorHAnsi"/>
          <w:sz w:val="22"/>
          <w:szCs w:val="22"/>
        </w:rPr>
        <w:t>half day orientation program is provided for all newly hired teachers</w:t>
      </w:r>
      <w:r w:rsidR="004E5336" w:rsidRPr="00EB2830">
        <w:rPr>
          <w:rFonts w:asciiTheme="minorHAnsi" w:hAnsiTheme="minorHAnsi" w:cstheme="minorHAnsi"/>
          <w:sz w:val="22"/>
          <w:szCs w:val="22"/>
        </w:rPr>
        <w:t xml:space="preserve">, </w:t>
      </w:r>
      <w:r w:rsidRPr="00EB2830">
        <w:rPr>
          <w:rFonts w:asciiTheme="minorHAnsi" w:hAnsiTheme="minorHAnsi" w:cstheme="minorHAnsi"/>
          <w:sz w:val="22"/>
          <w:szCs w:val="22"/>
        </w:rPr>
        <w:t>beginning in July.</w:t>
      </w:r>
    </w:p>
    <w:p w:rsidR="00E10BE5" w:rsidRDefault="00E10BE5" w:rsidP="000567B0">
      <w:pPr>
        <w:pStyle w:val="ListParagraph"/>
        <w:keepNext/>
        <w:numPr>
          <w:ilvl w:val="0"/>
          <w:numId w:val="42"/>
        </w:numPr>
        <w:spacing w:before="120" w:line="300" w:lineRule="exact"/>
        <w:contextualSpacing w:val="0"/>
        <w:jc w:val="both"/>
        <w:rPr>
          <w:rFonts w:asciiTheme="minorHAnsi" w:hAnsiTheme="minorHAnsi" w:cstheme="minorHAnsi"/>
          <w:b/>
          <w:bCs/>
          <w:sz w:val="22"/>
          <w:szCs w:val="22"/>
        </w:rPr>
      </w:pPr>
      <w:r>
        <w:rPr>
          <w:rFonts w:asciiTheme="minorHAnsi" w:hAnsiTheme="minorHAnsi" w:cstheme="minorHAnsi"/>
          <w:sz w:val="22"/>
          <w:szCs w:val="22"/>
        </w:rPr>
        <w:t>The district provides ample funding and frequent opportunities for professional development.</w:t>
      </w:r>
    </w:p>
    <w:p w:rsidR="00E10BE5" w:rsidRDefault="00E10BE5"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In the budget and through a variety of grants, ample funds are available for professional development</w:t>
      </w:r>
      <w:r w:rsidR="004E5336">
        <w:rPr>
          <w:rFonts w:asciiTheme="minorHAnsi" w:hAnsiTheme="minorHAnsi" w:cstheme="minorHAnsi"/>
          <w:sz w:val="22"/>
          <w:szCs w:val="22"/>
        </w:rPr>
        <w:t xml:space="preserve"> according to school leaders</w:t>
      </w:r>
      <w:r>
        <w:rPr>
          <w:rFonts w:asciiTheme="minorHAnsi" w:hAnsiTheme="minorHAnsi" w:cstheme="minorHAnsi"/>
          <w:sz w:val="22"/>
          <w:szCs w:val="22"/>
        </w:rPr>
        <w:t>.</w:t>
      </w:r>
    </w:p>
    <w:p w:rsidR="00E10BE5" w:rsidRDefault="00E10BE5"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A consultant has been hired to condu</w:t>
      </w:r>
      <w:r w:rsidR="00FA5E07">
        <w:rPr>
          <w:rFonts w:asciiTheme="minorHAnsi" w:hAnsiTheme="minorHAnsi" w:cstheme="minorHAnsi"/>
          <w:sz w:val="22"/>
          <w:szCs w:val="22"/>
        </w:rPr>
        <w:t>ct professional development for</w:t>
      </w:r>
      <w:r>
        <w:rPr>
          <w:rFonts w:asciiTheme="minorHAnsi" w:hAnsiTheme="minorHAnsi" w:cstheme="minorHAnsi"/>
          <w:sz w:val="22"/>
          <w:szCs w:val="22"/>
        </w:rPr>
        <w:t xml:space="preserve"> the math department.</w:t>
      </w:r>
    </w:p>
    <w:p w:rsidR="00E10BE5" w:rsidRDefault="004E5336"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According to representatives of the teachers’ </w:t>
      </w:r>
      <w:r w:rsidR="00EC2B53">
        <w:rPr>
          <w:rFonts w:asciiTheme="minorHAnsi" w:hAnsiTheme="minorHAnsi" w:cstheme="minorHAnsi"/>
          <w:sz w:val="22"/>
          <w:szCs w:val="22"/>
        </w:rPr>
        <w:t>federatio</w:t>
      </w:r>
      <w:r>
        <w:rPr>
          <w:rFonts w:asciiTheme="minorHAnsi" w:hAnsiTheme="minorHAnsi" w:cstheme="minorHAnsi"/>
          <w:sz w:val="22"/>
          <w:szCs w:val="22"/>
        </w:rPr>
        <w:t>n, t</w:t>
      </w:r>
      <w:r w:rsidR="00E10BE5">
        <w:rPr>
          <w:rFonts w:asciiTheme="minorHAnsi" w:hAnsiTheme="minorHAnsi" w:cstheme="minorHAnsi"/>
          <w:sz w:val="22"/>
          <w:szCs w:val="22"/>
        </w:rPr>
        <w:t>eachers are encouraged to share what they</w:t>
      </w:r>
      <w:r w:rsidR="00FA5E07">
        <w:rPr>
          <w:rFonts w:asciiTheme="minorHAnsi" w:hAnsiTheme="minorHAnsi" w:cstheme="minorHAnsi"/>
          <w:sz w:val="22"/>
          <w:szCs w:val="22"/>
        </w:rPr>
        <w:t xml:space="preserve"> have</w:t>
      </w:r>
      <w:r w:rsidR="00E10BE5">
        <w:rPr>
          <w:rFonts w:asciiTheme="minorHAnsi" w:hAnsiTheme="minorHAnsi" w:cstheme="minorHAnsi"/>
          <w:sz w:val="22"/>
          <w:szCs w:val="22"/>
        </w:rPr>
        <w:t xml:space="preserve"> learned at conferences.</w:t>
      </w:r>
    </w:p>
    <w:p w:rsidR="00E10BE5" w:rsidRDefault="00FA5E07"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Some teachers use common planning t</w:t>
      </w:r>
      <w:r w:rsidR="00E10BE5">
        <w:rPr>
          <w:rFonts w:asciiTheme="minorHAnsi" w:hAnsiTheme="minorHAnsi" w:cstheme="minorHAnsi"/>
          <w:sz w:val="22"/>
          <w:szCs w:val="22"/>
        </w:rPr>
        <w:t xml:space="preserve">ime to share best practices. </w:t>
      </w:r>
    </w:p>
    <w:p w:rsidR="00E10BE5" w:rsidRDefault="00E10BE5"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Behavior specialists have provided professional development activities for vocational teachers.</w:t>
      </w:r>
    </w:p>
    <w:p w:rsidR="00E10BE5" w:rsidRDefault="00FA5E07" w:rsidP="00C51835">
      <w:pPr>
        <w:pStyle w:val="ListParagraph"/>
        <w:numPr>
          <w:ilvl w:val="0"/>
          <w:numId w:val="1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During one of the half-</w:t>
      </w:r>
      <w:r w:rsidR="00E10BE5">
        <w:rPr>
          <w:rFonts w:asciiTheme="minorHAnsi" w:hAnsiTheme="minorHAnsi" w:cstheme="minorHAnsi"/>
          <w:sz w:val="22"/>
          <w:szCs w:val="22"/>
        </w:rPr>
        <w:t>days earmarked for professional development, five teachers adept at My Access and Study Island provide professional development for</w:t>
      </w:r>
      <w:r>
        <w:rPr>
          <w:rFonts w:asciiTheme="minorHAnsi" w:hAnsiTheme="minorHAnsi" w:cstheme="minorHAnsi"/>
          <w:sz w:val="22"/>
          <w:szCs w:val="22"/>
        </w:rPr>
        <w:t xml:space="preserve"> colleagues</w:t>
      </w:r>
      <w:r w:rsidR="00E10BE5">
        <w:rPr>
          <w:rFonts w:asciiTheme="minorHAnsi" w:hAnsiTheme="minorHAnsi" w:cstheme="minorHAnsi"/>
          <w:sz w:val="22"/>
          <w:szCs w:val="22"/>
        </w:rPr>
        <w:t>.</w:t>
      </w:r>
    </w:p>
    <w:p w:rsidR="00E10BE5" w:rsidRDefault="00E10BE5" w:rsidP="0026479E">
      <w:pPr>
        <w:spacing w:before="120" w:line="300" w:lineRule="exact"/>
        <w:ind w:left="360"/>
        <w:jc w:val="both"/>
        <w:rPr>
          <w:rFonts w:asciiTheme="minorHAnsi" w:hAnsiTheme="minorHAnsi" w:cstheme="minorHAnsi"/>
          <w:sz w:val="22"/>
          <w:szCs w:val="22"/>
        </w:rPr>
      </w:pPr>
      <w:r w:rsidRPr="00463C23">
        <w:rPr>
          <w:rFonts w:asciiTheme="minorHAnsi" w:hAnsiTheme="minorHAnsi" w:cstheme="minorHAnsi"/>
          <w:b/>
          <w:sz w:val="22"/>
          <w:szCs w:val="22"/>
        </w:rPr>
        <w:t>Impact</w:t>
      </w:r>
      <w:r w:rsidRPr="00463C23">
        <w:rPr>
          <w:rFonts w:asciiTheme="minorHAnsi" w:hAnsiTheme="minorHAnsi" w:cstheme="minorHAnsi"/>
          <w:sz w:val="22"/>
          <w:szCs w:val="22"/>
        </w:rPr>
        <w:t xml:space="preserve">:  </w:t>
      </w:r>
      <w:r w:rsidR="00782CFB" w:rsidRPr="00463C23">
        <w:rPr>
          <w:rFonts w:asciiTheme="minorHAnsi" w:hAnsiTheme="minorHAnsi" w:cstheme="minorHAnsi"/>
          <w:sz w:val="22"/>
          <w:szCs w:val="22"/>
        </w:rPr>
        <w:t xml:space="preserve">Committing resources for competitive salaries and providing </w:t>
      </w:r>
      <w:r w:rsidR="009C7646" w:rsidRPr="00463C23">
        <w:rPr>
          <w:rFonts w:asciiTheme="minorHAnsi" w:hAnsiTheme="minorHAnsi" w:cstheme="minorHAnsi"/>
          <w:sz w:val="22"/>
          <w:szCs w:val="22"/>
        </w:rPr>
        <w:t xml:space="preserve">substantial opportunities for </w:t>
      </w:r>
      <w:r w:rsidR="00782CFB" w:rsidRPr="00463C23">
        <w:rPr>
          <w:rFonts w:asciiTheme="minorHAnsi" w:hAnsiTheme="minorHAnsi" w:cstheme="minorHAnsi"/>
          <w:sz w:val="22"/>
          <w:szCs w:val="22"/>
        </w:rPr>
        <w:t>mentoring, orientation, and professional development promote</w:t>
      </w:r>
      <w:r w:rsidRPr="00463C23">
        <w:rPr>
          <w:rFonts w:asciiTheme="minorHAnsi" w:hAnsiTheme="minorHAnsi" w:cstheme="minorHAnsi"/>
          <w:sz w:val="22"/>
          <w:szCs w:val="22"/>
        </w:rPr>
        <w:t xml:space="preserve"> the district</w:t>
      </w:r>
      <w:r w:rsidR="00782CFB" w:rsidRPr="00463C23">
        <w:rPr>
          <w:rFonts w:asciiTheme="minorHAnsi" w:hAnsiTheme="minorHAnsi" w:cstheme="minorHAnsi"/>
          <w:sz w:val="22"/>
          <w:szCs w:val="22"/>
        </w:rPr>
        <w:t>’s ability</w:t>
      </w:r>
      <w:r w:rsidRPr="00463C23">
        <w:rPr>
          <w:rFonts w:asciiTheme="minorHAnsi" w:hAnsiTheme="minorHAnsi" w:cstheme="minorHAnsi"/>
          <w:sz w:val="22"/>
          <w:szCs w:val="22"/>
        </w:rPr>
        <w:t xml:space="preserve"> to attract and retain an experienced and highly qualified professional staff and to foster loyalty to the district.</w:t>
      </w:r>
    </w:p>
    <w:p w:rsidR="00E10BE5" w:rsidRDefault="00E10BE5" w:rsidP="000567B0">
      <w:pPr>
        <w:pStyle w:val="ListParagraph"/>
        <w:keepNext/>
        <w:numPr>
          <w:ilvl w:val="0"/>
          <w:numId w:val="49"/>
        </w:numPr>
        <w:spacing w:before="120" w:line="300" w:lineRule="exact"/>
        <w:ind w:left="360" w:hanging="360"/>
        <w:contextualSpacing w:val="0"/>
        <w:jc w:val="both"/>
        <w:rPr>
          <w:rFonts w:asciiTheme="minorHAnsi" w:hAnsiTheme="minorHAnsi" w:cstheme="minorHAnsi"/>
          <w:b/>
          <w:bCs/>
          <w:sz w:val="22"/>
          <w:szCs w:val="22"/>
        </w:rPr>
      </w:pPr>
      <w:r w:rsidRPr="003527C3">
        <w:rPr>
          <w:rFonts w:asciiTheme="minorHAnsi" w:hAnsiTheme="minorHAnsi" w:cstheme="minorHAnsi"/>
          <w:b/>
          <w:bCs/>
          <w:sz w:val="22"/>
          <w:szCs w:val="22"/>
        </w:rPr>
        <w:t>The district places a premium on student and employee attendance.</w:t>
      </w:r>
    </w:p>
    <w:p w:rsidR="00E10BE5" w:rsidRPr="003527C3" w:rsidRDefault="00E10BE5" w:rsidP="00677B0B">
      <w:pPr>
        <w:pStyle w:val="ListParagraph"/>
        <w:numPr>
          <w:ilvl w:val="0"/>
          <w:numId w:val="8"/>
        </w:numPr>
        <w:spacing w:before="120" w:line="300" w:lineRule="exact"/>
        <w:jc w:val="both"/>
        <w:rPr>
          <w:rFonts w:asciiTheme="minorHAnsi" w:hAnsiTheme="minorHAnsi" w:cstheme="minorHAnsi"/>
          <w:sz w:val="22"/>
          <w:szCs w:val="22"/>
        </w:rPr>
      </w:pPr>
      <w:r w:rsidRPr="003527C3">
        <w:rPr>
          <w:rFonts w:asciiTheme="minorHAnsi" w:hAnsiTheme="minorHAnsi" w:cstheme="minorHAnsi"/>
          <w:sz w:val="22"/>
          <w:szCs w:val="22"/>
        </w:rPr>
        <w:t>The importance of student attendance is stressed.</w:t>
      </w:r>
    </w:p>
    <w:p w:rsidR="00E10BE5" w:rsidRPr="005256AC" w:rsidRDefault="00E10BE5" w:rsidP="000567B0">
      <w:pPr>
        <w:pStyle w:val="ListParagraph"/>
        <w:numPr>
          <w:ilvl w:val="0"/>
          <w:numId w:val="53"/>
        </w:numPr>
        <w:spacing w:before="120" w:line="300" w:lineRule="exact"/>
        <w:ind w:left="1440"/>
        <w:contextualSpacing w:val="0"/>
        <w:jc w:val="both"/>
        <w:rPr>
          <w:rFonts w:asciiTheme="minorHAnsi" w:hAnsiTheme="minorHAnsi" w:cstheme="minorHAnsi"/>
          <w:sz w:val="22"/>
          <w:szCs w:val="22"/>
        </w:rPr>
      </w:pPr>
      <w:r w:rsidRPr="005256AC">
        <w:rPr>
          <w:rFonts w:asciiTheme="minorHAnsi" w:hAnsiTheme="minorHAnsi" w:cstheme="minorHAnsi"/>
          <w:sz w:val="22"/>
          <w:szCs w:val="22"/>
        </w:rPr>
        <w:t>Students are required to be present 95 percent of the time.</w:t>
      </w:r>
    </w:p>
    <w:p w:rsidR="00E10BE5" w:rsidRPr="00E06B74" w:rsidRDefault="00E10BE5" w:rsidP="000567B0">
      <w:pPr>
        <w:pStyle w:val="ListParagraph"/>
        <w:numPr>
          <w:ilvl w:val="0"/>
          <w:numId w:val="53"/>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Strict policies and procedures </w:t>
      </w:r>
      <w:r w:rsidR="005350CD">
        <w:rPr>
          <w:rFonts w:asciiTheme="minorHAnsi" w:hAnsiTheme="minorHAnsi" w:cstheme="minorHAnsi"/>
          <w:sz w:val="22"/>
          <w:szCs w:val="22"/>
        </w:rPr>
        <w:t xml:space="preserve">about </w:t>
      </w:r>
      <w:r>
        <w:rPr>
          <w:rFonts w:asciiTheme="minorHAnsi" w:hAnsiTheme="minorHAnsi" w:cstheme="minorHAnsi"/>
          <w:sz w:val="22"/>
          <w:szCs w:val="22"/>
        </w:rPr>
        <w:t>student attendance are in place.</w:t>
      </w:r>
    </w:p>
    <w:p w:rsidR="00E10BE5" w:rsidRDefault="00FA5E07" w:rsidP="000567B0">
      <w:pPr>
        <w:pStyle w:val="ListParagraph"/>
        <w:numPr>
          <w:ilvl w:val="0"/>
          <w:numId w:val="53"/>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The school is in real-</w:t>
      </w:r>
      <w:r w:rsidR="00E10BE5">
        <w:rPr>
          <w:rFonts w:asciiTheme="minorHAnsi" w:hAnsiTheme="minorHAnsi" w:cstheme="minorHAnsi"/>
          <w:sz w:val="22"/>
          <w:szCs w:val="22"/>
        </w:rPr>
        <w:t>time contact with homes</w:t>
      </w:r>
      <w:r w:rsidR="007D5C0F">
        <w:rPr>
          <w:rFonts w:asciiTheme="minorHAnsi" w:hAnsiTheme="minorHAnsi" w:cstheme="minorHAnsi"/>
          <w:sz w:val="22"/>
          <w:szCs w:val="22"/>
        </w:rPr>
        <w:t xml:space="preserve">, </w:t>
      </w:r>
      <w:r>
        <w:rPr>
          <w:rFonts w:asciiTheme="minorHAnsi" w:hAnsiTheme="minorHAnsi" w:cstheme="minorHAnsi"/>
          <w:sz w:val="22"/>
          <w:szCs w:val="22"/>
        </w:rPr>
        <w:t>us</w:t>
      </w:r>
      <w:r w:rsidR="007D5C0F">
        <w:rPr>
          <w:rFonts w:asciiTheme="minorHAnsi" w:hAnsiTheme="minorHAnsi" w:cstheme="minorHAnsi"/>
          <w:sz w:val="22"/>
          <w:szCs w:val="22"/>
        </w:rPr>
        <w:t xml:space="preserve">ing phone calls and home visits </w:t>
      </w:r>
      <w:r w:rsidR="00E10BE5">
        <w:rPr>
          <w:rFonts w:asciiTheme="minorHAnsi" w:hAnsiTheme="minorHAnsi" w:cstheme="minorHAnsi"/>
          <w:sz w:val="22"/>
          <w:szCs w:val="22"/>
        </w:rPr>
        <w:t xml:space="preserve">to discuss </w:t>
      </w:r>
      <w:r>
        <w:rPr>
          <w:rFonts w:asciiTheme="minorHAnsi" w:hAnsiTheme="minorHAnsi" w:cstheme="minorHAnsi"/>
          <w:sz w:val="22"/>
          <w:szCs w:val="22"/>
        </w:rPr>
        <w:t>student absence</w:t>
      </w:r>
      <w:r w:rsidR="00E10BE5">
        <w:rPr>
          <w:rFonts w:asciiTheme="minorHAnsi" w:hAnsiTheme="minorHAnsi" w:cstheme="minorHAnsi"/>
          <w:sz w:val="22"/>
          <w:szCs w:val="22"/>
        </w:rPr>
        <w:t>.</w:t>
      </w:r>
    </w:p>
    <w:p w:rsidR="00E10BE5" w:rsidRDefault="00E10BE5" w:rsidP="000567B0">
      <w:pPr>
        <w:pStyle w:val="ListParagraph"/>
        <w:numPr>
          <w:ilvl w:val="0"/>
          <w:numId w:val="53"/>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w:t>
      </w:r>
      <w:r w:rsidR="00095FD1">
        <w:rPr>
          <w:rFonts w:asciiTheme="minorHAnsi" w:hAnsiTheme="minorHAnsi" w:cstheme="minorHAnsi"/>
          <w:sz w:val="22"/>
          <w:szCs w:val="22"/>
        </w:rPr>
        <w:t xml:space="preserve">2006–2011 </w:t>
      </w:r>
      <w:r>
        <w:rPr>
          <w:rFonts w:asciiTheme="minorHAnsi" w:hAnsiTheme="minorHAnsi" w:cstheme="minorHAnsi"/>
          <w:sz w:val="22"/>
          <w:szCs w:val="22"/>
        </w:rPr>
        <w:t>collective bargaining agreement</w:t>
      </w:r>
      <w:r w:rsidR="00490050">
        <w:rPr>
          <w:rFonts w:asciiTheme="minorHAnsi" w:hAnsiTheme="minorHAnsi" w:cstheme="minorHAnsi"/>
          <w:sz w:val="22"/>
          <w:szCs w:val="22"/>
        </w:rPr>
        <w:t xml:space="preserve"> (CBA)</w:t>
      </w:r>
      <w:r>
        <w:rPr>
          <w:rFonts w:asciiTheme="minorHAnsi" w:hAnsiTheme="minorHAnsi" w:cstheme="minorHAnsi"/>
          <w:sz w:val="22"/>
          <w:szCs w:val="22"/>
        </w:rPr>
        <w:t xml:space="preserve"> between the school committee and the teachers’ </w:t>
      </w:r>
      <w:r w:rsidR="00EC2B53">
        <w:rPr>
          <w:rFonts w:asciiTheme="minorHAnsi" w:hAnsiTheme="minorHAnsi" w:cstheme="minorHAnsi"/>
          <w:sz w:val="22"/>
          <w:szCs w:val="22"/>
        </w:rPr>
        <w:t>federation</w:t>
      </w:r>
      <w:r w:rsidR="005350CD">
        <w:rPr>
          <w:rFonts w:asciiTheme="minorHAnsi" w:hAnsiTheme="minorHAnsi" w:cstheme="minorHAnsi"/>
          <w:sz w:val="22"/>
          <w:szCs w:val="22"/>
        </w:rPr>
        <w:t xml:space="preserve"> </w:t>
      </w:r>
      <w:r>
        <w:rPr>
          <w:rFonts w:asciiTheme="minorHAnsi" w:hAnsiTheme="minorHAnsi" w:cstheme="minorHAnsi"/>
          <w:sz w:val="22"/>
          <w:szCs w:val="22"/>
        </w:rPr>
        <w:t>provide</w:t>
      </w:r>
      <w:r w:rsidR="00490050">
        <w:rPr>
          <w:rFonts w:asciiTheme="minorHAnsi" w:hAnsiTheme="minorHAnsi" w:cstheme="minorHAnsi"/>
          <w:sz w:val="22"/>
          <w:szCs w:val="22"/>
        </w:rPr>
        <w:t>s</w:t>
      </w:r>
      <w:r>
        <w:rPr>
          <w:rFonts w:asciiTheme="minorHAnsi" w:hAnsiTheme="minorHAnsi" w:cstheme="minorHAnsi"/>
          <w:sz w:val="22"/>
          <w:szCs w:val="22"/>
        </w:rPr>
        <w:t xml:space="preserve"> a bonus tied to student attendance</w:t>
      </w:r>
      <w:r w:rsidR="00EC2B53">
        <w:rPr>
          <w:rFonts w:asciiTheme="minorHAnsi" w:hAnsiTheme="minorHAnsi" w:cstheme="minorHAnsi"/>
          <w:sz w:val="22"/>
          <w:szCs w:val="22"/>
        </w:rPr>
        <w:t>; in the current CBA a connection to staff attendance has been added</w:t>
      </w:r>
      <w:r>
        <w:rPr>
          <w:rFonts w:asciiTheme="minorHAnsi" w:hAnsiTheme="minorHAnsi" w:cstheme="minorHAnsi"/>
          <w:sz w:val="22"/>
          <w:szCs w:val="22"/>
        </w:rPr>
        <w:t>.</w:t>
      </w:r>
      <w:r w:rsidR="00EA7213">
        <w:rPr>
          <w:rFonts w:asciiTheme="minorHAnsi" w:hAnsiTheme="minorHAnsi" w:cstheme="minorHAnsi"/>
          <w:sz w:val="22"/>
          <w:szCs w:val="22"/>
        </w:rPr>
        <w:t xml:space="preserve"> </w:t>
      </w:r>
    </w:p>
    <w:p w:rsidR="00E10BE5" w:rsidRPr="00E06B74" w:rsidRDefault="005350CD" w:rsidP="000567B0">
      <w:pPr>
        <w:pStyle w:val="ListParagraph"/>
        <w:numPr>
          <w:ilvl w:val="0"/>
          <w:numId w:val="53"/>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According to </w:t>
      </w:r>
      <w:r w:rsidR="00E10BE5">
        <w:rPr>
          <w:rFonts w:asciiTheme="minorHAnsi" w:hAnsiTheme="minorHAnsi" w:cstheme="minorHAnsi"/>
          <w:sz w:val="22"/>
          <w:szCs w:val="22"/>
        </w:rPr>
        <w:t xml:space="preserve">ESE </w:t>
      </w:r>
      <w:r>
        <w:rPr>
          <w:rFonts w:asciiTheme="minorHAnsi" w:hAnsiTheme="minorHAnsi" w:cstheme="minorHAnsi"/>
          <w:sz w:val="22"/>
          <w:szCs w:val="22"/>
        </w:rPr>
        <w:t xml:space="preserve">data, </w:t>
      </w:r>
      <w:r w:rsidR="00E10BE5">
        <w:rPr>
          <w:rFonts w:asciiTheme="minorHAnsi" w:hAnsiTheme="minorHAnsi" w:cstheme="minorHAnsi"/>
          <w:sz w:val="22"/>
          <w:szCs w:val="22"/>
        </w:rPr>
        <w:t>stude</w:t>
      </w:r>
      <w:r w:rsidR="00844151">
        <w:rPr>
          <w:rFonts w:asciiTheme="minorHAnsi" w:hAnsiTheme="minorHAnsi" w:cstheme="minorHAnsi"/>
          <w:sz w:val="22"/>
          <w:szCs w:val="22"/>
        </w:rPr>
        <w:t>nt attendance rates</w:t>
      </w:r>
      <w:r>
        <w:rPr>
          <w:rFonts w:asciiTheme="minorHAnsi" w:hAnsiTheme="minorHAnsi" w:cstheme="minorHAnsi"/>
          <w:sz w:val="22"/>
          <w:szCs w:val="22"/>
        </w:rPr>
        <w:t xml:space="preserve"> were as follows</w:t>
      </w:r>
      <w:r w:rsidR="00844151">
        <w:rPr>
          <w:rFonts w:asciiTheme="minorHAnsi" w:hAnsiTheme="minorHAnsi" w:cstheme="minorHAnsi"/>
          <w:sz w:val="22"/>
          <w:szCs w:val="22"/>
        </w:rPr>
        <w:t>: 95.6 percent</w:t>
      </w:r>
      <w:r w:rsidR="00301601">
        <w:rPr>
          <w:rFonts w:asciiTheme="minorHAnsi" w:hAnsiTheme="minorHAnsi" w:cstheme="minorHAnsi"/>
          <w:sz w:val="22"/>
          <w:szCs w:val="22"/>
        </w:rPr>
        <w:t xml:space="preserve"> in 2010</w:t>
      </w:r>
      <w:r w:rsidR="00844151">
        <w:rPr>
          <w:rFonts w:asciiTheme="minorHAnsi" w:hAnsiTheme="minorHAnsi" w:cstheme="minorHAnsi"/>
          <w:sz w:val="22"/>
          <w:szCs w:val="22"/>
        </w:rPr>
        <w:t>; 95.9 percent</w:t>
      </w:r>
      <w:r w:rsidR="00301601">
        <w:rPr>
          <w:rFonts w:asciiTheme="minorHAnsi" w:hAnsiTheme="minorHAnsi" w:cstheme="minorHAnsi"/>
          <w:sz w:val="22"/>
          <w:szCs w:val="22"/>
        </w:rPr>
        <w:t xml:space="preserve"> in 2011</w:t>
      </w:r>
      <w:r w:rsidR="00E10BE5">
        <w:rPr>
          <w:rFonts w:asciiTheme="minorHAnsi" w:hAnsiTheme="minorHAnsi" w:cstheme="minorHAnsi"/>
          <w:sz w:val="22"/>
          <w:szCs w:val="22"/>
        </w:rPr>
        <w:t xml:space="preserve">; </w:t>
      </w:r>
      <w:r w:rsidR="00301601">
        <w:rPr>
          <w:rFonts w:asciiTheme="minorHAnsi" w:hAnsiTheme="minorHAnsi" w:cstheme="minorHAnsi"/>
          <w:sz w:val="22"/>
          <w:szCs w:val="22"/>
        </w:rPr>
        <w:t xml:space="preserve">and </w:t>
      </w:r>
      <w:r w:rsidR="00E10BE5">
        <w:rPr>
          <w:rFonts w:asciiTheme="minorHAnsi" w:hAnsiTheme="minorHAnsi" w:cstheme="minorHAnsi"/>
          <w:sz w:val="22"/>
          <w:szCs w:val="22"/>
        </w:rPr>
        <w:t>95.8</w:t>
      </w:r>
      <w:r w:rsidR="00844151">
        <w:rPr>
          <w:rFonts w:asciiTheme="minorHAnsi" w:hAnsiTheme="minorHAnsi" w:cstheme="minorHAnsi"/>
          <w:sz w:val="22"/>
          <w:szCs w:val="22"/>
        </w:rPr>
        <w:t xml:space="preserve"> percent</w:t>
      </w:r>
      <w:r w:rsidR="00301601">
        <w:rPr>
          <w:rFonts w:asciiTheme="minorHAnsi" w:hAnsiTheme="minorHAnsi" w:cstheme="minorHAnsi"/>
          <w:sz w:val="22"/>
          <w:szCs w:val="22"/>
        </w:rPr>
        <w:t xml:space="preserve"> in 2012</w:t>
      </w:r>
      <w:r w:rsidR="00EC2B53">
        <w:rPr>
          <w:rFonts w:asciiTheme="minorHAnsi" w:hAnsiTheme="minorHAnsi" w:cstheme="minorHAnsi"/>
          <w:sz w:val="22"/>
          <w:szCs w:val="22"/>
        </w:rPr>
        <w:t xml:space="preserve">, higher than the state </w:t>
      </w:r>
      <w:r w:rsidR="009744B3">
        <w:rPr>
          <w:rFonts w:asciiTheme="minorHAnsi" w:hAnsiTheme="minorHAnsi" w:cstheme="minorHAnsi"/>
          <w:sz w:val="22"/>
          <w:szCs w:val="22"/>
        </w:rPr>
        <w:t>attendance</w:t>
      </w:r>
      <w:r w:rsidR="00EC2B53">
        <w:rPr>
          <w:rFonts w:asciiTheme="minorHAnsi" w:hAnsiTheme="minorHAnsi" w:cstheme="minorHAnsi"/>
          <w:sz w:val="22"/>
          <w:szCs w:val="22"/>
        </w:rPr>
        <w:t xml:space="preserve"> rates in those years of 94.6, 94.7, and 94.9 percent</w:t>
      </w:r>
      <w:r w:rsidR="00844151">
        <w:rPr>
          <w:rFonts w:asciiTheme="minorHAnsi" w:hAnsiTheme="minorHAnsi" w:cstheme="minorHAnsi"/>
          <w:sz w:val="22"/>
          <w:szCs w:val="22"/>
        </w:rPr>
        <w:t>.</w:t>
      </w:r>
      <w:r w:rsidR="00A163FF" w:rsidDel="00A163FF">
        <w:rPr>
          <w:rStyle w:val="FootnoteReference"/>
          <w:rFonts w:asciiTheme="minorHAnsi" w:hAnsiTheme="minorHAnsi" w:cstheme="minorHAnsi"/>
          <w:sz w:val="22"/>
          <w:szCs w:val="22"/>
        </w:rPr>
        <w:t xml:space="preserve"> </w:t>
      </w:r>
    </w:p>
    <w:p w:rsidR="009744B3" w:rsidRDefault="00F00BA3" w:rsidP="00EB2830">
      <w:pPr>
        <w:pStyle w:val="ListParagraph"/>
        <w:numPr>
          <w:ilvl w:val="0"/>
          <w:numId w:val="8"/>
        </w:numPr>
        <w:spacing w:before="120" w:line="300" w:lineRule="exact"/>
        <w:jc w:val="both"/>
        <w:rPr>
          <w:rFonts w:asciiTheme="minorHAnsi" w:hAnsiTheme="minorHAnsi" w:cstheme="minorHAnsi"/>
          <w:b/>
          <w:bCs/>
          <w:sz w:val="22"/>
          <w:szCs w:val="22"/>
        </w:rPr>
      </w:pPr>
      <w:r w:rsidRPr="00F00BA3">
        <w:rPr>
          <w:rFonts w:asciiTheme="minorHAnsi" w:hAnsiTheme="minorHAnsi" w:cstheme="minorHAnsi"/>
          <w:sz w:val="22"/>
          <w:szCs w:val="22"/>
        </w:rPr>
        <w:t>Financial incentives exist to encourage high rates of employee attendance.</w:t>
      </w:r>
    </w:p>
    <w:p w:rsidR="009744B3" w:rsidRDefault="00EC2B53" w:rsidP="000567B0">
      <w:pPr>
        <w:pStyle w:val="ListParagraph"/>
        <w:numPr>
          <w:ilvl w:val="0"/>
          <w:numId w:val="52"/>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School committee members said that t</w:t>
      </w:r>
      <w:r w:rsidR="00CC4846" w:rsidRPr="008E122E">
        <w:rPr>
          <w:rFonts w:asciiTheme="minorHAnsi" w:hAnsiTheme="minorHAnsi" w:cstheme="minorHAnsi"/>
          <w:sz w:val="22"/>
          <w:szCs w:val="22"/>
        </w:rPr>
        <w:t>he</w:t>
      </w:r>
      <w:r w:rsidR="00F00BA3" w:rsidRPr="00F00BA3">
        <w:rPr>
          <w:rFonts w:asciiTheme="minorHAnsi" w:hAnsiTheme="minorHAnsi" w:cstheme="minorHAnsi"/>
          <w:sz w:val="22"/>
          <w:szCs w:val="22"/>
        </w:rPr>
        <w:t xml:space="preserve"> school committee believes in rewarding all employees for good attendance.</w:t>
      </w:r>
    </w:p>
    <w:p w:rsidR="009744B3" w:rsidRDefault="00CC4846" w:rsidP="000567B0">
      <w:pPr>
        <w:pStyle w:val="ListParagraph"/>
        <w:numPr>
          <w:ilvl w:val="0"/>
          <w:numId w:val="52"/>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T</w:t>
      </w:r>
      <w:r w:rsidRPr="008E122E">
        <w:rPr>
          <w:rFonts w:asciiTheme="minorHAnsi" w:hAnsiTheme="minorHAnsi" w:cstheme="minorHAnsi"/>
          <w:sz w:val="22"/>
          <w:szCs w:val="22"/>
        </w:rPr>
        <w:t>he</w:t>
      </w:r>
      <w:r w:rsidR="00F00BA3" w:rsidRPr="00F00BA3">
        <w:rPr>
          <w:rFonts w:asciiTheme="minorHAnsi" w:hAnsiTheme="minorHAnsi" w:cstheme="minorHAnsi"/>
          <w:sz w:val="22"/>
          <w:szCs w:val="22"/>
        </w:rPr>
        <w:t xml:space="preserve"> newly negotiated collective bargaining agreement between the school committee and the teachers’ </w:t>
      </w:r>
      <w:r w:rsidR="00EC2B53">
        <w:rPr>
          <w:rFonts w:asciiTheme="minorHAnsi" w:hAnsiTheme="minorHAnsi" w:cstheme="minorHAnsi"/>
          <w:sz w:val="22"/>
          <w:szCs w:val="22"/>
        </w:rPr>
        <w:t xml:space="preserve">federation </w:t>
      </w:r>
      <w:r w:rsidR="00F00BA3" w:rsidRPr="00F00BA3">
        <w:rPr>
          <w:rFonts w:asciiTheme="minorHAnsi" w:hAnsiTheme="minorHAnsi" w:cstheme="minorHAnsi"/>
          <w:sz w:val="22"/>
          <w:szCs w:val="22"/>
        </w:rPr>
        <w:t>contains, at the request of the school committee, monetary incentives for high teacher attendance rates.</w:t>
      </w:r>
    </w:p>
    <w:p w:rsidR="009744B3" w:rsidRDefault="00E3704D" w:rsidP="000567B0">
      <w:pPr>
        <w:pStyle w:val="ListParagraph"/>
        <w:numPr>
          <w:ilvl w:val="0"/>
          <w:numId w:val="52"/>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lastRenderedPageBreak/>
        <w:t>According to a district business office report, t</w:t>
      </w:r>
      <w:r w:rsidR="00F00BA3" w:rsidRPr="00F00BA3">
        <w:rPr>
          <w:rFonts w:asciiTheme="minorHAnsi" w:hAnsiTheme="minorHAnsi" w:cstheme="minorHAnsi"/>
          <w:sz w:val="22"/>
          <w:szCs w:val="22"/>
        </w:rPr>
        <w:t>eacher use of sick leave for fiscal year 2011 was 5.47 percent; for fiscal year 2012, 4.57 percent.</w:t>
      </w:r>
      <w:r w:rsidR="00A163FF" w:rsidRPr="005C500B" w:rsidDel="00A163FF">
        <w:rPr>
          <w:rStyle w:val="FootnoteReference"/>
          <w:rFonts w:asciiTheme="minorHAnsi" w:hAnsiTheme="minorHAnsi" w:cstheme="minorHAnsi"/>
          <w:sz w:val="22"/>
          <w:szCs w:val="22"/>
        </w:rPr>
        <w:t xml:space="preserve"> </w:t>
      </w:r>
    </w:p>
    <w:p w:rsidR="005256AC" w:rsidRDefault="00F00BA3" w:rsidP="006B79B7">
      <w:pPr>
        <w:spacing w:before="120" w:line="300" w:lineRule="exact"/>
        <w:ind w:left="360"/>
        <w:jc w:val="both"/>
        <w:rPr>
          <w:rFonts w:asciiTheme="minorHAnsi" w:hAnsiTheme="minorHAnsi" w:cstheme="minorHAnsi"/>
          <w:sz w:val="22"/>
          <w:szCs w:val="22"/>
        </w:rPr>
      </w:pPr>
      <w:r w:rsidRPr="00F00BA3">
        <w:rPr>
          <w:rFonts w:asciiTheme="minorHAnsi" w:hAnsiTheme="minorHAnsi" w:cstheme="minorHAnsi"/>
          <w:b/>
          <w:sz w:val="22"/>
          <w:szCs w:val="22"/>
        </w:rPr>
        <w:t>Impact</w:t>
      </w:r>
      <w:r w:rsidRPr="00F00BA3">
        <w:rPr>
          <w:rFonts w:asciiTheme="minorHAnsi" w:hAnsiTheme="minorHAnsi" w:cstheme="minorHAnsi"/>
          <w:sz w:val="22"/>
          <w:szCs w:val="22"/>
        </w:rPr>
        <w:t>: The rarely interrupted presence of both teachers and learners</w:t>
      </w:r>
      <w:r w:rsidR="00D05FA4">
        <w:rPr>
          <w:rFonts w:asciiTheme="minorHAnsi" w:hAnsiTheme="minorHAnsi" w:cstheme="minorHAnsi"/>
          <w:sz w:val="22"/>
          <w:szCs w:val="22"/>
        </w:rPr>
        <w:t xml:space="preserve"> promotes continuity of instruction, a significant ingredient for</w:t>
      </w:r>
      <w:r w:rsidR="00D05FA4" w:rsidRPr="00D05FA4">
        <w:rPr>
          <w:rFonts w:asciiTheme="minorHAnsi" w:hAnsiTheme="minorHAnsi" w:cstheme="minorHAnsi"/>
          <w:sz w:val="22"/>
          <w:szCs w:val="22"/>
        </w:rPr>
        <w:t xml:space="preserve"> </w:t>
      </w:r>
      <w:r w:rsidR="00D05FA4" w:rsidRPr="00B9603F">
        <w:rPr>
          <w:rFonts w:asciiTheme="minorHAnsi" w:hAnsiTheme="minorHAnsi" w:cstheme="minorHAnsi"/>
          <w:sz w:val="22"/>
          <w:szCs w:val="22"/>
        </w:rPr>
        <w:t>effective instruction and student achievement</w:t>
      </w:r>
      <w:r w:rsidRPr="00F00BA3">
        <w:rPr>
          <w:rFonts w:asciiTheme="minorHAnsi" w:hAnsiTheme="minorHAnsi" w:cstheme="minorHAnsi"/>
          <w:sz w:val="22"/>
          <w:szCs w:val="22"/>
        </w:rPr>
        <w:t>.</w:t>
      </w:r>
    </w:p>
    <w:p w:rsidR="005256AC" w:rsidRDefault="005256AC" w:rsidP="006B79B7">
      <w:pPr>
        <w:widowControl/>
        <w:overflowPunct/>
        <w:adjustRightInd/>
        <w:spacing w:before="120" w:line="300" w:lineRule="exact"/>
        <w:rPr>
          <w:rFonts w:asciiTheme="minorHAnsi" w:hAnsiTheme="minorHAnsi" w:cstheme="minorHAnsi"/>
          <w:sz w:val="22"/>
          <w:szCs w:val="22"/>
        </w:rPr>
      </w:pPr>
    </w:p>
    <w:p w:rsidR="00396805" w:rsidRPr="00396805" w:rsidRDefault="00396805" w:rsidP="00150A21">
      <w:pPr>
        <w:spacing w:before="120" w:line="300" w:lineRule="exact"/>
        <w:jc w:val="both"/>
        <w:rPr>
          <w:rFonts w:asciiTheme="minorHAnsi" w:hAnsiTheme="minorHAnsi" w:cstheme="minorHAnsi"/>
          <w:b/>
          <w:i/>
        </w:rPr>
      </w:pPr>
      <w:r w:rsidRPr="00396805">
        <w:rPr>
          <w:rFonts w:asciiTheme="minorHAnsi" w:hAnsiTheme="minorHAnsi" w:cstheme="minorHAnsi"/>
          <w:b/>
          <w:i/>
        </w:rPr>
        <w:t>Student Support</w:t>
      </w:r>
    </w:p>
    <w:p w:rsidR="00FA5E07" w:rsidRPr="00B02FF8" w:rsidRDefault="0065516C" w:rsidP="000567B0">
      <w:pPr>
        <w:pStyle w:val="ListParagraph"/>
        <w:numPr>
          <w:ilvl w:val="0"/>
          <w:numId w:val="49"/>
        </w:numPr>
        <w:spacing w:before="120" w:line="300" w:lineRule="exact"/>
        <w:ind w:left="360" w:hanging="360"/>
        <w:contextualSpacing w:val="0"/>
        <w:jc w:val="both"/>
        <w:rPr>
          <w:rFonts w:asciiTheme="minorHAnsi" w:hAnsiTheme="minorHAnsi" w:cstheme="minorHAnsi"/>
          <w:sz w:val="22"/>
          <w:szCs w:val="22"/>
        </w:rPr>
      </w:pPr>
      <w:r w:rsidRPr="00B02FF8">
        <w:rPr>
          <w:rFonts w:asciiTheme="minorHAnsi" w:hAnsiTheme="minorHAnsi"/>
          <w:b/>
          <w:sz w:val="22"/>
          <w:szCs w:val="22"/>
        </w:rPr>
        <w:tab/>
      </w:r>
      <w:r w:rsidR="00FA5E07" w:rsidRPr="00B02FF8">
        <w:rPr>
          <w:rFonts w:asciiTheme="minorHAnsi" w:hAnsiTheme="minorHAnsi"/>
          <w:b/>
          <w:sz w:val="22"/>
          <w:szCs w:val="22"/>
        </w:rPr>
        <w:t xml:space="preserve">The </w:t>
      </w:r>
      <w:r w:rsidR="000A5BAA" w:rsidRPr="00B02FF8">
        <w:rPr>
          <w:rFonts w:asciiTheme="minorHAnsi" w:hAnsiTheme="minorHAnsi"/>
          <w:b/>
          <w:sz w:val="22"/>
          <w:szCs w:val="22"/>
        </w:rPr>
        <w:t>creation of the educational liaison</w:t>
      </w:r>
      <w:r w:rsidR="00FA5E07" w:rsidRPr="00B02FF8">
        <w:rPr>
          <w:rFonts w:asciiTheme="minorHAnsi" w:hAnsiTheme="minorHAnsi"/>
          <w:b/>
          <w:sz w:val="22"/>
          <w:szCs w:val="22"/>
        </w:rPr>
        <w:t xml:space="preserve"> model has enabled the special e</w:t>
      </w:r>
      <w:r w:rsidR="000A5BAA" w:rsidRPr="00B02FF8">
        <w:rPr>
          <w:rFonts w:asciiTheme="minorHAnsi" w:hAnsiTheme="minorHAnsi"/>
          <w:b/>
          <w:sz w:val="22"/>
          <w:szCs w:val="22"/>
        </w:rPr>
        <w:t>ducation department to</w:t>
      </w:r>
      <w:r w:rsidR="007D5C0F" w:rsidRPr="00B02FF8">
        <w:rPr>
          <w:rFonts w:asciiTheme="minorHAnsi" w:hAnsiTheme="minorHAnsi"/>
          <w:b/>
          <w:sz w:val="22"/>
          <w:szCs w:val="22"/>
        </w:rPr>
        <w:t xml:space="preserve"> provide robust student support</w:t>
      </w:r>
      <w:r w:rsidR="00632614" w:rsidRPr="00B02FF8">
        <w:rPr>
          <w:rFonts w:asciiTheme="minorHAnsi" w:hAnsiTheme="minorHAnsi"/>
          <w:b/>
          <w:sz w:val="22"/>
          <w:szCs w:val="22"/>
        </w:rPr>
        <w:t xml:space="preserve"> and </w:t>
      </w:r>
      <w:r w:rsidR="000A5BAA" w:rsidRPr="00B02FF8">
        <w:rPr>
          <w:rFonts w:asciiTheme="minorHAnsi" w:hAnsiTheme="minorHAnsi"/>
          <w:b/>
          <w:sz w:val="22"/>
          <w:szCs w:val="22"/>
        </w:rPr>
        <w:t xml:space="preserve">give direction to regular education teachers working with students </w:t>
      </w:r>
      <w:r w:rsidR="00013CD2" w:rsidRPr="00B02FF8">
        <w:rPr>
          <w:rFonts w:asciiTheme="minorHAnsi" w:hAnsiTheme="minorHAnsi"/>
          <w:b/>
          <w:sz w:val="22"/>
          <w:szCs w:val="22"/>
        </w:rPr>
        <w:t>with disabilities</w:t>
      </w:r>
      <w:r w:rsidR="000A5BAA" w:rsidRPr="00B02FF8">
        <w:rPr>
          <w:rFonts w:asciiTheme="minorHAnsi" w:hAnsiTheme="minorHAnsi"/>
          <w:b/>
          <w:sz w:val="22"/>
          <w:szCs w:val="22"/>
        </w:rPr>
        <w:t>.</w:t>
      </w:r>
    </w:p>
    <w:p w:rsidR="000A5BAA" w:rsidRPr="002D606E" w:rsidRDefault="00844151" w:rsidP="000567B0">
      <w:pPr>
        <w:pStyle w:val="ListParagraph"/>
        <w:numPr>
          <w:ilvl w:val="1"/>
          <w:numId w:val="42"/>
        </w:numPr>
        <w:spacing w:before="120" w:line="300" w:lineRule="exact"/>
        <w:ind w:left="720"/>
        <w:contextualSpacing w:val="0"/>
        <w:jc w:val="both"/>
        <w:rPr>
          <w:rFonts w:asciiTheme="minorHAnsi" w:hAnsiTheme="minorHAnsi" w:cstheme="minorHAnsi"/>
          <w:sz w:val="22"/>
          <w:szCs w:val="22"/>
        </w:rPr>
      </w:pPr>
      <w:r w:rsidRPr="002D606E">
        <w:rPr>
          <w:rFonts w:asciiTheme="minorHAnsi" w:hAnsiTheme="minorHAnsi"/>
          <w:sz w:val="22"/>
          <w:szCs w:val="22"/>
        </w:rPr>
        <w:t>Educational l</w:t>
      </w:r>
      <w:r w:rsidR="000A5BAA" w:rsidRPr="002D606E">
        <w:rPr>
          <w:rFonts w:asciiTheme="minorHAnsi" w:hAnsiTheme="minorHAnsi"/>
          <w:sz w:val="22"/>
          <w:szCs w:val="22"/>
        </w:rPr>
        <w:t xml:space="preserve">iaisons are </w:t>
      </w:r>
      <w:r w:rsidR="00632614" w:rsidRPr="002D606E">
        <w:rPr>
          <w:rFonts w:asciiTheme="minorHAnsi" w:hAnsiTheme="minorHAnsi"/>
          <w:sz w:val="22"/>
          <w:szCs w:val="22"/>
        </w:rPr>
        <w:t xml:space="preserve">the district’s </w:t>
      </w:r>
      <w:r w:rsidR="000A5BAA" w:rsidRPr="002D606E">
        <w:rPr>
          <w:rFonts w:asciiTheme="minorHAnsi" w:hAnsiTheme="minorHAnsi"/>
          <w:sz w:val="22"/>
          <w:szCs w:val="22"/>
        </w:rPr>
        <w:t>service providers responsibl</w:t>
      </w:r>
      <w:r w:rsidR="002D67C4" w:rsidRPr="002D606E">
        <w:rPr>
          <w:rFonts w:asciiTheme="minorHAnsi" w:hAnsiTheme="minorHAnsi"/>
          <w:sz w:val="22"/>
          <w:szCs w:val="22"/>
        </w:rPr>
        <w:t xml:space="preserve">e for monitoring </w:t>
      </w:r>
      <w:r w:rsidR="0082022E">
        <w:rPr>
          <w:rFonts w:asciiTheme="minorHAnsi" w:hAnsiTheme="minorHAnsi"/>
          <w:sz w:val="22"/>
          <w:szCs w:val="22"/>
        </w:rPr>
        <w:t xml:space="preserve">the progress of </w:t>
      </w:r>
      <w:r w:rsidR="002D67C4" w:rsidRPr="002D606E">
        <w:rPr>
          <w:rFonts w:asciiTheme="minorHAnsi" w:hAnsiTheme="minorHAnsi"/>
          <w:sz w:val="22"/>
          <w:szCs w:val="22"/>
        </w:rPr>
        <w:t>students</w:t>
      </w:r>
      <w:r w:rsidR="00013CD2" w:rsidRPr="002D606E">
        <w:rPr>
          <w:rFonts w:asciiTheme="minorHAnsi" w:hAnsiTheme="minorHAnsi"/>
          <w:sz w:val="22"/>
          <w:szCs w:val="22"/>
        </w:rPr>
        <w:t xml:space="preserve"> with disabilitie</w:t>
      </w:r>
      <w:r w:rsidR="002D67C4" w:rsidRPr="002D606E">
        <w:rPr>
          <w:rFonts w:asciiTheme="minorHAnsi" w:hAnsiTheme="minorHAnsi"/>
          <w:sz w:val="22"/>
          <w:szCs w:val="22"/>
        </w:rPr>
        <w:t>s. I</w:t>
      </w:r>
      <w:r w:rsidR="000A5BAA" w:rsidRPr="002D606E">
        <w:rPr>
          <w:rFonts w:asciiTheme="minorHAnsi" w:hAnsiTheme="minorHAnsi"/>
          <w:sz w:val="22"/>
          <w:szCs w:val="22"/>
        </w:rPr>
        <w:t>n addition</w:t>
      </w:r>
      <w:r w:rsidR="002D67C4" w:rsidRPr="002D606E">
        <w:rPr>
          <w:rFonts w:asciiTheme="minorHAnsi" w:hAnsiTheme="minorHAnsi"/>
          <w:sz w:val="22"/>
          <w:szCs w:val="22"/>
        </w:rPr>
        <w:t>,</w:t>
      </w:r>
      <w:r w:rsidR="000A5BAA" w:rsidRPr="002D606E">
        <w:rPr>
          <w:rFonts w:asciiTheme="minorHAnsi" w:hAnsiTheme="minorHAnsi"/>
          <w:sz w:val="22"/>
          <w:szCs w:val="22"/>
        </w:rPr>
        <w:t xml:space="preserve"> they provide direct service</w:t>
      </w:r>
      <w:r w:rsidR="00632614" w:rsidRPr="002D606E">
        <w:rPr>
          <w:rFonts w:asciiTheme="minorHAnsi" w:hAnsiTheme="minorHAnsi"/>
          <w:sz w:val="22"/>
          <w:szCs w:val="22"/>
        </w:rPr>
        <w:t>s</w:t>
      </w:r>
      <w:r w:rsidR="000A5BAA" w:rsidRPr="002D606E">
        <w:rPr>
          <w:rFonts w:asciiTheme="minorHAnsi" w:hAnsiTheme="minorHAnsi"/>
          <w:sz w:val="22"/>
          <w:szCs w:val="22"/>
        </w:rPr>
        <w:t xml:space="preserve"> to students. </w:t>
      </w:r>
    </w:p>
    <w:p w:rsidR="00FA5E07" w:rsidRDefault="000A5BAA" w:rsidP="000567B0">
      <w:pPr>
        <w:pStyle w:val="ListParagraph"/>
        <w:keepNext/>
        <w:numPr>
          <w:ilvl w:val="0"/>
          <w:numId w:val="22"/>
        </w:numPr>
        <w:tabs>
          <w:tab w:val="left" w:pos="6160"/>
        </w:tabs>
        <w:spacing w:before="120" w:line="300" w:lineRule="exact"/>
        <w:ind w:left="1440"/>
        <w:contextualSpacing w:val="0"/>
        <w:jc w:val="both"/>
        <w:rPr>
          <w:rFonts w:asciiTheme="minorHAnsi" w:hAnsiTheme="minorHAnsi"/>
          <w:sz w:val="22"/>
          <w:szCs w:val="22"/>
        </w:rPr>
      </w:pPr>
      <w:r w:rsidRPr="000A5BAA">
        <w:rPr>
          <w:rFonts w:asciiTheme="minorHAnsi" w:hAnsiTheme="minorHAnsi"/>
          <w:sz w:val="22"/>
          <w:szCs w:val="22"/>
        </w:rPr>
        <w:t>Educational liaisons follow 20 to 24 students over the course o</w:t>
      </w:r>
      <w:r w:rsidR="00632614">
        <w:rPr>
          <w:rFonts w:asciiTheme="minorHAnsi" w:hAnsiTheme="minorHAnsi"/>
          <w:sz w:val="22"/>
          <w:szCs w:val="22"/>
        </w:rPr>
        <w:t>f each</w:t>
      </w:r>
      <w:r w:rsidRPr="000A5BAA">
        <w:rPr>
          <w:rFonts w:asciiTheme="minorHAnsi" w:hAnsiTheme="minorHAnsi"/>
          <w:sz w:val="22"/>
          <w:szCs w:val="22"/>
        </w:rPr>
        <w:t xml:space="preserve"> </w:t>
      </w:r>
      <w:r w:rsidR="00632614">
        <w:rPr>
          <w:rFonts w:asciiTheme="minorHAnsi" w:hAnsiTheme="minorHAnsi"/>
          <w:sz w:val="22"/>
          <w:szCs w:val="22"/>
        </w:rPr>
        <w:t>six-day cycle, and are current with each</w:t>
      </w:r>
      <w:r w:rsidRPr="000A5BAA">
        <w:rPr>
          <w:rFonts w:asciiTheme="minorHAnsi" w:hAnsiTheme="minorHAnsi"/>
          <w:sz w:val="22"/>
          <w:szCs w:val="22"/>
        </w:rPr>
        <w:t xml:space="preserve"> student’s classwork, homework, and test results.</w:t>
      </w:r>
    </w:p>
    <w:p w:rsidR="000A5BAA" w:rsidRPr="00FA5E07" w:rsidRDefault="00844151" w:rsidP="000567B0">
      <w:pPr>
        <w:pStyle w:val="ListParagraph"/>
        <w:keepNext/>
        <w:numPr>
          <w:ilvl w:val="0"/>
          <w:numId w:val="22"/>
        </w:numPr>
        <w:tabs>
          <w:tab w:val="left" w:pos="6160"/>
        </w:tabs>
        <w:spacing w:before="120" w:line="300" w:lineRule="exact"/>
        <w:ind w:left="1440"/>
        <w:contextualSpacing w:val="0"/>
        <w:jc w:val="both"/>
        <w:rPr>
          <w:rFonts w:asciiTheme="minorHAnsi" w:hAnsiTheme="minorHAnsi"/>
          <w:sz w:val="22"/>
          <w:szCs w:val="22"/>
        </w:rPr>
      </w:pPr>
      <w:r>
        <w:rPr>
          <w:rFonts w:asciiTheme="minorHAnsi" w:hAnsiTheme="minorHAnsi"/>
          <w:sz w:val="22"/>
          <w:szCs w:val="22"/>
        </w:rPr>
        <w:t>Educational l</w:t>
      </w:r>
      <w:r w:rsidR="000A5BAA" w:rsidRPr="00FA5E07">
        <w:rPr>
          <w:rFonts w:asciiTheme="minorHAnsi" w:hAnsiTheme="minorHAnsi"/>
          <w:sz w:val="22"/>
          <w:szCs w:val="22"/>
        </w:rPr>
        <w:t>iaisons use electronic dat</w:t>
      </w:r>
      <w:r w:rsidR="002D67C4">
        <w:rPr>
          <w:rFonts w:asciiTheme="minorHAnsi" w:hAnsiTheme="minorHAnsi"/>
          <w:sz w:val="22"/>
          <w:szCs w:val="22"/>
        </w:rPr>
        <w:t xml:space="preserve">a as well as student work and </w:t>
      </w:r>
      <w:r w:rsidR="000A5BAA" w:rsidRPr="00FA5E07">
        <w:rPr>
          <w:rFonts w:asciiTheme="minorHAnsi" w:hAnsiTheme="minorHAnsi"/>
          <w:sz w:val="22"/>
          <w:szCs w:val="22"/>
        </w:rPr>
        <w:t xml:space="preserve">accommodation plans to support students in class. </w:t>
      </w:r>
    </w:p>
    <w:p w:rsidR="000A5BAA" w:rsidRPr="00870360" w:rsidRDefault="000A5BAA" w:rsidP="000567B0">
      <w:pPr>
        <w:pStyle w:val="ListParagraph"/>
        <w:numPr>
          <w:ilvl w:val="1"/>
          <w:numId w:val="42"/>
        </w:numPr>
        <w:spacing w:before="120" w:line="300" w:lineRule="exact"/>
        <w:ind w:left="720"/>
        <w:contextualSpacing w:val="0"/>
        <w:jc w:val="both"/>
        <w:rPr>
          <w:rFonts w:asciiTheme="minorHAnsi" w:hAnsiTheme="minorHAnsi" w:cs="Cambria"/>
          <w:sz w:val="22"/>
          <w:szCs w:val="22"/>
        </w:rPr>
      </w:pPr>
      <w:r w:rsidRPr="00870360">
        <w:rPr>
          <w:rFonts w:asciiTheme="minorHAnsi" w:hAnsiTheme="minorHAnsi"/>
          <w:sz w:val="22"/>
          <w:szCs w:val="22"/>
        </w:rPr>
        <w:t>The use of electronic data</w:t>
      </w:r>
      <w:r w:rsidR="00870360" w:rsidRPr="00870360">
        <w:rPr>
          <w:rFonts w:asciiTheme="minorHAnsi" w:hAnsiTheme="minorHAnsi"/>
          <w:sz w:val="22"/>
          <w:szCs w:val="22"/>
        </w:rPr>
        <w:t xml:space="preserve">, which reflects the reorganization of the special education department under </w:t>
      </w:r>
      <w:r w:rsidR="0082022E">
        <w:rPr>
          <w:rFonts w:asciiTheme="minorHAnsi" w:hAnsiTheme="minorHAnsi"/>
          <w:sz w:val="22"/>
          <w:szCs w:val="22"/>
        </w:rPr>
        <w:t>its</w:t>
      </w:r>
      <w:r w:rsidR="00870360" w:rsidRPr="00870360">
        <w:rPr>
          <w:rFonts w:asciiTheme="minorHAnsi" w:hAnsiTheme="minorHAnsi"/>
          <w:sz w:val="22"/>
          <w:szCs w:val="22"/>
        </w:rPr>
        <w:t xml:space="preserve"> new director, </w:t>
      </w:r>
      <w:r w:rsidRPr="00870360">
        <w:rPr>
          <w:rFonts w:asciiTheme="minorHAnsi" w:hAnsiTheme="minorHAnsi"/>
          <w:sz w:val="22"/>
          <w:szCs w:val="22"/>
        </w:rPr>
        <w:t>has improved communication between special educators</w:t>
      </w:r>
      <w:r w:rsidR="002D67C4" w:rsidRPr="00870360">
        <w:rPr>
          <w:rFonts w:asciiTheme="minorHAnsi" w:hAnsiTheme="minorHAnsi"/>
          <w:sz w:val="22"/>
          <w:szCs w:val="22"/>
        </w:rPr>
        <w:t xml:space="preserve"> and regular educators as well as</w:t>
      </w:r>
      <w:r w:rsidRPr="00870360">
        <w:rPr>
          <w:rFonts w:asciiTheme="minorHAnsi" w:hAnsiTheme="minorHAnsi"/>
          <w:sz w:val="22"/>
          <w:szCs w:val="22"/>
        </w:rPr>
        <w:t xml:space="preserve"> with parents. </w:t>
      </w:r>
    </w:p>
    <w:p w:rsidR="00AD57F9" w:rsidRDefault="000A5BAA" w:rsidP="000567B0">
      <w:pPr>
        <w:pStyle w:val="ListParagraph"/>
        <w:keepNext/>
        <w:numPr>
          <w:ilvl w:val="0"/>
          <w:numId w:val="54"/>
        </w:numPr>
        <w:tabs>
          <w:tab w:val="left" w:pos="6160"/>
        </w:tabs>
        <w:spacing w:before="120" w:line="300" w:lineRule="exact"/>
        <w:ind w:left="1440"/>
        <w:contextualSpacing w:val="0"/>
        <w:jc w:val="both"/>
        <w:rPr>
          <w:rFonts w:asciiTheme="minorHAnsi" w:hAnsiTheme="minorHAnsi"/>
          <w:sz w:val="22"/>
          <w:szCs w:val="22"/>
        </w:rPr>
      </w:pPr>
      <w:r w:rsidRPr="000A5BAA">
        <w:rPr>
          <w:rFonts w:asciiTheme="minorHAnsi" w:hAnsiTheme="minorHAnsi"/>
          <w:sz w:val="22"/>
          <w:szCs w:val="22"/>
        </w:rPr>
        <w:t>Information is shared between educational liaisons and regular education teach</w:t>
      </w:r>
      <w:r w:rsidR="00EB2830">
        <w:rPr>
          <w:rFonts w:asciiTheme="minorHAnsi" w:hAnsiTheme="minorHAnsi"/>
          <w:sz w:val="22"/>
          <w:szCs w:val="22"/>
        </w:rPr>
        <w:t xml:space="preserve">ers </w:t>
      </w:r>
      <w:r w:rsidR="000C69E2">
        <w:rPr>
          <w:rFonts w:asciiTheme="minorHAnsi" w:hAnsiTheme="minorHAnsi"/>
          <w:sz w:val="22"/>
          <w:szCs w:val="22"/>
        </w:rPr>
        <w:t>electronically as well as during common planning time</w:t>
      </w:r>
      <w:r w:rsidRPr="000A5BAA">
        <w:rPr>
          <w:rFonts w:asciiTheme="minorHAnsi" w:hAnsiTheme="minorHAnsi"/>
          <w:sz w:val="22"/>
          <w:szCs w:val="22"/>
        </w:rPr>
        <w:t xml:space="preserve">. </w:t>
      </w:r>
    </w:p>
    <w:p w:rsidR="009744B3" w:rsidRPr="00AD57F9" w:rsidRDefault="000C69E2" w:rsidP="000567B0">
      <w:pPr>
        <w:pStyle w:val="ListParagraph"/>
        <w:keepNext/>
        <w:numPr>
          <w:ilvl w:val="0"/>
          <w:numId w:val="54"/>
        </w:numPr>
        <w:tabs>
          <w:tab w:val="left" w:pos="6160"/>
        </w:tabs>
        <w:spacing w:before="120" w:line="300" w:lineRule="exact"/>
        <w:ind w:left="1440"/>
        <w:contextualSpacing w:val="0"/>
        <w:jc w:val="both"/>
        <w:rPr>
          <w:rFonts w:asciiTheme="minorHAnsi" w:hAnsiTheme="minorHAnsi"/>
          <w:sz w:val="22"/>
          <w:szCs w:val="22"/>
        </w:rPr>
      </w:pPr>
      <w:r w:rsidRPr="00AD57F9">
        <w:rPr>
          <w:rFonts w:asciiTheme="minorHAnsi" w:hAnsiTheme="minorHAnsi"/>
          <w:sz w:val="22"/>
          <w:szCs w:val="22"/>
        </w:rPr>
        <w:t>E</w:t>
      </w:r>
      <w:r w:rsidR="000A5BAA" w:rsidRPr="00AD57F9">
        <w:rPr>
          <w:rFonts w:asciiTheme="minorHAnsi" w:hAnsiTheme="minorHAnsi"/>
          <w:sz w:val="22"/>
          <w:szCs w:val="22"/>
        </w:rPr>
        <w:t>ducational liaisons inform parents about their student’s progress or needs through email and Ed</w:t>
      </w:r>
      <w:r w:rsidR="00061329" w:rsidRPr="00AD57F9">
        <w:rPr>
          <w:rFonts w:asciiTheme="minorHAnsi" w:hAnsiTheme="minorHAnsi"/>
          <w:sz w:val="22"/>
          <w:szCs w:val="22"/>
        </w:rPr>
        <w:t>line</w:t>
      </w:r>
      <w:r w:rsidR="000A5BAA" w:rsidRPr="00AD57F9">
        <w:rPr>
          <w:rFonts w:asciiTheme="minorHAnsi" w:hAnsiTheme="minorHAnsi"/>
          <w:sz w:val="22"/>
          <w:szCs w:val="22"/>
        </w:rPr>
        <w:t>.</w:t>
      </w:r>
    </w:p>
    <w:p w:rsidR="00AE6688" w:rsidRPr="00844151" w:rsidRDefault="000A5BAA" w:rsidP="000567B0">
      <w:pPr>
        <w:pStyle w:val="ListParagraph"/>
        <w:numPr>
          <w:ilvl w:val="1"/>
          <w:numId w:val="42"/>
        </w:numPr>
        <w:spacing w:before="120" w:line="300" w:lineRule="exact"/>
        <w:ind w:left="720"/>
        <w:contextualSpacing w:val="0"/>
        <w:jc w:val="both"/>
        <w:rPr>
          <w:rFonts w:asciiTheme="minorHAnsi" w:hAnsiTheme="minorHAnsi"/>
          <w:sz w:val="22"/>
          <w:szCs w:val="22"/>
        </w:rPr>
      </w:pPr>
      <w:r w:rsidRPr="00844151">
        <w:rPr>
          <w:rFonts w:asciiTheme="minorHAnsi" w:hAnsiTheme="minorHAnsi"/>
          <w:sz w:val="22"/>
          <w:szCs w:val="22"/>
        </w:rPr>
        <w:t>Access to student data allows the liaison to as</w:t>
      </w:r>
      <w:r w:rsidR="00AE6688" w:rsidRPr="00844151">
        <w:rPr>
          <w:rFonts w:asciiTheme="minorHAnsi" w:hAnsiTheme="minorHAnsi"/>
          <w:sz w:val="22"/>
          <w:szCs w:val="22"/>
        </w:rPr>
        <w:t xml:space="preserve">sist classroom teachers by </w:t>
      </w:r>
      <w:r w:rsidRPr="00844151">
        <w:rPr>
          <w:rFonts w:asciiTheme="minorHAnsi" w:hAnsiTheme="minorHAnsi"/>
          <w:sz w:val="22"/>
          <w:szCs w:val="22"/>
        </w:rPr>
        <w:t xml:space="preserve">recommending modifications and accommodations to </w:t>
      </w:r>
      <w:r w:rsidR="009F6187">
        <w:rPr>
          <w:rFonts w:asciiTheme="minorHAnsi" w:hAnsiTheme="minorHAnsi"/>
          <w:sz w:val="22"/>
          <w:szCs w:val="22"/>
        </w:rPr>
        <w:t>individual st</w:t>
      </w:r>
      <w:r w:rsidR="0005466B">
        <w:rPr>
          <w:rFonts w:asciiTheme="minorHAnsi" w:hAnsiTheme="minorHAnsi"/>
          <w:sz w:val="22"/>
          <w:szCs w:val="22"/>
        </w:rPr>
        <w:t xml:space="preserve">udent </w:t>
      </w:r>
      <w:r w:rsidR="009F6187">
        <w:rPr>
          <w:rFonts w:asciiTheme="minorHAnsi" w:hAnsiTheme="minorHAnsi"/>
          <w:sz w:val="22"/>
          <w:szCs w:val="22"/>
        </w:rPr>
        <w:t xml:space="preserve">and whole-class </w:t>
      </w:r>
      <w:r w:rsidRPr="00844151">
        <w:rPr>
          <w:rFonts w:asciiTheme="minorHAnsi" w:hAnsiTheme="minorHAnsi"/>
          <w:sz w:val="22"/>
          <w:szCs w:val="22"/>
        </w:rPr>
        <w:t xml:space="preserve">instruction as well as </w:t>
      </w:r>
      <w:r w:rsidR="0005466B">
        <w:rPr>
          <w:rFonts w:asciiTheme="minorHAnsi" w:hAnsiTheme="minorHAnsi"/>
          <w:sz w:val="22"/>
          <w:szCs w:val="22"/>
        </w:rPr>
        <w:t xml:space="preserve">by </w:t>
      </w:r>
      <w:r w:rsidRPr="00844151">
        <w:rPr>
          <w:rFonts w:asciiTheme="minorHAnsi" w:hAnsiTheme="minorHAnsi"/>
          <w:sz w:val="22"/>
          <w:szCs w:val="22"/>
        </w:rPr>
        <w:t xml:space="preserve">modeling that instruction. </w:t>
      </w:r>
    </w:p>
    <w:p w:rsidR="009744B3" w:rsidRDefault="000A5BAA" w:rsidP="000567B0">
      <w:pPr>
        <w:pStyle w:val="ListParagraph"/>
        <w:numPr>
          <w:ilvl w:val="0"/>
          <w:numId w:val="37"/>
        </w:numPr>
        <w:spacing w:before="120" w:line="300" w:lineRule="exact"/>
        <w:contextualSpacing w:val="0"/>
        <w:jc w:val="both"/>
        <w:rPr>
          <w:rFonts w:asciiTheme="minorHAnsi" w:hAnsiTheme="minorHAnsi" w:cs="Cambria"/>
          <w:sz w:val="22"/>
          <w:szCs w:val="22"/>
        </w:rPr>
      </w:pPr>
      <w:r w:rsidRPr="000A5BAA">
        <w:rPr>
          <w:rFonts w:asciiTheme="minorHAnsi" w:hAnsiTheme="minorHAnsi"/>
          <w:sz w:val="22"/>
          <w:szCs w:val="22"/>
        </w:rPr>
        <w:t>Educational liaisons use electronically available data, such as a student’s READ 180 sco</w:t>
      </w:r>
      <w:r w:rsidR="00844151">
        <w:rPr>
          <w:rFonts w:asciiTheme="minorHAnsi" w:hAnsiTheme="minorHAnsi"/>
          <w:sz w:val="22"/>
          <w:szCs w:val="22"/>
        </w:rPr>
        <w:t>res, Study Island results, SRI Lexile scores, class homework</w:t>
      </w:r>
      <w:r w:rsidR="009F6187">
        <w:rPr>
          <w:rFonts w:asciiTheme="minorHAnsi" w:hAnsiTheme="minorHAnsi"/>
          <w:sz w:val="22"/>
          <w:szCs w:val="22"/>
        </w:rPr>
        <w:t>,</w:t>
      </w:r>
      <w:r w:rsidRPr="000A5BAA">
        <w:rPr>
          <w:rFonts w:asciiTheme="minorHAnsi" w:hAnsiTheme="minorHAnsi"/>
          <w:sz w:val="22"/>
          <w:szCs w:val="22"/>
        </w:rPr>
        <w:t xml:space="preserve"> and test results via SIS</w:t>
      </w:r>
      <w:r w:rsidR="00844151">
        <w:rPr>
          <w:rFonts w:asciiTheme="minorHAnsi" w:hAnsiTheme="minorHAnsi"/>
          <w:sz w:val="22"/>
          <w:szCs w:val="22"/>
        </w:rPr>
        <w:t xml:space="preserve"> Net</w:t>
      </w:r>
      <w:r w:rsidR="0005466B">
        <w:rPr>
          <w:rFonts w:asciiTheme="minorHAnsi" w:hAnsiTheme="minorHAnsi"/>
          <w:sz w:val="22"/>
          <w:szCs w:val="22"/>
        </w:rPr>
        <w:t>,</w:t>
      </w:r>
      <w:r w:rsidRPr="000A5BAA">
        <w:rPr>
          <w:rFonts w:asciiTheme="minorHAnsi" w:hAnsiTheme="minorHAnsi"/>
          <w:sz w:val="22"/>
          <w:szCs w:val="22"/>
        </w:rPr>
        <w:t xml:space="preserve"> as well as student performance profiles when monitoring students</w:t>
      </w:r>
      <w:r w:rsidR="0082022E">
        <w:rPr>
          <w:rFonts w:asciiTheme="minorHAnsi" w:hAnsiTheme="minorHAnsi"/>
          <w:sz w:val="22"/>
          <w:szCs w:val="22"/>
        </w:rPr>
        <w:t>’ progress</w:t>
      </w:r>
      <w:r w:rsidRPr="000A5BAA">
        <w:rPr>
          <w:rFonts w:asciiTheme="minorHAnsi" w:hAnsiTheme="minorHAnsi"/>
          <w:sz w:val="22"/>
          <w:szCs w:val="22"/>
        </w:rPr>
        <w:t xml:space="preserve"> and developing or modeling instructional modifications. </w:t>
      </w:r>
      <w:r w:rsidR="00C11E72" w:rsidRPr="00844151">
        <w:rPr>
          <w:rFonts w:asciiTheme="minorHAnsi" w:hAnsiTheme="minorHAnsi"/>
          <w:sz w:val="22"/>
          <w:szCs w:val="22"/>
        </w:rPr>
        <w:t>The educational liaisons have also s</w:t>
      </w:r>
      <w:r w:rsidR="00C11E72">
        <w:rPr>
          <w:rFonts w:asciiTheme="minorHAnsi" w:hAnsiTheme="minorHAnsi"/>
          <w:sz w:val="22"/>
          <w:szCs w:val="22"/>
        </w:rPr>
        <w:t xml:space="preserve">upported students in intervention initiatives </w:t>
      </w:r>
      <w:r w:rsidR="00C11E72" w:rsidRPr="00844151">
        <w:rPr>
          <w:rFonts w:asciiTheme="minorHAnsi" w:hAnsiTheme="minorHAnsi"/>
          <w:sz w:val="22"/>
          <w:szCs w:val="22"/>
        </w:rPr>
        <w:t>such as READ 180 to</w:t>
      </w:r>
      <w:r w:rsidR="00C11E72">
        <w:rPr>
          <w:rFonts w:asciiTheme="minorHAnsi" w:hAnsiTheme="minorHAnsi"/>
          <w:sz w:val="22"/>
          <w:szCs w:val="22"/>
        </w:rPr>
        <w:t xml:space="preserve"> remediate reading problems.</w:t>
      </w:r>
    </w:p>
    <w:p w:rsidR="000A5BAA" w:rsidRPr="000A5BAA" w:rsidRDefault="000A5BAA" w:rsidP="00AD57F9">
      <w:pPr>
        <w:pStyle w:val="ESEBullet-Lev1"/>
        <w:numPr>
          <w:ilvl w:val="0"/>
          <w:numId w:val="0"/>
        </w:numPr>
        <w:tabs>
          <w:tab w:val="left" w:pos="1350"/>
        </w:tabs>
        <w:spacing w:before="120" w:after="0" w:line="300" w:lineRule="exact"/>
        <w:ind w:left="360"/>
        <w:jc w:val="both"/>
        <w:rPr>
          <w:rFonts w:asciiTheme="minorHAnsi" w:hAnsiTheme="minorHAnsi" w:cs="Cambria"/>
          <w:sz w:val="22"/>
          <w:szCs w:val="22"/>
        </w:rPr>
      </w:pPr>
      <w:r w:rsidRPr="00844151">
        <w:rPr>
          <w:rFonts w:asciiTheme="minorHAnsi" w:hAnsiTheme="minorHAnsi"/>
          <w:b/>
          <w:sz w:val="22"/>
          <w:szCs w:val="22"/>
        </w:rPr>
        <w:t>Impact:</w:t>
      </w:r>
      <w:r w:rsidRPr="000A5BAA">
        <w:rPr>
          <w:rFonts w:asciiTheme="minorHAnsi" w:hAnsiTheme="minorHAnsi"/>
          <w:sz w:val="22"/>
          <w:szCs w:val="22"/>
        </w:rPr>
        <w:t xml:space="preserve"> The support services</w:t>
      </w:r>
      <w:r w:rsidR="00844151">
        <w:rPr>
          <w:rFonts w:asciiTheme="minorHAnsi" w:hAnsiTheme="minorHAnsi"/>
          <w:sz w:val="22"/>
          <w:szCs w:val="22"/>
        </w:rPr>
        <w:t xml:space="preserve"> provided</w:t>
      </w:r>
      <w:r w:rsidRPr="000A5BAA">
        <w:rPr>
          <w:rFonts w:asciiTheme="minorHAnsi" w:hAnsiTheme="minorHAnsi"/>
          <w:sz w:val="22"/>
          <w:szCs w:val="22"/>
        </w:rPr>
        <w:t xml:space="preserve"> through the educational liaison model increase </w:t>
      </w:r>
      <w:r w:rsidR="0082022E">
        <w:rPr>
          <w:rFonts w:asciiTheme="minorHAnsi" w:hAnsiTheme="minorHAnsi"/>
          <w:sz w:val="22"/>
          <w:szCs w:val="22"/>
        </w:rPr>
        <w:t xml:space="preserve">special education </w:t>
      </w:r>
      <w:r w:rsidRPr="000A5BAA">
        <w:rPr>
          <w:rFonts w:asciiTheme="minorHAnsi" w:hAnsiTheme="minorHAnsi"/>
          <w:sz w:val="22"/>
          <w:szCs w:val="22"/>
        </w:rPr>
        <w:t>students</w:t>
      </w:r>
      <w:r w:rsidR="00844151">
        <w:rPr>
          <w:rFonts w:asciiTheme="minorHAnsi" w:hAnsiTheme="minorHAnsi"/>
          <w:sz w:val="22"/>
          <w:szCs w:val="22"/>
        </w:rPr>
        <w:t>’ access</w:t>
      </w:r>
      <w:r w:rsidRPr="000A5BAA">
        <w:rPr>
          <w:rFonts w:asciiTheme="minorHAnsi" w:hAnsiTheme="minorHAnsi"/>
          <w:sz w:val="22"/>
          <w:szCs w:val="22"/>
        </w:rPr>
        <w:t xml:space="preserve"> to </w:t>
      </w:r>
      <w:r w:rsidR="009F6187">
        <w:rPr>
          <w:rFonts w:asciiTheme="minorHAnsi" w:hAnsiTheme="minorHAnsi"/>
          <w:sz w:val="22"/>
          <w:szCs w:val="22"/>
        </w:rPr>
        <w:t xml:space="preserve">and </w:t>
      </w:r>
      <w:r w:rsidRPr="000A5BAA">
        <w:rPr>
          <w:rFonts w:asciiTheme="minorHAnsi" w:hAnsiTheme="minorHAnsi"/>
          <w:sz w:val="22"/>
          <w:szCs w:val="22"/>
        </w:rPr>
        <w:t xml:space="preserve">successful participation in the general curriculum and vocational curriculum of the school. </w:t>
      </w:r>
    </w:p>
    <w:p w:rsidR="005256AC" w:rsidRPr="00132BD5" w:rsidRDefault="00844151" w:rsidP="000567B0">
      <w:pPr>
        <w:pStyle w:val="ListParagraph"/>
        <w:numPr>
          <w:ilvl w:val="0"/>
          <w:numId w:val="94"/>
        </w:numPr>
        <w:spacing w:before="120" w:line="300" w:lineRule="exact"/>
        <w:ind w:left="1080"/>
        <w:contextualSpacing w:val="0"/>
        <w:jc w:val="both"/>
        <w:rPr>
          <w:rFonts w:asciiTheme="minorHAnsi" w:hAnsiTheme="minorHAnsi" w:cs="Cambria"/>
          <w:sz w:val="22"/>
          <w:szCs w:val="22"/>
        </w:rPr>
      </w:pPr>
      <w:r w:rsidRPr="005256AC">
        <w:rPr>
          <w:rFonts w:asciiTheme="minorHAnsi" w:hAnsiTheme="minorHAnsi"/>
          <w:sz w:val="22"/>
          <w:szCs w:val="22"/>
        </w:rPr>
        <w:lastRenderedPageBreak/>
        <w:t xml:space="preserve">The </w:t>
      </w:r>
      <w:r w:rsidR="00870360" w:rsidRPr="005256AC">
        <w:rPr>
          <w:rFonts w:asciiTheme="minorHAnsi" w:hAnsiTheme="minorHAnsi"/>
          <w:sz w:val="22"/>
          <w:szCs w:val="22"/>
        </w:rPr>
        <w:t xml:space="preserve">median student growth percentile (SGP) </w:t>
      </w:r>
      <w:r w:rsidR="00840C68" w:rsidRPr="005256AC">
        <w:rPr>
          <w:rFonts w:asciiTheme="minorHAnsi" w:hAnsiTheme="minorHAnsi"/>
          <w:sz w:val="22"/>
          <w:szCs w:val="22"/>
        </w:rPr>
        <w:t>in ELA</w:t>
      </w:r>
      <w:r w:rsidR="00891A4E" w:rsidRPr="005256AC">
        <w:rPr>
          <w:rFonts w:asciiTheme="minorHAnsi" w:hAnsiTheme="minorHAnsi"/>
          <w:sz w:val="22"/>
          <w:szCs w:val="22"/>
        </w:rPr>
        <w:t xml:space="preserve"> for students </w:t>
      </w:r>
      <w:r w:rsidR="009F6187" w:rsidRPr="005256AC">
        <w:rPr>
          <w:rFonts w:asciiTheme="minorHAnsi" w:hAnsiTheme="minorHAnsi"/>
          <w:sz w:val="22"/>
          <w:szCs w:val="22"/>
        </w:rPr>
        <w:t xml:space="preserve">with disabilities </w:t>
      </w:r>
      <w:r w:rsidRPr="005256AC">
        <w:rPr>
          <w:rFonts w:asciiTheme="minorHAnsi" w:hAnsiTheme="minorHAnsi"/>
          <w:sz w:val="22"/>
          <w:szCs w:val="22"/>
        </w:rPr>
        <w:t>increas</w:t>
      </w:r>
      <w:r w:rsidR="000A5BAA" w:rsidRPr="005256AC">
        <w:rPr>
          <w:rFonts w:asciiTheme="minorHAnsi" w:hAnsiTheme="minorHAnsi"/>
          <w:sz w:val="22"/>
          <w:szCs w:val="22"/>
        </w:rPr>
        <w:t xml:space="preserve">ed from 43.0 </w:t>
      </w:r>
      <w:r w:rsidR="00891A4E" w:rsidRPr="005256AC">
        <w:rPr>
          <w:rFonts w:asciiTheme="minorHAnsi" w:hAnsiTheme="minorHAnsi"/>
          <w:sz w:val="22"/>
          <w:szCs w:val="22"/>
        </w:rPr>
        <w:t>in 2011</w:t>
      </w:r>
      <w:r w:rsidRPr="005256AC">
        <w:rPr>
          <w:rFonts w:asciiTheme="minorHAnsi" w:hAnsiTheme="minorHAnsi"/>
          <w:sz w:val="22"/>
          <w:szCs w:val="22"/>
        </w:rPr>
        <w:t xml:space="preserve"> </w:t>
      </w:r>
      <w:r w:rsidR="000A5BAA" w:rsidRPr="005256AC">
        <w:rPr>
          <w:rFonts w:asciiTheme="minorHAnsi" w:hAnsiTheme="minorHAnsi"/>
          <w:sz w:val="22"/>
          <w:szCs w:val="22"/>
        </w:rPr>
        <w:t xml:space="preserve">to 51.0 </w:t>
      </w:r>
      <w:r w:rsidR="00891A4E" w:rsidRPr="005256AC">
        <w:rPr>
          <w:rFonts w:asciiTheme="minorHAnsi" w:hAnsiTheme="minorHAnsi"/>
          <w:sz w:val="22"/>
          <w:szCs w:val="22"/>
        </w:rPr>
        <w:t>in 2012</w:t>
      </w:r>
      <w:r w:rsidR="000A5BAA" w:rsidRPr="005256AC">
        <w:rPr>
          <w:rFonts w:asciiTheme="minorHAnsi" w:hAnsiTheme="minorHAnsi"/>
          <w:sz w:val="22"/>
          <w:szCs w:val="22"/>
        </w:rPr>
        <w:t xml:space="preserve">, </w:t>
      </w:r>
      <w:r w:rsidR="00870360" w:rsidRPr="005256AC">
        <w:rPr>
          <w:rFonts w:asciiTheme="minorHAnsi" w:hAnsiTheme="minorHAnsi"/>
          <w:sz w:val="22"/>
          <w:szCs w:val="22"/>
        </w:rPr>
        <w:t>compared with</w:t>
      </w:r>
      <w:r w:rsidR="000A5BAA" w:rsidRPr="005256AC">
        <w:rPr>
          <w:rFonts w:asciiTheme="minorHAnsi" w:hAnsiTheme="minorHAnsi"/>
          <w:sz w:val="22"/>
          <w:szCs w:val="22"/>
        </w:rPr>
        <w:t xml:space="preserve"> the state</w:t>
      </w:r>
      <w:r w:rsidR="00457887" w:rsidRPr="005256AC">
        <w:rPr>
          <w:rFonts w:asciiTheme="minorHAnsi" w:hAnsiTheme="minorHAnsi"/>
          <w:sz w:val="22"/>
          <w:szCs w:val="22"/>
        </w:rPr>
        <w:t xml:space="preserve"> subgroup’s</w:t>
      </w:r>
      <w:r w:rsidR="00891A4E" w:rsidRPr="005256AC">
        <w:rPr>
          <w:rFonts w:asciiTheme="minorHAnsi" w:hAnsiTheme="minorHAnsi"/>
          <w:sz w:val="22"/>
          <w:szCs w:val="22"/>
        </w:rPr>
        <w:t xml:space="preserve"> </w:t>
      </w:r>
      <w:r w:rsidR="00870360" w:rsidRPr="005256AC">
        <w:rPr>
          <w:rFonts w:asciiTheme="minorHAnsi" w:hAnsiTheme="minorHAnsi"/>
          <w:sz w:val="22"/>
          <w:szCs w:val="22"/>
        </w:rPr>
        <w:t xml:space="preserve">median SGP of 45.0 in </w:t>
      </w:r>
      <w:r w:rsidR="00891A4E" w:rsidRPr="005256AC">
        <w:rPr>
          <w:rFonts w:asciiTheme="minorHAnsi" w:hAnsiTheme="minorHAnsi"/>
          <w:sz w:val="22"/>
          <w:szCs w:val="22"/>
        </w:rPr>
        <w:t>2012</w:t>
      </w:r>
      <w:r w:rsidR="000A5BAA" w:rsidRPr="005256AC">
        <w:rPr>
          <w:rFonts w:asciiTheme="minorHAnsi" w:hAnsiTheme="minorHAnsi"/>
          <w:sz w:val="22"/>
          <w:szCs w:val="22"/>
        </w:rPr>
        <w:t>.</w:t>
      </w:r>
    </w:p>
    <w:p w:rsidR="000A5BAA" w:rsidRPr="00EB2830" w:rsidRDefault="000A5BAA" w:rsidP="000567B0">
      <w:pPr>
        <w:pStyle w:val="ListParagraph"/>
        <w:numPr>
          <w:ilvl w:val="0"/>
          <w:numId w:val="49"/>
        </w:numPr>
        <w:spacing w:before="120" w:line="300" w:lineRule="exact"/>
        <w:ind w:left="360" w:hanging="360"/>
        <w:contextualSpacing w:val="0"/>
        <w:jc w:val="both"/>
        <w:rPr>
          <w:rFonts w:asciiTheme="minorHAnsi" w:hAnsiTheme="minorHAnsi"/>
          <w:b/>
          <w:sz w:val="22"/>
          <w:szCs w:val="22"/>
        </w:rPr>
      </w:pPr>
      <w:r w:rsidRPr="00EB2830">
        <w:rPr>
          <w:rFonts w:asciiTheme="minorHAnsi" w:hAnsiTheme="minorHAnsi"/>
          <w:b/>
          <w:sz w:val="22"/>
          <w:szCs w:val="22"/>
        </w:rPr>
        <w:t>The district offers a broad array</w:t>
      </w:r>
      <w:r w:rsidR="001910F9" w:rsidRPr="00EB2830">
        <w:rPr>
          <w:rFonts w:asciiTheme="minorHAnsi" w:hAnsiTheme="minorHAnsi"/>
          <w:b/>
          <w:sz w:val="22"/>
          <w:szCs w:val="22"/>
        </w:rPr>
        <w:t xml:space="preserve"> of services to students that </w:t>
      </w:r>
      <w:r w:rsidRPr="00EB2830">
        <w:rPr>
          <w:rFonts w:asciiTheme="minorHAnsi" w:hAnsiTheme="minorHAnsi"/>
          <w:b/>
          <w:sz w:val="22"/>
          <w:szCs w:val="22"/>
        </w:rPr>
        <w:t>inclu</w:t>
      </w:r>
      <w:r w:rsidR="001910F9" w:rsidRPr="00EB2830">
        <w:rPr>
          <w:rFonts w:asciiTheme="minorHAnsi" w:hAnsiTheme="minorHAnsi"/>
          <w:b/>
          <w:sz w:val="22"/>
          <w:szCs w:val="22"/>
        </w:rPr>
        <w:t>de</w:t>
      </w:r>
      <w:r w:rsidRPr="00EB2830">
        <w:rPr>
          <w:rFonts w:asciiTheme="minorHAnsi" w:hAnsiTheme="minorHAnsi"/>
          <w:b/>
          <w:sz w:val="22"/>
          <w:szCs w:val="22"/>
        </w:rPr>
        <w:t xml:space="preserve"> connections to and networking with several community services and community </w:t>
      </w:r>
      <w:r w:rsidR="001910F9" w:rsidRPr="00EB2830">
        <w:rPr>
          <w:rFonts w:asciiTheme="minorHAnsi" w:hAnsiTheme="minorHAnsi"/>
          <w:b/>
          <w:sz w:val="22"/>
          <w:szCs w:val="22"/>
        </w:rPr>
        <w:t xml:space="preserve">outreach </w:t>
      </w:r>
      <w:r w:rsidRPr="00EB2830">
        <w:rPr>
          <w:rFonts w:asciiTheme="minorHAnsi" w:hAnsiTheme="minorHAnsi"/>
          <w:b/>
          <w:sz w:val="22"/>
          <w:szCs w:val="22"/>
        </w:rPr>
        <w:t>programs.</w:t>
      </w:r>
    </w:p>
    <w:p w:rsidR="000A5BAA" w:rsidRPr="00844151" w:rsidRDefault="000A5BAA" w:rsidP="000567B0">
      <w:pPr>
        <w:pStyle w:val="ListParagraph"/>
        <w:numPr>
          <w:ilvl w:val="1"/>
          <w:numId w:val="37"/>
        </w:numPr>
        <w:spacing w:before="120" w:line="300" w:lineRule="exact"/>
        <w:ind w:left="720"/>
        <w:contextualSpacing w:val="0"/>
        <w:jc w:val="both"/>
        <w:rPr>
          <w:rFonts w:asciiTheme="minorHAnsi" w:hAnsiTheme="minorHAnsi" w:cs="Cambria"/>
          <w:sz w:val="22"/>
          <w:szCs w:val="22"/>
        </w:rPr>
      </w:pPr>
      <w:r w:rsidRPr="00844151">
        <w:rPr>
          <w:rFonts w:asciiTheme="minorHAnsi" w:hAnsiTheme="minorHAnsi"/>
          <w:sz w:val="22"/>
          <w:szCs w:val="22"/>
        </w:rPr>
        <w:t>Project Reach, a Brockton-based program</w:t>
      </w:r>
      <w:r w:rsidR="00123D26">
        <w:rPr>
          <w:rFonts w:asciiTheme="minorHAnsi" w:hAnsiTheme="minorHAnsi"/>
          <w:sz w:val="22"/>
          <w:szCs w:val="22"/>
        </w:rPr>
        <w:t>,</w:t>
      </w:r>
      <w:r w:rsidRPr="00844151">
        <w:rPr>
          <w:rFonts w:asciiTheme="minorHAnsi" w:hAnsiTheme="minorHAnsi"/>
          <w:sz w:val="22"/>
          <w:szCs w:val="22"/>
        </w:rPr>
        <w:t xml:space="preserve"> supports behaviorally challenged students in the greater Southeastern </w:t>
      </w:r>
      <w:r w:rsidR="000C69E2">
        <w:rPr>
          <w:rFonts w:asciiTheme="minorHAnsi" w:hAnsiTheme="minorHAnsi"/>
          <w:sz w:val="22"/>
          <w:szCs w:val="22"/>
        </w:rPr>
        <w:t xml:space="preserve">Regional </w:t>
      </w:r>
      <w:r w:rsidR="006456F4">
        <w:rPr>
          <w:rFonts w:asciiTheme="minorHAnsi" w:hAnsiTheme="minorHAnsi"/>
          <w:sz w:val="22"/>
          <w:szCs w:val="22"/>
        </w:rPr>
        <w:t xml:space="preserve">Vocational Technical </w:t>
      </w:r>
      <w:r w:rsidR="000C69E2">
        <w:rPr>
          <w:rFonts w:asciiTheme="minorHAnsi" w:hAnsiTheme="minorHAnsi"/>
          <w:sz w:val="22"/>
          <w:szCs w:val="22"/>
        </w:rPr>
        <w:t>School District</w:t>
      </w:r>
      <w:r w:rsidR="00D03513">
        <w:rPr>
          <w:rFonts w:asciiTheme="minorHAnsi" w:hAnsiTheme="minorHAnsi"/>
          <w:sz w:val="22"/>
          <w:szCs w:val="22"/>
        </w:rPr>
        <w:t xml:space="preserve"> </w:t>
      </w:r>
      <w:r w:rsidR="00457887">
        <w:rPr>
          <w:rFonts w:asciiTheme="minorHAnsi" w:hAnsiTheme="minorHAnsi"/>
          <w:sz w:val="22"/>
          <w:szCs w:val="22"/>
        </w:rPr>
        <w:t>community</w:t>
      </w:r>
      <w:r w:rsidRPr="00844151">
        <w:rPr>
          <w:rFonts w:asciiTheme="minorHAnsi" w:hAnsiTheme="minorHAnsi"/>
          <w:sz w:val="22"/>
          <w:szCs w:val="22"/>
        </w:rPr>
        <w:t>.</w:t>
      </w:r>
    </w:p>
    <w:p w:rsidR="001910F9" w:rsidRPr="001910F9" w:rsidRDefault="000A5BAA" w:rsidP="000567B0">
      <w:pPr>
        <w:pStyle w:val="ListParagraph"/>
        <w:numPr>
          <w:ilvl w:val="0"/>
          <w:numId w:val="55"/>
        </w:numPr>
        <w:spacing w:before="120" w:line="300" w:lineRule="exact"/>
        <w:ind w:left="1440"/>
        <w:contextualSpacing w:val="0"/>
        <w:jc w:val="both"/>
        <w:rPr>
          <w:rFonts w:asciiTheme="minorHAnsi" w:hAnsiTheme="minorHAnsi" w:cs="Cambria"/>
          <w:sz w:val="22"/>
          <w:szCs w:val="22"/>
        </w:rPr>
      </w:pPr>
      <w:r w:rsidRPr="000A5BAA">
        <w:rPr>
          <w:rFonts w:asciiTheme="minorHAnsi" w:hAnsiTheme="minorHAnsi"/>
          <w:sz w:val="22"/>
          <w:szCs w:val="22"/>
        </w:rPr>
        <w:t>Project Reach scaffolds employability skill set</w:t>
      </w:r>
      <w:r w:rsidR="001910F9">
        <w:rPr>
          <w:rFonts w:asciiTheme="minorHAnsi" w:hAnsiTheme="minorHAnsi"/>
          <w:sz w:val="22"/>
          <w:szCs w:val="22"/>
        </w:rPr>
        <w:t>s and</w:t>
      </w:r>
      <w:r w:rsidRPr="000A5BAA">
        <w:rPr>
          <w:rFonts w:asciiTheme="minorHAnsi" w:hAnsiTheme="minorHAnsi"/>
          <w:sz w:val="22"/>
          <w:szCs w:val="22"/>
        </w:rPr>
        <w:t xml:space="preserve"> provides services to studen</w:t>
      </w:r>
      <w:r w:rsidR="001910F9">
        <w:rPr>
          <w:rFonts w:asciiTheme="minorHAnsi" w:hAnsiTheme="minorHAnsi"/>
          <w:sz w:val="22"/>
          <w:szCs w:val="22"/>
        </w:rPr>
        <w:t>ts</w:t>
      </w:r>
      <w:r w:rsidR="000C69E2">
        <w:rPr>
          <w:rFonts w:asciiTheme="minorHAnsi" w:hAnsiTheme="minorHAnsi"/>
          <w:sz w:val="22"/>
          <w:szCs w:val="22"/>
        </w:rPr>
        <w:t xml:space="preserve"> with social/emotional issues</w:t>
      </w:r>
      <w:r w:rsidR="00457887">
        <w:rPr>
          <w:rFonts w:asciiTheme="minorHAnsi" w:hAnsiTheme="minorHAnsi"/>
          <w:sz w:val="22"/>
          <w:szCs w:val="22"/>
        </w:rPr>
        <w:t>, enabling</w:t>
      </w:r>
      <w:r w:rsidR="001910F9">
        <w:rPr>
          <w:rFonts w:asciiTheme="minorHAnsi" w:hAnsiTheme="minorHAnsi"/>
          <w:sz w:val="22"/>
          <w:szCs w:val="22"/>
        </w:rPr>
        <w:t xml:space="preserve"> them </w:t>
      </w:r>
      <w:r w:rsidR="00457887">
        <w:rPr>
          <w:rFonts w:asciiTheme="minorHAnsi" w:hAnsiTheme="minorHAnsi"/>
          <w:sz w:val="22"/>
          <w:szCs w:val="22"/>
        </w:rPr>
        <w:t>to have</w:t>
      </w:r>
      <w:r w:rsidR="001910F9">
        <w:rPr>
          <w:rFonts w:asciiTheme="minorHAnsi" w:hAnsiTheme="minorHAnsi"/>
          <w:sz w:val="22"/>
          <w:szCs w:val="22"/>
        </w:rPr>
        <w:t xml:space="preserve"> </w:t>
      </w:r>
      <w:r w:rsidRPr="000A5BAA">
        <w:rPr>
          <w:rFonts w:asciiTheme="minorHAnsi" w:hAnsiTheme="minorHAnsi"/>
          <w:sz w:val="22"/>
          <w:szCs w:val="22"/>
        </w:rPr>
        <w:t xml:space="preserve">access </w:t>
      </w:r>
      <w:r w:rsidR="001910F9">
        <w:rPr>
          <w:rFonts w:asciiTheme="minorHAnsi" w:hAnsiTheme="minorHAnsi"/>
          <w:sz w:val="22"/>
          <w:szCs w:val="22"/>
        </w:rPr>
        <w:t xml:space="preserve">to </w:t>
      </w:r>
      <w:r w:rsidRPr="000A5BAA">
        <w:rPr>
          <w:rFonts w:asciiTheme="minorHAnsi" w:hAnsiTheme="minorHAnsi"/>
          <w:sz w:val="22"/>
          <w:szCs w:val="22"/>
        </w:rPr>
        <w:t>vocational programs.</w:t>
      </w:r>
    </w:p>
    <w:p w:rsidR="000A5BAA" w:rsidRPr="00AD57F9" w:rsidRDefault="000A5BAA" w:rsidP="000567B0">
      <w:pPr>
        <w:pStyle w:val="ListParagraph"/>
        <w:numPr>
          <w:ilvl w:val="0"/>
          <w:numId w:val="55"/>
        </w:numPr>
        <w:spacing w:before="120" w:line="300" w:lineRule="exact"/>
        <w:ind w:left="1440"/>
        <w:contextualSpacing w:val="0"/>
        <w:jc w:val="both"/>
        <w:rPr>
          <w:rFonts w:asciiTheme="minorHAnsi" w:hAnsiTheme="minorHAnsi"/>
          <w:sz w:val="22"/>
          <w:szCs w:val="22"/>
        </w:rPr>
      </w:pPr>
      <w:r w:rsidRPr="001910F9">
        <w:rPr>
          <w:rFonts w:asciiTheme="minorHAnsi" w:hAnsiTheme="minorHAnsi"/>
          <w:sz w:val="22"/>
          <w:szCs w:val="22"/>
        </w:rPr>
        <w:t>Students work with a clinical consultation team</w:t>
      </w:r>
      <w:r w:rsidR="001910F9">
        <w:rPr>
          <w:rFonts w:asciiTheme="minorHAnsi" w:hAnsiTheme="minorHAnsi"/>
          <w:sz w:val="22"/>
          <w:szCs w:val="22"/>
        </w:rPr>
        <w:t xml:space="preserve"> to work on employability skills.</w:t>
      </w:r>
      <w:r w:rsidRPr="001910F9">
        <w:rPr>
          <w:rFonts w:asciiTheme="minorHAnsi" w:hAnsiTheme="minorHAnsi"/>
          <w:sz w:val="22"/>
          <w:szCs w:val="22"/>
        </w:rPr>
        <w:t xml:space="preserve"> </w:t>
      </w:r>
      <w:r w:rsidR="001910F9">
        <w:rPr>
          <w:rFonts w:asciiTheme="minorHAnsi" w:hAnsiTheme="minorHAnsi"/>
          <w:sz w:val="22"/>
          <w:szCs w:val="22"/>
        </w:rPr>
        <w:t xml:space="preserve">This has </w:t>
      </w:r>
      <w:r w:rsidR="00457887">
        <w:rPr>
          <w:rFonts w:asciiTheme="minorHAnsi" w:hAnsiTheme="minorHAnsi"/>
          <w:sz w:val="22"/>
          <w:szCs w:val="22"/>
        </w:rPr>
        <w:t xml:space="preserve">also </w:t>
      </w:r>
      <w:r w:rsidR="001910F9">
        <w:rPr>
          <w:rFonts w:asciiTheme="minorHAnsi" w:hAnsiTheme="minorHAnsi"/>
          <w:sz w:val="22"/>
          <w:szCs w:val="22"/>
        </w:rPr>
        <w:t>helped the school enroll</w:t>
      </w:r>
      <w:r w:rsidRPr="001910F9">
        <w:rPr>
          <w:rFonts w:asciiTheme="minorHAnsi" w:hAnsiTheme="minorHAnsi"/>
          <w:sz w:val="22"/>
          <w:szCs w:val="22"/>
        </w:rPr>
        <w:t xml:space="preserve"> students </w:t>
      </w:r>
      <w:r w:rsidR="001910F9">
        <w:rPr>
          <w:rFonts w:asciiTheme="minorHAnsi" w:hAnsiTheme="minorHAnsi"/>
          <w:sz w:val="22"/>
          <w:szCs w:val="22"/>
        </w:rPr>
        <w:t>from the community</w:t>
      </w:r>
      <w:r w:rsidR="00885AD3">
        <w:rPr>
          <w:rFonts w:asciiTheme="minorHAnsi" w:hAnsiTheme="minorHAnsi"/>
          <w:sz w:val="22"/>
          <w:szCs w:val="22"/>
        </w:rPr>
        <w:t xml:space="preserve"> who participate in</w:t>
      </w:r>
      <w:r w:rsidRPr="001910F9">
        <w:rPr>
          <w:rFonts w:asciiTheme="minorHAnsi" w:hAnsiTheme="minorHAnsi"/>
          <w:sz w:val="22"/>
          <w:szCs w:val="22"/>
        </w:rPr>
        <w:t xml:space="preserve"> a gr</w:t>
      </w:r>
      <w:r w:rsidR="00885AD3">
        <w:rPr>
          <w:rFonts w:asciiTheme="minorHAnsi" w:hAnsiTheme="minorHAnsi"/>
          <w:sz w:val="22"/>
          <w:szCs w:val="22"/>
        </w:rPr>
        <w:t>aphic arts lab.</w:t>
      </w:r>
    </w:p>
    <w:p w:rsidR="00A2280A" w:rsidRDefault="000A5BAA" w:rsidP="000567B0">
      <w:pPr>
        <w:pStyle w:val="ListParagraph"/>
        <w:numPr>
          <w:ilvl w:val="0"/>
          <w:numId w:val="55"/>
        </w:numPr>
        <w:spacing w:before="120" w:line="300" w:lineRule="exact"/>
        <w:ind w:left="1440"/>
        <w:contextualSpacing w:val="0"/>
        <w:jc w:val="both"/>
        <w:rPr>
          <w:rFonts w:asciiTheme="minorHAnsi" w:hAnsiTheme="minorHAnsi"/>
          <w:sz w:val="22"/>
          <w:szCs w:val="22"/>
        </w:rPr>
      </w:pPr>
      <w:r w:rsidRPr="000A5BAA">
        <w:rPr>
          <w:rFonts w:asciiTheme="minorHAnsi" w:hAnsiTheme="minorHAnsi"/>
          <w:sz w:val="22"/>
          <w:szCs w:val="22"/>
        </w:rPr>
        <w:t xml:space="preserve">In exchange for the school’s services to these students, Project Reach </w:t>
      </w:r>
      <w:r w:rsidR="00E17722">
        <w:rPr>
          <w:rFonts w:asciiTheme="minorHAnsi" w:hAnsiTheme="minorHAnsi"/>
          <w:sz w:val="22"/>
          <w:szCs w:val="22"/>
        </w:rPr>
        <w:t xml:space="preserve">makes </w:t>
      </w:r>
      <w:r w:rsidR="00E17722" w:rsidRPr="000A5BAA">
        <w:rPr>
          <w:rFonts w:asciiTheme="minorHAnsi" w:hAnsiTheme="minorHAnsi"/>
          <w:sz w:val="22"/>
          <w:szCs w:val="22"/>
        </w:rPr>
        <w:t xml:space="preserve">two social workers and a doctor </w:t>
      </w:r>
      <w:r w:rsidR="00E17722">
        <w:rPr>
          <w:rFonts w:asciiTheme="minorHAnsi" w:hAnsiTheme="minorHAnsi"/>
          <w:sz w:val="22"/>
          <w:szCs w:val="22"/>
        </w:rPr>
        <w:t>available to</w:t>
      </w:r>
      <w:r w:rsidR="00E17722" w:rsidRPr="000A5BAA">
        <w:rPr>
          <w:rFonts w:asciiTheme="minorHAnsi" w:hAnsiTheme="minorHAnsi"/>
          <w:sz w:val="22"/>
          <w:szCs w:val="22"/>
        </w:rPr>
        <w:t xml:space="preserve"> </w:t>
      </w:r>
      <w:r w:rsidRPr="000A5BAA">
        <w:rPr>
          <w:rFonts w:asciiTheme="minorHAnsi" w:hAnsiTheme="minorHAnsi"/>
          <w:sz w:val="22"/>
          <w:szCs w:val="22"/>
        </w:rPr>
        <w:t>the school</w:t>
      </w:r>
      <w:r w:rsidR="00CD5D74">
        <w:rPr>
          <w:rFonts w:asciiTheme="minorHAnsi" w:hAnsiTheme="minorHAnsi"/>
          <w:sz w:val="22"/>
          <w:szCs w:val="22"/>
        </w:rPr>
        <w:t xml:space="preserve"> </w:t>
      </w:r>
      <w:r w:rsidRPr="000A5BAA">
        <w:rPr>
          <w:rFonts w:asciiTheme="minorHAnsi" w:hAnsiTheme="minorHAnsi"/>
          <w:sz w:val="22"/>
          <w:szCs w:val="22"/>
        </w:rPr>
        <w:t>for consultation.</w:t>
      </w:r>
      <w:r w:rsidR="00A163FF" w:rsidDel="00A163FF">
        <w:rPr>
          <w:rStyle w:val="FootnoteReference"/>
          <w:rFonts w:asciiTheme="minorHAnsi" w:hAnsiTheme="minorHAnsi"/>
          <w:sz w:val="22"/>
          <w:szCs w:val="22"/>
        </w:rPr>
        <w:t xml:space="preserve"> </w:t>
      </w:r>
    </w:p>
    <w:p w:rsidR="00A2280A" w:rsidRDefault="006A6C79" w:rsidP="000567B0">
      <w:pPr>
        <w:pStyle w:val="ESEBullet-Lev1"/>
        <w:numPr>
          <w:ilvl w:val="1"/>
          <w:numId w:val="37"/>
        </w:numPr>
        <w:tabs>
          <w:tab w:val="left" w:pos="720"/>
        </w:tabs>
        <w:spacing w:before="120" w:after="0" w:line="300" w:lineRule="exact"/>
        <w:ind w:left="720"/>
        <w:jc w:val="both"/>
        <w:rPr>
          <w:rFonts w:asciiTheme="minorHAnsi" w:hAnsiTheme="minorHAnsi"/>
          <w:sz w:val="22"/>
          <w:szCs w:val="22"/>
        </w:rPr>
      </w:pPr>
      <w:r>
        <w:rPr>
          <w:rFonts w:asciiTheme="minorHAnsi" w:hAnsiTheme="minorHAnsi"/>
          <w:sz w:val="22"/>
          <w:szCs w:val="22"/>
        </w:rPr>
        <w:t>The g</w:t>
      </w:r>
      <w:r w:rsidR="000A5BAA" w:rsidRPr="00A2280A">
        <w:rPr>
          <w:rFonts w:asciiTheme="minorHAnsi" w:hAnsiTheme="minorHAnsi"/>
          <w:sz w:val="22"/>
          <w:szCs w:val="22"/>
        </w:rPr>
        <w:t xml:space="preserve">uidance department started a Wellness Initiative to provide </w:t>
      </w:r>
      <w:r>
        <w:rPr>
          <w:rFonts w:asciiTheme="minorHAnsi" w:hAnsiTheme="minorHAnsi"/>
          <w:sz w:val="22"/>
          <w:szCs w:val="22"/>
        </w:rPr>
        <w:t xml:space="preserve">various </w:t>
      </w:r>
      <w:r w:rsidR="000A5BAA" w:rsidRPr="00A2280A">
        <w:rPr>
          <w:rFonts w:asciiTheme="minorHAnsi" w:hAnsiTheme="minorHAnsi"/>
          <w:sz w:val="22"/>
          <w:szCs w:val="22"/>
        </w:rPr>
        <w:t xml:space="preserve">support services for </w:t>
      </w:r>
      <w:r>
        <w:rPr>
          <w:rFonts w:asciiTheme="minorHAnsi" w:hAnsiTheme="minorHAnsi"/>
          <w:sz w:val="22"/>
          <w:szCs w:val="22"/>
        </w:rPr>
        <w:t>students</w:t>
      </w:r>
      <w:r w:rsidR="000A5BAA" w:rsidRPr="00A2280A">
        <w:rPr>
          <w:rFonts w:asciiTheme="minorHAnsi" w:hAnsiTheme="minorHAnsi"/>
          <w:sz w:val="22"/>
          <w:szCs w:val="22"/>
        </w:rPr>
        <w:t>.</w:t>
      </w:r>
    </w:p>
    <w:p w:rsidR="00A2280A" w:rsidRPr="006A6C79" w:rsidRDefault="006A6C79" w:rsidP="000567B0">
      <w:pPr>
        <w:pStyle w:val="ListParagraph"/>
        <w:numPr>
          <w:ilvl w:val="0"/>
          <w:numId w:val="56"/>
        </w:numPr>
        <w:spacing w:before="120" w:line="300" w:lineRule="exact"/>
        <w:ind w:left="1440"/>
        <w:contextualSpacing w:val="0"/>
        <w:jc w:val="both"/>
        <w:rPr>
          <w:rFonts w:asciiTheme="minorHAnsi" w:hAnsiTheme="minorHAnsi"/>
          <w:sz w:val="22"/>
          <w:szCs w:val="22"/>
        </w:rPr>
      </w:pPr>
      <w:r>
        <w:rPr>
          <w:rFonts w:asciiTheme="minorHAnsi" w:hAnsiTheme="minorHAnsi"/>
          <w:sz w:val="22"/>
          <w:szCs w:val="22"/>
        </w:rPr>
        <w:t xml:space="preserve">The </w:t>
      </w:r>
      <w:r w:rsidRPr="00A2280A">
        <w:rPr>
          <w:rFonts w:asciiTheme="minorHAnsi" w:hAnsiTheme="minorHAnsi"/>
          <w:sz w:val="22"/>
          <w:szCs w:val="22"/>
        </w:rPr>
        <w:t>High Point Treatment Center</w:t>
      </w:r>
      <w:r>
        <w:rPr>
          <w:rFonts w:asciiTheme="minorHAnsi" w:hAnsiTheme="minorHAnsi"/>
          <w:sz w:val="22"/>
          <w:szCs w:val="22"/>
        </w:rPr>
        <w:t xml:space="preserve"> provides drug and alcohol treatment </w:t>
      </w:r>
      <w:r w:rsidR="00457887">
        <w:rPr>
          <w:rFonts w:asciiTheme="minorHAnsi" w:hAnsiTheme="minorHAnsi"/>
          <w:sz w:val="22"/>
          <w:szCs w:val="22"/>
        </w:rPr>
        <w:t xml:space="preserve">through </w:t>
      </w:r>
      <w:r>
        <w:rPr>
          <w:rFonts w:asciiTheme="minorHAnsi" w:hAnsiTheme="minorHAnsi"/>
          <w:sz w:val="22"/>
          <w:szCs w:val="22"/>
        </w:rPr>
        <w:t>p</w:t>
      </w:r>
      <w:r w:rsidR="000A5BAA" w:rsidRPr="006A6C79">
        <w:rPr>
          <w:rFonts w:asciiTheme="minorHAnsi" w:hAnsiTheme="minorHAnsi"/>
          <w:sz w:val="22"/>
          <w:szCs w:val="22"/>
        </w:rPr>
        <w:t>rivate therapists com</w:t>
      </w:r>
      <w:r w:rsidR="00457887">
        <w:rPr>
          <w:rFonts w:asciiTheme="minorHAnsi" w:hAnsiTheme="minorHAnsi"/>
          <w:sz w:val="22"/>
          <w:szCs w:val="22"/>
        </w:rPr>
        <w:t>ing</w:t>
      </w:r>
      <w:r w:rsidR="000A5BAA" w:rsidRPr="006A6C79">
        <w:rPr>
          <w:rFonts w:asciiTheme="minorHAnsi" w:hAnsiTheme="minorHAnsi"/>
          <w:sz w:val="22"/>
          <w:szCs w:val="22"/>
        </w:rPr>
        <w:t xml:space="preserve"> to the school to work with students. </w:t>
      </w:r>
    </w:p>
    <w:p w:rsidR="00885AD3" w:rsidRDefault="00006ABD" w:rsidP="000567B0">
      <w:pPr>
        <w:pStyle w:val="ListParagraph"/>
        <w:numPr>
          <w:ilvl w:val="0"/>
          <w:numId w:val="56"/>
        </w:numPr>
        <w:spacing w:before="120" w:line="300" w:lineRule="exact"/>
        <w:ind w:left="1440"/>
        <w:contextualSpacing w:val="0"/>
        <w:jc w:val="both"/>
        <w:rPr>
          <w:rFonts w:asciiTheme="minorHAnsi" w:hAnsiTheme="minorHAnsi"/>
          <w:sz w:val="22"/>
          <w:szCs w:val="22"/>
        </w:rPr>
      </w:pPr>
      <w:r>
        <w:rPr>
          <w:rFonts w:asciiTheme="minorHAnsi" w:hAnsiTheme="minorHAnsi"/>
          <w:sz w:val="22"/>
          <w:szCs w:val="22"/>
        </w:rPr>
        <w:t>A</w:t>
      </w:r>
      <w:r w:rsidRPr="00A2280A">
        <w:rPr>
          <w:rFonts w:asciiTheme="minorHAnsi" w:hAnsiTheme="minorHAnsi"/>
          <w:sz w:val="22"/>
          <w:szCs w:val="22"/>
        </w:rPr>
        <w:t>nother agency</w:t>
      </w:r>
      <w:r>
        <w:rPr>
          <w:rFonts w:asciiTheme="minorHAnsi" w:hAnsiTheme="minorHAnsi"/>
          <w:sz w:val="22"/>
          <w:szCs w:val="22"/>
        </w:rPr>
        <w:t>,</w:t>
      </w:r>
      <w:r w:rsidRPr="00A2280A">
        <w:rPr>
          <w:rFonts w:asciiTheme="minorHAnsi" w:hAnsiTheme="minorHAnsi"/>
          <w:sz w:val="22"/>
          <w:szCs w:val="22"/>
        </w:rPr>
        <w:t xml:space="preserve"> </w:t>
      </w:r>
      <w:r w:rsidR="000A5BAA" w:rsidRPr="00A2280A">
        <w:rPr>
          <w:rFonts w:asciiTheme="minorHAnsi" w:hAnsiTheme="minorHAnsi"/>
          <w:sz w:val="22"/>
          <w:szCs w:val="22"/>
        </w:rPr>
        <w:t>Health Imperative</w:t>
      </w:r>
      <w:r>
        <w:rPr>
          <w:rFonts w:asciiTheme="minorHAnsi" w:hAnsiTheme="minorHAnsi"/>
          <w:sz w:val="22"/>
          <w:szCs w:val="22"/>
        </w:rPr>
        <w:t>,</w:t>
      </w:r>
      <w:r w:rsidR="000A5BAA" w:rsidRPr="00A2280A">
        <w:rPr>
          <w:rFonts w:asciiTheme="minorHAnsi" w:hAnsiTheme="minorHAnsi"/>
          <w:sz w:val="22"/>
          <w:szCs w:val="22"/>
        </w:rPr>
        <w:t xml:space="preserve"> works with students around sexual issues and counseling</w:t>
      </w:r>
      <w:r>
        <w:rPr>
          <w:rFonts w:asciiTheme="minorHAnsi" w:hAnsiTheme="minorHAnsi"/>
          <w:sz w:val="22"/>
          <w:szCs w:val="22"/>
        </w:rPr>
        <w:t xml:space="preserve"> and provides</w:t>
      </w:r>
      <w:r w:rsidRPr="00A2280A">
        <w:rPr>
          <w:rFonts w:asciiTheme="minorHAnsi" w:hAnsiTheme="minorHAnsi"/>
          <w:sz w:val="22"/>
          <w:szCs w:val="22"/>
        </w:rPr>
        <w:t xml:space="preserve"> </w:t>
      </w:r>
      <w:r w:rsidR="000A5BAA" w:rsidRPr="00A2280A">
        <w:rPr>
          <w:rFonts w:asciiTheme="minorHAnsi" w:hAnsiTheme="minorHAnsi"/>
          <w:sz w:val="22"/>
          <w:szCs w:val="22"/>
        </w:rPr>
        <w:t xml:space="preserve">services as needed, including teen pregnancy counseling and referrals. </w:t>
      </w:r>
    </w:p>
    <w:p w:rsidR="00885AD3" w:rsidRDefault="000A5BAA" w:rsidP="000567B0">
      <w:pPr>
        <w:pStyle w:val="ListParagraph"/>
        <w:numPr>
          <w:ilvl w:val="0"/>
          <w:numId w:val="56"/>
        </w:numPr>
        <w:spacing w:before="120" w:line="300" w:lineRule="exact"/>
        <w:ind w:left="1440"/>
        <w:contextualSpacing w:val="0"/>
        <w:jc w:val="both"/>
        <w:rPr>
          <w:rFonts w:asciiTheme="minorHAnsi" w:hAnsiTheme="minorHAnsi"/>
          <w:sz w:val="22"/>
          <w:szCs w:val="22"/>
        </w:rPr>
      </w:pPr>
      <w:r w:rsidRPr="00885AD3">
        <w:rPr>
          <w:rFonts w:asciiTheme="minorHAnsi" w:hAnsiTheme="minorHAnsi"/>
          <w:sz w:val="22"/>
          <w:szCs w:val="22"/>
        </w:rPr>
        <w:t>Local hospitals and social service agencies are also part of the school’s resources, used as needed.</w:t>
      </w:r>
    </w:p>
    <w:p w:rsidR="000A5BAA" w:rsidRPr="00885AD3" w:rsidRDefault="000A5BAA" w:rsidP="000567B0">
      <w:pPr>
        <w:pStyle w:val="ESEBullet-Lev1"/>
        <w:numPr>
          <w:ilvl w:val="1"/>
          <w:numId w:val="37"/>
        </w:numPr>
        <w:tabs>
          <w:tab w:val="left" w:pos="720"/>
        </w:tabs>
        <w:spacing w:before="120" w:after="0" w:line="300" w:lineRule="exact"/>
        <w:ind w:left="720"/>
        <w:jc w:val="both"/>
        <w:rPr>
          <w:rFonts w:asciiTheme="minorHAnsi" w:hAnsiTheme="minorHAnsi"/>
          <w:sz w:val="22"/>
          <w:szCs w:val="22"/>
        </w:rPr>
      </w:pPr>
      <w:r w:rsidRPr="00885AD3">
        <w:rPr>
          <w:rFonts w:asciiTheme="minorHAnsi" w:hAnsiTheme="minorHAnsi"/>
          <w:sz w:val="22"/>
          <w:szCs w:val="22"/>
        </w:rPr>
        <w:t>The ICE Program (Inclusive Concurrent Enrollment) from Bridgewat</w:t>
      </w:r>
      <w:r w:rsidR="00885AD3">
        <w:rPr>
          <w:rFonts w:asciiTheme="minorHAnsi" w:hAnsiTheme="minorHAnsi"/>
          <w:sz w:val="22"/>
          <w:szCs w:val="22"/>
        </w:rPr>
        <w:t>er University supports students</w:t>
      </w:r>
      <w:r w:rsidR="00885AD3" w:rsidRPr="00885AD3">
        <w:rPr>
          <w:rFonts w:asciiTheme="minorHAnsi" w:hAnsiTheme="minorHAnsi"/>
          <w:sz w:val="22"/>
          <w:szCs w:val="22"/>
        </w:rPr>
        <w:t xml:space="preserve"> </w:t>
      </w:r>
      <w:r w:rsidRPr="00885AD3">
        <w:rPr>
          <w:rFonts w:asciiTheme="minorHAnsi" w:hAnsiTheme="minorHAnsi"/>
          <w:sz w:val="22"/>
          <w:szCs w:val="22"/>
        </w:rPr>
        <w:t>with significant cognitive challenges.</w:t>
      </w:r>
    </w:p>
    <w:p w:rsidR="000A5BAA" w:rsidRPr="000A5BAA" w:rsidRDefault="000A5BAA" w:rsidP="000567B0">
      <w:pPr>
        <w:pStyle w:val="ESEBullet-Lev1"/>
        <w:numPr>
          <w:ilvl w:val="0"/>
          <w:numId w:val="23"/>
        </w:numPr>
        <w:spacing w:before="120" w:after="0" w:line="300" w:lineRule="exact"/>
        <w:ind w:left="1440"/>
        <w:jc w:val="both"/>
        <w:rPr>
          <w:rFonts w:asciiTheme="minorHAnsi" w:hAnsiTheme="minorHAnsi"/>
          <w:sz w:val="22"/>
          <w:szCs w:val="22"/>
        </w:rPr>
      </w:pPr>
      <w:r w:rsidRPr="000A5BAA">
        <w:rPr>
          <w:rFonts w:asciiTheme="minorHAnsi" w:hAnsiTheme="minorHAnsi"/>
          <w:sz w:val="22"/>
          <w:szCs w:val="22"/>
        </w:rPr>
        <w:t xml:space="preserve">Students are able to audit courses </w:t>
      </w:r>
      <w:r w:rsidR="00E17722">
        <w:rPr>
          <w:rFonts w:asciiTheme="minorHAnsi" w:hAnsiTheme="minorHAnsi"/>
          <w:sz w:val="22"/>
          <w:szCs w:val="22"/>
        </w:rPr>
        <w:t>at the university</w:t>
      </w:r>
      <w:r w:rsidR="00E17722" w:rsidRPr="000A5BAA">
        <w:rPr>
          <w:rFonts w:asciiTheme="minorHAnsi" w:hAnsiTheme="minorHAnsi"/>
          <w:sz w:val="22"/>
          <w:szCs w:val="22"/>
        </w:rPr>
        <w:t xml:space="preserve"> </w:t>
      </w:r>
      <w:r w:rsidRPr="000A5BAA">
        <w:rPr>
          <w:rFonts w:asciiTheme="minorHAnsi" w:hAnsiTheme="minorHAnsi"/>
          <w:sz w:val="22"/>
          <w:szCs w:val="22"/>
        </w:rPr>
        <w:t>that provide social training</w:t>
      </w:r>
      <w:r w:rsidR="00090137">
        <w:rPr>
          <w:rFonts w:asciiTheme="minorHAnsi" w:hAnsiTheme="minorHAnsi"/>
          <w:sz w:val="22"/>
          <w:szCs w:val="22"/>
        </w:rPr>
        <w:t xml:space="preserve"> and</w:t>
      </w:r>
      <w:r w:rsidRPr="000A5BAA">
        <w:rPr>
          <w:rFonts w:asciiTheme="minorHAnsi" w:hAnsiTheme="minorHAnsi"/>
          <w:sz w:val="22"/>
          <w:szCs w:val="22"/>
        </w:rPr>
        <w:t xml:space="preserve"> transitional planning as well as </w:t>
      </w:r>
      <w:r w:rsidR="00891A4E">
        <w:rPr>
          <w:rFonts w:asciiTheme="minorHAnsi" w:hAnsiTheme="minorHAnsi"/>
          <w:sz w:val="22"/>
          <w:szCs w:val="22"/>
        </w:rPr>
        <w:t>networking with other students</w:t>
      </w:r>
    </w:p>
    <w:p w:rsidR="000A5BAA" w:rsidRPr="000A5BAA" w:rsidRDefault="000A5BAA" w:rsidP="000567B0">
      <w:pPr>
        <w:pStyle w:val="ESEBullet-Lev1"/>
        <w:numPr>
          <w:ilvl w:val="0"/>
          <w:numId w:val="23"/>
        </w:numPr>
        <w:spacing w:before="120" w:after="0" w:line="300" w:lineRule="exact"/>
        <w:ind w:left="1440"/>
        <w:jc w:val="both"/>
        <w:rPr>
          <w:rFonts w:asciiTheme="minorHAnsi" w:hAnsiTheme="minorHAnsi"/>
          <w:sz w:val="22"/>
          <w:szCs w:val="22"/>
        </w:rPr>
      </w:pPr>
      <w:r w:rsidRPr="000A5BAA">
        <w:rPr>
          <w:rFonts w:asciiTheme="minorHAnsi" w:hAnsiTheme="minorHAnsi"/>
          <w:sz w:val="22"/>
          <w:szCs w:val="22"/>
        </w:rPr>
        <w:t>The school rotates the students’ lab experience</w:t>
      </w:r>
      <w:r w:rsidR="000C69E2">
        <w:rPr>
          <w:rFonts w:asciiTheme="minorHAnsi" w:hAnsiTheme="minorHAnsi"/>
          <w:sz w:val="22"/>
          <w:szCs w:val="22"/>
        </w:rPr>
        <w:t>s</w:t>
      </w:r>
      <w:r w:rsidRPr="000A5BAA">
        <w:rPr>
          <w:rFonts w:asciiTheme="minorHAnsi" w:hAnsiTheme="minorHAnsi"/>
          <w:sz w:val="22"/>
          <w:szCs w:val="22"/>
        </w:rPr>
        <w:t xml:space="preserve"> through both culinary and early education. Some students work on parenting skills through the early education lab.</w:t>
      </w:r>
    </w:p>
    <w:p w:rsidR="000A5BAA" w:rsidRPr="000A5BAA" w:rsidRDefault="000A5BAA" w:rsidP="000567B0">
      <w:pPr>
        <w:pStyle w:val="ESEBullet-Lev1"/>
        <w:numPr>
          <w:ilvl w:val="1"/>
          <w:numId w:val="37"/>
        </w:numPr>
        <w:tabs>
          <w:tab w:val="left" w:pos="720"/>
        </w:tabs>
        <w:spacing w:before="120" w:after="0" w:line="300" w:lineRule="exact"/>
        <w:ind w:left="720"/>
        <w:jc w:val="both"/>
        <w:rPr>
          <w:rFonts w:asciiTheme="minorHAnsi" w:hAnsiTheme="minorHAnsi"/>
          <w:sz w:val="22"/>
          <w:szCs w:val="22"/>
        </w:rPr>
      </w:pPr>
      <w:r w:rsidRPr="000A5BAA">
        <w:rPr>
          <w:rFonts w:asciiTheme="minorHAnsi" w:hAnsiTheme="minorHAnsi"/>
          <w:sz w:val="22"/>
          <w:szCs w:val="22"/>
        </w:rPr>
        <w:t xml:space="preserve">The Starr Mentor Program for incoming </w:t>
      </w:r>
      <w:r w:rsidR="003B5085">
        <w:rPr>
          <w:rFonts w:asciiTheme="minorHAnsi" w:hAnsiTheme="minorHAnsi"/>
          <w:sz w:val="22"/>
          <w:szCs w:val="22"/>
        </w:rPr>
        <w:t>9</w:t>
      </w:r>
      <w:r w:rsidR="00F00BA3" w:rsidRPr="00F00BA3">
        <w:rPr>
          <w:rFonts w:asciiTheme="minorHAnsi" w:hAnsiTheme="minorHAnsi"/>
          <w:sz w:val="22"/>
          <w:szCs w:val="22"/>
          <w:vertAlign w:val="superscript"/>
        </w:rPr>
        <w:t>th</w:t>
      </w:r>
      <w:r w:rsidR="003B5085">
        <w:rPr>
          <w:rFonts w:asciiTheme="minorHAnsi" w:hAnsiTheme="minorHAnsi"/>
          <w:sz w:val="22"/>
          <w:szCs w:val="22"/>
        </w:rPr>
        <w:t xml:space="preserve"> graders </w:t>
      </w:r>
      <w:r w:rsidRPr="000A5BAA">
        <w:rPr>
          <w:rFonts w:asciiTheme="minorHAnsi" w:hAnsiTheme="minorHAnsi"/>
          <w:sz w:val="22"/>
          <w:szCs w:val="22"/>
        </w:rPr>
        <w:t>is an example of a school-based outreach program.</w:t>
      </w:r>
    </w:p>
    <w:p w:rsidR="00885AD3" w:rsidRDefault="00006ABD" w:rsidP="000567B0">
      <w:pPr>
        <w:pStyle w:val="ESEBullet-Lev1"/>
        <w:numPr>
          <w:ilvl w:val="0"/>
          <w:numId w:val="57"/>
        </w:numPr>
        <w:spacing w:before="120" w:after="0" w:line="300" w:lineRule="exact"/>
        <w:ind w:left="1440"/>
        <w:jc w:val="both"/>
        <w:rPr>
          <w:rFonts w:asciiTheme="minorHAnsi" w:hAnsiTheme="minorHAnsi"/>
          <w:sz w:val="22"/>
          <w:szCs w:val="22"/>
        </w:rPr>
      </w:pPr>
      <w:r>
        <w:rPr>
          <w:rFonts w:asciiTheme="minorHAnsi" w:hAnsiTheme="minorHAnsi"/>
          <w:sz w:val="22"/>
          <w:szCs w:val="22"/>
        </w:rPr>
        <w:t>Volunteer s</w:t>
      </w:r>
      <w:r w:rsidRPr="000A5BAA">
        <w:rPr>
          <w:rFonts w:asciiTheme="minorHAnsi" w:hAnsiTheme="minorHAnsi"/>
          <w:sz w:val="22"/>
          <w:szCs w:val="22"/>
        </w:rPr>
        <w:t xml:space="preserve">taff </w:t>
      </w:r>
      <w:r w:rsidR="000A5BAA" w:rsidRPr="000A5BAA">
        <w:rPr>
          <w:rFonts w:asciiTheme="minorHAnsi" w:hAnsiTheme="minorHAnsi"/>
          <w:sz w:val="22"/>
          <w:szCs w:val="22"/>
        </w:rPr>
        <w:t xml:space="preserve">are </w:t>
      </w:r>
      <w:r w:rsidR="000C69E2">
        <w:rPr>
          <w:rFonts w:asciiTheme="minorHAnsi" w:hAnsiTheme="minorHAnsi"/>
          <w:sz w:val="22"/>
          <w:szCs w:val="22"/>
        </w:rPr>
        <w:t xml:space="preserve">assigned as mentors to </w:t>
      </w:r>
      <w:r w:rsidR="000A5BAA" w:rsidRPr="000A5BAA">
        <w:rPr>
          <w:rFonts w:asciiTheme="minorHAnsi" w:hAnsiTheme="minorHAnsi"/>
          <w:sz w:val="22"/>
          <w:szCs w:val="22"/>
        </w:rPr>
        <w:t>incoming 9</w:t>
      </w:r>
      <w:r w:rsidR="000A5BAA" w:rsidRPr="00AD57F9">
        <w:rPr>
          <w:rFonts w:asciiTheme="minorHAnsi" w:hAnsiTheme="minorHAnsi"/>
          <w:sz w:val="22"/>
          <w:szCs w:val="22"/>
        </w:rPr>
        <w:t>th</w:t>
      </w:r>
      <w:r w:rsidR="000C69E2">
        <w:rPr>
          <w:rFonts w:asciiTheme="minorHAnsi" w:hAnsiTheme="minorHAnsi"/>
          <w:sz w:val="22"/>
          <w:szCs w:val="22"/>
        </w:rPr>
        <w:t xml:space="preserve"> grader</w:t>
      </w:r>
      <w:r w:rsidR="00090137">
        <w:rPr>
          <w:rFonts w:asciiTheme="minorHAnsi" w:hAnsiTheme="minorHAnsi"/>
          <w:sz w:val="22"/>
          <w:szCs w:val="22"/>
        </w:rPr>
        <w:t>s</w:t>
      </w:r>
      <w:r w:rsidR="00885AD3">
        <w:rPr>
          <w:rFonts w:asciiTheme="minorHAnsi" w:hAnsiTheme="minorHAnsi"/>
          <w:sz w:val="22"/>
          <w:szCs w:val="22"/>
        </w:rPr>
        <w:t>.</w:t>
      </w:r>
    </w:p>
    <w:p w:rsidR="000A5BAA" w:rsidRPr="00885AD3" w:rsidRDefault="000A5BAA" w:rsidP="000567B0">
      <w:pPr>
        <w:pStyle w:val="ESEBullet-Lev1"/>
        <w:numPr>
          <w:ilvl w:val="0"/>
          <w:numId w:val="57"/>
        </w:numPr>
        <w:spacing w:before="120" w:after="0" w:line="300" w:lineRule="exact"/>
        <w:ind w:left="1440"/>
        <w:jc w:val="both"/>
        <w:rPr>
          <w:rFonts w:asciiTheme="minorHAnsi" w:hAnsiTheme="minorHAnsi"/>
          <w:sz w:val="22"/>
          <w:szCs w:val="22"/>
        </w:rPr>
      </w:pPr>
      <w:r w:rsidRPr="00885AD3">
        <w:rPr>
          <w:rFonts w:asciiTheme="minorHAnsi" w:hAnsiTheme="minorHAnsi"/>
          <w:sz w:val="22"/>
          <w:szCs w:val="22"/>
        </w:rPr>
        <w:t>Staff members are in touch with sending schools to become familiar with in</w:t>
      </w:r>
      <w:r w:rsidR="00885AD3">
        <w:rPr>
          <w:rFonts w:asciiTheme="minorHAnsi" w:hAnsiTheme="minorHAnsi"/>
          <w:sz w:val="22"/>
          <w:szCs w:val="22"/>
        </w:rPr>
        <w:t xml:space="preserve">coming students, and then host them at summer barbeques and </w:t>
      </w:r>
      <w:r w:rsidRPr="00885AD3">
        <w:rPr>
          <w:rFonts w:asciiTheme="minorHAnsi" w:hAnsiTheme="minorHAnsi"/>
          <w:sz w:val="22"/>
          <w:szCs w:val="22"/>
        </w:rPr>
        <w:t>orientation programs and mentor them through the</w:t>
      </w:r>
      <w:r w:rsidR="00885AD3">
        <w:rPr>
          <w:rFonts w:asciiTheme="minorHAnsi" w:hAnsiTheme="minorHAnsi"/>
          <w:sz w:val="22"/>
          <w:szCs w:val="22"/>
        </w:rPr>
        <w:t>ir</w:t>
      </w:r>
      <w:r w:rsidRPr="00885AD3">
        <w:rPr>
          <w:rFonts w:asciiTheme="minorHAnsi" w:hAnsiTheme="minorHAnsi"/>
          <w:sz w:val="22"/>
          <w:szCs w:val="22"/>
        </w:rPr>
        <w:t xml:space="preserve"> first year at </w:t>
      </w:r>
      <w:r w:rsidR="00DC77C0">
        <w:rPr>
          <w:rFonts w:asciiTheme="minorHAnsi" w:hAnsiTheme="minorHAnsi"/>
          <w:sz w:val="22"/>
          <w:szCs w:val="22"/>
        </w:rPr>
        <w:t xml:space="preserve">the </w:t>
      </w:r>
      <w:r w:rsidRPr="00885AD3">
        <w:rPr>
          <w:rFonts w:asciiTheme="minorHAnsi" w:hAnsiTheme="minorHAnsi"/>
          <w:sz w:val="22"/>
          <w:szCs w:val="22"/>
        </w:rPr>
        <w:t>school.</w:t>
      </w:r>
    </w:p>
    <w:p w:rsidR="000A5BAA" w:rsidRPr="000A5BAA" w:rsidRDefault="000A5BAA" w:rsidP="000567B0">
      <w:pPr>
        <w:pStyle w:val="ESEBullet-Lev1"/>
        <w:numPr>
          <w:ilvl w:val="1"/>
          <w:numId w:val="37"/>
        </w:numPr>
        <w:tabs>
          <w:tab w:val="left" w:pos="720"/>
        </w:tabs>
        <w:spacing w:before="120" w:after="0" w:line="300" w:lineRule="exact"/>
        <w:ind w:left="720"/>
        <w:jc w:val="both"/>
        <w:rPr>
          <w:rFonts w:asciiTheme="minorHAnsi" w:hAnsiTheme="minorHAnsi"/>
          <w:b/>
          <w:sz w:val="22"/>
          <w:szCs w:val="22"/>
        </w:rPr>
      </w:pPr>
      <w:r w:rsidRPr="000A5BAA">
        <w:rPr>
          <w:rFonts w:asciiTheme="minorHAnsi" w:hAnsiTheme="minorHAnsi"/>
          <w:sz w:val="22"/>
          <w:szCs w:val="22"/>
        </w:rPr>
        <w:lastRenderedPageBreak/>
        <w:t>Several community programs and service</w:t>
      </w:r>
      <w:r w:rsidR="00090137">
        <w:rPr>
          <w:rFonts w:asciiTheme="minorHAnsi" w:hAnsiTheme="minorHAnsi"/>
          <w:sz w:val="22"/>
          <w:szCs w:val="22"/>
        </w:rPr>
        <w:t xml:space="preserve"> </w:t>
      </w:r>
      <w:r w:rsidRPr="000A5BAA">
        <w:rPr>
          <w:rFonts w:asciiTheme="minorHAnsi" w:hAnsiTheme="minorHAnsi"/>
          <w:sz w:val="22"/>
          <w:szCs w:val="22"/>
        </w:rPr>
        <w:t>providers are now including the school in grant proposals</w:t>
      </w:r>
      <w:r w:rsidR="00DC77C0">
        <w:rPr>
          <w:rFonts w:asciiTheme="minorHAnsi" w:hAnsiTheme="minorHAnsi"/>
          <w:sz w:val="22"/>
          <w:szCs w:val="22"/>
        </w:rPr>
        <w:t>;</w:t>
      </w:r>
      <w:r w:rsidRPr="000A5BAA">
        <w:rPr>
          <w:rFonts w:asciiTheme="minorHAnsi" w:hAnsiTheme="minorHAnsi"/>
          <w:sz w:val="22"/>
          <w:szCs w:val="22"/>
        </w:rPr>
        <w:t xml:space="preserve"> the school likewise writes in these community services </w:t>
      </w:r>
      <w:r w:rsidR="00E17722">
        <w:rPr>
          <w:rFonts w:asciiTheme="minorHAnsi" w:hAnsiTheme="minorHAnsi"/>
          <w:sz w:val="22"/>
          <w:szCs w:val="22"/>
        </w:rPr>
        <w:t xml:space="preserve">in grant proposals </w:t>
      </w:r>
      <w:r w:rsidRPr="000A5BAA">
        <w:rPr>
          <w:rFonts w:asciiTheme="minorHAnsi" w:hAnsiTheme="minorHAnsi"/>
          <w:sz w:val="22"/>
          <w:szCs w:val="22"/>
        </w:rPr>
        <w:t xml:space="preserve">in a show of mutual </w:t>
      </w:r>
      <w:r w:rsidR="0065396F">
        <w:rPr>
          <w:rFonts w:asciiTheme="minorHAnsi" w:hAnsiTheme="minorHAnsi"/>
          <w:sz w:val="22"/>
          <w:szCs w:val="22"/>
        </w:rPr>
        <w:t>support</w:t>
      </w:r>
      <w:r w:rsidR="0065396F" w:rsidRPr="000A5BAA">
        <w:rPr>
          <w:rFonts w:asciiTheme="minorHAnsi" w:hAnsiTheme="minorHAnsi"/>
          <w:sz w:val="22"/>
          <w:szCs w:val="22"/>
        </w:rPr>
        <w:t xml:space="preserve"> of</w:t>
      </w:r>
      <w:r w:rsidRPr="000A5BAA">
        <w:rPr>
          <w:rFonts w:asciiTheme="minorHAnsi" w:hAnsiTheme="minorHAnsi"/>
          <w:sz w:val="22"/>
          <w:szCs w:val="22"/>
        </w:rPr>
        <w:t xml:space="preserve"> students in the area.</w:t>
      </w:r>
    </w:p>
    <w:p w:rsidR="005256AC" w:rsidRDefault="000A5BAA" w:rsidP="006B79B7">
      <w:pPr>
        <w:pStyle w:val="ESEBullet-Lev1"/>
        <w:numPr>
          <w:ilvl w:val="0"/>
          <w:numId w:val="0"/>
        </w:numPr>
        <w:spacing w:before="120" w:after="0" w:line="300" w:lineRule="exact"/>
        <w:ind w:left="360"/>
        <w:jc w:val="both"/>
        <w:rPr>
          <w:rFonts w:asciiTheme="minorHAnsi" w:hAnsiTheme="minorHAnsi"/>
          <w:sz w:val="22"/>
          <w:szCs w:val="22"/>
        </w:rPr>
      </w:pPr>
      <w:r w:rsidRPr="00A2280A">
        <w:rPr>
          <w:rFonts w:asciiTheme="minorHAnsi" w:hAnsiTheme="minorHAnsi"/>
          <w:b/>
          <w:sz w:val="22"/>
          <w:szCs w:val="22"/>
        </w:rPr>
        <w:t>Impact:</w:t>
      </w:r>
      <w:r w:rsidRPr="000A5BAA">
        <w:rPr>
          <w:rFonts w:asciiTheme="minorHAnsi" w:hAnsiTheme="minorHAnsi"/>
          <w:b/>
          <w:sz w:val="22"/>
          <w:szCs w:val="22"/>
        </w:rPr>
        <w:t xml:space="preserve"> </w:t>
      </w:r>
      <w:r w:rsidRPr="000A5BAA">
        <w:rPr>
          <w:rFonts w:asciiTheme="minorHAnsi" w:hAnsiTheme="minorHAnsi"/>
          <w:sz w:val="22"/>
          <w:szCs w:val="22"/>
        </w:rPr>
        <w:t xml:space="preserve">Community partnerships and networking provide an enhanced support system for all students, </w:t>
      </w:r>
      <w:r w:rsidR="00885AD3">
        <w:rPr>
          <w:rFonts w:asciiTheme="minorHAnsi" w:hAnsiTheme="minorHAnsi"/>
          <w:sz w:val="22"/>
          <w:szCs w:val="22"/>
        </w:rPr>
        <w:t>especially benefiting t</w:t>
      </w:r>
      <w:r w:rsidRPr="000A5BAA">
        <w:rPr>
          <w:rFonts w:asciiTheme="minorHAnsi" w:hAnsiTheme="minorHAnsi"/>
          <w:sz w:val="22"/>
          <w:szCs w:val="22"/>
        </w:rPr>
        <w:t>hose students experiencing cognitive and behavioral challenges.</w:t>
      </w:r>
    </w:p>
    <w:p w:rsidR="005256AC" w:rsidRDefault="005256AC" w:rsidP="006B79B7">
      <w:pPr>
        <w:widowControl/>
        <w:overflowPunct/>
        <w:adjustRightInd/>
        <w:spacing w:before="120" w:line="300" w:lineRule="exact"/>
        <w:rPr>
          <w:rFonts w:asciiTheme="minorHAnsi" w:hAnsiTheme="minorHAnsi"/>
          <w:kern w:val="0"/>
          <w:sz w:val="22"/>
          <w:szCs w:val="22"/>
        </w:rPr>
      </w:pPr>
    </w:p>
    <w:p w:rsidR="00396805" w:rsidRPr="00396805" w:rsidRDefault="00396805" w:rsidP="008A3270">
      <w:pPr>
        <w:pStyle w:val="ESEBullet-Lev1"/>
        <w:numPr>
          <w:ilvl w:val="0"/>
          <w:numId w:val="0"/>
        </w:numPr>
        <w:spacing w:before="0" w:after="0" w:line="276" w:lineRule="auto"/>
        <w:jc w:val="both"/>
        <w:rPr>
          <w:rFonts w:asciiTheme="minorHAnsi" w:hAnsiTheme="minorHAnsi"/>
          <w:b/>
          <w:i/>
        </w:rPr>
      </w:pPr>
      <w:r w:rsidRPr="00396805">
        <w:rPr>
          <w:rFonts w:asciiTheme="minorHAnsi" w:hAnsiTheme="minorHAnsi"/>
          <w:b/>
          <w:i/>
        </w:rPr>
        <w:t>Financial and Asset Management</w:t>
      </w:r>
    </w:p>
    <w:p w:rsidR="00C002FA" w:rsidRDefault="00C002FA" w:rsidP="000567B0">
      <w:pPr>
        <w:pStyle w:val="ListParagraph"/>
        <w:numPr>
          <w:ilvl w:val="0"/>
          <w:numId w:val="49"/>
        </w:numPr>
        <w:spacing w:before="120" w:line="300" w:lineRule="exact"/>
        <w:ind w:left="360" w:hanging="360"/>
        <w:contextualSpacing w:val="0"/>
        <w:jc w:val="both"/>
        <w:rPr>
          <w:rFonts w:ascii="Calibri" w:hAnsi="Calibri" w:cs="Calibri"/>
          <w:b/>
          <w:bCs/>
          <w:sz w:val="22"/>
          <w:szCs w:val="22"/>
        </w:rPr>
      </w:pPr>
      <w:r>
        <w:rPr>
          <w:rFonts w:ascii="Calibri" w:hAnsi="Calibri" w:cs="Calibri"/>
          <w:b/>
          <w:bCs/>
          <w:sz w:val="22"/>
          <w:szCs w:val="22"/>
        </w:rPr>
        <w:t xml:space="preserve">Budget </w:t>
      </w:r>
      <w:r w:rsidRPr="00EB2830">
        <w:rPr>
          <w:rFonts w:asciiTheme="minorHAnsi" w:hAnsiTheme="minorHAnsi"/>
          <w:b/>
          <w:sz w:val="22"/>
          <w:szCs w:val="22"/>
        </w:rPr>
        <w:t>development</w:t>
      </w:r>
      <w:r w:rsidRPr="00885AD3">
        <w:rPr>
          <w:rFonts w:ascii="Calibri" w:hAnsi="Calibri" w:cs="Calibri"/>
          <w:b/>
          <w:bCs/>
          <w:sz w:val="22"/>
          <w:szCs w:val="22"/>
        </w:rPr>
        <w:t xml:space="preserve"> </w:t>
      </w:r>
      <w:r>
        <w:rPr>
          <w:rFonts w:ascii="Calibri" w:hAnsi="Calibri" w:cs="Calibri"/>
          <w:b/>
          <w:bCs/>
          <w:sz w:val="22"/>
          <w:szCs w:val="22"/>
        </w:rPr>
        <w:t>is open and transparent</w:t>
      </w:r>
      <w:r w:rsidRPr="00885AD3">
        <w:rPr>
          <w:rFonts w:ascii="Calibri" w:hAnsi="Calibri" w:cs="Calibri"/>
          <w:b/>
          <w:bCs/>
          <w:sz w:val="22"/>
          <w:szCs w:val="22"/>
        </w:rPr>
        <w:t xml:space="preserve"> with opportunities for staff, scho</w:t>
      </w:r>
      <w:r>
        <w:rPr>
          <w:rFonts w:ascii="Calibri" w:hAnsi="Calibri" w:cs="Calibri"/>
          <w:b/>
          <w:bCs/>
          <w:sz w:val="22"/>
          <w:szCs w:val="22"/>
        </w:rPr>
        <w:t>ol committee, and public input. The budget document includes line-by-</w:t>
      </w:r>
      <w:r w:rsidRPr="00885AD3">
        <w:rPr>
          <w:rFonts w:ascii="Calibri" w:hAnsi="Calibri" w:cs="Calibri"/>
          <w:b/>
          <w:bCs/>
          <w:sz w:val="22"/>
          <w:szCs w:val="22"/>
        </w:rPr>
        <w:t>line detail as well as summaries of propos</w:t>
      </w:r>
      <w:r>
        <w:rPr>
          <w:rFonts w:ascii="Calibri" w:hAnsi="Calibri" w:cs="Calibri"/>
          <w:b/>
          <w:bCs/>
          <w:sz w:val="22"/>
          <w:szCs w:val="22"/>
        </w:rPr>
        <w:t>ed expenses and revenue sources</w:t>
      </w:r>
      <w:r w:rsidRPr="00885AD3">
        <w:rPr>
          <w:rFonts w:ascii="Calibri" w:hAnsi="Calibri" w:cs="Calibri"/>
          <w:b/>
          <w:bCs/>
          <w:sz w:val="22"/>
          <w:szCs w:val="22"/>
        </w:rPr>
        <w:t xml:space="preserve"> with the exception of most grants and revolving funds. </w:t>
      </w:r>
    </w:p>
    <w:p w:rsidR="00C002FA" w:rsidRPr="008C43DD" w:rsidRDefault="00C002FA" w:rsidP="000567B0">
      <w:pPr>
        <w:pStyle w:val="ESEBullet-Lev1"/>
        <w:numPr>
          <w:ilvl w:val="0"/>
          <w:numId w:val="58"/>
        </w:numPr>
        <w:tabs>
          <w:tab w:val="left" w:pos="720"/>
        </w:tabs>
        <w:spacing w:before="120" w:after="0" w:line="300" w:lineRule="exact"/>
        <w:ind w:left="720"/>
        <w:jc w:val="both"/>
        <w:rPr>
          <w:rFonts w:asciiTheme="minorHAnsi" w:hAnsiTheme="minorHAnsi"/>
          <w:sz w:val="22"/>
          <w:szCs w:val="22"/>
        </w:rPr>
      </w:pPr>
      <w:r w:rsidRPr="00B35DF0">
        <w:rPr>
          <w:rFonts w:asciiTheme="minorHAnsi" w:hAnsiTheme="minorHAnsi"/>
          <w:sz w:val="22"/>
          <w:szCs w:val="22"/>
        </w:rPr>
        <w:t>Teachers</w:t>
      </w:r>
      <w:r>
        <w:rPr>
          <w:rFonts w:asciiTheme="minorHAnsi" w:hAnsiTheme="minorHAnsi" w:cstheme="minorHAnsi"/>
          <w:sz w:val="22"/>
          <w:szCs w:val="22"/>
        </w:rPr>
        <w:t>,</w:t>
      </w:r>
      <w:r w:rsidRPr="008C43DD">
        <w:rPr>
          <w:rFonts w:asciiTheme="minorHAnsi" w:hAnsiTheme="minorHAnsi" w:cstheme="minorHAnsi"/>
          <w:sz w:val="22"/>
          <w:szCs w:val="22"/>
        </w:rPr>
        <w:t xml:space="preserve"> lead teachers</w:t>
      </w:r>
      <w:r>
        <w:rPr>
          <w:rFonts w:asciiTheme="minorHAnsi" w:hAnsiTheme="minorHAnsi" w:cstheme="minorHAnsi"/>
          <w:sz w:val="22"/>
          <w:szCs w:val="22"/>
        </w:rPr>
        <w:t>,</w:t>
      </w:r>
      <w:r w:rsidRPr="008C43DD">
        <w:rPr>
          <w:rFonts w:asciiTheme="minorHAnsi" w:hAnsiTheme="minorHAnsi" w:cstheme="minorHAnsi"/>
          <w:sz w:val="22"/>
          <w:szCs w:val="22"/>
        </w:rPr>
        <w:t xml:space="preserve"> directors and other administrators submit program needs</w:t>
      </w:r>
      <w:r>
        <w:rPr>
          <w:rFonts w:asciiTheme="minorHAnsi" w:hAnsiTheme="minorHAnsi" w:cstheme="minorHAnsi"/>
          <w:sz w:val="22"/>
          <w:szCs w:val="22"/>
        </w:rPr>
        <w:t xml:space="preserve"> </w:t>
      </w:r>
      <w:r w:rsidR="00943176">
        <w:rPr>
          <w:rFonts w:asciiTheme="minorHAnsi" w:hAnsiTheme="minorHAnsi" w:cstheme="minorHAnsi"/>
          <w:sz w:val="22"/>
          <w:szCs w:val="22"/>
        </w:rPr>
        <w:t xml:space="preserve">and requests </w:t>
      </w:r>
      <w:r>
        <w:rPr>
          <w:rFonts w:asciiTheme="minorHAnsi" w:hAnsiTheme="minorHAnsi" w:cstheme="minorHAnsi"/>
          <w:sz w:val="22"/>
          <w:szCs w:val="22"/>
        </w:rPr>
        <w:t>to the superintendent. A</w:t>
      </w:r>
      <w:r w:rsidRPr="008C43DD">
        <w:rPr>
          <w:rFonts w:asciiTheme="minorHAnsi" w:hAnsiTheme="minorHAnsi" w:cstheme="minorHAnsi"/>
          <w:sz w:val="22"/>
          <w:szCs w:val="22"/>
        </w:rPr>
        <w:t xml:space="preserve">dministrators, the chairman of the school committee’s </w:t>
      </w:r>
      <w:r>
        <w:rPr>
          <w:rFonts w:asciiTheme="minorHAnsi" w:hAnsiTheme="minorHAnsi" w:cstheme="minorHAnsi"/>
          <w:sz w:val="22"/>
          <w:szCs w:val="22"/>
        </w:rPr>
        <w:t>budget and finance subcommittee,</w:t>
      </w:r>
      <w:r w:rsidRPr="008C43DD">
        <w:rPr>
          <w:rFonts w:asciiTheme="minorHAnsi" w:hAnsiTheme="minorHAnsi" w:cstheme="minorHAnsi"/>
          <w:sz w:val="22"/>
          <w:szCs w:val="22"/>
        </w:rPr>
        <w:t xml:space="preserve"> and other interested school committee members</w:t>
      </w:r>
      <w:r>
        <w:rPr>
          <w:rFonts w:asciiTheme="minorHAnsi" w:hAnsiTheme="minorHAnsi" w:cstheme="minorHAnsi"/>
          <w:sz w:val="22"/>
          <w:szCs w:val="22"/>
        </w:rPr>
        <w:t xml:space="preserve"> jointly discuss all needs </w:t>
      </w:r>
      <w:r w:rsidR="00943176">
        <w:rPr>
          <w:rFonts w:asciiTheme="minorHAnsi" w:hAnsiTheme="minorHAnsi" w:cstheme="minorHAnsi"/>
          <w:sz w:val="22"/>
          <w:szCs w:val="22"/>
        </w:rPr>
        <w:t xml:space="preserve">and requests </w:t>
      </w:r>
      <w:r>
        <w:rPr>
          <w:rFonts w:asciiTheme="minorHAnsi" w:hAnsiTheme="minorHAnsi" w:cstheme="minorHAnsi"/>
          <w:sz w:val="22"/>
          <w:szCs w:val="22"/>
        </w:rPr>
        <w:t>before the superintendent submits his</w:t>
      </w:r>
      <w:r w:rsidRPr="008C43DD">
        <w:rPr>
          <w:rFonts w:asciiTheme="minorHAnsi" w:hAnsiTheme="minorHAnsi" w:cstheme="minorHAnsi"/>
          <w:sz w:val="22"/>
          <w:szCs w:val="22"/>
        </w:rPr>
        <w:t xml:space="preserve"> recommended budget to the school committee.</w:t>
      </w:r>
    </w:p>
    <w:p w:rsidR="00C002FA" w:rsidRPr="00435078" w:rsidRDefault="00C002FA" w:rsidP="000567B0">
      <w:pPr>
        <w:pStyle w:val="ESEBullet-Lev1"/>
        <w:numPr>
          <w:ilvl w:val="0"/>
          <w:numId w:val="58"/>
        </w:numPr>
        <w:tabs>
          <w:tab w:val="left" w:pos="720"/>
        </w:tabs>
        <w:spacing w:before="120" w:after="0" w:line="300" w:lineRule="exact"/>
        <w:ind w:left="720"/>
        <w:jc w:val="both"/>
        <w:rPr>
          <w:rFonts w:asciiTheme="minorHAnsi" w:hAnsiTheme="minorHAnsi" w:cstheme="minorHAnsi"/>
          <w:b/>
          <w:bCs/>
          <w:sz w:val="22"/>
          <w:szCs w:val="22"/>
        </w:rPr>
      </w:pPr>
      <w:r w:rsidRPr="00B35DF0">
        <w:rPr>
          <w:rFonts w:asciiTheme="minorHAnsi" w:hAnsiTheme="minorHAnsi"/>
          <w:sz w:val="22"/>
          <w:szCs w:val="22"/>
        </w:rPr>
        <w:t>The</w:t>
      </w:r>
      <w:r w:rsidRPr="00435078">
        <w:rPr>
          <w:rFonts w:asciiTheme="minorHAnsi" w:hAnsiTheme="minorHAnsi" w:cstheme="minorHAnsi"/>
          <w:sz w:val="22"/>
          <w:szCs w:val="22"/>
        </w:rPr>
        <w:t xml:space="preserve"> superintendent presents his proposed budget to the school committee publicly highlighting the process of its development, revenue sources, net school spending estimates, enrollment, a summary of proposed expenses compared to previous years, major increases and decreases, and local required spending and proposed assessments.  He includes staff requests as well as his recommendations in the proposed budget. Documentation for the committee includes detailed staff requests along with the superintendent’s recommendations by line item and a PowerPoint presentation with highlights of the proposed budget.</w:t>
      </w:r>
    </w:p>
    <w:p w:rsidR="00C002FA" w:rsidRDefault="00AB63CA" w:rsidP="000567B0">
      <w:pPr>
        <w:pStyle w:val="ListParagraph"/>
        <w:numPr>
          <w:ilvl w:val="0"/>
          <w:numId w:val="39"/>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R</w:t>
      </w:r>
      <w:r w:rsidR="00C002FA">
        <w:rPr>
          <w:rFonts w:asciiTheme="minorHAnsi" w:hAnsiTheme="minorHAnsi" w:cstheme="minorHAnsi"/>
          <w:sz w:val="22"/>
          <w:szCs w:val="22"/>
        </w:rPr>
        <w:t xml:space="preserve">equests </w:t>
      </w:r>
      <w:r>
        <w:rPr>
          <w:rFonts w:asciiTheme="minorHAnsi" w:hAnsiTheme="minorHAnsi" w:cstheme="minorHAnsi"/>
          <w:sz w:val="22"/>
          <w:szCs w:val="22"/>
        </w:rPr>
        <w:t xml:space="preserve">from departments or teachers </w:t>
      </w:r>
      <w:r w:rsidR="00C002FA">
        <w:rPr>
          <w:rFonts w:asciiTheme="minorHAnsi" w:hAnsiTheme="minorHAnsi" w:cstheme="minorHAnsi"/>
          <w:sz w:val="22"/>
          <w:szCs w:val="22"/>
        </w:rPr>
        <w:t>are detailed for each line item.</w:t>
      </w:r>
      <w:r w:rsidDel="00AB63CA">
        <w:rPr>
          <w:rStyle w:val="FootnoteReference"/>
          <w:rFonts w:asciiTheme="minorHAnsi" w:hAnsiTheme="minorHAnsi" w:cstheme="minorHAnsi"/>
          <w:sz w:val="22"/>
          <w:szCs w:val="22"/>
        </w:rPr>
        <w:t xml:space="preserve"> </w:t>
      </w:r>
    </w:p>
    <w:p w:rsidR="009744B3" w:rsidRDefault="00F00BA3" w:rsidP="000567B0">
      <w:pPr>
        <w:pStyle w:val="ListParagraph"/>
        <w:numPr>
          <w:ilvl w:val="0"/>
          <w:numId w:val="39"/>
        </w:numPr>
        <w:spacing w:before="120" w:line="300" w:lineRule="exact"/>
        <w:ind w:left="1440"/>
        <w:contextualSpacing w:val="0"/>
        <w:jc w:val="both"/>
        <w:rPr>
          <w:rFonts w:asciiTheme="minorHAnsi" w:hAnsiTheme="minorHAnsi" w:cstheme="minorHAnsi"/>
          <w:sz w:val="22"/>
          <w:szCs w:val="22"/>
        </w:rPr>
      </w:pPr>
      <w:r w:rsidRPr="00F00BA3">
        <w:rPr>
          <w:rFonts w:asciiTheme="minorHAnsi" w:hAnsiTheme="minorHAnsi" w:cstheme="minorHAnsi"/>
          <w:sz w:val="22"/>
          <w:szCs w:val="22"/>
        </w:rPr>
        <w:t>Proposed revenues include Chapter 70 and transportation aid, member town assessments, transfers from the Excess and Deficiency (E&amp;D) account, and federal stimulus grants, but no other grants or revolving funds.</w:t>
      </w:r>
    </w:p>
    <w:p w:rsidR="00C002FA" w:rsidRPr="00435078" w:rsidRDefault="00C002FA" w:rsidP="000567B0">
      <w:pPr>
        <w:pStyle w:val="ESEBullet-Lev1"/>
        <w:numPr>
          <w:ilvl w:val="0"/>
          <w:numId w:val="58"/>
        </w:numPr>
        <w:tabs>
          <w:tab w:val="left" w:pos="720"/>
        </w:tabs>
        <w:spacing w:before="120" w:after="0" w:line="300" w:lineRule="exact"/>
        <w:ind w:left="720"/>
        <w:jc w:val="both"/>
        <w:rPr>
          <w:rFonts w:asciiTheme="minorHAnsi" w:hAnsiTheme="minorHAnsi" w:cstheme="minorHAnsi"/>
          <w:sz w:val="22"/>
          <w:szCs w:val="22"/>
        </w:rPr>
      </w:pPr>
      <w:r w:rsidRPr="00435078">
        <w:rPr>
          <w:rFonts w:asciiTheme="minorHAnsi" w:hAnsiTheme="minorHAnsi" w:cstheme="minorHAnsi"/>
          <w:sz w:val="22"/>
          <w:szCs w:val="22"/>
        </w:rPr>
        <w:t>The public, including staff, have the opportunity to raise concerns and priorities about the proposed budget at the school committee’s public hearing.</w:t>
      </w:r>
    </w:p>
    <w:p w:rsidR="00C002FA" w:rsidRDefault="00AB63CA" w:rsidP="000567B0">
      <w:pPr>
        <w:pStyle w:val="ListParagraph"/>
        <w:numPr>
          <w:ilvl w:val="0"/>
          <w:numId w:val="38"/>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O</w:t>
      </w:r>
      <w:r w:rsidR="00C002FA">
        <w:rPr>
          <w:rFonts w:asciiTheme="minorHAnsi" w:hAnsiTheme="minorHAnsi" w:cstheme="minorHAnsi"/>
          <w:sz w:val="22"/>
          <w:szCs w:val="22"/>
        </w:rPr>
        <w:t xml:space="preserve">f </w:t>
      </w:r>
      <w:r>
        <w:rPr>
          <w:rFonts w:asciiTheme="minorHAnsi" w:hAnsiTheme="minorHAnsi" w:cstheme="minorHAnsi"/>
          <w:sz w:val="22"/>
          <w:szCs w:val="22"/>
        </w:rPr>
        <w:t xml:space="preserve">district </w:t>
      </w:r>
      <w:r w:rsidR="00C002FA">
        <w:rPr>
          <w:rFonts w:asciiTheme="minorHAnsi" w:hAnsiTheme="minorHAnsi" w:cstheme="minorHAnsi"/>
          <w:sz w:val="22"/>
          <w:szCs w:val="22"/>
        </w:rPr>
        <w:t xml:space="preserve">teachers </w:t>
      </w:r>
      <w:r>
        <w:rPr>
          <w:rFonts w:asciiTheme="minorHAnsi" w:hAnsiTheme="minorHAnsi" w:cstheme="minorHAnsi"/>
          <w:sz w:val="22"/>
          <w:szCs w:val="22"/>
        </w:rPr>
        <w:t xml:space="preserve">responding to the TELL Mass survey, a statewide survey of educators administered in spring 2012, 68 percent indicated </w:t>
      </w:r>
      <w:r w:rsidR="00C002FA">
        <w:rPr>
          <w:rFonts w:asciiTheme="minorHAnsi" w:hAnsiTheme="minorHAnsi" w:cstheme="minorHAnsi"/>
          <w:sz w:val="22"/>
          <w:szCs w:val="22"/>
        </w:rPr>
        <w:t>that they had</w:t>
      </w:r>
      <w:r>
        <w:rPr>
          <w:rFonts w:asciiTheme="minorHAnsi" w:hAnsiTheme="minorHAnsi" w:cstheme="minorHAnsi"/>
          <w:sz w:val="22"/>
          <w:szCs w:val="22"/>
        </w:rPr>
        <w:t xml:space="preserve"> some level of</w:t>
      </w:r>
      <w:r w:rsidR="00C002FA">
        <w:rPr>
          <w:rFonts w:asciiTheme="minorHAnsi" w:hAnsiTheme="minorHAnsi" w:cstheme="minorHAnsi"/>
          <w:sz w:val="22"/>
          <w:szCs w:val="22"/>
        </w:rPr>
        <w:t xml:space="preserve"> input into the school budget</w:t>
      </w:r>
      <w:r>
        <w:rPr>
          <w:rFonts w:asciiTheme="minorHAnsi" w:hAnsiTheme="minorHAnsi" w:cstheme="minorHAnsi"/>
          <w:sz w:val="22"/>
          <w:szCs w:val="22"/>
        </w:rPr>
        <w:t xml:space="preserve"> (more than the state rate of 53 percent)</w:t>
      </w:r>
      <w:r w:rsidR="00C002FA">
        <w:rPr>
          <w:rFonts w:asciiTheme="minorHAnsi" w:hAnsiTheme="minorHAnsi" w:cstheme="minorHAnsi"/>
          <w:sz w:val="22"/>
          <w:szCs w:val="22"/>
        </w:rPr>
        <w:t>.</w:t>
      </w:r>
      <w:r w:rsidDel="00AB63CA">
        <w:rPr>
          <w:rStyle w:val="FootnoteReference"/>
          <w:rFonts w:asciiTheme="minorHAnsi" w:hAnsiTheme="minorHAnsi" w:cstheme="minorHAnsi"/>
          <w:sz w:val="22"/>
          <w:szCs w:val="22"/>
        </w:rPr>
        <w:t xml:space="preserve"> </w:t>
      </w:r>
    </w:p>
    <w:p w:rsidR="009744B3" w:rsidRPr="00435078" w:rsidRDefault="00463C23" w:rsidP="000567B0">
      <w:pPr>
        <w:pStyle w:val="ESEBullet-Lev1"/>
        <w:numPr>
          <w:ilvl w:val="0"/>
          <w:numId w:val="58"/>
        </w:numPr>
        <w:tabs>
          <w:tab w:val="left" w:pos="720"/>
        </w:tabs>
        <w:spacing w:before="120" w:after="0" w:line="300" w:lineRule="exact"/>
        <w:ind w:left="720"/>
        <w:jc w:val="both"/>
        <w:rPr>
          <w:rFonts w:asciiTheme="minorHAnsi" w:hAnsiTheme="minorHAnsi" w:cstheme="minorHAnsi"/>
          <w:sz w:val="22"/>
          <w:szCs w:val="22"/>
        </w:rPr>
      </w:pPr>
      <w:r>
        <w:rPr>
          <w:rFonts w:asciiTheme="minorHAnsi" w:hAnsiTheme="minorHAnsi" w:cstheme="minorHAnsi"/>
          <w:sz w:val="22"/>
          <w:szCs w:val="22"/>
        </w:rPr>
        <w:t>T</w:t>
      </w:r>
      <w:r w:rsidR="00F00BA3" w:rsidRPr="00435078">
        <w:rPr>
          <w:rFonts w:asciiTheme="minorHAnsi" w:hAnsiTheme="minorHAnsi" w:cstheme="minorHAnsi"/>
          <w:sz w:val="22"/>
          <w:szCs w:val="22"/>
        </w:rPr>
        <w:t>he school committee and superintendent respond to public questions and concerns from the public hearing at the next meeting.</w:t>
      </w:r>
    </w:p>
    <w:p w:rsidR="009744B3" w:rsidRDefault="00F00BA3" w:rsidP="000567B0">
      <w:pPr>
        <w:pStyle w:val="ESEBullet-Lev1"/>
        <w:numPr>
          <w:ilvl w:val="0"/>
          <w:numId w:val="58"/>
        </w:numPr>
        <w:tabs>
          <w:tab w:val="left" w:pos="720"/>
        </w:tabs>
        <w:spacing w:before="120" w:after="0" w:line="300" w:lineRule="exact"/>
        <w:ind w:left="720"/>
        <w:jc w:val="both"/>
      </w:pPr>
      <w:r w:rsidRPr="00435078">
        <w:rPr>
          <w:rFonts w:asciiTheme="minorHAnsi" w:hAnsiTheme="minorHAnsi" w:cstheme="minorHAnsi"/>
          <w:sz w:val="22"/>
          <w:szCs w:val="22"/>
        </w:rPr>
        <w:t xml:space="preserve">Presentations by the superintendent and at least one school committee member are </w:t>
      </w:r>
      <w:r w:rsidR="00C002FA" w:rsidRPr="00435078">
        <w:rPr>
          <w:rFonts w:asciiTheme="minorHAnsi" w:hAnsiTheme="minorHAnsi" w:cstheme="minorHAnsi"/>
          <w:sz w:val="22"/>
          <w:szCs w:val="22"/>
        </w:rPr>
        <w:t>made to each town, including a PowerP</w:t>
      </w:r>
      <w:r w:rsidRPr="00435078">
        <w:rPr>
          <w:rFonts w:asciiTheme="minorHAnsi" w:hAnsiTheme="minorHAnsi" w:cstheme="minorHAnsi"/>
          <w:sz w:val="22"/>
          <w:szCs w:val="22"/>
        </w:rPr>
        <w:t>oint presentation similar to that made to the school committee.</w:t>
      </w:r>
      <w:r w:rsidR="00AB63CA" w:rsidRPr="00435078" w:rsidDel="00AB63CA">
        <w:rPr>
          <w:rStyle w:val="FootnoteReference"/>
          <w:rFonts w:asciiTheme="minorHAnsi" w:hAnsiTheme="minorHAnsi" w:cstheme="minorHAnsi"/>
          <w:sz w:val="22"/>
          <w:szCs w:val="22"/>
        </w:rPr>
        <w:t xml:space="preserve"> </w:t>
      </w:r>
    </w:p>
    <w:p w:rsidR="00C002FA" w:rsidRPr="00891A4E" w:rsidRDefault="00C002FA" w:rsidP="00B35DF0">
      <w:pPr>
        <w:spacing w:before="120" w:line="300" w:lineRule="exact"/>
        <w:ind w:left="360"/>
        <w:jc w:val="both"/>
        <w:rPr>
          <w:rFonts w:asciiTheme="minorHAnsi" w:hAnsiTheme="minorHAnsi" w:cstheme="minorHAnsi"/>
          <w:sz w:val="22"/>
          <w:szCs w:val="22"/>
        </w:rPr>
      </w:pPr>
      <w:r w:rsidRPr="00891A4E">
        <w:rPr>
          <w:rFonts w:asciiTheme="minorHAnsi" w:hAnsiTheme="minorHAnsi" w:cstheme="minorHAnsi"/>
          <w:b/>
          <w:sz w:val="22"/>
          <w:szCs w:val="22"/>
        </w:rPr>
        <w:t>Impact:</w:t>
      </w:r>
      <w:r w:rsidRPr="00891A4E">
        <w:rPr>
          <w:rFonts w:asciiTheme="minorHAnsi" w:hAnsiTheme="minorHAnsi" w:cstheme="minorHAnsi"/>
          <w:sz w:val="22"/>
          <w:szCs w:val="22"/>
        </w:rPr>
        <w:t xml:space="preserve"> The open budget process and school officials’ presentations to town officials have </w:t>
      </w:r>
      <w:r>
        <w:rPr>
          <w:rFonts w:asciiTheme="minorHAnsi" w:hAnsiTheme="minorHAnsi" w:cstheme="minorHAnsi"/>
          <w:sz w:val="22"/>
          <w:szCs w:val="22"/>
        </w:rPr>
        <w:t>contributed to</w:t>
      </w:r>
      <w:r w:rsidRPr="00891A4E">
        <w:rPr>
          <w:rFonts w:asciiTheme="minorHAnsi" w:hAnsiTheme="minorHAnsi" w:cstheme="minorHAnsi"/>
          <w:sz w:val="22"/>
          <w:szCs w:val="22"/>
        </w:rPr>
        <w:t xml:space="preserve"> the towns’ support</w:t>
      </w:r>
      <w:r w:rsidR="00317053">
        <w:rPr>
          <w:rFonts w:asciiTheme="minorHAnsi" w:hAnsiTheme="minorHAnsi" w:cstheme="minorHAnsi"/>
          <w:sz w:val="22"/>
          <w:szCs w:val="22"/>
        </w:rPr>
        <w:t xml:space="preserve"> of the school</w:t>
      </w:r>
      <w:r>
        <w:rPr>
          <w:rFonts w:asciiTheme="minorHAnsi" w:hAnsiTheme="minorHAnsi" w:cstheme="minorHAnsi"/>
          <w:sz w:val="22"/>
          <w:szCs w:val="22"/>
        </w:rPr>
        <w:t>,</w:t>
      </w:r>
      <w:r w:rsidRPr="00891A4E">
        <w:rPr>
          <w:rFonts w:asciiTheme="minorHAnsi" w:hAnsiTheme="minorHAnsi" w:cstheme="minorHAnsi"/>
          <w:sz w:val="22"/>
          <w:szCs w:val="22"/>
        </w:rPr>
        <w:t xml:space="preserve"> and assessments have been approved unanimously.</w:t>
      </w:r>
    </w:p>
    <w:p w:rsidR="00516F80" w:rsidRPr="00132BD5" w:rsidRDefault="00C002FA" w:rsidP="000567B0">
      <w:pPr>
        <w:pStyle w:val="ListParagraph"/>
        <w:numPr>
          <w:ilvl w:val="0"/>
          <w:numId w:val="93"/>
        </w:numPr>
        <w:spacing w:before="120" w:line="300" w:lineRule="exact"/>
        <w:contextualSpacing w:val="0"/>
        <w:jc w:val="both"/>
        <w:rPr>
          <w:rFonts w:asciiTheme="minorHAnsi" w:hAnsiTheme="minorHAnsi" w:cstheme="minorHAnsi"/>
          <w:sz w:val="22"/>
          <w:szCs w:val="22"/>
          <w:vertAlign w:val="superscript"/>
        </w:rPr>
      </w:pPr>
      <w:r w:rsidRPr="00471796">
        <w:rPr>
          <w:rFonts w:asciiTheme="minorHAnsi" w:hAnsiTheme="minorHAnsi" w:cstheme="minorHAnsi"/>
          <w:sz w:val="22"/>
          <w:szCs w:val="22"/>
        </w:rPr>
        <w:lastRenderedPageBreak/>
        <w:t>T</w:t>
      </w:r>
      <w:r w:rsidR="00F00BA3" w:rsidRPr="00471796">
        <w:rPr>
          <w:rFonts w:asciiTheme="minorHAnsi" w:hAnsiTheme="minorHAnsi" w:cstheme="minorHAnsi"/>
          <w:sz w:val="22"/>
          <w:szCs w:val="22"/>
        </w:rPr>
        <w:t xml:space="preserve">he budget has been unanimously approved by the nine </w:t>
      </w:r>
      <w:r w:rsidRPr="00471796">
        <w:rPr>
          <w:rFonts w:asciiTheme="minorHAnsi" w:hAnsiTheme="minorHAnsi" w:cstheme="minorHAnsi"/>
          <w:sz w:val="22"/>
          <w:szCs w:val="22"/>
        </w:rPr>
        <w:t xml:space="preserve">member </w:t>
      </w:r>
      <w:r w:rsidR="00F00BA3" w:rsidRPr="00471796">
        <w:rPr>
          <w:rFonts w:asciiTheme="minorHAnsi" w:hAnsiTheme="minorHAnsi" w:cstheme="minorHAnsi"/>
          <w:sz w:val="22"/>
          <w:szCs w:val="22"/>
        </w:rPr>
        <w:t>towns in part because of the transparency of presentations by school officials.</w:t>
      </w:r>
    </w:p>
    <w:p w:rsidR="009744B3" w:rsidRDefault="00F00BA3" w:rsidP="000567B0">
      <w:pPr>
        <w:pStyle w:val="ListParagraph"/>
        <w:numPr>
          <w:ilvl w:val="0"/>
          <w:numId w:val="49"/>
        </w:numPr>
        <w:spacing w:before="120" w:line="300" w:lineRule="exact"/>
        <w:ind w:left="360" w:hanging="360"/>
        <w:contextualSpacing w:val="0"/>
        <w:jc w:val="both"/>
        <w:rPr>
          <w:rFonts w:asciiTheme="minorHAnsi" w:hAnsiTheme="minorHAnsi" w:cstheme="minorHAnsi"/>
          <w:b/>
          <w:bCs/>
          <w:sz w:val="22"/>
          <w:szCs w:val="22"/>
        </w:rPr>
      </w:pPr>
      <w:r w:rsidRPr="00EB2830">
        <w:rPr>
          <w:rFonts w:asciiTheme="minorHAnsi" w:hAnsiTheme="minorHAnsi"/>
          <w:b/>
          <w:sz w:val="22"/>
          <w:szCs w:val="22"/>
        </w:rPr>
        <w:t>Financial</w:t>
      </w:r>
      <w:r w:rsidRPr="00471796">
        <w:rPr>
          <w:rFonts w:asciiTheme="minorHAnsi" w:hAnsiTheme="minorHAnsi" w:cstheme="minorHAnsi"/>
          <w:b/>
          <w:bCs/>
          <w:sz w:val="22"/>
          <w:szCs w:val="22"/>
        </w:rPr>
        <w:t xml:space="preserve"> controls include multiple layers of approvals and safeguards. Financial reports are provided regularly to the school committee and others. Business staff members are qualified and audits have found no instances of material weaknesses or non-compliance.</w:t>
      </w:r>
    </w:p>
    <w:p w:rsidR="00C002FA" w:rsidRDefault="00C002FA" w:rsidP="000567B0">
      <w:pPr>
        <w:pStyle w:val="ListParagraph"/>
        <w:numPr>
          <w:ilvl w:val="0"/>
          <w:numId w:val="17"/>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 xml:space="preserve">Several authorities must approve requisitions: the supervisor, principal, business manager, and superintendent. </w:t>
      </w:r>
      <w:r w:rsidRPr="00EB3A8F">
        <w:rPr>
          <w:rFonts w:asciiTheme="minorHAnsi" w:hAnsiTheme="minorHAnsi" w:cstheme="minorHAnsi"/>
          <w:sz w:val="22"/>
          <w:szCs w:val="22"/>
        </w:rPr>
        <w:t>Student activity accounts are managed according to Massachusetts Association of School Business Off</w:t>
      </w:r>
      <w:r>
        <w:rPr>
          <w:rFonts w:asciiTheme="minorHAnsi" w:hAnsiTheme="minorHAnsi" w:cstheme="minorHAnsi"/>
          <w:sz w:val="22"/>
          <w:szCs w:val="22"/>
        </w:rPr>
        <w:t>icials (MASBO) recommendations with checks signed by two administrators and independent books maintained by the treasurer. They are audited internally and an independent audit is done every three years, with one planned for 2013.</w:t>
      </w:r>
    </w:p>
    <w:p w:rsidR="00C002FA" w:rsidRDefault="00C002FA" w:rsidP="000567B0">
      <w:pPr>
        <w:pStyle w:val="ListParagraph"/>
        <w:keepNext/>
        <w:numPr>
          <w:ilvl w:val="0"/>
          <w:numId w:val="17"/>
        </w:numPr>
        <w:spacing w:before="120" w:line="300" w:lineRule="exact"/>
        <w:contextualSpacing w:val="0"/>
        <w:jc w:val="both"/>
        <w:rPr>
          <w:rFonts w:asciiTheme="minorHAnsi" w:hAnsiTheme="minorHAnsi" w:cstheme="minorHAnsi"/>
          <w:bCs/>
          <w:sz w:val="22"/>
          <w:szCs w:val="22"/>
        </w:rPr>
      </w:pPr>
      <w:r w:rsidRPr="00D40F03">
        <w:rPr>
          <w:rFonts w:asciiTheme="minorHAnsi" w:hAnsiTheme="minorHAnsi" w:cstheme="minorHAnsi"/>
          <w:bCs/>
          <w:sz w:val="22"/>
          <w:szCs w:val="22"/>
        </w:rPr>
        <w:t xml:space="preserve">The business manager submits a </w:t>
      </w:r>
      <w:r>
        <w:rPr>
          <w:rFonts w:asciiTheme="minorHAnsi" w:hAnsiTheme="minorHAnsi" w:cstheme="minorHAnsi"/>
          <w:bCs/>
          <w:sz w:val="22"/>
          <w:szCs w:val="22"/>
        </w:rPr>
        <w:t xml:space="preserve">monthly </w:t>
      </w:r>
      <w:r w:rsidRPr="00D40F03">
        <w:rPr>
          <w:rFonts w:asciiTheme="minorHAnsi" w:hAnsiTheme="minorHAnsi" w:cstheme="minorHAnsi"/>
          <w:bCs/>
          <w:sz w:val="22"/>
          <w:szCs w:val="22"/>
        </w:rPr>
        <w:t xml:space="preserve">report to the school committee </w:t>
      </w:r>
      <w:r>
        <w:rPr>
          <w:rFonts w:asciiTheme="minorHAnsi" w:hAnsiTheme="minorHAnsi" w:cstheme="minorHAnsi"/>
          <w:bCs/>
          <w:sz w:val="22"/>
          <w:szCs w:val="22"/>
        </w:rPr>
        <w:t xml:space="preserve">that shows </w:t>
      </w:r>
      <w:r w:rsidRPr="00D40F03">
        <w:rPr>
          <w:rFonts w:asciiTheme="minorHAnsi" w:hAnsiTheme="minorHAnsi" w:cstheme="minorHAnsi"/>
          <w:bCs/>
          <w:sz w:val="22"/>
          <w:szCs w:val="22"/>
        </w:rPr>
        <w:t>revenues</w:t>
      </w:r>
      <w:r>
        <w:rPr>
          <w:rFonts w:asciiTheme="minorHAnsi" w:hAnsiTheme="minorHAnsi" w:cstheme="minorHAnsi"/>
          <w:bCs/>
          <w:sz w:val="22"/>
          <w:szCs w:val="22"/>
        </w:rPr>
        <w:t>,</w:t>
      </w:r>
      <w:r w:rsidRPr="00D40F03">
        <w:rPr>
          <w:rFonts w:asciiTheme="minorHAnsi" w:hAnsiTheme="minorHAnsi" w:cstheme="minorHAnsi"/>
          <w:bCs/>
          <w:sz w:val="22"/>
          <w:szCs w:val="22"/>
        </w:rPr>
        <w:t xml:space="preserve"> expenditures</w:t>
      </w:r>
      <w:r>
        <w:rPr>
          <w:rFonts w:asciiTheme="minorHAnsi" w:hAnsiTheme="minorHAnsi" w:cstheme="minorHAnsi"/>
          <w:bCs/>
          <w:sz w:val="22"/>
          <w:szCs w:val="22"/>
        </w:rPr>
        <w:t>,</w:t>
      </w:r>
      <w:r w:rsidRPr="00D40F03">
        <w:rPr>
          <w:rFonts w:asciiTheme="minorHAnsi" w:hAnsiTheme="minorHAnsi" w:cstheme="minorHAnsi"/>
          <w:bCs/>
          <w:sz w:val="22"/>
          <w:szCs w:val="22"/>
        </w:rPr>
        <w:t xml:space="preserve"> and encumbrances to date</w:t>
      </w:r>
      <w:r>
        <w:rPr>
          <w:rFonts w:asciiTheme="minorHAnsi" w:hAnsiTheme="minorHAnsi" w:cstheme="minorHAnsi"/>
          <w:bCs/>
          <w:sz w:val="22"/>
          <w:szCs w:val="22"/>
        </w:rPr>
        <w:t>—such as encumbered payroll, expenses on the renovation project, and revolving funds—</w:t>
      </w:r>
      <w:r w:rsidRPr="00D40F03">
        <w:rPr>
          <w:rFonts w:asciiTheme="minorHAnsi" w:hAnsiTheme="minorHAnsi" w:cstheme="minorHAnsi"/>
          <w:bCs/>
          <w:sz w:val="22"/>
          <w:szCs w:val="22"/>
        </w:rPr>
        <w:t xml:space="preserve">compared </w:t>
      </w:r>
      <w:r>
        <w:rPr>
          <w:rFonts w:asciiTheme="minorHAnsi" w:hAnsiTheme="minorHAnsi" w:cstheme="minorHAnsi"/>
          <w:bCs/>
          <w:sz w:val="22"/>
          <w:szCs w:val="22"/>
        </w:rPr>
        <w:t>with</w:t>
      </w:r>
      <w:r w:rsidRPr="00D40F03">
        <w:rPr>
          <w:rFonts w:asciiTheme="minorHAnsi" w:hAnsiTheme="minorHAnsi" w:cstheme="minorHAnsi"/>
          <w:bCs/>
          <w:sz w:val="22"/>
          <w:szCs w:val="22"/>
        </w:rPr>
        <w:t xml:space="preserve"> the budget.</w:t>
      </w:r>
      <w:r>
        <w:rPr>
          <w:rFonts w:asciiTheme="minorHAnsi" w:hAnsiTheme="minorHAnsi" w:cstheme="minorHAnsi"/>
          <w:bCs/>
          <w:sz w:val="22"/>
          <w:szCs w:val="22"/>
        </w:rPr>
        <w:t xml:space="preserve"> The treasurer’s report includes current payroll and operations expenses, the current cash balance, a reconciliation to the district’s bank accounts, and cash receipts for the month.</w:t>
      </w:r>
    </w:p>
    <w:p w:rsidR="00C002FA" w:rsidRDefault="00C002FA" w:rsidP="000567B0">
      <w:pPr>
        <w:pStyle w:val="ListParagraph"/>
        <w:numPr>
          <w:ilvl w:val="0"/>
          <w:numId w:val="18"/>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The report summarizes expenditures for administration, instruction, school services, operations and maintenance, fixed charges and capital acquisitions.  A line-by-line report is also included. Expenditures from revolving funds, but not grants, are included.</w:t>
      </w:r>
    </w:p>
    <w:p w:rsidR="00C002FA" w:rsidRDefault="00C002FA" w:rsidP="000567B0">
      <w:pPr>
        <w:pStyle w:val="ListParagraph"/>
        <w:numPr>
          <w:ilvl w:val="0"/>
          <w:numId w:val="18"/>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Projected balances are provided for </w:t>
      </w:r>
      <w:r w:rsidRPr="00CD38E6">
        <w:rPr>
          <w:rFonts w:asciiTheme="minorHAnsi" w:hAnsiTheme="minorHAnsi" w:cstheme="minorHAnsi"/>
          <w:sz w:val="22"/>
          <w:szCs w:val="22"/>
        </w:rPr>
        <w:t>encumbered requisitions and payroll</w:t>
      </w:r>
      <w:r>
        <w:rPr>
          <w:rFonts w:asciiTheme="minorHAnsi" w:hAnsiTheme="minorHAnsi" w:cstheme="minorHAnsi"/>
          <w:sz w:val="22"/>
          <w:szCs w:val="22"/>
        </w:rPr>
        <w:t>,</w:t>
      </w:r>
      <w:r w:rsidRPr="00CD38E6">
        <w:rPr>
          <w:rFonts w:asciiTheme="minorHAnsi" w:hAnsiTheme="minorHAnsi" w:cstheme="minorHAnsi"/>
          <w:sz w:val="22"/>
          <w:szCs w:val="22"/>
        </w:rPr>
        <w:t xml:space="preserve"> </w:t>
      </w:r>
      <w:r>
        <w:rPr>
          <w:rFonts w:asciiTheme="minorHAnsi" w:hAnsiTheme="minorHAnsi" w:cstheme="minorHAnsi"/>
          <w:sz w:val="22"/>
          <w:szCs w:val="22"/>
        </w:rPr>
        <w:t xml:space="preserve">but not for </w:t>
      </w:r>
      <w:r w:rsidRPr="00CD38E6">
        <w:rPr>
          <w:rFonts w:asciiTheme="minorHAnsi" w:hAnsiTheme="minorHAnsi" w:cstheme="minorHAnsi"/>
          <w:sz w:val="22"/>
          <w:szCs w:val="22"/>
        </w:rPr>
        <w:t xml:space="preserve">utilities and </w:t>
      </w:r>
      <w:r>
        <w:rPr>
          <w:rFonts w:asciiTheme="minorHAnsi" w:hAnsiTheme="minorHAnsi" w:cstheme="minorHAnsi"/>
          <w:sz w:val="22"/>
          <w:szCs w:val="22"/>
        </w:rPr>
        <w:t>similar</w:t>
      </w:r>
      <w:r w:rsidRPr="00CD38E6">
        <w:rPr>
          <w:rFonts w:asciiTheme="minorHAnsi" w:hAnsiTheme="minorHAnsi" w:cstheme="minorHAnsi"/>
          <w:sz w:val="22"/>
          <w:szCs w:val="22"/>
        </w:rPr>
        <w:t xml:space="preserve"> </w:t>
      </w:r>
      <w:r>
        <w:rPr>
          <w:rFonts w:asciiTheme="minorHAnsi" w:hAnsiTheme="minorHAnsi" w:cstheme="minorHAnsi"/>
          <w:sz w:val="22"/>
          <w:szCs w:val="22"/>
        </w:rPr>
        <w:t>planned expenses.</w:t>
      </w:r>
    </w:p>
    <w:p w:rsidR="00C002FA" w:rsidRDefault="00C002FA" w:rsidP="000567B0">
      <w:pPr>
        <w:pStyle w:val="ListParagraph"/>
        <w:keepNext/>
        <w:numPr>
          <w:ilvl w:val="0"/>
          <w:numId w:val="17"/>
        </w:numPr>
        <w:spacing w:before="120" w:line="300" w:lineRule="exact"/>
        <w:contextualSpacing w:val="0"/>
        <w:jc w:val="both"/>
        <w:rPr>
          <w:rFonts w:asciiTheme="minorHAnsi" w:hAnsiTheme="minorHAnsi" w:cstheme="minorHAnsi"/>
          <w:bCs/>
          <w:sz w:val="22"/>
          <w:szCs w:val="22"/>
        </w:rPr>
      </w:pPr>
      <w:r>
        <w:rPr>
          <w:rFonts w:asciiTheme="minorHAnsi" w:hAnsiTheme="minorHAnsi" w:cstheme="minorHAnsi"/>
          <w:bCs/>
          <w:sz w:val="22"/>
          <w:szCs w:val="22"/>
        </w:rPr>
        <w:t>The business manager serves as the district procurement officer and has both business manager and MCPPO certifications.  The facilities engineer is also MCPPO certified.  Bids and contracts are done in accordance with MGL CHs 30B and 149.</w:t>
      </w:r>
    </w:p>
    <w:p w:rsidR="00C002FA" w:rsidRPr="0025380A" w:rsidRDefault="00C002FA" w:rsidP="000567B0">
      <w:pPr>
        <w:pStyle w:val="ListParagraph"/>
        <w:keepNext/>
        <w:numPr>
          <w:ilvl w:val="0"/>
          <w:numId w:val="17"/>
        </w:numPr>
        <w:spacing w:before="120" w:line="300" w:lineRule="exact"/>
        <w:contextualSpacing w:val="0"/>
        <w:jc w:val="both"/>
        <w:rPr>
          <w:rFonts w:asciiTheme="minorHAnsi" w:hAnsiTheme="minorHAnsi" w:cstheme="minorHAnsi"/>
          <w:bCs/>
          <w:sz w:val="22"/>
          <w:szCs w:val="22"/>
        </w:rPr>
      </w:pPr>
      <w:r>
        <w:rPr>
          <w:rFonts w:asciiTheme="minorHAnsi" w:hAnsiTheme="minorHAnsi" w:cstheme="minorHAnsi"/>
          <w:bCs/>
          <w:sz w:val="22"/>
          <w:szCs w:val="22"/>
        </w:rPr>
        <w:t>Audits have found no material weaknesses or instances of non-compliance.  Of seven recommendations in recent management letters five have been completed and the other two are in process.</w:t>
      </w:r>
    </w:p>
    <w:p w:rsidR="00C002FA" w:rsidRPr="00463C23" w:rsidRDefault="00C002FA" w:rsidP="00463C23">
      <w:pPr>
        <w:spacing w:before="120" w:line="300" w:lineRule="exact"/>
        <w:ind w:left="360"/>
        <w:jc w:val="both"/>
        <w:rPr>
          <w:rFonts w:asciiTheme="minorHAnsi" w:hAnsiTheme="minorHAnsi" w:cstheme="minorHAnsi"/>
          <w:sz w:val="22"/>
          <w:szCs w:val="22"/>
        </w:rPr>
      </w:pPr>
      <w:r w:rsidRPr="00463C23">
        <w:rPr>
          <w:rFonts w:asciiTheme="minorHAnsi" w:hAnsiTheme="minorHAnsi" w:cstheme="minorHAnsi"/>
          <w:b/>
          <w:sz w:val="22"/>
          <w:szCs w:val="22"/>
        </w:rPr>
        <w:t>Impact:</w:t>
      </w:r>
      <w:r w:rsidRPr="00463C23">
        <w:rPr>
          <w:rFonts w:asciiTheme="minorHAnsi" w:hAnsiTheme="minorHAnsi" w:cstheme="minorHAnsi"/>
          <w:sz w:val="22"/>
          <w:szCs w:val="22"/>
        </w:rPr>
        <w:t xml:space="preserve"> Careful controls of the district’s finances have </w:t>
      </w:r>
      <w:r w:rsidR="00EB3A8F" w:rsidRPr="00463C23">
        <w:rPr>
          <w:rFonts w:asciiTheme="minorHAnsi" w:hAnsiTheme="minorHAnsi" w:cstheme="minorHAnsi"/>
          <w:sz w:val="22"/>
          <w:szCs w:val="22"/>
        </w:rPr>
        <w:t>kept</w:t>
      </w:r>
      <w:r w:rsidRPr="00463C23">
        <w:rPr>
          <w:rFonts w:asciiTheme="minorHAnsi" w:hAnsiTheme="minorHAnsi" w:cstheme="minorHAnsi"/>
          <w:sz w:val="22"/>
          <w:szCs w:val="22"/>
        </w:rPr>
        <w:t xml:space="preserve"> spending </w:t>
      </w:r>
      <w:r w:rsidR="00EB3A8F" w:rsidRPr="00463C23">
        <w:rPr>
          <w:rFonts w:asciiTheme="minorHAnsi" w:hAnsiTheme="minorHAnsi" w:cstheme="minorHAnsi"/>
          <w:sz w:val="22"/>
          <w:szCs w:val="22"/>
        </w:rPr>
        <w:t xml:space="preserve">within budget </w:t>
      </w:r>
      <w:r w:rsidRPr="00463C23">
        <w:rPr>
          <w:rFonts w:asciiTheme="minorHAnsi" w:hAnsiTheme="minorHAnsi" w:cstheme="minorHAnsi"/>
          <w:sz w:val="22"/>
          <w:szCs w:val="22"/>
        </w:rPr>
        <w:t xml:space="preserve">in recent years and the district has secured a reputation in </w:t>
      </w:r>
      <w:r w:rsidR="00EB3A8F" w:rsidRPr="00463C23">
        <w:rPr>
          <w:rFonts w:asciiTheme="minorHAnsi" w:hAnsiTheme="minorHAnsi" w:cstheme="minorHAnsi"/>
          <w:sz w:val="22"/>
          <w:szCs w:val="22"/>
        </w:rPr>
        <w:t xml:space="preserve">its </w:t>
      </w:r>
      <w:r w:rsidRPr="00463C23">
        <w:rPr>
          <w:rFonts w:asciiTheme="minorHAnsi" w:hAnsiTheme="minorHAnsi" w:cstheme="minorHAnsi"/>
          <w:sz w:val="22"/>
          <w:szCs w:val="22"/>
        </w:rPr>
        <w:t>member towns for good financial management.</w:t>
      </w:r>
    </w:p>
    <w:p w:rsidR="00423567" w:rsidRPr="00666FCC" w:rsidRDefault="00C002FA" w:rsidP="00C533D7">
      <w:pPr>
        <w:pStyle w:val="ListParagraph"/>
        <w:numPr>
          <w:ilvl w:val="0"/>
          <w:numId w:val="96"/>
        </w:numPr>
        <w:spacing w:before="120" w:line="300" w:lineRule="exact"/>
        <w:ind w:left="1080"/>
        <w:contextualSpacing w:val="0"/>
        <w:jc w:val="both"/>
        <w:rPr>
          <w:rStyle w:val="FootnoteReference"/>
          <w:rFonts w:asciiTheme="minorHAnsi" w:hAnsiTheme="minorHAnsi" w:cstheme="minorHAnsi"/>
          <w:sz w:val="22"/>
          <w:szCs w:val="22"/>
        </w:rPr>
      </w:pPr>
      <w:r w:rsidRPr="00666FCC">
        <w:rPr>
          <w:rFonts w:asciiTheme="minorHAnsi" w:hAnsiTheme="minorHAnsi" w:cstheme="minorHAnsi"/>
          <w:sz w:val="22"/>
          <w:szCs w:val="22"/>
        </w:rPr>
        <w:t>The auditor noted that the district revenues exceeded budget by $792,000 and expenses were under budget by $933,000; the school committee voted $564,000 of the surplus for a construction project.</w:t>
      </w:r>
    </w:p>
    <w:p w:rsidR="00423567" w:rsidRDefault="00423567">
      <w:pPr>
        <w:widowControl/>
        <w:overflowPunct/>
        <w:adjustRightInd/>
        <w:rPr>
          <w:rStyle w:val="FootnoteReference"/>
          <w:rFonts w:asciiTheme="minorHAnsi" w:eastAsia="Cambria" w:hAnsiTheme="minorHAnsi" w:cstheme="minorHAnsi"/>
          <w:kern w:val="0"/>
          <w:sz w:val="22"/>
          <w:szCs w:val="22"/>
        </w:rPr>
      </w:pPr>
      <w:r>
        <w:rPr>
          <w:rStyle w:val="FootnoteReference"/>
          <w:rFonts w:asciiTheme="minorHAnsi" w:hAnsiTheme="minorHAnsi" w:cstheme="minorHAnsi"/>
          <w:sz w:val="22"/>
          <w:szCs w:val="22"/>
        </w:rPr>
        <w:br w:type="page"/>
      </w:r>
    </w:p>
    <w:p w:rsidR="000A5BAA" w:rsidRPr="00423567" w:rsidRDefault="006A6C79" w:rsidP="000567B0">
      <w:pPr>
        <w:pStyle w:val="ListParagraph"/>
        <w:numPr>
          <w:ilvl w:val="0"/>
          <w:numId w:val="49"/>
        </w:numPr>
        <w:spacing w:before="120" w:line="300" w:lineRule="exact"/>
        <w:ind w:left="360" w:hanging="360"/>
        <w:contextualSpacing w:val="0"/>
        <w:jc w:val="both"/>
        <w:rPr>
          <w:rFonts w:asciiTheme="minorHAnsi" w:hAnsiTheme="minorHAnsi" w:cstheme="minorHAnsi"/>
          <w:b/>
          <w:bCs/>
          <w:sz w:val="22"/>
          <w:szCs w:val="22"/>
        </w:rPr>
      </w:pPr>
      <w:r w:rsidRPr="00423567">
        <w:rPr>
          <w:rFonts w:asciiTheme="minorHAnsi" w:hAnsiTheme="minorHAnsi" w:cstheme="minorHAnsi"/>
          <w:b/>
          <w:bCs/>
          <w:sz w:val="22"/>
          <w:szCs w:val="22"/>
        </w:rPr>
        <w:lastRenderedPageBreak/>
        <w:t>The district</w:t>
      </w:r>
      <w:r w:rsidR="000A5BAA" w:rsidRPr="00423567">
        <w:rPr>
          <w:rFonts w:asciiTheme="minorHAnsi" w:hAnsiTheme="minorHAnsi" w:cstheme="minorHAnsi"/>
          <w:b/>
          <w:bCs/>
          <w:sz w:val="22"/>
          <w:szCs w:val="22"/>
        </w:rPr>
        <w:t xml:space="preserve"> has a capital plan and is in the midst of a $34 m</w:t>
      </w:r>
      <w:r w:rsidR="006A6FC0" w:rsidRPr="00423567">
        <w:rPr>
          <w:rFonts w:asciiTheme="minorHAnsi" w:hAnsiTheme="minorHAnsi" w:cstheme="minorHAnsi"/>
          <w:b/>
          <w:bCs/>
          <w:sz w:val="22"/>
          <w:szCs w:val="22"/>
        </w:rPr>
        <w:t>illion building renovation project that</w:t>
      </w:r>
      <w:r w:rsidR="000A5BAA" w:rsidRPr="00423567">
        <w:rPr>
          <w:rFonts w:asciiTheme="minorHAnsi" w:hAnsiTheme="minorHAnsi" w:cstheme="minorHAnsi"/>
          <w:b/>
          <w:bCs/>
          <w:sz w:val="22"/>
          <w:szCs w:val="22"/>
        </w:rPr>
        <w:t xml:space="preserve"> </w:t>
      </w:r>
      <w:r w:rsidR="00EB3A8F" w:rsidRPr="00423567">
        <w:rPr>
          <w:rFonts w:asciiTheme="minorHAnsi" w:hAnsiTheme="minorHAnsi" w:cstheme="minorHAnsi"/>
          <w:b/>
          <w:bCs/>
          <w:sz w:val="22"/>
          <w:szCs w:val="22"/>
        </w:rPr>
        <w:t xml:space="preserve">has not required an </w:t>
      </w:r>
      <w:r w:rsidR="000A5BAA" w:rsidRPr="00423567">
        <w:rPr>
          <w:rFonts w:asciiTheme="minorHAnsi" w:hAnsiTheme="minorHAnsi" w:cstheme="minorHAnsi"/>
          <w:b/>
          <w:bCs/>
          <w:sz w:val="22"/>
          <w:szCs w:val="22"/>
        </w:rPr>
        <w:t>increase in assessments to the towns.</w:t>
      </w:r>
      <w:r w:rsidRPr="00423567">
        <w:rPr>
          <w:rFonts w:asciiTheme="minorHAnsi" w:hAnsiTheme="minorHAnsi" w:cstheme="minorHAnsi"/>
          <w:b/>
          <w:bCs/>
          <w:sz w:val="22"/>
          <w:szCs w:val="22"/>
        </w:rPr>
        <w:t xml:space="preserve"> </w:t>
      </w:r>
    </w:p>
    <w:p w:rsidR="00EB3A8F" w:rsidRPr="00EB3A8F" w:rsidRDefault="00EB3A8F" w:rsidP="000567B0">
      <w:pPr>
        <w:pStyle w:val="ListParagraph"/>
        <w:keepNext/>
        <w:numPr>
          <w:ilvl w:val="0"/>
          <w:numId w:val="19"/>
        </w:numPr>
        <w:spacing w:before="120" w:line="300" w:lineRule="exact"/>
        <w:contextualSpacing w:val="0"/>
        <w:jc w:val="both"/>
        <w:rPr>
          <w:rFonts w:asciiTheme="minorHAnsi" w:hAnsiTheme="minorHAnsi" w:cstheme="minorHAnsi"/>
          <w:bCs/>
          <w:sz w:val="22"/>
          <w:szCs w:val="22"/>
        </w:rPr>
      </w:pPr>
      <w:r w:rsidRPr="006A6C79">
        <w:rPr>
          <w:rFonts w:asciiTheme="minorHAnsi" w:hAnsiTheme="minorHAnsi" w:cstheme="minorHAnsi"/>
          <w:sz w:val="22"/>
          <w:szCs w:val="22"/>
        </w:rPr>
        <w:t>The district is undergoing a major $34 million renovation project including a new gym, a renovated and enlarged cafeteria and media center, a new early education center, improved science labs, some updated shops, ADA compliance, and fire suppression.</w:t>
      </w:r>
    </w:p>
    <w:p w:rsidR="000A5BAA" w:rsidRPr="006A6C79" w:rsidRDefault="000A5BAA" w:rsidP="000567B0">
      <w:pPr>
        <w:pStyle w:val="ListParagraph"/>
        <w:keepNext/>
        <w:numPr>
          <w:ilvl w:val="0"/>
          <w:numId w:val="19"/>
        </w:numPr>
        <w:spacing w:before="120" w:line="300" w:lineRule="exact"/>
        <w:contextualSpacing w:val="0"/>
        <w:jc w:val="both"/>
        <w:rPr>
          <w:rFonts w:asciiTheme="minorHAnsi" w:hAnsiTheme="minorHAnsi" w:cstheme="minorHAnsi"/>
          <w:bCs/>
          <w:sz w:val="22"/>
          <w:szCs w:val="22"/>
        </w:rPr>
      </w:pPr>
      <w:r w:rsidRPr="006A6C79">
        <w:rPr>
          <w:rFonts w:asciiTheme="minorHAnsi" w:hAnsiTheme="minorHAnsi" w:cstheme="minorHAnsi"/>
          <w:sz w:val="22"/>
          <w:szCs w:val="22"/>
        </w:rPr>
        <w:t>The district’s capital plan has been reviewed annually and includes work on the athletic track, shop equipment, scheduled vehicle replacements, mechanical and boiler replacement, roofs, sprinklers, motors, lighting, and a solar project.  An update of the plan is expected after the building renovation project is complete.</w:t>
      </w:r>
    </w:p>
    <w:p w:rsidR="000A5BAA" w:rsidRPr="006A6C79" w:rsidRDefault="000A5BAA" w:rsidP="000567B0">
      <w:pPr>
        <w:pStyle w:val="ListParagraph"/>
        <w:keepNext/>
        <w:numPr>
          <w:ilvl w:val="0"/>
          <w:numId w:val="19"/>
        </w:numPr>
        <w:spacing w:before="120" w:line="300" w:lineRule="exact"/>
        <w:contextualSpacing w:val="0"/>
        <w:jc w:val="both"/>
        <w:rPr>
          <w:rFonts w:asciiTheme="minorHAnsi" w:hAnsiTheme="minorHAnsi" w:cstheme="minorHAnsi"/>
          <w:bCs/>
          <w:sz w:val="22"/>
          <w:szCs w:val="22"/>
        </w:rPr>
      </w:pPr>
      <w:r w:rsidRPr="006A6C79">
        <w:rPr>
          <w:rFonts w:asciiTheme="minorHAnsi" w:hAnsiTheme="minorHAnsi" w:cstheme="minorHAnsi"/>
          <w:bCs/>
          <w:sz w:val="22"/>
          <w:szCs w:val="22"/>
        </w:rPr>
        <w:t>The building renovation project has been budgeted with no increase in assessments to member towns.</w:t>
      </w:r>
    </w:p>
    <w:p w:rsidR="000A5BAA" w:rsidRPr="006A6C79" w:rsidRDefault="006A6FC0" w:rsidP="000567B0">
      <w:pPr>
        <w:pStyle w:val="ListParagraph"/>
        <w:numPr>
          <w:ilvl w:val="0"/>
          <w:numId w:val="20"/>
        </w:numPr>
        <w:spacing w:before="120" w:line="300" w:lineRule="exact"/>
        <w:ind w:left="1440"/>
        <w:contextualSpacing w:val="0"/>
        <w:jc w:val="both"/>
        <w:rPr>
          <w:rFonts w:asciiTheme="minorHAnsi" w:hAnsiTheme="minorHAnsi" w:cstheme="minorHAnsi"/>
          <w:sz w:val="22"/>
          <w:szCs w:val="22"/>
        </w:rPr>
      </w:pPr>
      <w:r w:rsidRPr="006A6C79">
        <w:rPr>
          <w:rFonts w:asciiTheme="minorHAnsi" w:hAnsiTheme="minorHAnsi" w:cstheme="minorHAnsi"/>
          <w:sz w:val="22"/>
          <w:szCs w:val="22"/>
        </w:rPr>
        <w:t>MSBA covers 80 percent</w:t>
      </w:r>
      <w:r w:rsidR="000A5BAA" w:rsidRPr="006A6C79">
        <w:rPr>
          <w:rFonts w:asciiTheme="minorHAnsi" w:hAnsiTheme="minorHAnsi" w:cstheme="minorHAnsi"/>
          <w:sz w:val="22"/>
          <w:szCs w:val="22"/>
        </w:rPr>
        <w:t xml:space="preserve"> of the approved costs of the project and the remaining $6.1 million is bonded.</w:t>
      </w:r>
    </w:p>
    <w:p w:rsidR="000A5BAA" w:rsidRPr="006A6C79" w:rsidRDefault="000A5BAA" w:rsidP="000567B0">
      <w:pPr>
        <w:pStyle w:val="ListParagraph"/>
        <w:numPr>
          <w:ilvl w:val="0"/>
          <w:numId w:val="20"/>
        </w:numPr>
        <w:spacing w:before="120" w:line="300" w:lineRule="exact"/>
        <w:ind w:left="1440"/>
        <w:jc w:val="both"/>
        <w:rPr>
          <w:rFonts w:asciiTheme="minorHAnsi" w:hAnsiTheme="minorHAnsi" w:cstheme="minorHAnsi"/>
          <w:sz w:val="22"/>
          <w:szCs w:val="22"/>
        </w:rPr>
      </w:pPr>
      <w:r w:rsidRPr="006A6C79">
        <w:rPr>
          <w:rFonts w:asciiTheme="minorHAnsi" w:hAnsiTheme="minorHAnsi" w:cstheme="minorHAnsi"/>
          <w:sz w:val="22"/>
          <w:szCs w:val="22"/>
        </w:rPr>
        <w:t>Savings in energy, maintenance</w:t>
      </w:r>
      <w:r w:rsidR="00931101">
        <w:rPr>
          <w:rFonts w:asciiTheme="minorHAnsi" w:hAnsiTheme="minorHAnsi" w:cstheme="minorHAnsi"/>
          <w:sz w:val="22"/>
          <w:szCs w:val="22"/>
        </w:rPr>
        <w:t>,</w:t>
      </w:r>
      <w:r w:rsidRPr="006A6C79">
        <w:rPr>
          <w:rFonts w:asciiTheme="minorHAnsi" w:hAnsiTheme="minorHAnsi" w:cstheme="minorHAnsi"/>
          <w:sz w:val="22"/>
          <w:szCs w:val="22"/>
        </w:rPr>
        <w:t xml:space="preserve"> and capital budgets </w:t>
      </w:r>
      <w:r w:rsidR="00A63072">
        <w:rPr>
          <w:rFonts w:asciiTheme="minorHAnsi" w:hAnsiTheme="minorHAnsi" w:cstheme="minorHAnsi"/>
          <w:sz w:val="22"/>
          <w:szCs w:val="22"/>
        </w:rPr>
        <w:t>because of</w:t>
      </w:r>
      <w:r w:rsidRPr="006A6C79">
        <w:rPr>
          <w:rFonts w:asciiTheme="minorHAnsi" w:hAnsiTheme="minorHAnsi" w:cstheme="minorHAnsi"/>
          <w:sz w:val="22"/>
          <w:szCs w:val="22"/>
        </w:rPr>
        <w:t xml:space="preserve"> the </w:t>
      </w:r>
      <w:r w:rsidR="00931101">
        <w:rPr>
          <w:rFonts w:asciiTheme="minorHAnsi" w:hAnsiTheme="minorHAnsi" w:cstheme="minorHAnsi"/>
          <w:sz w:val="22"/>
          <w:szCs w:val="22"/>
        </w:rPr>
        <w:t>renovations</w:t>
      </w:r>
      <w:r w:rsidRPr="006A6C79">
        <w:rPr>
          <w:rFonts w:asciiTheme="minorHAnsi" w:hAnsiTheme="minorHAnsi" w:cstheme="minorHAnsi"/>
          <w:sz w:val="22"/>
          <w:szCs w:val="22"/>
        </w:rPr>
        <w:t xml:space="preserve"> will be used to make principal and interest payments on the bond, with higher payments in the next few years when savings are greater.</w:t>
      </w:r>
    </w:p>
    <w:p w:rsidR="009744B3" w:rsidRPr="00471796" w:rsidRDefault="006A6C79" w:rsidP="000567B0">
      <w:pPr>
        <w:pStyle w:val="ListParagraph"/>
        <w:keepNext/>
        <w:numPr>
          <w:ilvl w:val="0"/>
          <w:numId w:val="19"/>
        </w:numPr>
        <w:spacing w:before="120" w:line="300" w:lineRule="exact"/>
        <w:contextualSpacing w:val="0"/>
        <w:jc w:val="both"/>
        <w:rPr>
          <w:rFonts w:asciiTheme="minorHAnsi" w:hAnsiTheme="minorHAnsi" w:cstheme="minorHAnsi"/>
          <w:sz w:val="22"/>
          <w:szCs w:val="22"/>
        </w:rPr>
      </w:pPr>
      <w:r w:rsidRPr="00B35DF0">
        <w:rPr>
          <w:rFonts w:asciiTheme="minorHAnsi" w:hAnsiTheme="minorHAnsi" w:cstheme="minorHAnsi"/>
          <w:bCs/>
          <w:sz w:val="22"/>
          <w:szCs w:val="22"/>
        </w:rPr>
        <w:t>Per</w:t>
      </w:r>
      <w:r w:rsidRPr="00471796">
        <w:rPr>
          <w:rFonts w:asciiTheme="minorHAnsi" w:hAnsiTheme="minorHAnsi" w:cstheme="minorHAnsi"/>
          <w:sz w:val="22"/>
          <w:szCs w:val="22"/>
        </w:rPr>
        <w:t>-pupil costs indicate above average investments in maintenance by the district.</w:t>
      </w:r>
      <w:r w:rsidR="00A163FF" w:rsidRPr="00471796" w:rsidDel="00A163FF">
        <w:rPr>
          <w:rStyle w:val="FootnoteReference"/>
          <w:rFonts w:asciiTheme="minorHAnsi" w:hAnsiTheme="minorHAnsi" w:cstheme="minorHAnsi"/>
          <w:sz w:val="22"/>
          <w:szCs w:val="22"/>
        </w:rPr>
        <w:t xml:space="preserve"> </w:t>
      </w:r>
    </w:p>
    <w:p w:rsidR="009744B3" w:rsidRPr="00435078" w:rsidRDefault="006A6C79" w:rsidP="000567B0">
      <w:pPr>
        <w:pStyle w:val="ListParagraph"/>
        <w:numPr>
          <w:ilvl w:val="0"/>
          <w:numId w:val="59"/>
        </w:numPr>
        <w:spacing w:before="120" w:line="300" w:lineRule="exact"/>
        <w:ind w:left="1440"/>
        <w:jc w:val="both"/>
        <w:rPr>
          <w:rFonts w:asciiTheme="minorHAnsi" w:hAnsiTheme="minorHAnsi" w:cstheme="minorHAnsi"/>
          <w:sz w:val="22"/>
          <w:szCs w:val="22"/>
        </w:rPr>
      </w:pPr>
      <w:r w:rsidRPr="00435078">
        <w:rPr>
          <w:rFonts w:asciiTheme="minorHAnsi" w:hAnsiTheme="minorHAnsi" w:cstheme="minorHAnsi"/>
          <w:sz w:val="22"/>
          <w:szCs w:val="22"/>
        </w:rPr>
        <w:t xml:space="preserve">A preventive maintenance plan exists and has been submitted to the state along with the district’s application for MSBA funding.  </w:t>
      </w:r>
    </w:p>
    <w:p w:rsidR="000A5BAA" w:rsidRPr="00471796" w:rsidRDefault="000A5BAA" w:rsidP="000567B0">
      <w:pPr>
        <w:pStyle w:val="ListParagraph"/>
        <w:keepNext/>
        <w:numPr>
          <w:ilvl w:val="0"/>
          <w:numId w:val="19"/>
        </w:numPr>
        <w:spacing w:before="120" w:line="300" w:lineRule="exact"/>
        <w:contextualSpacing w:val="0"/>
        <w:jc w:val="both"/>
        <w:rPr>
          <w:rFonts w:asciiTheme="minorHAnsi" w:hAnsiTheme="minorHAnsi" w:cstheme="minorHAnsi"/>
          <w:bCs/>
          <w:sz w:val="22"/>
          <w:szCs w:val="22"/>
        </w:rPr>
      </w:pPr>
      <w:r w:rsidRPr="00471796">
        <w:rPr>
          <w:rFonts w:asciiTheme="minorHAnsi" w:hAnsiTheme="minorHAnsi" w:cstheme="minorHAnsi"/>
          <w:sz w:val="22"/>
          <w:szCs w:val="22"/>
        </w:rPr>
        <w:t xml:space="preserve">The </w:t>
      </w:r>
      <w:r w:rsidRPr="00B35DF0">
        <w:rPr>
          <w:rFonts w:asciiTheme="minorHAnsi" w:hAnsiTheme="minorHAnsi" w:cstheme="minorHAnsi"/>
          <w:bCs/>
          <w:sz w:val="22"/>
          <w:szCs w:val="22"/>
        </w:rPr>
        <w:t>district</w:t>
      </w:r>
      <w:r w:rsidRPr="00471796">
        <w:rPr>
          <w:rFonts w:asciiTheme="minorHAnsi" w:hAnsiTheme="minorHAnsi" w:cstheme="minorHAnsi"/>
          <w:sz w:val="22"/>
          <w:szCs w:val="22"/>
        </w:rPr>
        <w:t xml:space="preserve"> has taken steps to decrease wat</w:t>
      </w:r>
      <w:r w:rsidR="00055573" w:rsidRPr="00471796">
        <w:rPr>
          <w:rFonts w:asciiTheme="minorHAnsi" w:hAnsiTheme="minorHAnsi" w:cstheme="minorHAnsi"/>
          <w:sz w:val="22"/>
          <w:szCs w:val="22"/>
        </w:rPr>
        <w:t xml:space="preserve">er use, especially waste water </w:t>
      </w:r>
      <w:r w:rsidRPr="00471796">
        <w:rPr>
          <w:rFonts w:asciiTheme="minorHAnsi" w:hAnsiTheme="minorHAnsi" w:cstheme="minorHAnsi"/>
          <w:sz w:val="22"/>
          <w:szCs w:val="22"/>
        </w:rPr>
        <w:t>and energy use.</w:t>
      </w:r>
    </w:p>
    <w:p w:rsidR="009744B3" w:rsidRDefault="000A5BAA" w:rsidP="000567B0">
      <w:pPr>
        <w:pStyle w:val="ListParagraph"/>
        <w:keepNext/>
        <w:numPr>
          <w:ilvl w:val="0"/>
          <w:numId w:val="19"/>
        </w:numPr>
        <w:spacing w:before="120" w:line="300" w:lineRule="exact"/>
        <w:contextualSpacing w:val="0"/>
        <w:jc w:val="both"/>
        <w:rPr>
          <w:rFonts w:asciiTheme="minorHAnsi" w:hAnsiTheme="minorHAnsi" w:cstheme="minorHAnsi"/>
          <w:sz w:val="22"/>
          <w:szCs w:val="22"/>
        </w:rPr>
      </w:pPr>
      <w:r w:rsidRPr="006A6C79">
        <w:rPr>
          <w:rFonts w:asciiTheme="minorHAnsi" w:hAnsiTheme="minorHAnsi" w:cstheme="minorHAnsi"/>
          <w:sz w:val="22"/>
          <w:szCs w:val="22"/>
        </w:rPr>
        <w:t xml:space="preserve">Review </w:t>
      </w:r>
      <w:r w:rsidRPr="00B35DF0">
        <w:rPr>
          <w:rFonts w:asciiTheme="minorHAnsi" w:hAnsiTheme="minorHAnsi" w:cstheme="minorHAnsi"/>
          <w:bCs/>
          <w:sz w:val="22"/>
          <w:szCs w:val="22"/>
        </w:rPr>
        <w:t>team</w:t>
      </w:r>
      <w:r w:rsidRPr="006A6C79">
        <w:rPr>
          <w:rFonts w:asciiTheme="minorHAnsi" w:hAnsiTheme="minorHAnsi" w:cstheme="minorHAnsi"/>
          <w:sz w:val="22"/>
          <w:szCs w:val="22"/>
        </w:rPr>
        <w:t xml:space="preserve"> m</w:t>
      </w:r>
      <w:r w:rsidR="00055573" w:rsidRPr="006A6C79">
        <w:rPr>
          <w:rFonts w:asciiTheme="minorHAnsi" w:hAnsiTheme="minorHAnsi" w:cstheme="minorHAnsi"/>
          <w:sz w:val="22"/>
          <w:szCs w:val="22"/>
        </w:rPr>
        <w:t>embers observed a windmill that</w:t>
      </w:r>
      <w:r w:rsidRPr="006A6C79">
        <w:rPr>
          <w:rFonts w:asciiTheme="minorHAnsi" w:hAnsiTheme="minorHAnsi" w:cstheme="minorHAnsi"/>
          <w:sz w:val="22"/>
          <w:szCs w:val="22"/>
        </w:rPr>
        <w:t xml:space="preserve"> generates some electricity for the school.</w:t>
      </w:r>
    </w:p>
    <w:p w:rsidR="00055573" w:rsidRPr="00463C23" w:rsidRDefault="000A5BAA" w:rsidP="00463C23">
      <w:pPr>
        <w:spacing w:before="120" w:line="300" w:lineRule="exact"/>
        <w:ind w:left="360"/>
        <w:jc w:val="both"/>
        <w:rPr>
          <w:rFonts w:asciiTheme="minorHAnsi" w:hAnsiTheme="minorHAnsi" w:cstheme="minorHAnsi"/>
          <w:sz w:val="22"/>
          <w:szCs w:val="22"/>
        </w:rPr>
      </w:pPr>
      <w:r w:rsidRPr="00463C23">
        <w:rPr>
          <w:rFonts w:asciiTheme="minorHAnsi" w:hAnsiTheme="minorHAnsi" w:cstheme="minorHAnsi"/>
          <w:b/>
          <w:sz w:val="22"/>
          <w:szCs w:val="22"/>
        </w:rPr>
        <w:t>Impact</w:t>
      </w:r>
      <w:r w:rsidRPr="00463C23">
        <w:rPr>
          <w:rFonts w:asciiTheme="minorHAnsi" w:hAnsiTheme="minorHAnsi" w:cstheme="minorHAnsi"/>
          <w:sz w:val="22"/>
          <w:szCs w:val="22"/>
        </w:rPr>
        <w:t xml:space="preserve">: </w:t>
      </w:r>
      <w:r w:rsidR="00055573" w:rsidRPr="00463C23">
        <w:rPr>
          <w:rFonts w:asciiTheme="minorHAnsi" w:hAnsiTheme="minorHAnsi" w:cstheme="minorHAnsi"/>
          <w:sz w:val="22"/>
          <w:szCs w:val="22"/>
        </w:rPr>
        <w:t>The building is well maintained</w:t>
      </w:r>
      <w:r w:rsidRPr="00463C23">
        <w:rPr>
          <w:rFonts w:asciiTheme="minorHAnsi" w:hAnsiTheme="minorHAnsi" w:cstheme="minorHAnsi"/>
          <w:sz w:val="22"/>
          <w:szCs w:val="22"/>
        </w:rPr>
        <w:t xml:space="preserve"> and the</w:t>
      </w:r>
      <w:r w:rsidR="00BD3A11" w:rsidRPr="00463C23">
        <w:rPr>
          <w:rFonts w:asciiTheme="minorHAnsi" w:hAnsiTheme="minorHAnsi" w:cstheme="minorHAnsi"/>
          <w:sz w:val="22"/>
          <w:szCs w:val="22"/>
        </w:rPr>
        <w:t xml:space="preserve"> member towns have supported the</w:t>
      </w:r>
      <w:r w:rsidRPr="00463C23">
        <w:rPr>
          <w:rFonts w:asciiTheme="minorHAnsi" w:hAnsiTheme="minorHAnsi" w:cstheme="minorHAnsi"/>
          <w:sz w:val="22"/>
          <w:szCs w:val="22"/>
        </w:rPr>
        <w:t xml:space="preserve"> renovation</w:t>
      </w:r>
      <w:r w:rsidR="00BD3A11" w:rsidRPr="00463C23">
        <w:rPr>
          <w:rFonts w:asciiTheme="minorHAnsi" w:hAnsiTheme="minorHAnsi" w:cstheme="minorHAnsi"/>
          <w:sz w:val="22"/>
          <w:szCs w:val="22"/>
        </w:rPr>
        <w:t xml:space="preserve"> project.</w:t>
      </w:r>
      <w:r w:rsidR="00055573" w:rsidRPr="00463C23">
        <w:rPr>
          <w:rFonts w:asciiTheme="minorHAnsi" w:hAnsiTheme="minorHAnsi" w:cstheme="minorHAnsi"/>
          <w:sz w:val="22"/>
          <w:szCs w:val="22"/>
        </w:rPr>
        <w:t xml:space="preserve"> The district’s renovated building will be an improved facility for its aca</w:t>
      </w:r>
      <w:r w:rsidR="00B35DF0">
        <w:rPr>
          <w:rFonts w:asciiTheme="minorHAnsi" w:hAnsiTheme="minorHAnsi" w:cstheme="minorHAnsi"/>
          <w:sz w:val="22"/>
          <w:szCs w:val="22"/>
        </w:rPr>
        <w:t>demic and vocational programs.</w:t>
      </w:r>
    </w:p>
    <w:p w:rsidR="000A5BAA" w:rsidRPr="00E06B74" w:rsidRDefault="000A5BAA" w:rsidP="006B79B7">
      <w:pPr>
        <w:spacing w:before="120" w:line="300" w:lineRule="exact"/>
        <w:jc w:val="both"/>
        <w:rPr>
          <w:rFonts w:asciiTheme="minorHAnsi" w:hAnsiTheme="minorHAnsi" w:cstheme="minorHAnsi"/>
          <w:sz w:val="22"/>
          <w:szCs w:val="22"/>
        </w:rPr>
      </w:pPr>
    </w:p>
    <w:p w:rsidR="00F21F2F" w:rsidRDefault="00F21F2F">
      <w:pPr>
        <w:widowControl/>
        <w:overflowPunct/>
        <w:adjustRightInd/>
        <w:rPr>
          <w:rFonts w:asciiTheme="minorHAnsi" w:hAnsiTheme="minorHAnsi" w:cstheme="minorHAnsi"/>
          <w:b/>
          <w:bCs/>
          <w:i/>
          <w:iCs/>
          <w:sz w:val="28"/>
          <w:szCs w:val="28"/>
        </w:rPr>
      </w:pPr>
      <w:r>
        <w:rPr>
          <w:rFonts w:asciiTheme="minorHAnsi" w:hAnsiTheme="minorHAnsi" w:cstheme="minorHAnsi"/>
          <w:b/>
          <w:bCs/>
          <w:i/>
          <w:iCs/>
          <w:sz w:val="28"/>
          <w:szCs w:val="28"/>
        </w:rPr>
        <w:br w:type="page"/>
      </w:r>
    </w:p>
    <w:p w:rsidR="00E46089" w:rsidRPr="00E06B74" w:rsidRDefault="00E46089" w:rsidP="006B79B7">
      <w:pPr>
        <w:keepNext/>
        <w:spacing w:before="120" w:line="300" w:lineRule="exact"/>
        <w:jc w:val="both"/>
        <w:rPr>
          <w:rFonts w:asciiTheme="minorHAnsi" w:hAnsiTheme="minorHAnsi" w:cstheme="minorHAnsi"/>
          <w:b/>
          <w:bCs/>
          <w:i/>
          <w:iCs/>
          <w:sz w:val="28"/>
          <w:szCs w:val="28"/>
        </w:rPr>
      </w:pPr>
      <w:r w:rsidRPr="00E06B74">
        <w:rPr>
          <w:rFonts w:asciiTheme="minorHAnsi" w:hAnsiTheme="minorHAnsi" w:cstheme="minorHAnsi"/>
          <w:b/>
          <w:bCs/>
          <w:i/>
          <w:iCs/>
          <w:sz w:val="28"/>
          <w:szCs w:val="28"/>
        </w:rPr>
        <w:lastRenderedPageBreak/>
        <w:t xml:space="preserve">Challenges and </w:t>
      </w:r>
      <w:r w:rsidR="008C7CC2" w:rsidRPr="00E06B74">
        <w:rPr>
          <w:rFonts w:asciiTheme="minorHAnsi" w:hAnsiTheme="minorHAnsi" w:cstheme="minorHAnsi"/>
          <w:b/>
          <w:bCs/>
          <w:i/>
          <w:iCs/>
          <w:sz w:val="28"/>
          <w:szCs w:val="28"/>
        </w:rPr>
        <w:t>Areas for Growth</w:t>
      </w:r>
    </w:p>
    <w:p w:rsidR="008C7CC2" w:rsidRPr="00E06B74" w:rsidRDefault="00870B3D" w:rsidP="006B79B7">
      <w:pPr>
        <w:keepNext/>
        <w:spacing w:before="120" w:line="300" w:lineRule="exact"/>
        <w:jc w:val="both"/>
        <w:rPr>
          <w:rFonts w:asciiTheme="minorHAnsi" w:hAnsiTheme="minorHAnsi" w:cstheme="minorHAnsi"/>
          <w:b/>
          <w:bCs/>
          <w:i/>
          <w:iCs/>
          <w:sz w:val="22"/>
          <w:szCs w:val="22"/>
          <w:u w:val="single"/>
        </w:rPr>
      </w:pPr>
      <w:r>
        <w:rPr>
          <w:rFonts w:asciiTheme="minorHAnsi" w:hAnsiTheme="minorHAnsi" w:cstheme="minorHAnsi"/>
          <w:sz w:val="22"/>
          <w:szCs w:val="22"/>
        </w:rPr>
        <w:t>I</w:t>
      </w:r>
      <w:r w:rsidR="008C7CC2" w:rsidRPr="00E06B74">
        <w:rPr>
          <w:rFonts w:asciiTheme="minorHAnsi" w:hAnsiTheme="minorHAnsi" w:cstheme="minorHAnsi"/>
          <w:sz w:val="22"/>
          <w:szCs w:val="22"/>
        </w:rPr>
        <w:t>t is important to note that district review reports prioritize identifying challenges and areas for growth in order to promote a cycle of continuous improvement</w:t>
      </w:r>
      <w:r w:rsidR="002D3E63">
        <w:rPr>
          <w:rFonts w:asciiTheme="minorHAnsi" w:hAnsiTheme="minorHAnsi" w:cstheme="minorHAnsi"/>
          <w:sz w:val="22"/>
          <w:szCs w:val="22"/>
        </w:rPr>
        <w:t>;</w:t>
      </w:r>
      <w:r w:rsidR="008C7CC2" w:rsidRPr="00E06B74">
        <w:rPr>
          <w:rFonts w:asciiTheme="minorHAnsi" w:hAnsiTheme="minorHAnsi" w:cstheme="minorHAnsi"/>
          <w:sz w:val="22"/>
          <w:szCs w:val="22"/>
        </w:rPr>
        <w:t xml:space="preserve"> the report deliberately describes the district’s challenges and concerns in greater detail than the strengths identified during the review.</w:t>
      </w:r>
      <w:r w:rsidR="000356EC">
        <w:rPr>
          <w:rFonts w:asciiTheme="minorHAnsi" w:hAnsiTheme="minorHAnsi" w:cstheme="minorHAnsi"/>
          <w:sz w:val="22"/>
          <w:szCs w:val="22"/>
        </w:rPr>
        <w:t xml:space="preserve"> </w:t>
      </w:r>
    </w:p>
    <w:p w:rsidR="00522AAF" w:rsidRDefault="00522AAF" w:rsidP="006B79B7">
      <w:pPr>
        <w:pStyle w:val="ListParagraph"/>
        <w:spacing w:before="120" w:line="300" w:lineRule="exact"/>
        <w:ind w:left="0"/>
        <w:jc w:val="both"/>
        <w:rPr>
          <w:rFonts w:asciiTheme="minorHAnsi" w:hAnsiTheme="minorHAnsi" w:cstheme="minorHAnsi"/>
          <w:b/>
          <w:bCs/>
          <w:i/>
          <w:iCs/>
        </w:rPr>
      </w:pPr>
    </w:p>
    <w:p w:rsidR="00396805" w:rsidRDefault="008C7CC2" w:rsidP="006B79B7">
      <w:pPr>
        <w:pStyle w:val="ListParagraph"/>
        <w:spacing w:before="120" w:line="300" w:lineRule="exact"/>
        <w:ind w:left="0"/>
        <w:jc w:val="both"/>
        <w:rPr>
          <w:rFonts w:asciiTheme="minorHAnsi" w:hAnsiTheme="minorHAnsi" w:cstheme="minorHAnsi"/>
          <w:b/>
          <w:bCs/>
          <w:i/>
          <w:iCs/>
        </w:rPr>
      </w:pPr>
      <w:r w:rsidRPr="00E06B74">
        <w:rPr>
          <w:rFonts w:asciiTheme="minorHAnsi" w:hAnsiTheme="minorHAnsi" w:cstheme="minorHAnsi"/>
          <w:b/>
          <w:bCs/>
          <w:i/>
          <w:iCs/>
        </w:rPr>
        <w:t>Leadership and Governance</w:t>
      </w:r>
    </w:p>
    <w:p w:rsidR="00870B3D" w:rsidRDefault="002D21B3" w:rsidP="000567B0">
      <w:pPr>
        <w:pStyle w:val="ListParagraph"/>
        <w:numPr>
          <w:ilvl w:val="0"/>
          <w:numId w:val="49"/>
        </w:numPr>
        <w:spacing w:before="120" w:line="300" w:lineRule="exact"/>
        <w:ind w:left="360" w:hanging="360"/>
        <w:contextualSpacing w:val="0"/>
        <w:jc w:val="both"/>
        <w:rPr>
          <w:rFonts w:ascii="Calibri" w:hAnsi="Calibri" w:cstheme="minorHAnsi"/>
          <w:sz w:val="22"/>
          <w:szCs w:val="22"/>
        </w:rPr>
      </w:pPr>
      <w:r w:rsidRPr="00AB719B">
        <w:rPr>
          <w:rFonts w:ascii="Calibri" w:hAnsi="Calibri"/>
          <w:b/>
          <w:sz w:val="22"/>
          <w:szCs w:val="22"/>
        </w:rPr>
        <w:t>Leaders ha</w:t>
      </w:r>
      <w:r w:rsidR="002C6228">
        <w:rPr>
          <w:rFonts w:ascii="Calibri" w:hAnsi="Calibri"/>
          <w:b/>
          <w:sz w:val="22"/>
          <w:szCs w:val="22"/>
        </w:rPr>
        <w:t>ve</w:t>
      </w:r>
      <w:r w:rsidRPr="00AB719B">
        <w:rPr>
          <w:rFonts w:ascii="Calibri" w:hAnsi="Calibri"/>
          <w:b/>
          <w:sz w:val="22"/>
          <w:szCs w:val="22"/>
        </w:rPr>
        <w:t xml:space="preserve"> not yet built with one an</w:t>
      </w:r>
      <w:r w:rsidR="00055573">
        <w:rPr>
          <w:rFonts w:ascii="Calibri" w:hAnsi="Calibri"/>
          <w:b/>
          <w:sz w:val="22"/>
          <w:szCs w:val="22"/>
        </w:rPr>
        <w:t xml:space="preserve">other or with teachers a common </w:t>
      </w:r>
      <w:r w:rsidRPr="00AB719B">
        <w:rPr>
          <w:rFonts w:ascii="Calibri" w:hAnsi="Calibri"/>
          <w:b/>
          <w:sz w:val="22"/>
          <w:szCs w:val="22"/>
        </w:rPr>
        <w:t>understanding of what constitutes effective instruction</w:t>
      </w:r>
      <w:r w:rsidR="00396805">
        <w:rPr>
          <w:rFonts w:ascii="Calibri" w:hAnsi="Calibri"/>
          <w:b/>
          <w:sz w:val="22"/>
          <w:szCs w:val="22"/>
        </w:rPr>
        <w:t xml:space="preserve"> at the school</w:t>
      </w:r>
      <w:r w:rsidRPr="00AB719B">
        <w:rPr>
          <w:rFonts w:ascii="Calibri" w:hAnsi="Calibri"/>
          <w:b/>
          <w:sz w:val="22"/>
          <w:szCs w:val="22"/>
        </w:rPr>
        <w:t>.</w:t>
      </w:r>
    </w:p>
    <w:p w:rsidR="002D21B3" w:rsidRPr="000F0118" w:rsidRDefault="00396805" w:rsidP="000567B0">
      <w:pPr>
        <w:pStyle w:val="ListParagraph"/>
        <w:keepNext/>
        <w:numPr>
          <w:ilvl w:val="0"/>
          <w:numId w:val="60"/>
        </w:numPr>
        <w:spacing w:before="120" w:line="300" w:lineRule="exact"/>
        <w:contextualSpacing w:val="0"/>
        <w:jc w:val="both"/>
        <w:rPr>
          <w:rFonts w:ascii="Calibri" w:hAnsi="Calibri" w:cstheme="minorHAnsi"/>
          <w:sz w:val="22"/>
          <w:szCs w:val="22"/>
        </w:rPr>
      </w:pPr>
      <w:r>
        <w:rPr>
          <w:rFonts w:ascii="Calibri" w:hAnsi="Calibri" w:cstheme="minorHAnsi"/>
          <w:sz w:val="22"/>
          <w:szCs w:val="22"/>
        </w:rPr>
        <w:t>Although the s</w:t>
      </w:r>
      <w:r w:rsidR="002D21B3" w:rsidRPr="000F0118">
        <w:rPr>
          <w:rFonts w:ascii="Calibri" w:hAnsi="Calibri" w:cstheme="minorHAnsi"/>
          <w:sz w:val="22"/>
          <w:szCs w:val="22"/>
        </w:rPr>
        <w:t>uperintendent holds one-hour weekly leadership team meetings, those meetings are not specifically directed toward improvements in teaching and learning or creating a common understanding of what constitutes effective instruction.</w:t>
      </w:r>
    </w:p>
    <w:p w:rsidR="000F0118" w:rsidRDefault="00811331" w:rsidP="000567B0">
      <w:pPr>
        <w:pStyle w:val="ListParagraph"/>
        <w:numPr>
          <w:ilvl w:val="0"/>
          <w:numId w:val="41"/>
        </w:numPr>
        <w:spacing w:before="120" w:line="300" w:lineRule="exact"/>
        <w:ind w:left="1440"/>
        <w:contextualSpacing w:val="0"/>
        <w:jc w:val="both"/>
        <w:rPr>
          <w:rFonts w:ascii="Calibri" w:hAnsi="Calibri" w:cstheme="minorHAnsi"/>
          <w:sz w:val="22"/>
          <w:szCs w:val="22"/>
        </w:rPr>
      </w:pPr>
      <w:r>
        <w:rPr>
          <w:rFonts w:ascii="Calibri" w:hAnsi="Calibri" w:cstheme="minorHAnsi"/>
          <w:sz w:val="22"/>
          <w:szCs w:val="22"/>
        </w:rPr>
        <w:t>W</w:t>
      </w:r>
      <w:r w:rsidR="002D21B3" w:rsidRPr="00AB719B">
        <w:rPr>
          <w:rFonts w:ascii="Calibri" w:hAnsi="Calibri" w:cstheme="minorHAnsi"/>
          <w:sz w:val="22"/>
          <w:szCs w:val="22"/>
        </w:rPr>
        <w:t xml:space="preserve">ritten agendas </w:t>
      </w:r>
      <w:r>
        <w:rPr>
          <w:rFonts w:ascii="Calibri" w:hAnsi="Calibri" w:cstheme="minorHAnsi"/>
          <w:sz w:val="22"/>
          <w:szCs w:val="22"/>
        </w:rPr>
        <w:t xml:space="preserve">are not </w:t>
      </w:r>
      <w:r w:rsidR="002D21B3" w:rsidRPr="00AB719B">
        <w:rPr>
          <w:rFonts w:ascii="Calibri" w:hAnsi="Calibri" w:cstheme="minorHAnsi"/>
          <w:sz w:val="22"/>
          <w:szCs w:val="22"/>
        </w:rPr>
        <w:t xml:space="preserve">prepared for weekly leadership meetings.  Administrators discuss topics such as budget issues, buying computers, etc.; thus the agenda does not serve as a platform to plan or discuss important topics such as the elements of effective instruction and how to ensure its implementation in every classroom every day.  </w:t>
      </w:r>
    </w:p>
    <w:p w:rsidR="00870B3D" w:rsidRPr="000F0118" w:rsidRDefault="00BD3A11" w:rsidP="000567B0">
      <w:pPr>
        <w:pStyle w:val="ListParagraph"/>
        <w:numPr>
          <w:ilvl w:val="0"/>
          <w:numId w:val="41"/>
        </w:numPr>
        <w:spacing w:before="120" w:line="300" w:lineRule="exact"/>
        <w:ind w:left="1440"/>
        <w:contextualSpacing w:val="0"/>
        <w:jc w:val="both"/>
        <w:rPr>
          <w:rFonts w:ascii="Calibri" w:hAnsi="Calibri" w:cstheme="minorHAnsi"/>
          <w:sz w:val="22"/>
          <w:szCs w:val="22"/>
        </w:rPr>
      </w:pPr>
      <w:r w:rsidRPr="000F0118">
        <w:rPr>
          <w:rFonts w:ascii="Calibri" w:hAnsi="Calibri" w:cstheme="minorHAnsi"/>
          <w:sz w:val="22"/>
          <w:szCs w:val="22"/>
        </w:rPr>
        <w:t>A</w:t>
      </w:r>
      <w:r w:rsidR="00396805">
        <w:rPr>
          <w:rFonts w:ascii="Calibri" w:hAnsi="Calibri" w:cstheme="minorHAnsi"/>
          <w:sz w:val="22"/>
          <w:szCs w:val="22"/>
        </w:rPr>
        <w:t>ttendees at the s</w:t>
      </w:r>
      <w:r w:rsidR="002D21B3" w:rsidRPr="000F0118">
        <w:rPr>
          <w:rFonts w:ascii="Calibri" w:hAnsi="Calibri" w:cstheme="minorHAnsi"/>
          <w:sz w:val="22"/>
          <w:szCs w:val="22"/>
        </w:rPr>
        <w:t>uperintendent’s weekly leadership meet</w:t>
      </w:r>
      <w:r w:rsidR="00396805">
        <w:rPr>
          <w:rFonts w:ascii="Calibri" w:hAnsi="Calibri" w:cstheme="minorHAnsi"/>
          <w:sz w:val="22"/>
          <w:szCs w:val="22"/>
        </w:rPr>
        <w:t>ings include the p</w:t>
      </w:r>
      <w:r w:rsidR="002D21B3" w:rsidRPr="000F0118">
        <w:rPr>
          <w:rFonts w:ascii="Calibri" w:hAnsi="Calibri" w:cstheme="minorHAnsi"/>
          <w:sz w:val="22"/>
          <w:szCs w:val="22"/>
        </w:rPr>
        <w:t>ri</w:t>
      </w:r>
      <w:r w:rsidR="003226AC" w:rsidRPr="000F0118">
        <w:rPr>
          <w:rFonts w:ascii="Calibri" w:hAnsi="Calibri" w:cstheme="minorHAnsi"/>
          <w:sz w:val="22"/>
          <w:szCs w:val="22"/>
        </w:rPr>
        <w:t>ncipal of the high school, the p</w:t>
      </w:r>
      <w:r w:rsidR="002D21B3" w:rsidRPr="000F0118">
        <w:rPr>
          <w:rFonts w:ascii="Calibri" w:hAnsi="Calibri" w:cstheme="minorHAnsi"/>
          <w:sz w:val="22"/>
          <w:szCs w:val="22"/>
        </w:rPr>
        <w:t>rincip</w:t>
      </w:r>
      <w:r w:rsidRPr="000F0118">
        <w:rPr>
          <w:rFonts w:ascii="Calibri" w:hAnsi="Calibri" w:cstheme="minorHAnsi"/>
          <w:sz w:val="22"/>
          <w:szCs w:val="22"/>
        </w:rPr>
        <w:t>al of the post-</w:t>
      </w:r>
      <w:r w:rsidR="003226AC" w:rsidRPr="000F0118">
        <w:rPr>
          <w:rFonts w:ascii="Calibri" w:hAnsi="Calibri" w:cstheme="minorHAnsi"/>
          <w:sz w:val="22"/>
          <w:szCs w:val="22"/>
        </w:rPr>
        <w:t>secondary</w:t>
      </w:r>
      <w:r w:rsidRPr="000F0118">
        <w:rPr>
          <w:rFonts w:ascii="Calibri" w:hAnsi="Calibri" w:cstheme="minorHAnsi"/>
          <w:sz w:val="22"/>
          <w:szCs w:val="22"/>
        </w:rPr>
        <w:t xml:space="preserve"> technical</w:t>
      </w:r>
      <w:r w:rsidR="003226AC" w:rsidRPr="000F0118">
        <w:rPr>
          <w:rFonts w:ascii="Calibri" w:hAnsi="Calibri" w:cstheme="minorHAnsi"/>
          <w:sz w:val="22"/>
          <w:szCs w:val="22"/>
        </w:rPr>
        <w:t xml:space="preserve"> institute, the director of technology, the business manager, the facilities manager, and the s</w:t>
      </w:r>
      <w:r w:rsidR="002D21B3" w:rsidRPr="000F0118">
        <w:rPr>
          <w:rFonts w:ascii="Calibri" w:hAnsi="Calibri" w:cstheme="minorHAnsi"/>
          <w:sz w:val="22"/>
          <w:szCs w:val="22"/>
        </w:rPr>
        <w:t>uperintendent’s administrative assistant. The diversity of responsibilities of those present leads to agenda items related to operations and does not facilitate including discussions directed at improvements to teaching and learning or creating a common understanding of what constitutes effective instruction.</w:t>
      </w:r>
    </w:p>
    <w:p w:rsidR="002D21B3" w:rsidRPr="00300E92" w:rsidRDefault="002D21B3" w:rsidP="000567B0">
      <w:pPr>
        <w:pStyle w:val="ListParagraph"/>
        <w:keepNext/>
        <w:numPr>
          <w:ilvl w:val="0"/>
          <w:numId w:val="60"/>
        </w:numPr>
        <w:spacing w:before="120" w:line="300" w:lineRule="exact"/>
        <w:contextualSpacing w:val="0"/>
        <w:jc w:val="both"/>
        <w:rPr>
          <w:rFonts w:ascii="Calibri" w:hAnsi="Calibri" w:cstheme="minorHAnsi"/>
          <w:sz w:val="22"/>
          <w:szCs w:val="22"/>
        </w:rPr>
      </w:pPr>
      <w:r w:rsidRPr="00300E92">
        <w:rPr>
          <w:rFonts w:ascii="Calibri" w:hAnsi="Calibri" w:cstheme="minorHAnsi"/>
          <w:sz w:val="22"/>
          <w:szCs w:val="22"/>
        </w:rPr>
        <w:t>Although there are one-hour</w:t>
      </w:r>
      <w:r w:rsidR="003838B7">
        <w:rPr>
          <w:rFonts w:ascii="Calibri" w:hAnsi="Calibri" w:cstheme="minorHAnsi"/>
          <w:sz w:val="22"/>
          <w:szCs w:val="22"/>
        </w:rPr>
        <w:t>,</w:t>
      </w:r>
      <w:r w:rsidRPr="00300E92">
        <w:rPr>
          <w:rFonts w:ascii="Calibri" w:hAnsi="Calibri" w:cstheme="minorHAnsi"/>
          <w:sz w:val="22"/>
          <w:szCs w:val="22"/>
        </w:rPr>
        <w:t xml:space="preserve"> weekly</w:t>
      </w:r>
      <w:r w:rsidR="003838B7">
        <w:rPr>
          <w:rFonts w:ascii="Calibri" w:hAnsi="Calibri" w:cstheme="minorHAnsi"/>
          <w:sz w:val="22"/>
          <w:szCs w:val="22"/>
        </w:rPr>
        <w:t>,</w:t>
      </w:r>
      <w:r w:rsidRPr="00300E92">
        <w:rPr>
          <w:rFonts w:ascii="Calibri" w:hAnsi="Calibri" w:cstheme="minorHAnsi"/>
          <w:sz w:val="22"/>
          <w:szCs w:val="22"/>
        </w:rPr>
        <w:t xml:space="preserve"> school-based leadership team meetings, those meetings are not specifically targeted to improvements in teaching and learning.</w:t>
      </w:r>
    </w:p>
    <w:p w:rsidR="002D21B3" w:rsidRPr="00AB719B" w:rsidRDefault="00811331" w:rsidP="000567B0">
      <w:pPr>
        <w:pStyle w:val="ListParagraph"/>
        <w:numPr>
          <w:ilvl w:val="1"/>
          <w:numId w:val="43"/>
        </w:numPr>
        <w:spacing w:before="120" w:line="300" w:lineRule="exact"/>
        <w:ind w:left="1440"/>
        <w:contextualSpacing w:val="0"/>
        <w:jc w:val="both"/>
        <w:rPr>
          <w:rFonts w:ascii="Calibri" w:hAnsi="Calibri" w:cstheme="minorHAnsi"/>
          <w:sz w:val="22"/>
          <w:szCs w:val="22"/>
        </w:rPr>
      </w:pPr>
      <w:r>
        <w:rPr>
          <w:rFonts w:ascii="Calibri" w:hAnsi="Calibri" w:cstheme="minorHAnsi"/>
          <w:sz w:val="22"/>
          <w:szCs w:val="22"/>
        </w:rPr>
        <w:t>W</w:t>
      </w:r>
      <w:r w:rsidR="002D21B3" w:rsidRPr="00AB719B">
        <w:rPr>
          <w:rFonts w:ascii="Calibri" w:hAnsi="Calibri" w:cstheme="minorHAnsi"/>
          <w:sz w:val="22"/>
          <w:szCs w:val="22"/>
        </w:rPr>
        <w:t xml:space="preserve">ritten agendas </w:t>
      </w:r>
      <w:r>
        <w:rPr>
          <w:rFonts w:ascii="Calibri" w:hAnsi="Calibri" w:cstheme="minorHAnsi"/>
          <w:sz w:val="22"/>
          <w:szCs w:val="22"/>
        </w:rPr>
        <w:t xml:space="preserve">are not </w:t>
      </w:r>
      <w:r w:rsidR="002D21B3" w:rsidRPr="00AB719B">
        <w:rPr>
          <w:rFonts w:ascii="Calibri" w:hAnsi="Calibri" w:cstheme="minorHAnsi"/>
          <w:sz w:val="22"/>
          <w:szCs w:val="22"/>
        </w:rPr>
        <w:t>prepared for the</w:t>
      </w:r>
      <w:r w:rsidR="00B07CE6">
        <w:rPr>
          <w:rFonts w:ascii="Calibri" w:hAnsi="Calibri" w:cstheme="minorHAnsi"/>
          <w:sz w:val="22"/>
          <w:szCs w:val="22"/>
        </w:rPr>
        <w:t>se</w:t>
      </w:r>
      <w:r w:rsidR="002D21B3" w:rsidRPr="00AB719B">
        <w:rPr>
          <w:rFonts w:ascii="Calibri" w:hAnsi="Calibri" w:cstheme="minorHAnsi"/>
          <w:sz w:val="22"/>
          <w:szCs w:val="22"/>
        </w:rPr>
        <w:t xml:space="preserve"> weekly leader</w:t>
      </w:r>
      <w:r w:rsidR="00396805">
        <w:rPr>
          <w:rFonts w:ascii="Calibri" w:hAnsi="Calibri" w:cstheme="minorHAnsi"/>
          <w:sz w:val="22"/>
          <w:szCs w:val="22"/>
        </w:rPr>
        <w:t>ship team meetings. Leadership t</w:t>
      </w:r>
      <w:r w:rsidR="002D21B3" w:rsidRPr="00AB719B">
        <w:rPr>
          <w:rFonts w:ascii="Calibri" w:hAnsi="Calibri" w:cstheme="minorHAnsi"/>
          <w:sz w:val="22"/>
          <w:szCs w:val="22"/>
        </w:rPr>
        <w:t xml:space="preserve">eam members </w:t>
      </w:r>
      <w:r w:rsidR="001C0BBE">
        <w:rPr>
          <w:rFonts w:ascii="Calibri" w:hAnsi="Calibri" w:cstheme="minorHAnsi"/>
          <w:sz w:val="22"/>
          <w:szCs w:val="22"/>
        </w:rPr>
        <w:t>said</w:t>
      </w:r>
      <w:r w:rsidR="001C0BBE" w:rsidRPr="00AB719B">
        <w:rPr>
          <w:rFonts w:ascii="Calibri" w:hAnsi="Calibri" w:cstheme="minorHAnsi"/>
          <w:sz w:val="22"/>
          <w:szCs w:val="22"/>
        </w:rPr>
        <w:t xml:space="preserve"> </w:t>
      </w:r>
      <w:r w:rsidR="002D21B3" w:rsidRPr="00AB719B">
        <w:rPr>
          <w:rFonts w:ascii="Calibri" w:hAnsi="Calibri" w:cstheme="minorHAnsi"/>
          <w:sz w:val="22"/>
          <w:szCs w:val="22"/>
        </w:rPr>
        <w:t xml:space="preserve">that there is a lot of </w:t>
      </w:r>
      <w:r w:rsidR="00D03513">
        <w:rPr>
          <w:rFonts w:ascii="Calibri" w:hAnsi="Calibri" w:cstheme="minorHAnsi"/>
          <w:sz w:val="22"/>
          <w:szCs w:val="22"/>
        </w:rPr>
        <w:t>discussion</w:t>
      </w:r>
      <w:r w:rsidR="00D03513" w:rsidRPr="00AB719B">
        <w:rPr>
          <w:rFonts w:ascii="Calibri" w:hAnsi="Calibri" w:cstheme="minorHAnsi"/>
          <w:sz w:val="22"/>
          <w:szCs w:val="22"/>
        </w:rPr>
        <w:t xml:space="preserve"> </w:t>
      </w:r>
      <w:r w:rsidR="00D03513">
        <w:rPr>
          <w:rFonts w:ascii="Calibri" w:hAnsi="Calibri" w:cstheme="minorHAnsi"/>
          <w:sz w:val="22"/>
          <w:szCs w:val="22"/>
        </w:rPr>
        <w:t>“</w:t>
      </w:r>
      <w:r w:rsidR="002D21B3" w:rsidRPr="00AB719B">
        <w:rPr>
          <w:rFonts w:ascii="Calibri" w:hAnsi="Calibri" w:cstheme="minorHAnsi"/>
          <w:sz w:val="22"/>
          <w:szCs w:val="22"/>
        </w:rPr>
        <w:t>about housekeeping, the renovation, and kids in trouble.” Thus, the agenda does not serve as a planning platform for needed discussions about teaching and learning</w:t>
      </w:r>
      <w:r w:rsidR="002C6228">
        <w:rPr>
          <w:rFonts w:ascii="Calibri" w:hAnsi="Calibri" w:cstheme="minorHAnsi"/>
          <w:sz w:val="22"/>
          <w:szCs w:val="22"/>
        </w:rPr>
        <w:t xml:space="preserve"> topics</w:t>
      </w:r>
      <w:r w:rsidR="002D21B3" w:rsidRPr="00AB719B">
        <w:rPr>
          <w:rFonts w:ascii="Calibri" w:hAnsi="Calibri" w:cstheme="minorHAnsi"/>
          <w:sz w:val="22"/>
          <w:szCs w:val="22"/>
        </w:rPr>
        <w:t xml:space="preserve">. </w:t>
      </w:r>
    </w:p>
    <w:p w:rsidR="002D21B3" w:rsidRPr="002617A6" w:rsidRDefault="002D21B3" w:rsidP="000567B0">
      <w:pPr>
        <w:pStyle w:val="ListParagraph"/>
        <w:numPr>
          <w:ilvl w:val="1"/>
          <w:numId w:val="43"/>
        </w:numPr>
        <w:spacing w:before="120" w:line="300" w:lineRule="exact"/>
        <w:ind w:left="1440"/>
        <w:contextualSpacing w:val="0"/>
        <w:jc w:val="both"/>
        <w:rPr>
          <w:rFonts w:asciiTheme="minorHAnsi" w:hAnsiTheme="minorHAnsi" w:cstheme="minorHAnsi"/>
          <w:sz w:val="22"/>
          <w:szCs w:val="22"/>
        </w:rPr>
      </w:pPr>
      <w:r w:rsidRPr="002617A6">
        <w:rPr>
          <w:rFonts w:ascii="Calibri" w:hAnsi="Calibri" w:cstheme="minorHAnsi"/>
          <w:sz w:val="22"/>
          <w:szCs w:val="22"/>
        </w:rPr>
        <w:t xml:space="preserve">The </w:t>
      </w:r>
      <w:r w:rsidR="0059754C" w:rsidRPr="002617A6">
        <w:rPr>
          <w:rFonts w:ascii="Calibri" w:hAnsi="Calibri" w:cstheme="minorHAnsi"/>
          <w:sz w:val="22"/>
          <w:szCs w:val="22"/>
        </w:rPr>
        <w:t xml:space="preserve">principal and the directors and other </w:t>
      </w:r>
      <w:r w:rsidR="00EC461F" w:rsidRPr="002617A6">
        <w:rPr>
          <w:rFonts w:ascii="Calibri" w:hAnsi="Calibri" w:cstheme="minorHAnsi"/>
          <w:sz w:val="22"/>
          <w:szCs w:val="22"/>
        </w:rPr>
        <w:t xml:space="preserve">teacher </w:t>
      </w:r>
      <w:r w:rsidR="0059754C" w:rsidRPr="002617A6">
        <w:rPr>
          <w:rFonts w:ascii="Calibri" w:hAnsi="Calibri" w:cstheme="minorHAnsi"/>
          <w:sz w:val="22"/>
          <w:szCs w:val="22"/>
        </w:rPr>
        <w:t xml:space="preserve">supervisors who conduct all teacher evaluations </w:t>
      </w:r>
      <w:r w:rsidRPr="002617A6">
        <w:rPr>
          <w:rFonts w:ascii="Calibri" w:hAnsi="Calibri" w:cstheme="minorHAnsi"/>
          <w:sz w:val="22"/>
          <w:szCs w:val="22"/>
        </w:rPr>
        <w:t>do not share a clear working definition of effective instruction.</w:t>
      </w:r>
      <w:r w:rsidR="00907860" w:rsidRPr="002617A6">
        <w:rPr>
          <w:rFonts w:ascii="Calibri" w:hAnsi="Calibri" w:cstheme="minorHAnsi"/>
          <w:sz w:val="22"/>
          <w:szCs w:val="22"/>
        </w:rPr>
        <w:t xml:space="preserve"> </w:t>
      </w:r>
      <w:r w:rsidR="00F00BA3" w:rsidRPr="002617A6">
        <w:rPr>
          <w:rFonts w:asciiTheme="minorHAnsi" w:hAnsiTheme="minorHAnsi"/>
          <w:sz w:val="22"/>
          <w:szCs w:val="22"/>
        </w:rPr>
        <w:t>When the principal was asked what his administrators think effective instruction looks like, he relayed that he thought they would say that it looks like not giving up on students, assessing regularly</w:t>
      </w:r>
      <w:r w:rsidR="002F0E39" w:rsidRPr="002617A6">
        <w:rPr>
          <w:rFonts w:asciiTheme="minorHAnsi" w:hAnsiTheme="minorHAnsi"/>
          <w:sz w:val="22"/>
          <w:szCs w:val="22"/>
        </w:rPr>
        <w:t>,</w:t>
      </w:r>
      <w:r w:rsidR="00F00BA3" w:rsidRPr="002617A6">
        <w:rPr>
          <w:rFonts w:asciiTheme="minorHAnsi" w:hAnsiTheme="minorHAnsi"/>
          <w:sz w:val="22"/>
          <w:szCs w:val="22"/>
        </w:rPr>
        <w:t xml:space="preserve"> and contacting parents.</w:t>
      </w:r>
      <w:r w:rsidR="0059754C" w:rsidRPr="002617A6">
        <w:rPr>
          <w:rFonts w:asciiTheme="minorHAnsi" w:hAnsiTheme="minorHAnsi"/>
          <w:sz w:val="22"/>
          <w:szCs w:val="22"/>
        </w:rPr>
        <w:t xml:space="preserve"> </w:t>
      </w:r>
      <w:r w:rsidR="002617A6" w:rsidRPr="002617A6">
        <w:rPr>
          <w:rFonts w:ascii="Calibri" w:hAnsi="Calibri" w:cstheme="minorHAnsi"/>
          <w:sz w:val="22"/>
          <w:szCs w:val="22"/>
        </w:rPr>
        <w:t xml:space="preserve">The principal spoke of teaching styles rather than the elements of effective instruction, saying that different teaching styles were making a difference and his role was to support all kinds of teaching. </w:t>
      </w:r>
      <w:r w:rsidR="0059754C" w:rsidRPr="002617A6">
        <w:rPr>
          <w:rFonts w:asciiTheme="minorHAnsi" w:hAnsiTheme="minorHAnsi"/>
          <w:sz w:val="22"/>
          <w:szCs w:val="22"/>
        </w:rPr>
        <w:t xml:space="preserve">When </w:t>
      </w:r>
      <w:r w:rsidR="00D577CE" w:rsidRPr="002617A6">
        <w:rPr>
          <w:rFonts w:asciiTheme="minorHAnsi" w:hAnsiTheme="minorHAnsi"/>
          <w:sz w:val="22"/>
          <w:szCs w:val="22"/>
        </w:rPr>
        <w:t xml:space="preserve">three supervisors were asked what high-quality instruction looks like, one replied, “Student engagement.” Another said that she had asked the superintendent to put on the walkthrough form what they should be looking for in a classroom. A third said that they </w:t>
      </w:r>
      <w:r w:rsidR="00D577CE" w:rsidRPr="002617A6">
        <w:rPr>
          <w:rFonts w:asciiTheme="minorHAnsi" w:hAnsiTheme="minorHAnsi"/>
          <w:sz w:val="22"/>
          <w:szCs w:val="22"/>
        </w:rPr>
        <w:lastRenderedPageBreak/>
        <w:t>had begun to talk about it a little when school started, but since then they had not, they had been putting out fires.</w:t>
      </w:r>
    </w:p>
    <w:p w:rsidR="002D21B3" w:rsidRPr="00300E92" w:rsidRDefault="009C772E" w:rsidP="000567B0">
      <w:pPr>
        <w:pStyle w:val="ListParagraph"/>
        <w:keepNext/>
        <w:numPr>
          <w:ilvl w:val="0"/>
          <w:numId w:val="60"/>
        </w:numPr>
        <w:spacing w:before="120" w:line="300" w:lineRule="exact"/>
        <w:contextualSpacing w:val="0"/>
        <w:jc w:val="both"/>
        <w:rPr>
          <w:rFonts w:ascii="Calibri" w:hAnsi="Calibri" w:cstheme="minorHAnsi"/>
          <w:sz w:val="22"/>
          <w:szCs w:val="22"/>
        </w:rPr>
      </w:pPr>
      <w:r>
        <w:rPr>
          <w:rFonts w:ascii="Calibri" w:hAnsi="Calibri" w:cstheme="minorHAnsi"/>
          <w:sz w:val="22"/>
          <w:szCs w:val="22"/>
        </w:rPr>
        <w:t>T</w:t>
      </w:r>
      <w:r w:rsidR="002D21B3" w:rsidRPr="00300E92">
        <w:rPr>
          <w:rFonts w:ascii="Calibri" w:hAnsi="Calibri" w:cstheme="minorHAnsi"/>
          <w:sz w:val="22"/>
          <w:szCs w:val="22"/>
        </w:rPr>
        <w:t xml:space="preserve">eachers, administrators, </w:t>
      </w:r>
      <w:r>
        <w:rPr>
          <w:rFonts w:ascii="Calibri" w:hAnsi="Calibri" w:cstheme="minorHAnsi"/>
          <w:sz w:val="22"/>
          <w:szCs w:val="22"/>
        </w:rPr>
        <w:t>and</w:t>
      </w:r>
      <w:r w:rsidRPr="00300E92">
        <w:rPr>
          <w:rFonts w:ascii="Calibri" w:hAnsi="Calibri" w:cstheme="minorHAnsi"/>
          <w:sz w:val="22"/>
          <w:szCs w:val="22"/>
        </w:rPr>
        <w:t xml:space="preserve"> </w:t>
      </w:r>
      <w:r w:rsidR="002D21B3" w:rsidRPr="00300E92">
        <w:rPr>
          <w:rFonts w:ascii="Calibri" w:hAnsi="Calibri" w:cstheme="minorHAnsi"/>
          <w:sz w:val="22"/>
          <w:szCs w:val="22"/>
        </w:rPr>
        <w:t>students</w:t>
      </w:r>
      <w:r>
        <w:rPr>
          <w:rFonts w:ascii="Calibri" w:hAnsi="Calibri" w:cstheme="minorHAnsi"/>
          <w:sz w:val="22"/>
          <w:szCs w:val="22"/>
        </w:rPr>
        <w:t xml:space="preserve"> do not have a common understanding</w:t>
      </w:r>
      <w:r w:rsidR="002D21B3" w:rsidRPr="00300E92">
        <w:rPr>
          <w:rFonts w:ascii="Calibri" w:hAnsi="Calibri" w:cstheme="minorHAnsi"/>
          <w:sz w:val="22"/>
          <w:szCs w:val="22"/>
        </w:rPr>
        <w:t xml:space="preserve"> of what effective instruction looks like.</w:t>
      </w:r>
    </w:p>
    <w:p w:rsidR="002D21B3" w:rsidRPr="00AB719B" w:rsidRDefault="002D21B3" w:rsidP="00C51835">
      <w:pPr>
        <w:pStyle w:val="ListParagraph"/>
        <w:numPr>
          <w:ilvl w:val="0"/>
          <w:numId w:val="13"/>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Teachers</w:t>
      </w:r>
      <w:r w:rsidR="00D577CE">
        <w:rPr>
          <w:rFonts w:ascii="Calibri" w:hAnsi="Calibri" w:cstheme="minorHAnsi"/>
          <w:sz w:val="22"/>
          <w:szCs w:val="22"/>
        </w:rPr>
        <w:t xml:space="preserve"> in </w:t>
      </w:r>
      <w:r w:rsidR="00907860">
        <w:rPr>
          <w:rFonts w:ascii="Calibri" w:hAnsi="Calibri" w:cstheme="minorHAnsi"/>
          <w:sz w:val="22"/>
          <w:szCs w:val="22"/>
        </w:rPr>
        <w:t xml:space="preserve">two different focus groups </w:t>
      </w:r>
      <w:r w:rsidR="002617A6">
        <w:rPr>
          <w:rFonts w:ascii="Calibri" w:hAnsi="Calibri" w:cstheme="minorHAnsi"/>
          <w:sz w:val="22"/>
          <w:szCs w:val="22"/>
        </w:rPr>
        <w:t>did not</w:t>
      </w:r>
      <w:r w:rsidR="00907860">
        <w:rPr>
          <w:rFonts w:ascii="Calibri" w:hAnsi="Calibri" w:cstheme="minorHAnsi"/>
          <w:sz w:val="22"/>
          <w:szCs w:val="22"/>
        </w:rPr>
        <w:t xml:space="preserve"> provide a definition of effective or high-quality instruction when asked</w:t>
      </w:r>
      <w:r w:rsidRPr="00AB719B">
        <w:rPr>
          <w:rFonts w:ascii="Calibri" w:hAnsi="Calibri" w:cstheme="minorHAnsi"/>
          <w:sz w:val="22"/>
          <w:szCs w:val="22"/>
        </w:rPr>
        <w:t>.</w:t>
      </w:r>
    </w:p>
    <w:p w:rsidR="002D21B3" w:rsidRPr="00AB719B" w:rsidRDefault="002D21B3" w:rsidP="00C51835">
      <w:pPr>
        <w:pStyle w:val="ListParagraph"/>
        <w:numPr>
          <w:ilvl w:val="0"/>
          <w:numId w:val="13"/>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 xml:space="preserve">Students do not experience </w:t>
      </w:r>
      <w:r w:rsidR="006D7B30">
        <w:rPr>
          <w:rFonts w:ascii="Calibri" w:hAnsi="Calibri" w:cstheme="minorHAnsi"/>
          <w:sz w:val="22"/>
          <w:szCs w:val="22"/>
        </w:rPr>
        <w:t>consistent</w:t>
      </w:r>
      <w:r w:rsidR="006D7B30" w:rsidRPr="00AB719B">
        <w:rPr>
          <w:rFonts w:ascii="Calibri" w:hAnsi="Calibri" w:cstheme="minorHAnsi"/>
          <w:sz w:val="22"/>
          <w:szCs w:val="22"/>
        </w:rPr>
        <w:t xml:space="preserve"> </w:t>
      </w:r>
      <w:r w:rsidRPr="00AB719B">
        <w:rPr>
          <w:rFonts w:ascii="Calibri" w:hAnsi="Calibri" w:cstheme="minorHAnsi"/>
          <w:sz w:val="22"/>
          <w:szCs w:val="22"/>
        </w:rPr>
        <w:t xml:space="preserve">expectations </w:t>
      </w:r>
      <w:r w:rsidR="002617A6">
        <w:rPr>
          <w:rFonts w:ascii="Calibri" w:hAnsi="Calibri" w:cstheme="minorHAnsi"/>
          <w:sz w:val="22"/>
          <w:szCs w:val="22"/>
        </w:rPr>
        <w:t>from teachers, saying</w:t>
      </w:r>
      <w:r w:rsidR="00D577CE">
        <w:rPr>
          <w:rFonts w:ascii="Calibri" w:hAnsi="Calibri" w:cstheme="minorHAnsi"/>
          <w:sz w:val="22"/>
          <w:szCs w:val="22"/>
        </w:rPr>
        <w:t xml:space="preserve"> what they did in class depended on the teacher.</w:t>
      </w:r>
    </w:p>
    <w:p w:rsidR="002D21B3" w:rsidRDefault="002D21B3" w:rsidP="00C51835">
      <w:pPr>
        <w:pStyle w:val="ListParagraph"/>
        <w:numPr>
          <w:ilvl w:val="0"/>
          <w:numId w:val="13"/>
        </w:numPr>
        <w:spacing w:before="120" w:line="300" w:lineRule="exact"/>
        <w:contextualSpacing w:val="0"/>
        <w:jc w:val="both"/>
        <w:rPr>
          <w:rFonts w:ascii="Calibri" w:hAnsi="Calibri" w:cstheme="minorHAnsi"/>
          <w:sz w:val="22"/>
          <w:szCs w:val="22"/>
        </w:rPr>
      </w:pPr>
      <w:r w:rsidRPr="00870B3D">
        <w:rPr>
          <w:rFonts w:ascii="Calibri" w:hAnsi="Calibri" w:cstheme="minorHAnsi"/>
          <w:sz w:val="22"/>
          <w:szCs w:val="22"/>
        </w:rPr>
        <w:t xml:space="preserve">The team </w:t>
      </w:r>
      <w:r w:rsidR="002F0E39">
        <w:rPr>
          <w:rFonts w:ascii="Calibri" w:hAnsi="Calibri" w:cstheme="minorHAnsi"/>
          <w:sz w:val="22"/>
          <w:szCs w:val="22"/>
        </w:rPr>
        <w:t xml:space="preserve">did not </w:t>
      </w:r>
      <w:r w:rsidRPr="00870B3D">
        <w:rPr>
          <w:rFonts w:ascii="Calibri" w:hAnsi="Calibri" w:cstheme="minorHAnsi"/>
          <w:sz w:val="22"/>
          <w:szCs w:val="22"/>
        </w:rPr>
        <w:t>f</w:t>
      </w:r>
      <w:r w:rsidR="002F0E39">
        <w:rPr>
          <w:rFonts w:ascii="Calibri" w:hAnsi="Calibri" w:cstheme="minorHAnsi"/>
          <w:sz w:val="22"/>
          <w:szCs w:val="22"/>
        </w:rPr>
        <w:t>i</w:t>
      </w:r>
      <w:r w:rsidRPr="00870B3D">
        <w:rPr>
          <w:rFonts w:ascii="Calibri" w:hAnsi="Calibri" w:cstheme="minorHAnsi"/>
          <w:sz w:val="22"/>
          <w:szCs w:val="22"/>
        </w:rPr>
        <w:t xml:space="preserve">nd </w:t>
      </w:r>
      <w:r w:rsidR="002F0E39">
        <w:rPr>
          <w:rFonts w:ascii="Calibri" w:hAnsi="Calibri" w:cstheme="minorHAnsi"/>
          <w:sz w:val="22"/>
          <w:szCs w:val="22"/>
        </w:rPr>
        <w:t>any</w:t>
      </w:r>
      <w:r w:rsidR="002F0E39" w:rsidRPr="00870B3D">
        <w:rPr>
          <w:rFonts w:ascii="Calibri" w:hAnsi="Calibri" w:cstheme="minorHAnsi"/>
          <w:sz w:val="22"/>
          <w:szCs w:val="22"/>
        </w:rPr>
        <w:t xml:space="preserve"> </w:t>
      </w:r>
      <w:r w:rsidRPr="00870B3D">
        <w:rPr>
          <w:rFonts w:ascii="Calibri" w:hAnsi="Calibri" w:cstheme="minorHAnsi"/>
          <w:sz w:val="22"/>
          <w:szCs w:val="22"/>
        </w:rPr>
        <w:t>document</w:t>
      </w:r>
      <w:r w:rsidR="003226AC">
        <w:rPr>
          <w:rFonts w:ascii="Calibri" w:hAnsi="Calibri" w:cstheme="minorHAnsi"/>
          <w:sz w:val="22"/>
          <w:szCs w:val="22"/>
        </w:rPr>
        <w:t>ation</w:t>
      </w:r>
      <w:r w:rsidRPr="00870B3D">
        <w:rPr>
          <w:rFonts w:ascii="Calibri" w:hAnsi="Calibri" w:cstheme="minorHAnsi"/>
          <w:sz w:val="22"/>
          <w:szCs w:val="22"/>
        </w:rPr>
        <w:t xml:space="preserve"> that addressed what effective instruction should look like.</w:t>
      </w:r>
    </w:p>
    <w:p w:rsidR="00BD3A11" w:rsidRPr="00435078" w:rsidRDefault="00BD3A11" w:rsidP="000567B0">
      <w:pPr>
        <w:pStyle w:val="ListParagraph"/>
        <w:numPr>
          <w:ilvl w:val="0"/>
          <w:numId w:val="60"/>
        </w:numPr>
        <w:spacing w:before="120" w:line="300" w:lineRule="exact"/>
        <w:jc w:val="both"/>
        <w:rPr>
          <w:rFonts w:ascii="Calibri" w:hAnsi="Calibri" w:cstheme="minorHAnsi"/>
          <w:sz w:val="22"/>
          <w:szCs w:val="22"/>
        </w:rPr>
      </w:pPr>
      <w:r w:rsidRPr="00435078">
        <w:rPr>
          <w:rFonts w:ascii="Calibri" w:hAnsi="Calibri" w:cstheme="minorHAnsi"/>
          <w:sz w:val="22"/>
          <w:szCs w:val="22"/>
        </w:rPr>
        <w:t xml:space="preserve">The nature and quantity of feedback on instruction varies across the school. </w:t>
      </w:r>
    </w:p>
    <w:p w:rsidR="00BD3A11" w:rsidRDefault="002A6B10" w:rsidP="000567B0">
      <w:pPr>
        <w:pStyle w:val="ListParagraph"/>
        <w:numPr>
          <w:ilvl w:val="1"/>
          <w:numId w:val="44"/>
        </w:numPr>
        <w:spacing w:before="120" w:line="300" w:lineRule="exact"/>
        <w:contextualSpacing w:val="0"/>
        <w:jc w:val="both"/>
        <w:rPr>
          <w:rFonts w:ascii="Calibri" w:hAnsi="Calibri" w:cstheme="minorHAnsi"/>
          <w:sz w:val="22"/>
          <w:szCs w:val="22"/>
        </w:rPr>
      </w:pPr>
      <w:r>
        <w:rPr>
          <w:rFonts w:ascii="Calibri" w:hAnsi="Calibri" w:cstheme="minorHAnsi"/>
          <w:sz w:val="22"/>
          <w:szCs w:val="22"/>
        </w:rPr>
        <w:t>Mentors provide feedback to teachers new to the school using mentoring logs.</w:t>
      </w:r>
    </w:p>
    <w:p w:rsidR="002A6B10" w:rsidRDefault="002A6B10" w:rsidP="000567B0">
      <w:pPr>
        <w:pStyle w:val="ListParagraph"/>
        <w:numPr>
          <w:ilvl w:val="1"/>
          <w:numId w:val="44"/>
        </w:numPr>
        <w:spacing w:before="120" w:line="300" w:lineRule="exact"/>
        <w:contextualSpacing w:val="0"/>
        <w:jc w:val="both"/>
        <w:rPr>
          <w:rFonts w:ascii="Calibri" w:hAnsi="Calibri" w:cstheme="minorHAnsi"/>
          <w:sz w:val="22"/>
          <w:szCs w:val="22"/>
        </w:rPr>
      </w:pPr>
      <w:r>
        <w:rPr>
          <w:rFonts w:ascii="Calibri" w:hAnsi="Calibri" w:cstheme="minorHAnsi"/>
          <w:sz w:val="22"/>
          <w:szCs w:val="22"/>
        </w:rPr>
        <w:t xml:space="preserve">Some teachers </w:t>
      </w:r>
      <w:r w:rsidR="001C0BBE">
        <w:rPr>
          <w:rFonts w:ascii="Calibri" w:hAnsi="Calibri" w:cstheme="minorHAnsi"/>
          <w:sz w:val="22"/>
          <w:szCs w:val="22"/>
        </w:rPr>
        <w:t xml:space="preserve">said </w:t>
      </w:r>
      <w:r>
        <w:rPr>
          <w:rFonts w:ascii="Calibri" w:hAnsi="Calibri" w:cstheme="minorHAnsi"/>
          <w:sz w:val="22"/>
          <w:szCs w:val="22"/>
        </w:rPr>
        <w:t xml:space="preserve">that feedback </w:t>
      </w:r>
      <w:r w:rsidR="001C0BBE">
        <w:rPr>
          <w:rFonts w:ascii="Calibri" w:hAnsi="Calibri" w:cstheme="minorHAnsi"/>
          <w:sz w:val="22"/>
          <w:szCs w:val="22"/>
        </w:rPr>
        <w:t xml:space="preserve">was </w:t>
      </w:r>
      <w:r>
        <w:rPr>
          <w:rFonts w:ascii="Calibri" w:hAnsi="Calibri" w:cstheme="minorHAnsi"/>
          <w:sz w:val="22"/>
          <w:szCs w:val="22"/>
        </w:rPr>
        <w:t xml:space="preserve">not often given </w:t>
      </w:r>
      <w:r w:rsidR="001C0BBE">
        <w:rPr>
          <w:rFonts w:ascii="Calibri" w:hAnsi="Calibri" w:cstheme="minorHAnsi"/>
          <w:sz w:val="22"/>
          <w:szCs w:val="22"/>
        </w:rPr>
        <w:t>except in</w:t>
      </w:r>
      <w:r>
        <w:rPr>
          <w:rFonts w:ascii="Calibri" w:hAnsi="Calibri" w:cstheme="minorHAnsi"/>
          <w:sz w:val="22"/>
          <w:szCs w:val="22"/>
        </w:rPr>
        <w:t xml:space="preserve"> a review year.</w:t>
      </w:r>
    </w:p>
    <w:p w:rsidR="002A6B10" w:rsidRDefault="002A6B10" w:rsidP="000567B0">
      <w:pPr>
        <w:pStyle w:val="ListParagraph"/>
        <w:numPr>
          <w:ilvl w:val="1"/>
          <w:numId w:val="44"/>
        </w:numPr>
        <w:spacing w:before="120" w:line="300" w:lineRule="exact"/>
        <w:contextualSpacing w:val="0"/>
        <w:jc w:val="both"/>
        <w:rPr>
          <w:rFonts w:ascii="Calibri" w:hAnsi="Calibri" w:cstheme="minorHAnsi"/>
          <w:sz w:val="22"/>
          <w:szCs w:val="22"/>
        </w:rPr>
      </w:pPr>
      <w:r>
        <w:rPr>
          <w:rFonts w:ascii="Calibri" w:hAnsi="Calibri" w:cstheme="minorHAnsi"/>
          <w:sz w:val="22"/>
          <w:szCs w:val="22"/>
        </w:rPr>
        <w:t>Teachers also note</w:t>
      </w:r>
      <w:r w:rsidR="00C80E15">
        <w:rPr>
          <w:rFonts w:ascii="Calibri" w:hAnsi="Calibri" w:cstheme="minorHAnsi"/>
          <w:sz w:val="22"/>
          <w:szCs w:val="22"/>
        </w:rPr>
        <w:t>d</w:t>
      </w:r>
      <w:r>
        <w:rPr>
          <w:rFonts w:ascii="Calibri" w:hAnsi="Calibri" w:cstheme="minorHAnsi"/>
          <w:sz w:val="22"/>
          <w:szCs w:val="22"/>
        </w:rPr>
        <w:t xml:space="preserve"> that administrators </w:t>
      </w:r>
      <w:r w:rsidR="001C0BBE">
        <w:rPr>
          <w:rFonts w:ascii="Calibri" w:hAnsi="Calibri" w:cstheme="minorHAnsi"/>
          <w:sz w:val="22"/>
          <w:szCs w:val="22"/>
        </w:rPr>
        <w:t xml:space="preserve">were </w:t>
      </w:r>
      <w:r>
        <w:rPr>
          <w:rFonts w:ascii="Calibri" w:hAnsi="Calibri" w:cstheme="minorHAnsi"/>
          <w:sz w:val="22"/>
          <w:szCs w:val="22"/>
        </w:rPr>
        <w:t xml:space="preserve">“out and about” and </w:t>
      </w:r>
      <w:r w:rsidR="001C0BBE">
        <w:rPr>
          <w:rFonts w:ascii="Calibri" w:hAnsi="Calibri" w:cstheme="minorHAnsi"/>
          <w:sz w:val="22"/>
          <w:szCs w:val="22"/>
        </w:rPr>
        <w:t xml:space="preserve">came </w:t>
      </w:r>
      <w:r>
        <w:rPr>
          <w:rFonts w:ascii="Calibri" w:hAnsi="Calibri" w:cstheme="minorHAnsi"/>
          <w:sz w:val="22"/>
          <w:szCs w:val="22"/>
        </w:rPr>
        <w:t xml:space="preserve">into classrooms but there </w:t>
      </w:r>
      <w:r w:rsidR="001C0BBE">
        <w:rPr>
          <w:rFonts w:ascii="Calibri" w:hAnsi="Calibri" w:cstheme="minorHAnsi"/>
          <w:sz w:val="22"/>
          <w:szCs w:val="22"/>
        </w:rPr>
        <w:t xml:space="preserve">was </w:t>
      </w:r>
      <w:r>
        <w:rPr>
          <w:rFonts w:ascii="Calibri" w:hAnsi="Calibri" w:cstheme="minorHAnsi"/>
          <w:sz w:val="22"/>
          <w:szCs w:val="22"/>
        </w:rPr>
        <w:t xml:space="preserve">not much feedback. </w:t>
      </w:r>
    </w:p>
    <w:p w:rsidR="002A6B10" w:rsidRPr="002A6B10" w:rsidRDefault="002A6B10" w:rsidP="000567B0">
      <w:pPr>
        <w:pStyle w:val="ListParagraph"/>
        <w:numPr>
          <w:ilvl w:val="1"/>
          <w:numId w:val="44"/>
        </w:numPr>
        <w:spacing w:before="120" w:line="300" w:lineRule="exact"/>
        <w:contextualSpacing w:val="0"/>
        <w:jc w:val="both"/>
        <w:rPr>
          <w:rFonts w:ascii="Calibri" w:hAnsi="Calibri" w:cstheme="minorHAnsi"/>
          <w:sz w:val="22"/>
          <w:szCs w:val="22"/>
        </w:rPr>
      </w:pPr>
      <w:r>
        <w:rPr>
          <w:rFonts w:ascii="Calibri" w:hAnsi="Calibri" w:cstheme="minorHAnsi"/>
          <w:sz w:val="22"/>
          <w:szCs w:val="22"/>
        </w:rPr>
        <w:t>One administrator reported giving feedback to teachers b</w:t>
      </w:r>
      <w:r w:rsidR="00F51407">
        <w:rPr>
          <w:rFonts w:ascii="Calibri" w:hAnsi="Calibri" w:cstheme="minorHAnsi"/>
          <w:sz w:val="22"/>
          <w:szCs w:val="22"/>
        </w:rPr>
        <w:t>y email and orally and described taking notes on an</w:t>
      </w:r>
      <w:r>
        <w:rPr>
          <w:rFonts w:ascii="Calibri" w:hAnsi="Calibri" w:cstheme="minorHAnsi"/>
          <w:sz w:val="22"/>
          <w:szCs w:val="22"/>
        </w:rPr>
        <w:t xml:space="preserve"> </w:t>
      </w:r>
      <w:r w:rsidR="00B07CE6">
        <w:rPr>
          <w:rFonts w:ascii="Calibri" w:hAnsi="Calibri" w:cstheme="minorHAnsi"/>
          <w:sz w:val="22"/>
          <w:szCs w:val="22"/>
        </w:rPr>
        <w:t>i</w:t>
      </w:r>
      <w:r>
        <w:rPr>
          <w:rFonts w:ascii="Calibri" w:hAnsi="Calibri" w:cstheme="minorHAnsi"/>
          <w:sz w:val="22"/>
          <w:szCs w:val="22"/>
        </w:rPr>
        <w:t>Pad using a “walkthrough program” designed by the superintendent. The program l</w:t>
      </w:r>
      <w:r w:rsidR="00F51407">
        <w:rPr>
          <w:rFonts w:ascii="Calibri" w:hAnsi="Calibri" w:cstheme="minorHAnsi"/>
          <w:sz w:val="22"/>
          <w:szCs w:val="22"/>
        </w:rPr>
        <w:t xml:space="preserve">ooks for student engagement, </w:t>
      </w:r>
      <w:r>
        <w:rPr>
          <w:rFonts w:ascii="Calibri" w:hAnsi="Calibri" w:cstheme="minorHAnsi"/>
          <w:sz w:val="22"/>
          <w:szCs w:val="22"/>
        </w:rPr>
        <w:t>checking for understanding</w:t>
      </w:r>
      <w:r w:rsidR="00F51407">
        <w:rPr>
          <w:rFonts w:ascii="Calibri" w:hAnsi="Calibri" w:cstheme="minorHAnsi"/>
          <w:sz w:val="22"/>
          <w:szCs w:val="22"/>
        </w:rPr>
        <w:t xml:space="preserve"> and </w:t>
      </w:r>
      <w:r w:rsidR="003A3B25">
        <w:rPr>
          <w:rFonts w:ascii="Calibri" w:hAnsi="Calibri" w:cstheme="minorHAnsi"/>
          <w:sz w:val="22"/>
          <w:szCs w:val="22"/>
        </w:rPr>
        <w:t xml:space="preserve">the </w:t>
      </w:r>
      <w:r w:rsidR="00F51407">
        <w:rPr>
          <w:rFonts w:ascii="Calibri" w:hAnsi="Calibri" w:cstheme="minorHAnsi"/>
          <w:sz w:val="22"/>
          <w:szCs w:val="22"/>
        </w:rPr>
        <w:t xml:space="preserve">times </w:t>
      </w:r>
      <w:r w:rsidR="003A3B25">
        <w:rPr>
          <w:rFonts w:ascii="Calibri" w:hAnsi="Calibri" w:cstheme="minorHAnsi"/>
          <w:sz w:val="22"/>
          <w:szCs w:val="22"/>
        </w:rPr>
        <w:t xml:space="preserve">at which </w:t>
      </w:r>
      <w:r w:rsidR="00F51407">
        <w:rPr>
          <w:rFonts w:ascii="Calibri" w:hAnsi="Calibri" w:cstheme="minorHAnsi"/>
          <w:sz w:val="22"/>
          <w:szCs w:val="22"/>
        </w:rPr>
        <w:t>the class begins and ends</w:t>
      </w:r>
      <w:r>
        <w:rPr>
          <w:rFonts w:ascii="Calibri" w:hAnsi="Calibri" w:cstheme="minorHAnsi"/>
          <w:sz w:val="22"/>
          <w:szCs w:val="22"/>
        </w:rPr>
        <w:t xml:space="preserve">. </w:t>
      </w:r>
      <w:r w:rsidR="002F0E39">
        <w:rPr>
          <w:rFonts w:ascii="Calibri" w:hAnsi="Calibri" w:cstheme="minorHAnsi"/>
          <w:sz w:val="22"/>
          <w:szCs w:val="22"/>
        </w:rPr>
        <w:t>Other administrators noted variations in the</w:t>
      </w:r>
      <w:r w:rsidR="00F51407">
        <w:rPr>
          <w:rFonts w:ascii="Calibri" w:hAnsi="Calibri" w:cstheme="minorHAnsi"/>
          <w:sz w:val="22"/>
          <w:szCs w:val="22"/>
        </w:rPr>
        <w:t xml:space="preserve"> communication of feedback.</w:t>
      </w:r>
      <w:r>
        <w:rPr>
          <w:rFonts w:ascii="Calibri" w:hAnsi="Calibri" w:cstheme="minorHAnsi"/>
          <w:sz w:val="22"/>
          <w:szCs w:val="22"/>
        </w:rPr>
        <w:t xml:space="preserve"> </w:t>
      </w:r>
    </w:p>
    <w:p w:rsidR="002D21B3" w:rsidRPr="00463C23" w:rsidRDefault="002D21B3" w:rsidP="00463C23">
      <w:pPr>
        <w:spacing w:before="120" w:line="300" w:lineRule="exact"/>
        <w:ind w:left="360"/>
        <w:jc w:val="both"/>
        <w:rPr>
          <w:rFonts w:ascii="Calibri" w:hAnsi="Calibri" w:cstheme="minorHAnsi"/>
          <w:sz w:val="22"/>
          <w:szCs w:val="22"/>
        </w:rPr>
      </w:pPr>
      <w:r w:rsidRPr="00463C23">
        <w:rPr>
          <w:rFonts w:ascii="Calibri" w:hAnsi="Calibri" w:cstheme="minorHAnsi"/>
          <w:b/>
          <w:sz w:val="22"/>
          <w:szCs w:val="22"/>
        </w:rPr>
        <w:t>Impact:</w:t>
      </w:r>
      <w:r w:rsidR="00B35DF0">
        <w:rPr>
          <w:rFonts w:ascii="Calibri" w:hAnsi="Calibri" w:cstheme="minorHAnsi"/>
          <w:sz w:val="22"/>
          <w:szCs w:val="22"/>
        </w:rPr>
        <w:t xml:space="preserve"> </w:t>
      </w:r>
      <w:r w:rsidRPr="00463C23">
        <w:rPr>
          <w:rFonts w:ascii="Calibri" w:hAnsi="Calibri" w:cstheme="minorHAnsi"/>
          <w:sz w:val="22"/>
          <w:szCs w:val="22"/>
        </w:rPr>
        <w:t xml:space="preserve">Because </w:t>
      </w:r>
      <w:r w:rsidR="00811331" w:rsidRPr="00463C23">
        <w:rPr>
          <w:rFonts w:ascii="Calibri" w:hAnsi="Calibri" w:cstheme="minorHAnsi"/>
          <w:sz w:val="22"/>
          <w:szCs w:val="22"/>
        </w:rPr>
        <w:t>the district does not have a</w:t>
      </w:r>
      <w:r w:rsidRPr="00463C23">
        <w:rPr>
          <w:rFonts w:ascii="Calibri" w:hAnsi="Calibri" w:cstheme="minorHAnsi"/>
          <w:sz w:val="22"/>
          <w:szCs w:val="22"/>
        </w:rPr>
        <w:t xml:space="preserve"> common articulated model for effective instruction, teachers and leaders do not have a shared definition from which to discuss the elements of instructional quality</w:t>
      </w:r>
      <w:r w:rsidR="00BD3A11" w:rsidRPr="00463C23">
        <w:rPr>
          <w:rFonts w:ascii="Calibri" w:hAnsi="Calibri" w:cstheme="minorHAnsi"/>
          <w:sz w:val="22"/>
          <w:szCs w:val="22"/>
        </w:rPr>
        <w:t xml:space="preserve">. Teachers </w:t>
      </w:r>
      <w:r w:rsidR="00B07CE6" w:rsidRPr="00463C23">
        <w:rPr>
          <w:rFonts w:ascii="Calibri" w:hAnsi="Calibri" w:cstheme="minorHAnsi"/>
          <w:sz w:val="22"/>
          <w:szCs w:val="22"/>
        </w:rPr>
        <w:t xml:space="preserve">do not </w:t>
      </w:r>
      <w:r w:rsidR="00BD3A11" w:rsidRPr="00463C23">
        <w:rPr>
          <w:rFonts w:ascii="Calibri" w:hAnsi="Calibri" w:cstheme="minorHAnsi"/>
          <w:sz w:val="22"/>
          <w:szCs w:val="22"/>
        </w:rPr>
        <w:t xml:space="preserve">have </w:t>
      </w:r>
      <w:r w:rsidR="00B07CE6" w:rsidRPr="00463C23">
        <w:rPr>
          <w:rFonts w:ascii="Calibri" w:hAnsi="Calibri" w:cstheme="minorHAnsi"/>
          <w:sz w:val="22"/>
          <w:szCs w:val="22"/>
        </w:rPr>
        <w:t xml:space="preserve">a </w:t>
      </w:r>
      <w:r w:rsidR="00BD3A11" w:rsidRPr="00463C23">
        <w:rPr>
          <w:rFonts w:ascii="Calibri" w:hAnsi="Calibri" w:cstheme="minorHAnsi"/>
          <w:sz w:val="22"/>
          <w:szCs w:val="22"/>
        </w:rPr>
        <w:t xml:space="preserve">model </w:t>
      </w:r>
      <w:r w:rsidR="009C772E" w:rsidRPr="00463C23">
        <w:rPr>
          <w:rFonts w:ascii="Calibri" w:hAnsi="Calibri" w:cstheme="minorHAnsi"/>
          <w:sz w:val="22"/>
          <w:szCs w:val="22"/>
        </w:rPr>
        <w:t>using</w:t>
      </w:r>
      <w:r w:rsidR="00B07CE6" w:rsidRPr="00463C23">
        <w:rPr>
          <w:rFonts w:ascii="Calibri" w:hAnsi="Calibri" w:cstheme="minorHAnsi"/>
          <w:sz w:val="22"/>
          <w:szCs w:val="22"/>
        </w:rPr>
        <w:t xml:space="preserve"> </w:t>
      </w:r>
      <w:r w:rsidR="003226AC" w:rsidRPr="00463C23">
        <w:rPr>
          <w:rFonts w:ascii="Calibri" w:hAnsi="Calibri" w:cstheme="minorHAnsi"/>
          <w:sz w:val="22"/>
          <w:szCs w:val="22"/>
        </w:rPr>
        <w:t>components of effective instruction to guide lesson planning and implementation.</w:t>
      </w:r>
      <w:r w:rsidR="00BD3A11" w:rsidRPr="00463C23">
        <w:rPr>
          <w:rFonts w:ascii="Calibri" w:hAnsi="Calibri" w:cstheme="minorHAnsi"/>
          <w:sz w:val="22"/>
          <w:szCs w:val="22"/>
        </w:rPr>
        <w:t xml:space="preserve"> </w:t>
      </w:r>
      <w:r w:rsidRPr="00463C23">
        <w:rPr>
          <w:rFonts w:ascii="Calibri" w:hAnsi="Calibri" w:cstheme="minorHAnsi"/>
          <w:sz w:val="22"/>
          <w:szCs w:val="22"/>
        </w:rPr>
        <w:t xml:space="preserve">Consequently, </w:t>
      </w:r>
      <w:r w:rsidR="003226AC" w:rsidRPr="00463C23">
        <w:rPr>
          <w:rFonts w:ascii="Calibri" w:hAnsi="Calibri" w:cstheme="minorHAnsi"/>
          <w:sz w:val="22"/>
          <w:szCs w:val="22"/>
        </w:rPr>
        <w:t xml:space="preserve">implementing consistently good teaching </w:t>
      </w:r>
      <w:r w:rsidR="00BD3A11" w:rsidRPr="00463C23">
        <w:rPr>
          <w:rFonts w:ascii="Calibri" w:hAnsi="Calibri" w:cstheme="minorHAnsi"/>
          <w:sz w:val="22"/>
          <w:szCs w:val="22"/>
        </w:rPr>
        <w:t xml:space="preserve">and </w:t>
      </w:r>
      <w:r w:rsidRPr="00463C23">
        <w:rPr>
          <w:rFonts w:ascii="Calibri" w:hAnsi="Calibri" w:cstheme="minorHAnsi"/>
          <w:sz w:val="22"/>
          <w:szCs w:val="22"/>
        </w:rPr>
        <w:t>providing robust feedback to teachers on their instruction and how to improve it prove problematic.  As a result,</w:t>
      </w:r>
    </w:p>
    <w:p w:rsidR="002D21B3" w:rsidRPr="00AB719B" w:rsidRDefault="002D21B3" w:rsidP="000567B0">
      <w:pPr>
        <w:pStyle w:val="ListParagraph"/>
        <w:numPr>
          <w:ilvl w:val="0"/>
          <w:numId w:val="86"/>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The quality of instruction varies widely from class to class.</w:t>
      </w:r>
    </w:p>
    <w:p w:rsidR="002D21B3" w:rsidRPr="00AB719B" w:rsidRDefault="002D21B3" w:rsidP="000567B0">
      <w:pPr>
        <w:pStyle w:val="ListParagraph"/>
        <w:numPr>
          <w:ilvl w:val="0"/>
          <w:numId w:val="86"/>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 xml:space="preserve">Administrators, teachers, and students do not have a </w:t>
      </w:r>
      <w:r w:rsidR="00363833">
        <w:rPr>
          <w:rFonts w:ascii="Calibri" w:hAnsi="Calibri" w:cstheme="minorHAnsi"/>
          <w:sz w:val="22"/>
          <w:szCs w:val="22"/>
        </w:rPr>
        <w:t>clear</w:t>
      </w:r>
      <w:r w:rsidR="00B07CE6">
        <w:rPr>
          <w:rFonts w:ascii="Calibri" w:hAnsi="Calibri" w:cstheme="minorHAnsi"/>
          <w:sz w:val="22"/>
          <w:szCs w:val="22"/>
        </w:rPr>
        <w:t xml:space="preserve"> </w:t>
      </w:r>
      <w:r w:rsidRPr="00AB719B">
        <w:rPr>
          <w:rFonts w:ascii="Calibri" w:hAnsi="Calibri" w:cstheme="minorHAnsi"/>
          <w:sz w:val="22"/>
          <w:szCs w:val="22"/>
        </w:rPr>
        <w:t>set of expectations for teaching and learning.</w:t>
      </w:r>
    </w:p>
    <w:p w:rsidR="002D21B3" w:rsidRDefault="00BF34DB" w:rsidP="000567B0">
      <w:pPr>
        <w:pStyle w:val="ListParagraph"/>
        <w:numPr>
          <w:ilvl w:val="0"/>
          <w:numId w:val="86"/>
        </w:numPr>
        <w:spacing w:before="120" w:line="300" w:lineRule="exact"/>
        <w:contextualSpacing w:val="0"/>
        <w:jc w:val="both"/>
        <w:rPr>
          <w:rFonts w:ascii="Calibri" w:hAnsi="Calibri" w:cstheme="minorHAnsi"/>
          <w:sz w:val="22"/>
          <w:szCs w:val="22"/>
        </w:rPr>
      </w:pPr>
      <w:r>
        <w:rPr>
          <w:rFonts w:ascii="Calibri" w:hAnsi="Calibri" w:cstheme="minorHAnsi"/>
          <w:sz w:val="22"/>
          <w:szCs w:val="22"/>
        </w:rPr>
        <w:t>W</w:t>
      </w:r>
      <w:r w:rsidRPr="00AB719B">
        <w:rPr>
          <w:rFonts w:ascii="Calibri" w:hAnsi="Calibri" w:cstheme="minorHAnsi"/>
          <w:sz w:val="22"/>
          <w:szCs w:val="22"/>
        </w:rPr>
        <w:t xml:space="preserve">ritten and oral </w:t>
      </w:r>
      <w:r>
        <w:rPr>
          <w:rFonts w:ascii="Calibri" w:hAnsi="Calibri" w:cstheme="minorHAnsi"/>
          <w:sz w:val="22"/>
          <w:szCs w:val="22"/>
        </w:rPr>
        <w:t>f</w:t>
      </w:r>
      <w:r w:rsidRPr="00AB719B">
        <w:rPr>
          <w:rFonts w:ascii="Calibri" w:hAnsi="Calibri" w:cstheme="minorHAnsi"/>
          <w:sz w:val="22"/>
          <w:szCs w:val="22"/>
        </w:rPr>
        <w:t xml:space="preserve">eedback </w:t>
      </w:r>
      <w:r w:rsidR="002D21B3" w:rsidRPr="00AB719B">
        <w:rPr>
          <w:rFonts w:ascii="Calibri" w:hAnsi="Calibri" w:cstheme="minorHAnsi"/>
          <w:sz w:val="22"/>
          <w:szCs w:val="22"/>
        </w:rPr>
        <w:t>to teachers from administrators varies widely both in the amount of feedback and in the nature, quality</w:t>
      </w:r>
      <w:r>
        <w:rPr>
          <w:rFonts w:ascii="Calibri" w:hAnsi="Calibri" w:cstheme="minorHAnsi"/>
          <w:sz w:val="22"/>
          <w:szCs w:val="22"/>
        </w:rPr>
        <w:t>,</w:t>
      </w:r>
      <w:r w:rsidR="002D21B3" w:rsidRPr="00AB719B">
        <w:rPr>
          <w:rFonts w:ascii="Calibri" w:hAnsi="Calibri" w:cstheme="minorHAnsi"/>
          <w:sz w:val="22"/>
          <w:szCs w:val="22"/>
        </w:rPr>
        <w:t xml:space="preserve"> and focus of the content of feedback.</w:t>
      </w:r>
    </w:p>
    <w:p w:rsidR="00870B3D" w:rsidRPr="00870B3D" w:rsidRDefault="0065516C" w:rsidP="000567B0">
      <w:pPr>
        <w:pStyle w:val="ListParagraph"/>
        <w:numPr>
          <w:ilvl w:val="0"/>
          <w:numId w:val="49"/>
        </w:numPr>
        <w:spacing w:before="120" w:line="300" w:lineRule="exact"/>
        <w:ind w:left="360" w:hanging="360"/>
        <w:contextualSpacing w:val="0"/>
        <w:jc w:val="both"/>
        <w:rPr>
          <w:rFonts w:ascii="Calibri" w:hAnsi="Calibri"/>
          <w:b/>
          <w:sz w:val="22"/>
          <w:szCs w:val="22"/>
        </w:rPr>
      </w:pPr>
      <w:r>
        <w:rPr>
          <w:rFonts w:ascii="Calibri" w:hAnsi="Calibri"/>
          <w:b/>
          <w:sz w:val="22"/>
          <w:szCs w:val="22"/>
        </w:rPr>
        <w:tab/>
      </w:r>
      <w:r w:rsidR="000E7AB4">
        <w:rPr>
          <w:rFonts w:ascii="Calibri" w:hAnsi="Calibri"/>
          <w:b/>
          <w:sz w:val="22"/>
          <w:szCs w:val="22"/>
        </w:rPr>
        <w:t xml:space="preserve">Southeastern does not have </w:t>
      </w:r>
      <w:r w:rsidR="00986316">
        <w:rPr>
          <w:rFonts w:ascii="Calibri" w:hAnsi="Calibri"/>
          <w:b/>
          <w:sz w:val="22"/>
          <w:szCs w:val="22"/>
        </w:rPr>
        <w:t xml:space="preserve">a focused improvement plan or </w:t>
      </w:r>
      <w:r w:rsidR="000E7AB4">
        <w:rPr>
          <w:rFonts w:ascii="Calibri" w:hAnsi="Calibri"/>
          <w:b/>
          <w:sz w:val="22"/>
          <w:szCs w:val="22"/>
        </w:rPr>
        <w:t>a</w:t>
      </w:r>
      <w:r w:rsidR="002D21B3" w:rsidRPr="00870B3D">
        <w:rPr>
          <w:rFonts w:ascii="Calibri" w:hAnsi="Calibri"/>
          <w:b/>
          <w:sz w:val="22"/>
          <w:szCs w:val="22"/>
        </w:rPr>
        <w:t xml:space="preserve"> school-based</w:t>
      </w:r>
      <w:r w:rsidR="003226AC">
        <w:rPr>
          <w:rFonts w:ascii="Calibri" w:hAnsi="Calibri"/>
          <w:b/>
          <w:sz w:val="22"/>
          <w:szCs w:val="22"/>
        </w:rPr>
        <w:t>,</w:t>
      </w:r>
      <w:r w:rsidR="002D21B3" w:rsidRPr="00870B3D">
        <w:rPr>
          <w:rFonts w:ascii="Calibri" w:hAnsi="Calibri"/>
          <w:b/>
          <w:sz w:val="22"/>
          <w:szCs w:val="22"/>
        </w:rPr>
        <w:t xml:space="preserve"> ongoing systematic approach to decision-makin</w:t>
      </w:r>
      <w:r w:rsidR="00FC2CB8">
        <w:rPr>
          <w:rFonts w:ascii="Calibri" w:hAnsi="Calibri"/>
          <w:b/>
          <w:sz w:val="22"/>
          <w:szCs w:val="22"/>
        </w:rPr>
        <w:t xml:space="preserve">g and planning that </w:t>
      </w:r>
      <w:r w:rsidR="00B07CE6">
        <w:rPr>
          <w:rFonts w:ascii="Calibri" w:hAnsi="Calibri"/>
          <w:b/>
          <w:sz w:val="22"/>
          <w:szCs w:val="22"/>
        </w:rPr>
        <w:t xml:space="preserve">is aligned </w:t>
      </w:r>
      <w:r w:rsidR="00FC2CB8">
        <w:rPr>
          <w:rFonts w:ascii="Calibri" w:hAnsi="Calibri"/>
          <w:b/>
          <w:sz w:val="22"/>
          <w:szCs w:val="22"/>
        </w:rPr>
        <w:t>with</w:t>
      </w:r>
      <w:r w:rsidR="00870B3D">
        <w:rPr>
          <w:rFonts w:ascii="Calibri" w:hAnsi="Calibri"/>
          <w:b/>
          <w:sz w:val="22"/>
          <w:szCs w:val="22"/>
        </w:rPr>
        <w:t xml:space="preserve"> </w:t>
      </w:r>
      <w:r w:rsidR="002D21B3" w:rsidRPr="00870B3D">
        <w:rPr>
          <w:rFonts w:ascii="Calibri" w:hAnsi="Calibri"/>
          <w:b/>
          <w:sz w:val="22"/>
          <w:szCs w:val="22"/>
        </w:rPr>
        <w:t>school impro</w:t>
      </w:r>
      <w:r w:rsidR="003226AC">
        <w:rPr>
          <w:rFonts w:ascii="Calibri" w:hAnsi="Calibri"/>
          <w:b/>
          <w:sz w:val="22"/>
          <w:szCs w:val="22"/>
        </w:rPr>
        <w:t>vement goals and priorities</w:t>
      </w:r>
      <w:r w:rsidR="002D21B3" w:rsidRPr="00870B3D">
        <w:rPr>
          <w:rFonts w:ascii="Calibri" w:hAnsi="Calibri"/>
          <w:b/>
          <w:sz w:val="22"/>
          <w:szCs w:val="22"/>
        </w:rPr>
        <w:t>.</w:t>
      </w:r>
    </w:p>
    <w:p w:rsidR="009744B3" w:rsidRDefault="000F10D1" w:rsidP="00463C23">
      <w:pPr>
        <w:pStyle w:val="ListParagraph"/>
        <w:numPr>
          <w:ilvl w:val="0"/>
          <w:numId w:val="7"/>
        </w:numPr>
        <w:spacing w:before="120" w:line="300" w:lineRule="exact"/>
        <w:contextualSpacing w:val="0"/>
        <w:jc w:val="both"/>
        <w:rPr>
          <w:rFonts w:ascii="Calibri" w:hAnsi="Calibri" w:cstheme="minorHAnsi"/>
          <w:sz w:val="22"/>
          <w:szCs w:val="22"/>
        </w:rPr>
      </w:pPr>
      <w:r w:rsidRPr="008D3529">
        <w:rPr>
          <w:rFonts w:asciiTheme="minorHAnsi" w:hAnsiTheme="minorHAnsi" w:cstheme="minorHAnsi"/>
          <w:sz w:val="22"/>
          <w:szCs w:val="22"/>
        </w:rPr>
        <w:t>There was no</w:t>
      </w:r>
      <w:r w:rsidR="00A14A4A">
        <w:rPr>
          <w:rFonts w:asciiTheme="minorHAnsi" w:hAnsiTheme="minorHAnsi" w:cstheme="minorHAnsi"/>
          <w:sz w:val="22"/>
          <w:szCs w:val="22"/>
        </w:rPr>
        <w:t xml:space="preserve">t widespread involvement in </w:t>
      </w:r>
      <w:r w:rsidRPr="008D3529">
        <w:rPr>
          <w:rFonts w:asciiTheme="minorHAnsi" w:hAnsiTheme="minorHAnsi" w:cstheme="minorHAnsi"/>
          <w:sz w:val="22"/>
          <w:szCs w:val="22"/>
        </w:rPr>
        <w:t xml:space="preserve">developing the School Improvement Plan (SIP) and the budget </w:t>
      </w:r>
      <w:r w:rsidR="008D3529">
        <w:rPr>
          <w:rFonts w:asciiTheme="minorHAnsi" w:hAnsiTheme="minorHAnsi" w:cstheme="minorHAnsi"/>
          <w:sz w:val="22"/>
          <w:szCs w:val="22"/>
        </w:rPr>
        <w:t>was</w:t>
      </w:r>
      <w:r w:rsidRPr="008D3529">
        <w:rPr>
          <w:rFonts w:asciiTheme="minorHAnsi" w:hAnsiTheme="minorHAnsi" w:cstheme="minorHAnsi"/>
          <w:sz w:val="22"/>
          <w:szCs w:val="22"/>
        </w:rPr>
        <w:t xml:space="preserve"> not linked with the SIP</w:t>
      </w:r>
      <w:r w:rsidR="008D3529" w:rsidRPr="008D3529">
        <w:rPr>
          <w:rFonts w:asciiTheme="minorHAnsi" w:hAnsiTheme="minorHAnsi" w:cstheme="minorHAnsi"/>
          <w:sz w:val="22"/>
          <w:szCs w:val="22"/>
        </w:rPr>
        <w:t>’s goals</w:t>
      </w:r>
      <w:r w:rsidRPr="008D3529">
        <w:rPr>
          <w:rFonts w:asciiTheme="minorHAnsi" w:hAnsiTheme="minorHAnsi" w:cstheme="minorHAnsi"/>
          <w:sz w:val="22"/>
          <w:szCs w:val="22"/>
        </w:rPr>
        <w:t xml:space="preserve">. </w:t>
      </w:r>
    </w:p>
    <w:p w:rsidR="002D21B3" w:rsidRPr="00AB719B" w:rsidRDefault="003226AC" w:rsidP="00C51835">
      <w:pPr>
        <w:pStyle w:val="ListParagraph"/>
        <w:numPr>
          <w:ilvl w:val="0"/>
          <w:numId w:val="14"/>
        </w:numPr>
        <w:spacing w:before="120" w:line="300" w:lineRule="exact"/>
        <w:contextualSpacing w:val="0"/>
        <w:jc w:val="both"/>
        <w:rPr>
          <w:rFonts w:ascii="Calibri" w:hAnsi="Calibri" w:cstheme="minorHAnsi"/>
          <w:sz w:val="22"/>
          <w:szCs w:val="22"/>
        </w:rPr>
      </w:pPr>
      <w:r>
        <w:rPr>
          <w:rFonts w:ascii="Calibri" w:hAnsi="Calibri" w:cstheme="minorHAnsi"/>
          <w:sz w:val="22"/>
          <w:szCs w:val="22"/>
        </w:rPr>
        <w:lastRenderedPageBreak/>
        <w:t xml:space="preserve">Teachers and leadership noted </w:t>
      </w:r>
      <w:r w:rsidR="002D21B3" w:rsidRPr="00AB719B">
        <w:rPr>
          <w:rFonts w:ascii="Calibri" w:hAnsi="Calibri" w:cstheme="minorHAnsi"/>
          <w:sz w:val="22"/>
          <w:szCs w:val="22"/>
        </w:rPr>
        <w:t xml:space="preserve">that teachers did not play a </w:t>
      </w:r>
      <w:r w:rsidR="00F76BC9">
        <w:rPr>
          <w:rFonts w:ascii="Calibri" w:hAnsi="Calibri" w:cstheme="minorHAnsi"/>
          <w:sz w:val="22"/>
          <w:szCs w:val="22"/>
        </w:rPr>
        <w:t xml:space="preserve">major </w:t>
      </w:r>
      <w:r w:rsidR="002D21B3" w:rsidRPr="00AB719B">
        <w:rPr>
          <w:rFonts w:ascii="Calibri" w:hAnsi="Calibri" w:cstheme="minorHAnsi"/>
          <w:sz w:val="22"/>
          <w:szCs w:val="22"/>
        </w:rPr>
        <w:t xml:space="preserve">role in developing the </w:t>
      </w:r>
      <w:r w:rsidR="006D7B30">
        <w:rPr>
          <w:rFonts w:ascii="Calibri" w:hAnsi="Calibri" w:cstheme="minorHAnsi"/>
          <w:sz w:val="22"/>
          <w:szCs w:val="22"/>
        </w:rPr>
        <w:t>SIP</w:t>
      </w:r>
      <w:r w:rsidR="00B07CE6">
        <w:rPr>
          <w:rFonts w:ascii="Calibri" w:hAnsi="Calibri" w:cstheme="minorHAnsi"/>
          <w:sz w:val="22"/>
          <w:szCs w:val="22"/>
        </w:rPr>
        <w:t>, which</w:t>
      </w:r>
      <w:r w:rsidR="002D21B3" w:rsidRPr="00AB719B">
        <w:rPr>
          <w:rFonts w:ascii="Calibri" w:hAnsi="Calibri" w:cstheme="minorHAnsi"/>
          <w:sz w:val="22"/>
          <w:szCs w:val="22"/>
        </w:rPr>
        <w:t xml:space="preserve"> was initially developed by administrators while attending a conference five years </w:t>
      </w:r>
      <w:r w:rsidR="006D7B30">
        <w:rPr>
          <w:rFonts w:ascii="Calibri" w:hAnsi="Calibri" w:cstheme="minorHAnsi"/>
          <w:sz w:val="22"/>
          <w:szCs w:val="22"/>
        </w:rPr>
        <w:t>before the review</w:t>
      </w:r>
      <w:r w:rsidR="002D21B3" w:rsidRPr="00AB719B">
        <w:rPr>
          <w:rFonts w:ascii="Calibri" w:hAnsi="Calibri" w:cstheme="minorHAnsi"/>
          <w:sz w:val="22"/>
          <w:szCs w:val="22"/>
        </w:rPr>
        <w:t xml:space="preserve">. </w:t>
      </w:r>
    </w:p>
    <w:p w:rsidR="008D3529" w:rsidRDefault="008D3529" w:rsidP="00C51835">
      <w:pPr>
        <w:pStyle w:val="ListParagraph"/>
        <w:numPr>
          <w:ilvl w:val="0"/>
          <w:numId w:val="14"/>
        </w:numPr>
        <w:spacing w:before="120" w:line="300" w:lineRule="exact"/>
        <w:contextualSpacing w:val="0"/>
        <w:jc w:val="both"/>
        <w:rPr>
          <w:rFonts w:ascii="Calibri" w:hAnsi="Calibri" w:cstheme="minorHAnsi"/>
          <w:sz w:val="22"/>
          <w:szCs w:val="22"/>
        </w:rPr>
      </w:pPr>
      <w:r>
        <w:rPr>
          <w:rFonts w:ascii="Calibri" w:hAnsi="Calibri" w:cstheme="minorHAnsi"/>
          <w:sz w:val="22"/>
          <w:szCs w:val="22"/>
        </w:rPr>
        <w:t xml:space="preserve">Though by contrast there was widespread input into the budget, there were no references in the budget documentation or budget presentation to the SIP’s goals or any other district priorities. </w:t>
      </w:r>
    </w:p>
    <w:p w:rsidR="00E429D9" w:rsidRPr="00156650" w:rsidRDefault="008D3529" w:rsidP="00522AAF">
      <w:pPr>
        <w:pStyle w:val="ListParagraph"/>
        <w:numPr>
          <w:ilvl w:val="0"/>
          <w:numId w:val="7"/>
        </w:numPr>
        <w:spacing w:before="120" w:line="300" w:lineRule="exact"/>
        <w:contextualSpacing w:val="0"/>
        <w:jc w:val="both"/>
        <w:rPr>
          <w:rFonts w:ascii="Calibri" w:hAnsi="Calibri"/>
          <w:sz w:val="22"/>
          <w:szCs w:val="22"/>
        </w:rPr>
      </w:pPr>
      <w:r w:rsidRPr="00156650">
        <w:rPr>
          <w:rFonts w:ascii="Calibri" w:hAnsi="Calibri" w:cstheme="minorHAnsi"/>
          <w:sz w:val="22"/>
          <w:szCs w:val="22"/>
        </w:rPr>
        <w:t>The SIP</w:t>
      </w:r>
      <w:r w:rsidR="009B04C1" w:rsidRPr="00156650">
        <w:rPr>
          <w:rFonts w:ascii="Calibri" w:hAnsi="Calibri" w:cstheme="minorHAnsi"/>
          <w:sz w:val="22"/>
          <w:szCs w:val="22"/>
        </w:rPr>
        <w:t xml:space="preserve"> </w:t>
      </w:r>
      <w:r w:rsidRPr="00156650">
        <w:rPr>
          <w:rFonts w:ascii="Calibri" w:hAnsi="Calibri" w:cstheme="minorHAnsi"/>
          <w:sz w:val="22"/>
          <w:szCs w:val="22"/>
        </w:rPr>
        <w:t>does not provide a detailed</w:t>
      </w:r>
      <w:r w:rsidR="009B04C1" w:rsidRPr="00156650">
        <w:rPr>
          <w:rFonts w:ascii="Calibri" w:hAnsi="Calibri" w:cstheme="minorHAnsi"/>
          <w:sz w:val="22"/>
          <w:szCs w:val="22"/>
        </w:rPr>
        <w:t>, up-to-date</w:t>
      </w:r>
      <w:r w:rsidRPr="00156650">
        <w:rPr>
          <w:rFonts w:ascii="Calibri" w:hAnsi="Calibri" w:cstheme="minorHAnsi"/>
          <w:sz w:val="22"/>
          <w:szCs w:val="22"/>
        </w:rPr>
        <w:t xml:space="preserve"> roadmap for improving student achievement</w:t>
      </w:r>
      <w:r w:rsidR="002C21EB" w:rsidRPr="00156650">
        <w:rPr>
          <w:rFonts w:ascii="Calibri" w:hAnsi="Calibri" w:cstheme="minorHAnsi"/>
          <w:sz w:val="22"/>
          <w:szCs w:val="22"/>
        </w:rPr>
        <w:t xml:space="preserve">, and there is no other </w:t>
      </w:r>
      <w:r w:rsidR="00F550BD" w:rsidRPr="00156650">
        <w:rPr>
          <w:rFonts w:ascii="Calibri" w:hAnsi="Calibri" w:cstheme="minorHAnsi"/>
          <w:sz w:val="22"/>
          <w:szCs w:val="22"/>
        </w:rPr>
        <w:t xml:space="preserve">up-to-date </w:t>
      </w:r>
      <w:r w:rsidR="002C21EB" w:rsidRPr="00156650">
        <w:rPr>
          <w:rFonts w:ascii="Calibri" w:hAnsi="Calibri" w:cstheme="minorHAnsi"/>
          <w:sz w:val="22"/>
          <w:szCs w:val="22"/>
        </w:rPr>
        <w:t>document that provides a common vision of what the school needs to do and how it needs to do it</w:t>
      </w:r>
      <w:r w:rsidRPr="00156650">
        <w:rPr>
          <w:rFonts w:ascii="Calibri" w:hAnsi="Calibri" w:cstheme="minorHAnsi"/>
          <w:sz w:val="22"/>
          <w:szCs w:val="22"/>
        </w:rPr>
        <w:t>.</w:t>
      </w:r>
      <w:r w:rsidR="00E429D9" w:rsidRPr="00156650">
        <w:rPr>
          <w:rFonts w:ascii="Calibri" w:hAnsi="Calibri" w:cstheme="minorHAnsi"/>
          <w:sz w:val="22"/>
          <w:szCs w:val="22"/>
        </w:rPr>
        <w:t xml:space="preserve"> </w:t>
      </w:r>
      <w:r w:rsidR="00E429D9" w:rsidRPr="00156650">
        <w:rPr>
          <w:rFonts w:ascii="Calibri" w:hAnsi="Calibri"/>
          <w:sz w:val="22"/>
          <w:szCs w:val="22"/>
        </w:rPr>
        <w:t>There was an out-of-date strategic plan, not given to the review team, which the superintendent said that he planned to update and share with the school committee.</w:t>
      </w:r>
    </w:p>
    <w:p w:rsidR="009744B3" w:rsidRPr="00435078" w:rsidRDefault="00F00BA3" w:rsidP="000567B0">
      <w:pPr>
        <w:pStyle w:val="ListParagraph"/>
        <w:numPr>
          <w:ilvl w:val="1"/>
          <w:numId w:val="60"/>
        </w:numPr>
        <w:spacing w:before="120" w:line="300" w:lineRule="exact"/>
        <w:jc w:val="both"/>
        <w:rPr>
          <w:rFonts w:ascii="Calibri" w:hAnsi="Calibri" w:cstheme="minorHAnsi"/>
          <w:sz w:val="22"/>
          <w:szCs w:val="22"/>
        </w:rPr>
      </w:pPr>
      <w:r w:rsidRPr="00435078">
        <w:rPr>
          <w:rFonts w:ascii="Calibri" w:hAnsi="Calibri" w:cstheme="minorHAnsi"/>
          <w:sz w:val="22"/>
          <w:szCs w:val="22"/>
        </w:rPr>
        <w:t>The SIP describes three areas for improvement: literacy, numeracy, and motivation and support</w:t>
      </w:r>
      <w:r w:rsidR="009B04C1" w:rsidRPr="00435078">
        <w:rPr>
          <w:rFonts w:ascii="Calibri" w:hAnsi="Calibri" w:cstheme="minorHAnsi"/>
          <w:sz w:val="22"/>
          <w:szCs w:val="22"/>
        </w:rPr>
        <w:t>,</w:t>
      </w:r>
      <w:r w:rsidRPr="00435078">
        <w:rPr>
          <w:rFonts w:ascii="Calibri" w:hAnsi="Calibri" w:cstheme="minorHAnsi"/>
          <w:sz w:val="22"/>
          <w:szCs w:val="22"/>
        </w:rPr>
        <w:t xml:space="preserve"> and lists a series of “performance indicators” with 2008–2009 baseline data and goals 2009–2010.  The document has not been updated annually. </w:t>
      </w:r>
    </w:p>
    <w:p w:rsidR="009744B3" w:rsidRDefault="00D35B32" w:rsidP="000567B0">
      <w:pPr>
        <w:pStyle w:val="ListParagraph"/>
        <w:numPr>
          <w:ilvl w:val="1"/>
          <w:numId w:val="60"/>
        </w:numPr>
        <w:spacing w:before="120" w:line="300" w:lineRule="exact"/>
        <w:contextualSpacing w:val="0"/>
        <w:jc w:val="both"/>
        <w:rPr>
          <w:rFonts w:ascii="Calibri" w:hAnsi="Calibri" w:cstheme="minorHAnsi"/>
          <w:sz w:val="22"/>
          <w:szCs w:val="22"/>
        </w:rPr>
      </w:pPr>
      <w:r w:rsidRPr="00F170FE">
        <w:rPr>
          <w:rFonts w:ascii="Calibri" w:hAnsi="Calibri" w:cstheme="minorHAnsi"/>
          <w:sz w:val="22"/>
          <w:szCs w:val="22"/>
        </w:rPr>
        <w:t xml:space="preserve">The 2012 Update </w:t>
      </w:r>
      <w:r w:rsidR="00DE3AEE" w:rsidRPr="00F170FE">
        <w:rPr>
          <w:rFonts w:ascii="Calibri" w:hAnsi="Calibri" w:cstheme="minorHAnsi"/>
          <w:sz w:val="22"/>
          <w:szCs w:val="22"/>
        </w:rPr>
        <w:t>to the SIP</w:t>
      </w:r>
      <w:r w:rsidR="00515302" w:rsidRPr="00F170FE">
        <w:rPr>
          <w:rFonts w:ascii="Calibri" w:hAnsi="Calibri" w:cstheme="minorHAnsi"/>
          <w:sz w:val="22"/>
          <w:szCs w:val="22"/>
        </w:rPr>
        <w:t xml:space="preserve">, </w:t>
      </w:r>
      <w:r w:rsidR="008E4110" w:rsidRPr="00F170FE">
        <w:rPr>
          <w:rFonts w:ascii="Calibri" w:hAnsi="Calibri" w:cstheme="minorHAnsi"/>
          <w:sz w:val="22"/>
          <w:szCs w:val="22"/>
        </w:rPr>
        <w:t>which is included in the 2011–20</w:t>
      </w:r>
      <w:r w:rsidR="00515302" w:rsidRPr="00F170FE">
        <w:rPr>
          <w:rFonts w:ascii="Calibri" w:hAnsi="Calibri" w:cstheme="minorHAnsi"/>
          <w:sz w:val="22"/>
          <w:szCs w:val="22"/>
        </w:rPr>
        <w:t>12 Annual Report,</w:t>
      </w:r>
      <w:r w:rsidRPr="00F170FE">
        <w:rPr>
          <w:rFonts w:ascii="Calibri" w:hAnsi="Calibri" w:cstheme="minorHAnsi"/>
          <w:sz w:val="22"/>
          <w:szCs w:val="22"/>
        </w:rPr>
        <w:t xml:space="preserve"> identifies goals and progress toward meeting them followed by data. It does not lay out a carefully crafted action plan to achieve those goal</w:t>
      </w:r>
      <w:r w:rsidRPr="00AB719B">
        <w:rPr>
          <w:rFonts w:ascii="Calibri" w:hAnsi="Calibri" w:cstheme="minorHAnsi"/>
          <w:sz w:val="22"/>
          <w:szCs w:val="22"/>
        </w:rPr>
        <w:t>s.</w:t>
      </w:r>
      <w:r w:rsidR="00A163FF" w:rsidRPr="00F170FE" w:rsidDel="00A163FF">
        <w:rPr>
          <w:rStyle w:val="FootnoteReference"/>
          <w:rFonts w:ascii="Calibri" w:hAnsi="Calibri" w:cstheme="minorHAnsi"/>
          <w:sz w:val="22"/>
          <w:szCs w:val="22"/>
        </w:rPr>
        <w:t xml:space="preserve"> </w:t>
      </w:r>
    </w:p>
    <w:p w:rsidR="009744B3" w:rsidRDefault="00A14A4A" w:rsidP="000567B0">
      <w:pPr>
        <w:pStyle w:val="ListParagraph"/>
        <w:numPr>
          <w:ilvl w:val="1"/>
          <w:numId w:val="60"/>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Because the SIP is not</w:t>
      </w:r>
      <w:r>
        <w:rPr>
          <w:rFonts w:ascii="Calibri" w:hAnsi="Calibri" w:cstheme="minorHAnsi"/>
          <w:sz w:val="22"/>
          <w:szCs w:val="22"/>
        </w:rPr>
        <w:t xml:space="preserve"> currently</w:t>
      </w:r>
      <w:r w:rsidRPr="00AB719B">
        <w:rPr>
          <w:rFonts w:ascii="Calibri" w:hAnsi="Calibri" w:cstheme="minorHAnsi"/>
          <w:sz w:val="22"/>
          <w:szCs w:val="22"/>
        </w:rPr>
        <w:t xml:space="preserve"> understood by teachers to be the driving tool for improvement, teachers and administrators on the </w:t>
      </w:r>
      <w:r w:rsidR="009B04C1">
        <w:rPr>
          <w:rFonts w:ascii="Calibri" w:hAnsi="Calibri" w:cstheme="minorHAnsi"/>
          <w:sz w:val="22"/>
          <w:szCs w:val="22"/>
        </w:rPr>
        <w:t>p</w:t>
      </w:r>
      <w:r w:rsidRPr="00AB719B">
        <w:rPr>
          <w:rFonts w:ascii="Calibri" w:hAnsi="Calibri" w:cstheme="minorHAnsi"/>
          <w:sz w:val="22"/>
          <w:szCs w:val="22"/>
        </w:rPr>
        <w:t>rofession</w:t>
      </w:r>
      <w:r>
        <w:rPr>
          <w:rFonts w:ascii="Calibri" w:hAnsi="Calibri" w:cstheme="minorHAnsi"/>
          <w:sz w:val="22"/>
          <w:szCs w:val="22"/>
        </w:rPr>
        <w:t xml:space="preserve">al </w:t>
      </w:r>
      <w:r w:rsidR="009B04C1">
        <w:rPr>
          <w:rFonts w:ascii="Calibri" w:hAnsi="Calibri" w:cstheme="minorHAnsi"/>
          <w:sz w:val="22"/>
          <w:szCs w:val="22"/>
        </w:rPr>
        <w:t>d</w:t>
      </w:r>
      <w:r>
        <w:rPr>
          <w:rFonts w:ascii="Calibri" w:hAnsi="Calibri" w:cstheme="minorHAnsi"/>
          <w:sz w:val="22"/>
          <w:szCs w:val="22"/>
        </w:rPr>
        <w:t xml:space="preserve">evelopment </w:t>
      </w:r>
      <w:r w:rsidR="009B04C1">
        <w:rPr>
          <w:rFonts w:ascii="Calibri" w:hAnsi="Calibri" w:cstheme="minorHAnsi"/>
          <w:sz w:val="22"/>
          <w:szCs w:val="22"/>
        </w:rPr>
        <w:t>c</w:t>
      </w:r>
      <w:r>
        <w:rPr>
          <w:rFonts w:ascii="Calibri" w:hAnsi="Calibri" w:cstheme="minorHAnsi"/>
          <w:sz w:val="22"/>
          <w:szCs w:val="22"/>
        </w:rPr>
        <w:t xml:space="preserve">ommittee do not </w:t>
      </w:r>
      <w:r w:rsidRPr="00AB719B">
        <w:rPr>
          <w:rFonts w:ascii="Calibri" w:hAnsi="Calibri" w:cstheme="minorHAnsi"/>
          <w:sz w:val="22"/>
          <w:szCs w:val="22"/>
        </w:rPr>
        <w:t xml:space="preserve">develop the Professional Development Plan to </w:t>
      </w:r>
      <w:r>
        <w:rPr>
          <w:rFonts w:ascii="Calibri" w:hAnsi="Calibri" w:cstheme="minorHAnsi"/>
          <w:sz w:val="22"/>
          <w:szCs w:val="22"/>
        </w:rPr>
        <w:t xml:space="preserve">firmly </w:t>
      </w:r>
      <w:r w:rsidRPr="00AB719B">
        <w:rPr>
          <w:rFonts w:ascii="Calibri" w:hAnsi="Calibri" w:cstheme="minorHAnsi"/>
          <w:sz w:val="22"/>
          <w:szCs w:val="22"/>
        </w:rPr>
        <w:t>support attaining the</w:t>
      </w:r>
      <w:r>
        <w:rPr>
          <w:rFonts w:ascii="Calibri" w:hAnsi="Calibri" w:cstheme="minorHAnsi"/>
          <w:sz w:val="22"/>
          <w:szCs w:val="22"/>
        </w:rPr>
        <w:t xml:space="preserve"> goals and priorities</w:t>
      </w:r>
      <w:r w:rsidRPr="00AB719B">
        <w:rPr>
          <w:rFonts w:ascii="Calibri" w:hAnsi="Calibri" w:cstheme="minorHAnsi"/>
          <w:sz w:val="22"/>
          <w:szCs w:val="22"/>
        </w:rPr>
        <w:t xml:space="preserve"> of the SIP.</w:t>
      </w:r>
      <w:r w:rsidRPr="00AB719B" w:rsidDel="00A14A4A">
        <w:rPr>
          <w:rStyle w:val="FootnoteReference"/>
          <w:rFonts w:ascii="Calibri" w:hAnsi="Calibri" w:cstheme="minorHAnsi"/>
          <w:sz w:val="22"/>
          <w:szCs w:val="22"/>
        </w:rPr>
        <w:t xml:space="preserve"> </w:t>
      </w:r>
    </w:p>
    <w:p w:rsidR="009744B3" w:rsidRPr="00435078" w:rsidRDefault="002D21B3" w:rsidP="00522AAF">
      <w:pPr>
        <w:pStyle w:val="ListParagraph"/>
        <w:numPr>
          <w:ilvl w:val="0"/>
          <w:numId w:val="7"/>
        </w:numPr>
        <w:spacing w:before="120" w:line="300" w:lineRule="exact"/>
        <w:contextualSpacing w:val="0"/>
        <w:jc w:val="both"/>
        <w:rPr>
          <w:rFonts w:ascii="Calibri" w:hAnsi="Calibri" w:cstheme="minorHAnsi"/>
          <w:sz w:val="22"/>
          <w:szCs w:val="22"/>
        </w:rPr>
      </w:pPr>
      <w:r w:rsidRPr="00435078">
        <w:rPr>
          <w:rFonts w:ascii="Calibri" w:hAnsi="Calibri" w:cstheme="minorHAnsi"/>
          <w:sz w:val="22"/>
          <w:szCs w:val="22"/>
        </w:rPr>
        <w:t>Although there are one-hour</w:t>
      </w:r>
      <w:r w:rsidR="00811331" w:rsidRPr="00435078">
        <w:rPr>
          <w:rFonts w:ascii="Calibri" w:hAnsi="Calibri" w:cstheme="minorHAnsi"/>
          <w:sz w:val="22"/>
          <w:szCs w:val="22"/>
        </w:rPr>
        <w:t>,</w:t>
      </w:r>
      <w:r w:rsidRPr="00435078">
        <w:rPr>
          <w:rFonts w:ascii="Calibri" w:hAnsi="Calibri" w:cstheme="minorHAnsi"/>
          <w:sz w:val="22"/>
          <w:szCs w:val="22"/>
        </w:rPr>
        <w:t xml:space="preserve"> weekly</w:t>
      </w:r>
      <w:r w:rsidR="00811331" w:rsidRPr="00435078">
        <w:rPr>
          <w:rFonts w:ascii="Calibri" w:hAnsi="Calibri" w:cstheme="minorHAnsi"/>
          <w:sz w:val="22"/>
          <w:szCs w:val="22"/>
        </w:rPr>
        <w:t>,</w:t>
      </w:r>
      <w:r w:rsidRPr="00435078">
        <w:rPr>
          <w:rFonts w:ascii="Calibri" w:hAnsi="Calibri" w:cstheme="minorHAnsi"/>
          <w:sz w:val="22"/>
          <w:szCs w:val="22"/>
        </w:rPr>
        <w:t xml:space="preserve"> school-based leadership team meetings, those meetings are not specifically planned to include discussion of a systems approach to long-term problem solving aligned to improvement goals.</w:t>
      </w:r>
    </w:p>
    <w:p w:rsidR="002D21B3" w:rsidRPr="00AB719B" w:rsidRDefault="002D21B3" w:rsidP="000567B0">
      <w:pPr>
        <w:pStyle w:val="ListParagraph"/>
        <w:numPr>
          <w:ilvl w:val="1"/>
          <w:numId w:val="45"/>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 xml:space="preserve">Because written agendas </w:t>
      </w:r>
      <w:r w:rsidR="00811331">
        <w:rPr>
          <w:rFonts w:ascii="Calibri" w:hAnsi="Calibri" w:cstheme="minorHAnsi"/>
          <w:sz w:val="22"/>
          <w:szCs w:val="22"/>
        </w:rPr>
        <w:t xml:space="preserve">are not </w:t>
      </w:r>
      <w:r w:rsidRPr="00AB719B">
        <w:rPr>
          <w:rFonts w:ascii="Calibri" w:hAnsi="Calibri" w:cstheme="minorHAnsi"/>
          <w:sz w:val="22"/>
          <w:szCs w:val="22"/>
        </w:rPr>
        <w:t>prepared for the w</w:t>
      </w:r>
      <w:r w:rsidR="003226AC">
        <w:rPr>
          <w:rFonts w:ascii="Calibri" w:hAnsi="Calibri" w:cstheme="minorHAnsi"/>
          <w:sz w:val="22"/>
          <w:szCs w:val="22"/>
        </w:rPr>
        <w:t>eekly meetings, the agenda can</w:t>
      </w:r>
      <w:r w:rsidRPr="00AB719B">
        <w:rPr>
          <w:rFonts w:ascii="Calibri" w:hAnsi="Calibri" w:cstheme="minorHAnsi"/>
          <w:sz w:val="22"/>
          <w:szCs w:val="22"/>
        </w:rPr>
        <w:t xml:space="preserve">not serve as a planning vehicle for needed discussions to guide the long-term thinking </w:t>
      </w:r>
      <w:r w:rsidR="003226AC">
        <w:rPr>
          <w:rFonts w:ascii="Calibri" w:hAnsi="Calibri" w:cstheme="minorHAnsi"/>
          <w:sz w:val="22"/>
          <w:szCs w:val="22"/>
        </w:rPr>
        <w:t xml:space="preserve">and actions </w:t>
      </w:r>
      <w:r w:rsidRPr="00AB719B">
        <w:rPr>
          <w:rFonts w:ascii="Calibri" w:hAnsi="Calibri" w:cstheme="minorHAnsi"/>
          <w:sz w:val="22"/>
          <w:szCs w:val="22"/>
        </w:rPr>
        <w:t xml:space="preserve">of the administrative team. </w:t>
      </w:r>
    </w:p>
    <w:p w:rsidR="002D21B3" w:rsidRPr="00AB719B" w:rsidRDefault="002D21B3" w:rsidP="000567B0">
      <w:pPr>
        <w:pStyle w:val="ListParagraph"/>
        <w:numPr>
          <w:ilvl w:val="1"/>
          <w:numId w:val="45"/>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Discussions at weekly meeting</w:t>
      </w:r>
      <w:r w:rsidR="008B1E8B">
        <w:rPr>
          <w:rFonts w:ascii="Calibri" w:hAnsi="Calibri" w:cstheme="minorHAnsi"/>
          <w:sz w:val="22"/>
          <w:szCs w:val="22"/>
        </w:rPr>
        <w:t>s</w:t>
      </w:r>
      <w:r w:rsidRPr="00AB719B">
        <w:rPr>
          <w:rFonts w:ascii="Calibri" w:hAnsi="Calibri" w:cstheme="minorHAnsi"/>
          <w:sz w:val="22"/>
          <w:szCs w:val="22"/>
        </w:rPr>
        <w:t xml:space="preserve"> </w:t>
      </w:r>
      <w:r w:rsidR="00D40BCB">
        <w:rPr>
          <w:rFonts w:ascii="Calibri" w:hAnsi="Calibri" w:cstheme="minorHAnsi"/>
          <w:sz w:val="22"/>
          <w:szCs w:val="22"/>
        </w:rPr>
        <w:t xml:space="preserve">tend to </w:t>
      </w:r>
      <w:r w:rsidR="008B1E8B">
        <w:rPr>
          <w:rFonts w:ascii="Calibri" w:hAnsi="Calibri" w:cstheme="minorHAnsi"/>
          <w:sz w:val="22"/>
          <w:szCs w:val="22"/>
        </w:rPr>
        <w:t xml:space="preserve">focus on </w:t>
      </w:r>
      <w:r w:rsidRPr="00AB719B">
        <w:rPr>
          <w:rFonts w:ascii="Calibri" w:hAnsi="Calibri" w:cstheme="minorHAnsi"/>
          <w:sz w:val="22"/>
          <w:szCs w:val="22"/>
        </w:rPr>
        <w:t>school managemen</w:t>
      </w:r>
      <w:r w:rsidR="008B1E8B">
        <w:rPr>
          <w:rFonts w:ascii="Calibri" w:hAnsi="Calibri" w:cstheme="minorHAnsi"/>
          <w:sz w:val="22"/>
          <w:szCs w:val="22"/>
        </w:rPr>
        <w:t>t issues and operational topics</w:t>
      </w:r>
      <w:r w:rsidRPr="00AB719B">
        <w:rPr>
          <w:rFonts w:ascii="Calibri" w:hAnsi="Calibri" w:cstheme="minorHAnsi"/>
          <w:sz w:val="22"/>
          <w:szCs w:val="22"/>
        </w:rPr>
        <w:t xml:space="preserve"> rather than </w:t>
      </w:r>
      <w:r w:rsidR="00F6015F">
        <w:rPr>
          <w:rFonts w:ascii="Calibri" w:hAnsi="Calibri" w:cstheme="minorHAnsi"/>
          <w:sz w:val="22"/>
          <w:szCs w:val="22"/>
        </w:rPr>
        <w:t xml:space="preserve">on </w:t>
      </w:r>
      <w:r w:rsidRPr="00AB719B">
        <w:rPr>
          <w:rFonts w:ascii="Calibri" w:hAnsi="Calibri" w:cstheme="minorHAnsi"/>
          <w:sz w:val="22"/>
          <w:szCs w:val="22"/>
        </w:rPr>
        <w:t xml:space="preserve">issues of educational leadership. </w:t>
      </w:r>
    </w:p>
    <w:p w:rsidR="002D21B3" w:rsidRPr="00AB719B" w:rsidRDefault="008B1E8B" w:rsidP="000567B0">
      <w:pPr>
        <w:pStyle w:val="ListParagraph"/>
        <w:numPr>
          <w:ilvl w:val="1"/>
          <w:numId w:val="45"/>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leadership t</w:t>
      </w:r>
      <w:r w:rsidR="002D21B3" w:rsidRPr="00AB719B">
        <w:rPr>
          <w:rFonts w:ascii="Calibri" w:hAnsi="Calibri" w:cstheme="minorHAnsi"/>
          <w:sz w:val="22"/>
          <w:szCs w:val="22"/>
        </w:rPr>
        <w:t>eam has not developed a systematic way to focus important decisions at the school.</w:t>
      </w:r>
    </w:p>
    <w:p w:rsidR="009744B3" w:rsidRDefault="002D21B3" w:rsidP="00677B0B">
      <w:pPr>
        <w:pStyle w:val="ListParagraph"/>
        <w:numPr>
          <w:ilvl w:val="0"/>
          <w:numId w:val="7"/>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There is a perception</w:t>
      </w:r>
      <w:r w:rsidR="008B1E8B">
        <w:rPr>
          <w:rFonts w:ascii="Calibri" w:hAnsi="Calibri" w:cstheme="minorHAnsi"/>
          <w:sz w:val="22"/>
          <w:szCs w:val="22"/>
        </w:rPr>
        <w:t xml:space="preserve"> in the school</w:t>
      </w:r>
      <w:r w:rsidRPr="00AB719B">
        <w:rPr>
          <w:rFonts w:ascii="Calibri" w:hAnsi="Calibri" w:cstheme="minorHAnsi"/>
          <w:sz w:val="22"/>
          <w:szCs w:val="22"/>
        </w:rPr>
        <w:t xml:space="preserve"> that decisio</w:t>
      </w:r>
      <w:r w:rsidR="008B1E8B">
        <w:rPr>
          <w:rFonts w:ascii="Calibri" w:hAnsi="Calibri" w:cstheme="minorHAnsi"/>
          <w:sz w:val="22"/>
          <w:szCs w:val="22"/>
        </w:rPr>
        <w:t xml:space="preserve">ns are </w:t>
      </w:r>
      <w:r w:rsidR="00D40BCB">
        <w:rPr>
          <w:rFonts w:ascii="Calibri" w:hAnsi="Calibri" w:cstheme="minorHAnsi"/>
          <w:sz w:val="22"/>
          <w:szCs w:val="22"/>
        </w:rPr>
        <w:t xml:space="preserve">sometimes </w:t>
      </w:r>
      <w:r w:rsidR="008B1E8B">
        <w:rPr>
          <w:rFonts w:ascii="Calibri" w:hAnsi="Calibri" w:cstheme="minorHAnsi"/>
          <w:sz w:val="22"/>
          <w:szCs w:val="22"/>
        </w:rPr>
        <w:t>unilaterally made</w:t>
      </w:r>
      <w:r w:rsidR="00F6015F">
        <w:rPr>
          <w:rFonts w:ascii="Calibri" w:hAnsi="Calibri" w:cstheme="minorHAnsi"/>
          <w:sz w:val="22"/>
          <w:szCs w:val="22"/>
        </w:rPr>
        <w:t>,</w:t>
      </w:r>
      <w:r w:rsidR="008B1E8B">
        <w:rPr>
          <w:rFonts w:ascii="Calibri" w:hAnsi="Calibri" w:cstheme="minorHAnsi"/>
          <w:sz w:val="22"/>
          <w:szCs w:val="22"/>
        </w:rPr>
        <w:t xml:space="preserve"> </w:t>
      </w:r>
      <w:r w:rsidR="007E2FBE">
        <w:rPr>
          <w:rFonts w:ascii="Calibri" w:hAnsi="Calibri" w:cstheme="minorHAnsi"/>
          <w:sz w:val="22"/>
          <w:szCs w:val="22"/>
        </w:rPr>
        <w:t xml:space="preserve">and </w:t>
      </w:r>
      <w:r w:rsidRPr="00AB719B">
        <w:rPr>
          <w:rFonts w:ascii="Calibri" w:hAnsi="Calibri" w:cstheme="minorHAnsi"/>
          <w:sz w:val="22"/>
          <w:szCs w:val="22"/>
        </w:rPr>
        <w:t>then subsequently changed.</w:t>
      </w:r>
    </w:p>
    <w:p w:rsidR="000D3576" w:rsidRDefault="00F03461" w:rsidP="000567B0">
      <w:pPr>
        <w:pStyle w:val="ListParagraph"/>
        <w:numPr>
          <w:ilvl w:val="0"/>
          <w:numId w:val="15"/>
        </w:numPr>
        <w:spacing w:before="120" w:line="300" w:lineRule="exact"/>
        <w:jc w:val="both"/>
        <w:rPr>
          <w:rFonts w:ascii="Calibri" w:hAnsi="Calibri" w:cstheme="minorHAnsi"/>
          <w:sz w:val="22"/>
          <w:szCs w:val="22"/>
        </w:rPr>
      </w:pPr>
      <w:r>
        <w:rPr>
          <w:rFonts w:ascii="Calibri" w:hAnsi="Calibri" w:cstheme="minorHAnsi"/>
          <w:sz w:val="22"/>
          <w:szCs w:val="22"/>
        </w:rPr>
        <w:t>The team did not find evidence of the leadership promoting participatory decision-making.</w:t>
      </w:r>
    </w:p>
    <w:p w:rsidR="002D21B3" w:rsidRDefault="008B1E8B" w:rsidP="000567B0">
      <w:pPr>
        <w:pStyle w:val="ListParagraph"/>
        <w:numPr>
          <w:ilvl w:val="0"/>
          <w:numId w:val="15"/>
        </w:numPr>
        <w:spacing w:before="120" w:line="300" w:lineRule="exact"/>
        <w:jc w:val="both"/>
        <w:rPr>
          <w:rFonts w:ascii="Calibri" w:hAnsi="Calibri" w:cstheme="minorHAnsi"/>
          <w:sz w:val="22"/>
          <w:szCs w:val="22"/>
        </w:rPr>
      </w:pPr>
      <w:r>
        <w:rPr>
          <w:rFonts w:ascii="Calibri" w:hAnsi="Calibri" w:cstheme="minorHAnsi"/>
          <w:sz w:val="22"/>
          <w:szCs w:val="22"/>
        </w:rPr>
        <w:t>Leadership t</w:t>
      </w:r>
      <w:r w:rsidR="002D21B3" w:rsidRPr="00AB719B">
        <w:rPr>
          <w:rFonts w:ascii="Calibri" w:hAnsi="Calibri" w:cstheme="minorHAnsi"/>
          <w:sz w:val="22"/>
          <w:szCs w:val="22"/>
        </w:rPr>
        <w:t>eam members acknowledge</w:t>
      </w:r>
      <w:r w:rsidR="00905EE3">
        <w:rPr>
          <w:rFonts w:ascii="Calibri" w:hAnsi="Calibri" w:cstheme="minorHAnsi"/>
          <w:sz w:val="22"/>
          <w:szCs w:val="22"/>
        </w:rPr>
        <w:t>d</w:t>
      </w:r>
      <w:r w:rsidR="002D21B3" w:rsidRPr="00AB719B">
        <w:rPr>
          <w:rFonts w:ascii="Calibri" w:hAnsi="Calibri" w:cstheme="minorHAnsi"/>
          <w:sz w:val="22"/>
          <w:szCs w:val="22"/>
        </w:rPr>
        <w:t xml:space="preserve"> that they struggle with decision-making</w:t>
      </w:r>
      <w:r w:rsidR="000D3576">
        <w:rPr>
          <w:rFonts w:ascii="Calibri" w:hAnsi="Calibri" w:cstheme="minorHAnsi"/>
          <w:sz w:val="22"/>
          <w:szCs w:val="22"/>
        </w:rPr>
        <w:t xml:space="preserve"> and need to discuss and plan more as a group</w:t>
      </w:r>
      <w:r w:rsidR="002D21B3" w:rsidRPr="00AB719B">
        <w:rPr>
          <w:rFonts w:ascii="Calibri" w:hAnsi="Calibri" w:cstheme="minorHAnsi"/>
          <w:sz w:val="22"/>
          <w:szCs w:val="22"/>
        </w:rPr>
        <w:t>.</w:t>
      </w:r>
    </w:p>
    <w:p w:rsidR="001D1175" w:rsidRPr="00AB719B" w:rsidRDefault="001D1175" w:rsidP="000567B0">
      <w:pPr>
        <w:pStyle w:val="ListParagraph"/>
        <w:numPr>
          <w:ilvl w:val="0"/>
          <w:numId w:val="15"/>
        </w:numPr>
        <w:spacing w:before="120" w:line="300" w:lineRule="exact"/>
        <w:jc w:val="both"/>
        <w:rPr>
          <w:rFonts w:ascii="Calibri" w:hAnsi="Calibri" w:cstheme="minorHAnsi"/>
          <w:sz w:val="22"/>
          <w:szCs w:val="22"/>
        </w:rPr>
      </w:pPr>
      <w:r w:rsidRPr="00771783">
        <w:rPr>
          <w:rFonts w:ascii="Calibri" w:hAnsi="Calibri" w:cstheme="minorHAnsi"/>
          <w:sz w:val="22"/>
          <w:szCs w:val="22"/>
        </w:rPr>
        <w:lastRenderedPageBreak/>
        <w:t>The school does not have a formal mechanism, such as a student council, to solicit student opinions about new ideas, or about what works well and what does not work well from the students’ perspecti</w:t>
      </w:r>
      <w:r w:rsidRPr="00AB719B">
        <w:rPr>
          <w:rFonts w:ascii="Calibri" w:hAnsi="Calibri" w:cstheme="minorHAnsi"/>
          <w:sz w:val="22"/>
          <w:szCs w:val="22"/>
        </w:rPr>
        <w:t>v</w:t>
      </w:r>
      <w:r w:rsidRPr="00771783">
        <w:rPr>
          <w:rFonts w:ascii="Calibri" w:hAnsi="Calibri" w:cstheme="minorHAnsi"/>
          <w:sz w:val="22"/>
          <w:szCs w:val="22"/>
        </w:rPr>
        <w:t>e</w:t>
      </w:r>
      <w:r w:rsidRPr="00AB719B">
        <w:rPr>
          <w:rFonts w:ascii="Calibri" w:hAnsi="Calibri" w:cstheme="minorHAnsi"/>
          <w:sz w:val="22"/>
          <w:szCs w:val="22"/>
        </w:rPr>
        <w:t>.</w:t>
      </w:r>
    </w:p>
    <w:p w:rsidR="009744B3" w:rsidRDefault="00811331" w:rsidP="000567B0">
      <w:pPr>
        <w:pStyle w:val="ListParagraph"/>
        <w:numPr>
          <w:ilvl w:val="0"/>
          <w:numId w:val="15"/>
        </w:numPr>
        <w:spacing w:before="120" w:line="300" w:lineRule="exact"/>
        <w:jc w:val="both"/>
        <w:rPr>
          <w:rFonts w:ascii="Calibri" w:hAnsi="Calibri" w:cstheme="minorHAnsi"/>
          <w:sz w:val="22"/>
          <w:szCs w:val="22"/>
        </w:rPr>
      </w:pPr>
      <w:r>
        <w:rPr>
          <w:rFonts w:ascii="Calibri" w:hAnsi="Calibri" w:cstheme="minorHAnsi"/>
          <w:sz w:val="22"/>
          <w:szCs w:val="22"/>
        </w:rPr>
        <w:t>The school does not have</w:t>
      </w:r>
      <w:r w:rsidR="002D21B3" w:rsidRPr="008B1E8B">
        <w:rPr>
          <w:rFonts w:ascii="Calibri" w:hAnsi="Calibri" w:cstheme="minorHAnsi"/>
          <w:sz w:val="22"/>
          <w:szCs w:val="22"/>
        </w:rPr>
        <w:t xml:space="preserve"> mechanisms to discuss and come to agreement about what the components of a discipline plan and a behavioral management plan should be</w:t>
      </w:r>
      <w:r w:rsidR="00D26B25">
        <w:rPr>
          <w:rFonts w:ascii="Calibri" w:hAnsi="Calibri" w:cstheme="minorHAnsi"/>
          <w:sz w:val="22"/>
          <w:szCs w:val="22"/>
        </w:rPr>
        <w:t>, and currently there are no clear guidelines</w:t>
      </w:r>
      <w:r w:rsidR="002D21B3" w:rsidRPr="008B1E8B">
        <w:rPr>
          <w:rFonts w:ascii="Calibri" w:hAnsi="Calibri" w:cstheme="minorHAnsi"/>
          <w:sz w:val="22"/>
          <w:szCs w:val="22"/>
        </w:rPr>
        <w:t>.</w:t>
      </w:r>
    </w:p>
    <w:p w:rsidR="001D1175" w:rsidRPr="008B1E8B" w:rsidRDefault="001D1175" w:rsidP="000567B0">
      <w:pPr>
        <w:pStyle w:val="ListParagraph"/>
        <w:numPr>
          <w:ilvl w:val="0"/>
          <w:numId w:val="15"/>
        </w:numPr>
        <w:spacing w:before="120" w:line="300" w:lineRule="exact"/>
        <w:jc w:val="both"/>
        <w:rPr>
          <w:rFonts w:ascii="Calibri" w:hAnsi="Calibri" w:cstheme="minorHAnsi"/>
          <w:sz w:val="22"/>
          <w:szCs w:val="22"/>
        </w:rPr>
      </w:pPr>
      <w:r w:rsidRPr="00771783">
        <w:rPr>
          <w:rFonts w:ascii="Calibri" w:hAnsi="Calibri" w:cstheme="minorHAnsi"/>
          <w:sz w:val="22"/>
          <w:szCs w:val="22"/>
        </w:rPr>
        <w:t>Some teachers reported that they did not understand the variety and number of decisions made in the school.</w:t>
      </w:r>
      <w:r w:rsidR="009B04C1">
        <w:rPr>
          <w:rFonts w:ascii="Calibri" w:hAnsi="Calibri" w:cstheme="minorHAnsi"/>
          <w:sz w:val="22"/>
          <w:szCs w:val="22"/>
        </w:rPr>
        <w:t xml:space="preserve"> </w:t>
      </w:r>
      <w:r w:rsidRPr="00771783">
        <w:rPr>
          <w:rFonts w:asciiTheme="minorHAnsi" w:hAnsiTheme="minorHAnsi"/>
          <w:sz w:val="22"/>
          <w:szCs w:val="22"/>
        </w:rPr>
        <w:t xml:space="preserve">Representatives of the teachers’ federation reported the perception that </w:t>
      </w:r>
      <w:r w:rsidR="002617A6">
        <w:rPr>
          <w:rFonts w:asciiTheme="minorHAnsi" w:hAnsiTheme="minorHAnsi"/>
          <w:sz w:val="22"/>
          <w:szCs w:val="22"/>
        </w:rPr>
        <w:t>school-level decisions were often changed without explanation</w:t>
      </w:r>
      <w:r w:rsidRPr="00771783">
        <w:rPr>
          <w:rFonts w:asciiTheme="minorHAnsi" w:hAnsiTheme="minorHAnsi"/>
          <w:sz w:val="22"/>
          <w:szCs w:val="22"/>
        </w:rPr>
        <w:t>. For example, they said that the schedule has changed every year for the past few years and they often do</w:t>
      </w:r>
      <w:r w:rsidR="0031481F">
        <w:rPr>
          <w:rFonts w:asciiTheme="minorHAnsi" w:hAnsiTheme="minorHAnsi"/>
          <w:sz w:val="22"/>
          <w:szCs w:val="22"/>
        </w:rPr>
        <w:t xml:space="preserve"> not</w:t>
      </w:r>
      <w:r w:rsidRPr="00771783">
        <w:rPr>
          <w:rFonts w:asciiTheme="minorHAnsi" w:hAnsiTheme="minorHAnsi"/>
          <w:sz w:val="22"/>
          <w:szCs w:val="22"/>
        </w:rPr>
        <w:t xml:space="preserve"> know about the changes until they arrive at school in September.  </w:t>
      </w:r>
      <w:r>
        <w:rPr>
          <w:rFonts w:asciiTheme="minorHAnsi" w:hAnsiTheme="minorHAnsi"/>
          <w:sz w:val="22"/>
          <w:szCs w:val="22"/>
        </w:rPr>
        <w:t>According to the principal, t</w:t>
      </w:r>
      <w:r w:rsidRPr="00771783">
        <w:rPr>
          <w:rFonts w:asciiTheme="minorHAnsi" w:hAnsiTheme="minorHAnsi"/>
          <w:sz w:val="22"/>
          <w:szCs w:val="22"/>
        </w:rPr>
        <w:t>he schedule went from a 10-day cycle, to a 5-day cycle, to a 4-day cycle, to a 6-day cycle</w:t>
      </w:r>
      <w:r>
        <w:rPr>
          <w:rFonts w:asciiTheme="minorHAnsi" w:hAnsiTheme="minorHAnsi"/>
          <w:sz w:val="22"/>
          <w:szCs w:val="22"/>
        </w:rPr>
        <w:t>.</w:t>
      </w:r>
      <w:r w:rsidRPr="00771783">
        <w:rPr>
          <w:rFonts w:asciiTheme="minorHAnsi" w:hAnsiTheme="minorHAnsi"/>
          <w:sz w:val="22"/>
          <w:szCs w:val="22"/>
        </w:rPr>
        <w:t xml:space="preserve"> </w:t>
      </w:r>
    </w:p>
    <w:p w:rsidR="009744B3" w:rsidRPr="00463C23" w:rsidRDefault="002D21B3" w:rsidP="00463C23">
      <w:pPr>
        <w:spacing w:before="120" w:line="300" w:lineRule="exact"/>
        <w:ind w:left="360"/>
        <w:jc w:val="both"/>
        <w:rPr>
          <w:rFonts w:ascii="Calibri" w:hAnsi="Calibri" w:cstheme="minorHAnsi"/>
          <w:sz w:val="22"/>
          <w:szCs w:val="22"/>
        </w:rPr>
      </w:pPr>
      <w:r w:rsidRPr="00463C23">
        <w:rPr>
          <w:rFonts w:ascii="Calibri" w:hAnsi="Calibri" w:cstheme="minorHAnsi"/>
          <w:b/>
          <w:sz w:val="22"/>
          <w:szCs w:val="22"/>
        </w:rPr>
        <w:t xml:space="preserve">Impact: </w:t>
      </w:r>
      <w:r w:rsidRPr="00463C23">
        <w:rPr>
          <w:rFonts w:ascii="Calibri" w:hAnsi="Calibri" w:cstheme="minorHAnsi"/>
          <w:sz w:val="22"/>
          <w:szCs w:val="22"/>
        </w:rPr>
        <w:t>Be</w:t>
      </w:r>
      <w:r w:rsidR="008B1E8B" w:rsidRPr="00463C23">
        <w:rPr>
          <w:rFonts w:ascii="Calibri" w:hAnsi="Calibri" w:cstheme="minorHAnsi"/>
          <w:sz w:val="22"/>
          <w:szCs w:val="22"/>
        </w:rPr>
        <w:t xml:space="preserve">cause </w:t>
      </w:r>
      <w:r w:rsidR="0078247A" w:rsidRPr="00463C23">
        <w:rPr>
          <w:rFonts w:ascii="Calibri" w:hAnsi="Calibri" w:cstheme="minorHAnsi"/>
          <w:sz w:val="22"/>
          <w:szCs w:val="22"/>
        </w:rPr>
        <w:t>directors and other teacher supervisors</w:t>
      </w:r>
      <w:r w:rsidR="008B1E8B" w:rsidRPr="00463C23">
        <w:rPr>
          <w:rFonts w:ascii="Calibri" w:hAnsi="Calibri" w:cstheme="minorHAnsi"/>
          <w:sz w:val="22"/>
          <w:szCs w:val="22"/>
        </w:rPr>
        <w:t>, teachers</w:t>
      </w:r>
      <w:r w:rsidR="00DC17E0" w:rsidRPr="00463C23">
        <w:rPr>
          <w:rFonts w:ascii="Calibri" w:hAnsi="Calibri" w:cstheme="minorHAnsi"/>
          <w:sz w:val="22"/>
          <w:szCs w:val="22"/>
        </w:rPr>
        <w:t>,</w:t>
      </w:r>
      <w:r w:rsidRPr="00463C23">
        <w:rPr>
          <w:rFonts w:ascii="Calibri" w:hAnsi="Calibri" w:cstheme="minorHAnsi"/>
          <w:sz w:val="22"/>
          <w:szCs w:val="22"/>
        </w:rPr>
        <w:t xml:space="preserve"> and students often </w:t>
      </w:r>
      <w:r w:rsidR="00DC17E0" w:rsidRPr="00463C23">
        <w:rPr>
          <w:rFonts w:ascii="Calibri" w:hAnsi="Calibri" w:cstheme="minorHAnsi"/>
          <w:sz w:val="22"/>
          <w:szCs w:val="22"/>
        </w:rPr>
        <w:t xml:space="preserve">do not have </w:t>
      </w:r>
      <w:r w:rsidRPr="00463C23">
        <w:rPr>
          <w:rFonts w:ascii="Calibri" w:hAnsi="Calibri" w:cstheme="minorHAnsi"/>
          <w:sz w:val="22"/>
          <w:szCs w:val="22"/>
        </w:rPr>
        <w:t xml:space="preserve">a voice in decision-making, </w:t>
      </w:r>
      <w:r w:rsidR="00DC17E0" w:rsidRPr="00463C23">
        <w:rPr>
          <w:rFonts w:ascii="Calibri" w:hAnsi="Calibri" w:cstheme="minorHAnsi"/>
          <w:sz w:val="22"/>
          <w:szCs w:val="22"/>
        </w:rPr>
        <w:t xml:space="preserve">there is </w:t>
      </w:r>
      <w:r w:rsidR="00905EE3" w:rsidRPr="00463C23">
        <w:rPr>
          <w:rFonts w:ascii="Calibri" w:hAnsi="Calibri" w:cstheme="minorHAnsi"/>
          <w:sz w:val="22"/>
          <w:szCs w:val="22"/>
        </w:rPr>
        <w:t xml:space="preserve">insufficient </w:t>
      </w:r>
      <w:r w:rsidRPr="00463C23">
        <w:rPr>
          <w:rFonts w:ascii="Calibri" w:hAnsi="Calibri" w:cstheme="minorHAnsi"/>
          <w:sz w:val="22"/>
          <w:szCs w:val="22"/>
        </w:rPr>
        <w:t xml:space="preserve">collaborative problem solving and decision-making. </w:t>
      </w:r>
    </w:p>
    <w:p w:rsidR="002D21B3" w:rsidRDefault="00495BE8" w:rsidP="000567B0">
      <w:pPr>
        <w:pStyle w:val="ListParagraph"/>
        <w:numPr>
          <w:ilvl w:val="0"/>
          <w:numId w:val="88"/>
        </w:numPr>
        <w:spacing w:before="120" w:line="300" w:lineRule="exact"/>
        <w:contextualSpacing w:val="0"/>
        <w:jc w:val="both"/>
        <w:rPr>
          <w:rFonts w:ascii="Calibri" w:hAnsi="Calibri" w:cstheme="minorHAnsi"/>
          <w:sz w:val="22"/>
          <w:szCs w:val="22"/>
        </w:rPr>
      </w:pPr>
      <w:r>
        <w:rPr>
          <w:rFonts w:ascii="Calibri" w:hAnsi="Calibri" w:cstheme="minorHAnsi"/>
          <w:sz w:val="22"/>
          <w:szCs w:val="22"/>
        </w:rPr>
        <w:t>Teachers are confused about expectations from leaders.</w:t>
      </w:r>
    </w:p>
    <w:p w:rsidR="00495BE8" w:rsidRDefault="00495BE8" w:rsidP="000567B0">
      <w:pPr>
        <w:pStyle w:val="ListParagraph"/>
        <w:numPr>
          <w:ilvl w:val="0"/>
          <w:numId w:val="88"/>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work of administrators and teachers is not coordinated and focused through a SIP.</w:t>
      </w:r>
    </w:p>
    <w:p w:rsidR="00495BE8" w:rsidRDefault="00495BE8" w:rsidP="000567B0">
      <w:pPr>
        <w:pStyle w:val="ListParagraph"/>
        <w:numPr>
          <w:ilvl w:val="0"/>
          <w:numId w:val="88"/>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SIP is underused.</w:t>
      </w:r>
    </w:p>
    <w:p w:rsidR="00B73382" w:rsidRDefault="00495BE8" w:rsidP="000567B0">
      <w:pPr>
        <w:pStyle w:val="ListParagraph"/>
        <w:numPr>
          <w:ilvl w:val="0"/>
          <w:numId w:val="88"/>
        </w:numPr>
        <w:spacing w:before="120" w:line="300" w:lineRule="exact"/>
        <w:contextualSpacing w:val="0"/>
        <w:jc w:val="both"/>
        <w:rPr>
          <w:rFonts w:ascii="Calibri" w:hAnsi="Calibri" w:cstheme="minorHAnsi"/>
          <w:sz w:val="22"/>
          <w:szCs w:val="22"/>
        </w:rPr>
      </w:pPr>
      <w:r w:rsidRPr="00B73382">
        <w:rPr>
          <w:rFonts w:ascii="Calibri" w:hAnsi="Calibri" w:cstheme="minorHAnsi"/>
          <w:sz w:val="22"/>
          <w:szCs w:val="22"/>
        </w:rPr>
        <w:t>School leaders’ actions have insufficient focus.</w:t>
      </w:r>
    </w:p>
    <w:p w:rsidR="002D21B3" w:rsidRPr="00B73382" w:rsidRDefault="0065516C" w:rsidP="000567B0">
      <w:pPr>
        <w:pStyle w:val="ListParagraph"/>
        <w:numPr>
          <w:ilvl w:val="0"/>
          <w:numId w:val="49"/>
        </w:numPr>
        <w:spacing w:before="120" w:line="300" w:lineRule="exact"/>
        <w:ind w:left="360" w:hanging="360"/>
        <w:contextualSpacing w:val="0"/>
        <w:jc w:val="both"/>
        <w:rPr>
          <w:rFonts w:ascii="Calibri" w:hAnsi="Calibri"/>
          <w:b/>
          <w:sz w:val="22"/>
          <w:szCs w:val="22"/>
        </w:rPr>
      </w:pPr>
      <w:r w:rsidRPr="00B73382">
        <w:rPr>
          <w:rFonts w:ascii="Calibri" w:hAnsi="Calibri" w:cstheme="minorHAnsi"/>
          <w:b/>
          <w:bCs/>
          <w:sz w:val="22"/>
          <w:szCs w:val="22"/>
        </w:rPr>
        <w:tab/>
      </w:r>
      <w:r w:rsidR="002B19DD" w:rsidRPr="00B73382">
        <w:rPr>
          <w:rFonts w:ascii="Calibri" w:hAnsi="Calibri" w:cstheme="minorHAnsi"/>
          <w:b/>
          <w:bCs/>
          <w:sz w:val="22"/>
          <w:szCs w:val="22"/>
        </w:rPr>
        <w:t xml:space="preserve">The school does not have one primary educational leader setting standards for education through the important function of supervision and evaluation. </w:t>
      </w:r>
    </w:p>
    <w:p w:rsidR="002617A6" w:rsidRDefault="000C02A8" w:rsidP="000567B0">
      <w:pPr>
        <w:pStyle w:val="ListParagraph"/>
        <w:numPr>
          <w:ilvl w:val="0"/>
          <w:numId w:val="16"/>
        </w:numPr>
        <w:spacing w:before="120" w:line="300" w:lineRule="exact"/>
        <w:contextualSpacing w:val="0"/>
        <w:jc w:val="both"/>
        <w:rPr>
          <w:rFonts w:ascii="Calibri" w:hAnsi="Calibri" w:cstheme="minorHAnsi"/>
          <w:sz w:val="22"/>
          <w:szCs w:val="22"/>
        </w:rPr>
      </w:pPr>
      <w:r>
        <w:rPr>
          <w:rFonts w:ascii="Calibri" w:hAnsi="Calibri" w:cstheme="minorHAnsi"/>
          <w:sz w:val="22"/>
          <w:szCs w:val="22"/>
        </w:rPr>
        <w:t xml:space="preserve">Members of the school leadership team </w:t>
      </w:r>
      <w:r w:rsidR="00015CE7">
        <w:rPr>
          <w:rFonts w:ascii="Calibri" w:hAnsi="Calibri" w:cstheme="minorHAnsi"/>
          <w:sz w:val="22"/>
          <w:szCs w:val="22"/>
        </w:rPr>
        <w:t>write</w:t>
      </w:r>
      <w:r w:rsidR="00015CE7" w:rsidRPr="00AB719B">
        <w:rPr>
          <w:rFonts w:ascii="Calibri" w:hAnsi="Calibri" w:cstheme="minorHAnsi"/>
          <w:sz w:val="22"/>
          <w:szCs w:val="22"/>
        </w:rPr>
        <w:t xml:space="preserve"> </w:t>
      </w:r>
      <w:r w:rsidR="002D21B3" w:rsidRPr="00AB719B">
        <w:rPr>
          <w:rFonts w:ascii="Calibri" w:hAnsi="Calibri" w:cstheme="minorHAnsi"/>
          <w:sz w:val="22"/>
          <w:szCs w:val="22"/>
        </w:rPr>
        <w:t>formal evaluations of all teachers.</w:t>
      </w:r>
      <w:r w:rsidR="002617A6" w:rsidRPr="002617A6">
        <w:rPr>
          <w:rFonts w:ascii="Calibri" w:hAnsi="Calibri" w:cstheme="minorHAnsi"/>
          <w:sz w:val="22"/>
          <w:szCs w:val="22"/>
        </w:rPr>
        <w:t xml:space="preserve"> </w:t>
      </w:r>
      <w:r w:rsidR="002617A6" w:rsidRPr="00AB719B">
        <w:rPr>
          <w:rFonts w:ascii="Calibri" w:hAnsi="Calibri" w:cstheme="minorHAnsi"/>
          <w:sz w:val="22"/>
          <w:szCs w:val="22"/>
        </w:rPr>
        <w:t xml:space="preserve">The </w:t>
      </w:r>
      <w:r w:rsidR="002617A6">
        <w:rPr>
          <w:rFonts w:ascii="Calibri" w:hAnsi="Calibri" w:cstheme="minorHAnsi"/>
          <w:sz w:val="22"/>
          <w:szCs w:val="22"/>
        </w:rPr>
        <w:t>p</w:t>
      </w:r>
      <w:r w:rsidR="002617A6" w:rsidRPr="00AB719B">
        <w:rPr>
          <w:rFonts w:ascii="Calibri" w:hAnsi="Calibri" w:cstheme="minorHAnsi"/>
          <w:sz w:val="22"/>
          <w:szCs w:val="22"/>
        </w:rPr>
        <w:t>rincipal evaluates only administrators</w:t>
      </w:r>
      <w:r w:rsidR="002617A6">
        <w:rPr>
          <w:rFonts w:ascii="Calibri" w:hAnsi="Calibri" w:cstheme="minorHAnsi"/>
          <w:sz w:val="22"/>
          <w:szCs w:val="22"/>
        </w:rPr>
        <w:t>, not teachers</w:t>
      </w:r>
      <w:r w:rsidR="002617A6" w:rsidRPr="00AB719B">
        <w:rPr>
          <w:rFonts w:ascii="Calibri" w:hAnsi="Calibri" w:cstheme="minorHAnsi"/>
          <w:sz w:val="22"/>
          <w:szCs w:val="22"/>
        </w:rPr>
        <w:t>.</w:t>
      </w:r>
    </w:p>
    <w:p w:rsidR="009744B3" w:rsidRDefault="00F00BA3" w:rsidP="000567B0">
      <w:pPr>
        <w:pStyle w:val="ListParagraph"/>
        <w:numPr>
          <w:ilvl w:val="0"/>
          <w:numId w:val="16"/>
        </w:numPr>
        <w:spacing w:before="120" w:line="300" w:lineRule="exact"/>
        <w:jc w:val="both"/>
        <w:rPr>
          <w:rFonts w:ascii="Calibri" w:hAnsi="Calibri" w:cstheme="minorHAnsi"/>
          <w:sz w:val="22"/>
          <w:szCs w:val="22"/>
        </w:rPr>
      </w:pPr>
      <w:r w:rsidRPr="00F00BA3">
        <w:rPr>
          <w:rFonts w:ascii="Calibri" w:hAnsi="Calibri" w:cstheme="minorHAnsi"/>
          <w:sz w:val="22"/>
          <w:szCs w:val="22"/>
        </w:rPr>
        <w:t xml:space="preserve">The principal does </w:t>
      </w:r>
      <w:r w:rsidR="002617A6">
        <w:rPr>
          <w:rFonts w:ascii="Calibri" w:hAnsi="Calibri" w:cstheme="minorHAnsi"/>
          <w:sz w:val="22"/>
          <w:szCs w:val="22"/>
        </w:rPr>
        <w:t xml:space="preserve">conduct </w:t>
      </w:r>
      <w:r w:rsidRPr="00F00BA3">
        <w:rPr>
          <w:rFonts w:ascii="Calibri" w:hAnsi="Calibri" w:cstheme="minorHAnsi"/>
          <w:sz w:val="22"/>
          <w:szCs w:val="22"/>
        </w:rPr>
        <w:t>walkthroughs</w:t>
      </w:r>
      <w:r w:rsidR="002617A6">
        <w:rPr>
          <w:rFonts w:ascii="Calibri" w:hAnsi="Calibri" w:cstheme="minorHAnsi"/>
          <w:sz w:val="22"/>
          <w:szCs w:val="22"/>
        </w:rPr>
        <w:t xml:space="preserve">; </w:t>
      </w:r>
      <w:r w:rsidRPr="00F00BA3">
        <w:rPr>
          <w:rFonts w:ascii="Calibri" w:hAnsi="Calibri" w:cstheme="minorHAnsi"/>
          <w:sz w:val="22"/>
          <w:szCs w:val="22"/>
        </w:rPr>
        <w:t xml:space="preserve">mostly </w:t>
      </w:r>
      <w:r w:rsidR="002617A6" w:rsidRPr="00F00BA3">
        <w:rPr>
          <w:rFonts w:ascii="Calibri" w:hAnsi="Calibri" w:cstheme="minorHAnsi"/>
          <w:sz w:val="22"/>
          <w:szCs w:val="22"/>
        </w:rPr>
        <w:t>provid</w:t>
      </w:r>
      <w:r w:rsidR="002617A6">
        <w:rPr>
          <w:rFonts w:ascii="Calibri" w:hAnsi="Calibri" w:cstheme="minorHAnsi"/>
          <w:sz w:val="22"/>
          <w:szCs w:val="22"/>
        </w:rPr>
        <w:t>ing</w:t>
      </w:r>
      <w:r w:rsidR="002617A6" w:rsidRPr="00F00BA3">
        <w:rPr>
          <w:rFonts w:ascii="Calibri" w:hAnsi="Calibri" w:cstheme="minorHAnsi"/>
          <w:sz w:val="22"/>
          <w:szCs w:val="22"/>
        </w:rPr>
        <w:t xml:space="preserve"> </w:t>
      </w:r>
      <w:r w:rsidRPr="00F00BA3">
        <w:rPr>
          <w:rFonts w:ascii="Calibri" w:hAnsi="Calibri" w:cstheme="minorHAnsi"/>
          <w:sz w:val="22"/>
          <w:szCs w:val="22"/>
        </w:rPr>
        <w:t>positive feedback to teachers.</w:t>
      </w:r>
    </w:p>
    <w:p w:rsidR="009744B3" w:rsidRDefault="002D21B3" w:rsidP="000567B0">
      <w:pPr>
        <w:pStyle w:val="ListParagraph"/>
        <w:numPr>
          <w:ilvl w:val="0"/>
          <w:numId w:val="16"/>
        </w:numPr>
        <w:spacing w:before="120" w:line="300" w:lineRule="exact"/>
        <w:contextualSpacing w:val="0"/>
        <w:jc w:val="both"/>
        <w:rPr>
          <w:rFonts w:ascii="Calibri" w:hAnsi="Calibri" w:cstheme="minorHAnsi"/>
          <w:sz w:val="22"/>
          <w:szCs w:val="22"/>
        </w:rPr>
      </w:pPr>
      <w:r w:rsidRPr="003F6FCF">
        <w:rPr>
          <w:rFonts w:ascii="Calibri" w:hAnsi="Calibri" w:cstheme="minorHAnsi"/>
          <w:sz w:val="22"/>
          <w:szCs w:val="22"/>
        </w:rPr>
        <w:t xml:space="preserve">Variations in evaluation documents </w:t>
      </w:r>
      <w:r w:rsidR="002617A6">
        <w:rPr>
          <w:rFonts w:ascii="Calibri" w:hAnsi="Calibri" w:cstheme="minorHAnsi"/>
          <w:sz w:val="22"/>
          <w:szCs w:val="22"/>
        </w:rPr>
        <w:t>demonstrated</w:t>
      </w:r>
      <w:r w:rsidR="002617A6" w:rsidRPr="003F6FCF">
        <w:rPr>
          <w:rFonts w:ascii="Calibri" w:hAnsi="Calibri" w:cstheme="minorHAnsi"/>
          <w:sz w:val="22"/>
          <w:szCs w:val="22"/>
        </w:rPr>
        <w:t xml:space="preserve"> </w:t>
      </w:r>
      <w:r w:rsidRPr="003F6FCF">
        <w:rPr>
          <w:rFonts w:ascii="Calibri" w:hAnsi="Calibri" w:cstheme="minorHAnsi"/>
          <w:sz w:val="22"/>
          <w:szCs w:val="22"/>
        </w:rPr>
        <w:t xml:space="preserve">that </w:t>
      </w:r>
      <w:r w:rsidR="008C72C0">
        <w:rPr>
          <w:rFonts w:ascii="Calibri" w:hAnsi="Calibri" w:cstheme="minorHAnsi"/>
          <w:sz w:val="22"/>
          <w:szCs w:val="22"/>
        </w:rPr>
        <w:t xml:space="preserve">the school does not have </w:t>
      </w:r>
      <w:r w:rsidRPr="003F6FCF">
        <w:rPr>
          <w:rFonts w:ascii="Calibri" w:hAnsi="Calibri" w:cstheme="minorHAnsi"/>
          <w:sz w:val="22"/>
          <w:szCs w:val="22"/>
        </w:rPr>
        <w:t>clear standards or guiding principles for</w:t>
      </w:r>
      <w:r w:rsidR="008B1E8B">
        <w:rPr>
          <w:rFonts w:ascii="Calibri" w:hAnsi="Calibri" w:cstheme="minorHAnsi"/>
          <w:sz w:val="22"/>
          <w:szCs w:val="22"/>
        </w:rPr>
        <w:t xml:space="preserve"> conducting or writing</w:t>
      </w:r>
      <w:r w:rsidRPr="003F6FCF">
        <w:rPr>
          <w:rFonts w:ascii="Calibri" w:hAnsi="Calibri" w:cstheme="minorHAnsi"/>
          <w:sz w:val="22"/>
          <w:szCs w:val="22"/>
        </w:rPr>
        <w:t xml:space="preserve"> teacher evaluation</w:t>
      </w:r>
      <w:r w:rsidR="008B1E8B">
        <w:rPr>
          <w:rFonts w:ascii="Calibri" w:hAnsi="Calibri" w:cstheme="minorHAnsi"/>
          <w:sz w:val="22"/>
          <w:szCs w:val="22"/>
        </w:rPr>
        <w:t>s</w:t>
      </w:r>
      <w:r w:rsidRPr="003F6FCF">
        <w:rPr>
          <w:rFonts w:ascii="Calibri" w:hAnsi="Calibri" w:cstheme="minorHAnsi"/>
          <w:sz w:val="22"/>
          <w:szCs w:val="22"/>
        </w:rPr>
        <w:t>.</w:t>
      </w:r>
      <w:r w:rsidR="003F6FCF" w:rsidRPr="003F6FCF">
        <w:rPr>
          <w:rFonts w:ascii="Calibri" w:hAnsi="Calibri" w:cstheme="minorHAnsi"/>
          <w:sz w:val="22"/>
          <w:szCs w:val="22"/>
        </w:rPr>
        <w:t xml:space="preserve"> </w:t>
      </w:r>
    </w:p>
    <w:p w:rsidR="002617A6" w:rsidRPr="002617A6" w:rsidRDefault="002D21B3" w:rsidP="00B911EA">
      <w:pPr>
        <w:spacing w:before="120" w:line="300" w:lineRule="exact"/>
        <w:ind w:left="360"/>
        <w:jc w:val="both"/>
        <w:rPr>
          <w:rFonts w:ascii="Calibri" w:hAnsi="Calibri" w:cstheme="minorHAnsi"/>
          <w:sz w:val="22"/>
          <w:szCs w:val="22"/>
        </w:rPr>
      </w:pPr>
      <w:r w:rsidRPr="00463C23">
        <w:rPr>
          <w:rFonts w:ascii="Calibri" w:hAnsi="Calibri" w:cstheme="minorHAnsi"/>
          <w:b/>
          <w:sz w:val="22"/>
          <w:szCs w:val="22"/>
        </w:rPr>
        <w:t>Impact:</w:t>
      </w:r>
      <w:r w:rsidR="00E22B74" w:rsidRPr="00463C23">
        <w:rPr>
          <w:rFonts w:ascii="Calibri" w:hAnsi="Calibri" w:cstheme="minorHAnsi"/>
          <w:sz w:val="22"/>
          <w:szCs w:val="22"/>
        </w:rPr>
        <w:t xml:space="preserve"> </w:t>
      </w:r>
      <w:r w:rsidR="002617A6" w:rsidRPr="002617A6">
        <w:rPr>
          <w:rFonts w:ascii="Calibri" w:hAnsi="Calibri" w:cstheme="minorHAnsi"/>
          <w:sz w:val="22"/>
          <w:szCs w:val="22"/>
        </w:rPr>
        <w:t>Teacher evaluation sets standards</w:t>
      </w:r>
      <w:r w:rsidR="002617A6">
        <w:rPr>
          <w:rFonts w:ascii="Calibri" w:hAnsi="Calibri" w:cstheme="minorHAnsi"/>
          <w:sz w:val="22"/>
          <w:szCs w:val="22"/>
        </w:rPr>
        <w:t>,</w:t>
      </w:r>
      <w:r w:rsidR="002617A6" w:rsidRPr="002617A6">
        <w:rPr>
          <w:rFonts w:ascii="Calibri" w:hAnsi="Calibri" w:cstheme="minorHAnsi"/>
          <w:sz w:val="22"/>
          <w:szCs w:val="22"/>
        </w:rPr>
        <w:t xml:space="preserve"> make</w:t>
      </w:r>
      <w:r w:rsidR="002617A6">
        <w:rPr>
          <w:rFonts w:ascii="Calibri" w:hAnsi="Calibri" w:cstheme="minorHAnsi"/>
          <w:sz w:val="22"/>
          <w:szCs w:val="22"/>
        </w:rPr>
        <w:t>s</w:t>
      </w:r>
      <w:r w:rsidR="002617A6" w:rsidRPr="002617A6">
        <w:rPr>
          <w:rFonts w:ascii="Calibri" w:hAnsi="Calibri" w:cstheme="minorHAnsi"/>
          <w:sz w:val="22"/>
          <w:szCs w:val="22"/>
        </w:rPr>
        <w:t xml:space="preserve"> explicit the expectations for teachers</w:t>
      </w:r>
      <w:r w:rsidR="002617A6">
        <w:rPr>
          <w:rFonts w:ascii="Calibri" w:hAnsi="Calibri" w:cstheme="minorHAnsi"/>
          <w:sz w:val="22"/>
          <w:szCs w:val="22"/>
        </w:rPr>
        <w:t>,</w:t>
      </w:r>
      <w:r w:rsidR="002617A6" w:rsidRPr="002617A6">
        <w:rPr>
          <w:rFonts w:ascii="Calibri" w:hAnsi="Calibri" w:cstheme="minorHAnsi"/>
          <w:sz w:val="22"/>
          <w:szCs w:val="22"/>
        </w:rPr>
        <w:t xml:space="preserve"> and ensure</w:t>
      </w:r>
      <w:r w:rsidR="002617A6">
        <w:rPr>
          <w:rFonts w:ascii="Calibri" w:hAnsi="Calibri" w:cstheme="minorHAnsi"/>
          <w:sz w:val="22"/>
          <w:szCs w:val="22"/>
        </w:rPr>
        <w:t>s</w:t>
      </w:r>
      <w:r w:rsidR="002617A6" w:rsidRPr="002617A6">
        <w:rPr>
          <w:rFonts w:ascii="Calibri" w:hAnsi="Calibri" w:cstheme="minorHAnsi"/>
          <w:sz w:val="22"/>
          <w:szCs w:val="22"/>
        </w:rPr>
        <w:t xml:space="preserve"> a corps of effective teachers in the school. </w:t>
      </w:r>
      <w:r w:rsidR="002617A6">
        <w:rPr>
          <w:rFonts w:ascii="Calibri" w:hAnsi="Calibri" w:cstheme="minorHAnsi"/>
          <w:sz w:val="22"/>
          <w:szCs w:val="22"/>
        </w:rPr>
        <w:t xml:space="preserve">Without the </w:t>
      </w:r>
      <w:r w:rsidR="008E5CF9">
        <w:rPr>
          <w:rFonts w:ascii="Calibri" w:hAnsi="Calibri" w:cstheme="minorHAnsi"/>
          <w:sz w:val="22"/>
          <w:szCs w:val="22"/>
        </w:rPr>
        <w:t xml:space="preserve">evaluation process and the primary school leader </w:t>
      </w:r>
      <w:r w:rsidR="00DF2572">
        <w:rPr>
          <w:rFonts w:ascii="Calibri" w:hAnsi="Calibri" w:cstheme="minorHAnsi"/>
          <w:sz w:val="22"/>
          <w:szCs w:val="22"/>
        </w:rPr>
        <w:t xml:space="preserve">together </w:t>
      </w:r>
      <w:r w:rsidR="008E5CF9">
        <w:rPr>
          <w:rFonts w:ascii="Calibri" w:hAnsi="Calibri" w:cstheme="minorHAnsi"/>
          <w:sz w:val="22"/>
          <w:szCs w:val="22"/>
        </w:rPr>
        <w:t>setting</w:t>
      </w:r>
      <w:r w:rsidR="002617A6" w:rsidRPr="002617A6">
        <w:rPr>
          <w:rFonts w:ascii="Calibri" w:hAnsi="Calibri" w:cstheme="minorHAnsi"/>
          <w:sz w:val="22"/>
          <w:szCs w:val="22"/>
        </w:rPr>
        <w:t xml:space="preserve"> a standard for what an effective teacher evaluation should look like</w:t>
      </w:r>
      <w:r w:rsidR="008E5CF9">
        <w:rPr>
          <w:rFonts w:ascii="Calibri" w:hAnsi="Calibri" w:cstheme="minorHAnsi"/>
          <w:sz w:val="22"/>
          <w:szCs w:val="22"/>
        </w:rPr>
        <w:t>, the effects are as follows:</w:t>
      </w:r>
    </w:p>
    <w:p w:rsidR="008E5CF9" w:rsidRPr="00B260C2" w:rsidRDefault="008E5CF9" w:rsidP="000567B0">
      <w:pPr>
        <w:pStyle w:val="ListParagraph"/>
        <w:numPr>
          <w:ilvl w:val="0"/>
          <w:numId w:val="87"/>
        </w:numPr>
        <w:spacing w:before="120" w:line="300" w:lineRule="exact"/>
        <w:contextualSpacing w:val="0"/>
        <w:jc w:val="both"/>
        <w:rPr>
          <w:rFonts w:ascii="Calibri" w:hAnsi="Calibri" w:cstheme="minorHAnsi"/>
          <w:sz w:val="22"/>
          <w:szCs w:val="22"/>
        </w:rPr>
      </w:pPr>
      <w:r>
        <w:rPr>
          <w:rFonts w:ascii="Calibri" w:hAnsi="Calibri" w:cstheme="minorHAnsi"/>
          <w:sz w:val="22"/>
          <w:szCs w:val="22"/>
        </w:rPr>
        <w:t xml:space="preserve">Members of the school leadership team are left to deliver hard messages and have the most difficult conversations, as well as evaluating all teachers, without full principal leadership in this evaluation process.  </w:t>
      </w:r>
    </w:p>
    <w:p w:rsidR="009744B3" w:rsidRPr="00B260C2" w:rsidRDefault="00106003" w:rsidP="000567B0">
      <w:pPr>
        <w:pStyle w:val="ListParagraph"/>
        <w:numPr>
          <w:ilvl w:val="0"/>
          <w:numId w:val="87"/>
        </w:numPr>
        <w:spacing w:before="120" w:line="300" w:lineRule="exact"/>
        <w:contextualSpacing w:val="0"/>
        <w:jc w:val="both"/>
        <w:rPr>
          <w:rFonts w:ascii="Calibri" w:hAnsi="Calibri" w:cstheme="minorHAnsi"/>
          <w:sz w:val="22"/>
          <w:szCs w:val="22"/>
        </w:rPr>
      </w:pPr>
      <w:r w:rsidRPr="00B260C2">
        <w:rPr>
          <w:rFonts w:ascii="Calibri" w:hAnsi="Calibri" w:cstheme="minorHAnsi"/>
          <w:sz w:val="22"/>
          <w:szCs w:val="22"/>
        </w:rPr>
        <w:t>There is a gre</w:t>
      </w:r>
      <w:r w:rsidR="00F62205" w:rsidRPr="00B260C2">
        <w:rPr>
          <w:rFonts w:ascii="Calibri" w:hAnsi="Calibri" w:cstheme="minorHAnsi"/>
          <w:sz w:val="22"/>
          <w:szCs w:val="22"/>
        </w:rPr>
        <w:t>at likelihood of supervision of inconsistent quality.</w:t>
      </w:r>
    </w:p>
    <w:p w:rsidR="009744B3" w:rsidRPr="00B260C2" w:rsidRDefault="00F62205" w:rsidP="000567B0">
      <w:pPr>
        <w:pStyle w:val="ListParagraph"/>
        <w:numPr>
          <w:ilvl w:val="0"/>
          <w:numId w:val="87"/>
        </w:numPr>
        <w:spacing w:before="120" w:line="300" w:lineRule="exact"/>
        <w:contextualSpacing w:val="0"/>
        <w:jc w:val="both"/>
        <w:rPr>
          <w:rFonts w:ascii="Calibri" w:hAnsi="Calibri" w:cstheme="minorHAnsi"/>
          <w:sz w:val="22"/>
          <w:szCs w:val="22"/>
        </w:rPr>
      </w:pPr>
      <w:r w:rsidRPr="00B260C2">
        <w:rPr>
          <w:rFonts w:ascii="Calibri" w:hAnsi="Calibri" w:cstheme="minorHAnsi"/>
          <w:sz w:val="22"/>
          <w:szCs w:val="22"/>
        </w:rPr>
        <w:t>Teachers are not assured of high-quality feedback and evaluation practices throughout the school.</w:t>
      </w:r>
    </w:p>
    <w:p w:rsidR="002617A6" w:rsidRDefault="00C0546B" w:rsidP="000567B0">
      <w:pPr>
        <w:pStyle w:val="ListParagraph"/>
        <w:numPr>
          <w:ilvl w:val="0"/>
          <w:numId w:val="87"/>
        </w:numPr>
        <w:spacing w:before="120" w:line="300" w:lineRule="exact"/>
        <w:contextualSpacing w:val="0"/>
        <w:jc w:val="both"/>
        <w:rPr>
          <w:rFonts w:ascii="Calibri" w:hAnsi="Calibri" w:cstheme="minorHAnsi"/>
          <w:sz w:val="22"/>
          <w:szCs w:val="22"/>
        </w:rPr>
      </w:pPr>
      <w:r w:rsidRPr="00B260C2">
        <w:rPr>
          <w:rFonts w:ascii="Calibri" w:hAnsi="Calibri" w:cstheme="minorHAnsi"/>
          <w:sz w:val="22"/>
          <w:szCs w:val="22"/>
        </w:rPr>
        <w:lastRenderedPageBreak/>
        <w:t xml:space="preserve">Leaders are missing the opportunity to ensure instructional improvement across the school. </w:t>
      </w:r>
      <w:r w:rsidR="00F62205" w:rsidRPr="00B260C2">
        <w:rPr>
          <w:rFonts w:ascii="Calibri" w:hAnsi="Calibri" w:cstheme="minorHAnsi"/>
          <w:sz w:val="22"/>
          <w:szCs w:val="22"/>
        </w:rPr>
        <w:t xml:space="preserve"> </w:t>
      </w:r>
    </w:p>
    <w:p w:rsidR="00FA3FA0" w:rsidRPr="00FA3FA0" w:rsidRDefault="00FA3FA0" w:rsidP="006B79B7">
      <w:pPr>
        <w:spacing w:before="120" w:line="300" w:lineRule="exact"/>
        <w:ind w:left="360"/>
        <w:jc w:val="both"/>
        <w:rPr>
          <w:rFonts w:ascii="Calibri" w:hAnsi="Calibri" w:cstheme="minorHAnsi"/>
          <w:sz w:val="22"/>
          <w:szCs w:val="22"/>
        </w:rPr>
      </w:pPr>
    </w:p>
    <w:p w:rsidR="009744B3" w:rsidRDefault="00F00BA3" w:rsidP="008714DB">
      <w:pPr>
        <w:widowControl/>
        <w:overflowPunct/>
        <w:adjustRightInd/>
        <w:rPr>
          <w:rFonts w:ascii="Calibri" w:hAnsi="Calibri" w:cstheme="minorHAnsi"/>
          <w:b/>
          <w:bCs/>
          <w:i/>
          <w:iCs/>
        </w:rPr>
      </w:pPr>
      <w:r w:rsidRPr="00F00BA3">
        <w:rPr>
          <w:rFonts w:ascii="Calibri" w:hAnsi="Calibri" w:cstheme="minorHAnsi"/>
          <w:b/>
          <w:bCs/>
          <w:i/>
          <w:iCs/>
        </w:rPr>
        <w:t>Curriculum and Instruction</w:t>
      </w:r>
    </w:p>
    <w:p w:rsidR="00F51407" w:rsidRPr="002D3602" w:rsidRDefault="00F00BA3" w:rsidP="000567B0">
      <w:pPr>
        <w:pStyle w:val="ListParagraph"/>
        <w:numPr>
          <w:ilvl w:val="0"/>
          <w:numId w:val="49"/>
        </w:numPr>
        <w:spacing w:before="120" w:line="300" w:lineRule="exact"/>
        <w:ind w:left="360" w:hanging="360"/>
        <w:contextualSpacing w:val="0"/>
        <w:jc w:val="both"/>
        <w:rPr>
          <w:rFonts w:ascii="Calibri" w:hAnsi="Calibri" w:cstheme="minorHAnsi"/>
          <w:b/>
          <w:bCs/>
          <w:sz w:val="22"/>
          <w:szCs w:val="22"/>
        </w:rPr>
      </w:pPr>
      <w:r w:rsidRPr="00F00BA3">
        <w:rPr>
          <w:rFonts w:ascii="Calibri" w:hAnsi="Calibri" w:cstheme="minorHAnsi"/>
          <w:b/>
          <w:bCs/>
          <w:sz w:val="22"/>
          <w:szCs w:val="22"/>
        </w:rPr>
        <w:t>The academic and vocational curricula are aligned with state frameworks. Curriculum guides or curriculum maps that i</w:t>
      </w:r>
      <w:r w:rsidR="003875E2">
        <w:rPr>
          <w:rFonts w:asciiTheme="minorHAnsi" w:hAnsiTheme="minorHAnsi" w:cs="Calibri"/>
          <w:b/>
          <w:bCs/>
          <w:sz w:val="22"/>
          <w:szCs w:val="22"/>
        </w:rPr>
        <w:t>n</w:t>
      </w:r>
      <w:r w:rsidRPr="00F00BA3">
        <w:rPr>
          <w:rFonts w:ascii="Calibri" w:hAnsi="Calibri" w:cstheme="minorHAnsi"/>
          <w:b/>
          <w:bCs/>
          <w:sz w:val="22"/>
          <w:szCs w:val="22"/>
        </w:rPr>
        <w:t>clude all necessary components are not yet completed</w:t>
      </w:r>
      <w:r w:rsidR="009347B1">
        <w:rPr>
          <w:rFonts w:ascii="Calibri" w:hAnsi="Calibri" w:cstheme="minorHAnsi"/>
          <w:b/>
          <w:bCs/>
          <w:sz w:val="22"/>
          <w:szCs w:val="22"/>
        </w:rPr>
        <w:t>,</w:t>
      </w:r>
      <w:r w:rsidRPr="00F00BA3">
        <w:rPr>
          <w:rFonts w:ascii="Calibri" w:hAnsi="Calibri" w:cstheme="minorHAnsi"/>
          <w:b/>
          <w:bCs/>
          <w:sz w:val="22"/>
          <w:szCs w:val="22"/>
        </w:rPr>
        <w:t xml:space="preserve"> and further curriculum development is planned. Curriculum implementation and alignment are lightly monitored.</w:t>
      </w:r>
    </w:p>
    <w:p w:rsidR="00F51407" w:rsidRDefault="00004722" w:rsidP="000567B0">
      <w:pPr>
        <w:pStyle w:val="ListParagraph"/>
        <w:numPr>
          <w:ilvl w:val="0"/>
          <w:numId w:val="61"/>
        </w:numPr>
        <w:spacing w:before="120" w:line="300" w:lineRule="exact"/>
        <w:contextualSpacing w:val="0"/>
        <w:jc w:val="both"/>
        <w:rPr>
          <w:rFonts w:asciiTheme="minorHAnsi" w:hAnsiTheme="minorHAnsi" w:cs="Calibri"/>
          <w:sz w:val="22"/>
          <w:szCs w:val="22"/>
        </w:rPr>
      </w:pPr>
      <w:r w:rsidRPr="00B35DF0">
        <w:rPr>
          <w:rFonts w:ascii="Calibri" w:hAnsi="Calibri" w:cstheme="minorHAnsi"/>
          <w:sz w:val="22"/>
          <w:szCs w:val="22"/>
        </w:rPr>
        <w:t>A</w:t>
      </w:r>
      <w:r w:rsidR="00660713" w:rsidRPr="00B35DF0">
        <w:rPr>
          <w:rFonts w:ascii="Calibri" w:hAnsi="Calibri" w:cstheme="minorHAnsi"/>
          <w:sz w:val="22"/>
          <w:szCs w:val="22"/>
        </w:rPr>
        <w:t>cademic</w:t>
      </w:r>
      <w:r w:rsidR="00660713">
        <w:rPr>
          <w:rFonts w:asciiTheme="minorHAnsi" w:hAnsiTheme="minorHAnsi" w:cs="Calibri"/>
          <w:sz w:val="22"/>
          <w:szCs w:val="22"/>
        </w:rPr>
        <w:t xml:space="preserve"> </w:t>
      </w:r>
      <w:r w:rsidR="00F51407" w:rsidRPr="00A56F0F">
        <w:rPr>
          <w:rFonts w:asciiTheme="minorHAnsi" w:hAnsiTheme="minorHAnsi" w:cs="Calibri"/>
          <w:sz w:val="22"/>
          <w:szCs w:val="22"/>
        </w:rPr>
        <w:t>curricula</w:t>
      </w:r>
      <w:r>
        <w:rPr>
          <w:rFonts w:asciiTheme="minorHAnsi" w:hAnsiTheme="minorHAnsi" w:cs="Calibri"/>
          <w:sz w:val="22"/>
          <w:szCs w:val="22"/>
        </w:rPr>
        <w:t xml:space="preserve"> have been aligned</w:t>
      </w:r>
      <w:r w:rsidR="00F51407" w:rsidRPr="00A56F0F">
        <w:rPr>
          <w:rFonts w:asciiTheme="minorHAnsi" w:hAnsiTheme="minorHAnsi" w:cs="Calibri"/>
          <w:sz w:val="22"/>
          <w:szCs w:val="22"/>
        </w:rPr>
        <w:t xml:space="preserve"> w</w:t>
      </w:r>
      <w:r>
        <w:rPr>
          <w:rFonts w:asciiTheme="minorHAnsi" w:hAnsiTheme="minorHAnsi" w:cs="Calibri"/>
          <w:sz w:val="22"/>
          <w:szCs w:val="22"/>
        </w:rPr>
        <w:t xml:space="preserve">ith the </w:t>
      </w:r>
      <w:r w:rsidR="004701F8">
        <w:rPr>
          <w:rFonts w:asciiTheme="minorHAnsi" w:hAnsiTheme="minorHAnsi" w:cs="Calibri"/>
          <w:sz w:val="22"/>
          <w:szCs w:val="22"/>
        </w:rPr>
        <w:t>current</w:t>
      </w:r>
      <w:r w:rsidR="009347B1">
        <w:rPr>
          <w:rFonts w:asciiTheme="minorHAnsi" w:hAnsiTheme="minorHAnsi" w:cs="Calibri"/>
          <w:sz w:val="22"/>
          <w:szCs w:val="22"/>
        </w:rPr>
        <w:t xml:space="preserve"> Massachusetts curriculum</w:t>
      </w:r>
      <w:r w:rsidR="00F51407">
        <w:rPr>
          <w:rFonts w:asciiTheme="minorHAnsi" w:hAnsiTheme="minorHAnsi" w:cs="Calibri"/>
          <w:sz w:val="22"/>
          <w:szCs w:val="22"/>
        </w:rPr>
        <w:t xml:space="preserve"> frameworks</w:t>
      </w:r>
      <w:r w:rsidR="009347B1">
        <w:rPr>
          <w:rFonts w:asciiTheme="minorHAnsi" w:hAnsiTheme="minorHAnsi" w:cs="Calibri"/>
          <w:sz w:val="22"/>
          <w:szCs w:val="22"/>
        </w:rPr>
        <w:t>,</w:t>
      </w:r>
      <w:r w:rsidR="00DE7235">
        <w:rPr>
          <w:rFonts w:asciiTheme="minorHAnsi" w:hAnsiTheme="minorHAnsi" w:cs="Calibri"/>
          <w:sz w:val="22"/>
          <w:szCs w:val="22"/>
        </w:rPr>
        <w:t xml:space="preserve"> and further c</w:t>
      </w:r>
      <w:r>
        <w:rPr>
          <w:rFonts w:asciiTheme="minorHAnsi" w:hAnsiTheme="minorHAnsi" w:cs="Calibri"/>
          <w:sz w:val="22"/>
          <w:szCs w:val="22"/>
        </w:rPr>
        <w:t>urriculum development is planned</w:t>
      </w:r>
      <w:r w:rsidR="00F51407">
        <w:rPr>
          <w:rFonts w:asciiTheme="minorHAnsi" w:hAnsiTheme="minorHAnsi" w:cs="Calibri"/>
          <w:sz w:val="22"/>
          <w:szCs w:val="22"/>
        </w:rPr>
        <w:t>.</w:t>
      </w:r>
    </w:p>
    <w:p w:rsidR="00004722" w:rsidRPr="00B35DF0" w:rsidRDefault="00004722" w:rsidP="000567B0">
      <w:pPr>
        <w:pStyle w:val="ListParagraph"/>
        <w:numPr>
          <w:ilvl w:val="0"/>
          <w:numId w:val="62"/>
        </w:numPr>
        <w:spacing w:before="120" w:line="300" w:lineRule="exact"/>
        <w:contextualSpacing w:val="0"/>
        <w:jc w:val="both"/>
        <w:rPr>
          <w:rFonts w:ascii="Calibri" w:hAnsi="Calibri" w:cstheme="minorHAnsi"/>
          <w:sz w:val="22"/>
          <w:szCs w:val="22"/>
        </w:rPr>
      </w:pPr>
      <w:r w:rsidRPr="00B35DF0">
        <w:rPr>
          <w:rFonts w:ascii="Calibri" w:hAnsi="Calibri" w:cstheme="minorHAnsi"/>
          <w:sz w:val="22"/>
          <w:szCs w:val="22"/>
        </w:rPr>
        <w:t>Curriculum components such as suggested teaching strategies, resources, a balanced set of assessments</w:t>
      </w:r>
      <w:r w:rsidR="00107403" w:rsidRPr="00B35DF0">
        <w:rPr>
          <w:rFonts w:ascii="Calibri" w:hAnsi="Calibri" w:cstheme="minorHAnsi"/>
          <w:sz w:val="22"/>
          <w:szCs w:val="22"/>
        </w:rPr>
        <w:t>,</w:t>
      </w:r>
      <w:r w:rsidRPr="00B35DF0">
        <w:rPr>
          <w:rFonts w:ascii="Calibri" w:hAnsi="Calibri" w:cstheme="minorHAnsi"/>
          <w:sz w:val="22"/>
          <w:szCs w:val="22"/>
        </w:rPr>
        <w:t xml:space="preserve"> and model units have not yet been completed in all content areas.</w:t>
      </w:r>
    </w:p>
    <w:p w:rsidR="00B35DF0" w:rsidRPr="00B35DF0" w:rsidRDefault="00660713" w:rsidP="000567B0">
      <w:pPr>
        <w:pStyle w:val="ListParagraph"/>
        <w:numPr>
          <w:ilvl w:val="0"/>
          <w:numId w:val="62"/>
        </w:numPr>
        <w:spacing w:before="120" w:line="300" w:lineRule="exact"/>
        <w:contextualSpacing w:val="0"/>
        <w:jc w:val="both"/>
        <w:rPr>
          <w:rFonts w:asciiTheme="minorHAnsi" w:hAnsiTheme="minorHAnsi" w:cs="Calibri"/>
          <w:sz w:val="22"/>
          <w:szCs w:val="22"/>
        </w:rPr>
      </w:pPr>
      <w:r w:rsidRPr="00B35DF0">
        <w:rPr>
          <w:rFonts w:ascii="Calibri" w:hAnsi="Calibri" w:cstheme="minorHAnsi"/>
          <w:sz w:val="22"/>
          <w:szCs w:val="22"/>
        </w:rPr>
        <w:t>The district has outlined a process and a timeline for curriculum review and revision</w:t>
      </w:r>
      <w:r w:rsidR="00B35DF0">
        <w:rPr>
          <w:rFonts w:ascii="Calibri" w:hAnsi="Calibri" w:cstheme="minorHAnsi"/>
          <w:sz w:val="22"/>
          <w:szCs w:val="22"/>
        </w:rPr>
        <w:t>.</w:t>
      </w:r>
    </w:p>
    <w:p w:rsidR="00F51407" w:rsidRPr="00A56F0F" w:rsidRDefault="00F51407" w:rsidP="000567B0">
      <w:pPr>
        <w:pStyle w:val="ListParagraph"/>
        <w:numPr>
          <w:ilvl w:val="0"/>
          <w:numId w:val="62"/>
        </w:numPr>
        <w:spacing w:before="120" w:line="300" w:lineRule="exact"/>
        <w:contextualSpacing w:val="0"/>
        <w:jc w:val="both"/>
        <w:rPr>
          <w:rFonts w:asciiTheme="minorHAnsi" w:hAnsiTheme="minorHAnsi" w:cs="Calibri"/>
          <w:sz w:val="22"/>
          <w:szCs w:val="22"/>
        </w:rPr>
      </w:pPr>
      <w:r w:rsidRPr="00B35DF0">
        <w:rPr>
          <w:rFonts w:ascii="Calibri" w:hAnsi="Calibri" w:cstheme="minorHAnsi"/>
          <w:sz w:val="22"/>
          <w:szCs w:val="22"/>
        </w:rPr>
        <w:t>The</w:t>
      </w:r>
      <w:r>
        <w:rPr>
          <w:rFonts w:asciiTheme="minorHAnsi" w:hAnsiTheme="minorHAnsi" w:cs="Calibri"/>
          <w:sz w:val="22"/>
          <w:szCs w:val="22"/>
        </w:rPr>
        <w:t xml:space="preserve"> alignment of the biology curriculum is planned for June 2013.</w:t>
      </w:r>
      <w:r w:rsidRPr="006A0C2A">
        <w:rPr>
          <w:rStyle w:val="FootnoteReference"/>
          <w:rFonts w:asciiTheme="minorHAnsi" w:hAnsiTheme="minorHAnsi" w:cs="Calibri"/>
          <w:sz w:val="22"/>
          <w:szCs w:val="22"/>
        </w:rPr>
        <w:t xml:space="preserve"> </w:t>
      </w:r>
    </w:p>
    <w:p w:rsidR="00FC6D7B" w:rsidRPr="00FC6D7B" w:rsidRDefault="00277C6A" w:rsidP="000567B0">
      <w:pPr>
        <w:pStyle w:val="ListParagraph"/>
        <w:numPr>
          <w:ilvl w:val="0"/>
          <w:numId w:val="61"/>
        </w:numPr>
        <w:spacing w:before="120" w:line="300" w:lineRule="exact"/>
        <w:contextualSpacing w:val="0"/>
        <w:jc w:val="both"/>
        <w:rPr>
          <w:rFonts w:ascii="Calibri" w:hAnsi="Calibri" w:cs="Calibri"/>
          <w:sz w:val="22"/>
          <w:szCs w:val="22"/>
        </w:rPr>
      </w:pPr>
      <w:r w:rsidRPr="00B35DF0">
        <w:rPr>
          <w:rFonts w:ascii="Calibri" w:hAnsi="Calibri" w:cstheme="minorHAnsi"/>
          <w:sz w:val="22"/>
          <w:szCs w:val="22"/>
        </w:rPr>
        <w:t>Vocational</w:t>
      </w:r>
      <w:r>
        <w:rPr>
          <w:rFonts w:asciiTheme="minorHAnsi" w:hAnsiTheme="minorHAnsi" w:cs="Calibri"/>
          <w:sz w:val="22"/>
          <w:szCs w:val="22"/>
        </w:rPr>
        <w:t xml:space="preserve"> curricula</w:t>
      </w:r>
      <w:r w:rsidR="00F51407" w:rsidRPr="00A56F0F">
        <w:rPr>
          <w:rFonts w:asciiTheme="minorHAnsi" w:hAnsiTheme="minorHAnsi" w:cs="Calibri"/>
          <w:sz w:val="22"/>
          <w:szCs w:val="22"/>
        </w:rPr>
        <w:t xml:space="preserve"> are </w:t>
      </w:r>
      <w:r>
        <w:rPr>
          <w:rFonts w:asciiTheme="minorHAnsi" w:hAnsiTheme="minorHAnsi" w:cs="Calibri"/>
          <w:sz w:val="22"/>
          <w:szCs w:val="22"/>
        </w:rPr>
        <w:t>align</w:t>
      </w:r>
      <w:r w:rsidR="00107403">
        <w:rPr>
          <w:rFonts w:asciiTheme="minorHAnsi" w:hAnsiTheme="minorHAnsi" w:cs="Calibri"/>
          <w:sz w:val="22"/>
          <w:szCs w:val="22"/>
        </w:rPr>
        <w:t>ed</w:t>
      </w:r>
      <w:r>
        <w:rPr>
          <w:rFonts w:asciiTheme="minorHAnsi" w:hAnsiTheme="minorHAnsi" w:cs="Calibri"/>
          <w:sz w:val="22"/>
          <w:szCs w:val="22"/>
        </w:rPr>
        <w:t xml:space="preserve"> with state</w:t>
      </w:r>
      <w:r w:rsidR="00004722">
        <w:rPr>
          <w:rFonts w:asciiTheme="minorHAnsi" w:hAnsiTheme="minorHAnsi" w:cs="Calibri"/>
          <w:sz w:val="22"/>
          <w:szCs w:val="22"/>
        </w:rPr>
        <w:t xml:space="preserve"> vocational</w:t>
      </w:r>
      <w:r>
        <w:rPr>
          <w:rFonts w:asciiTheme="minorHAnsi" w:hAnsiTheme="minorHAnsi" w:cs="Calibri"/>
          <w:sz w:val="22"/>
          <w:szCs w:val="22"/>
        </w:rPr>
        <w:t xml:space="preserve"> frameworks</w:t>
      </w:r>
      <w:r w:rsidR="0078626D">
        <w:rPr>
          <w:rFonts w:asciiTheme="minorHAnsi" w:hAnsiTheme="minorHAnsi" w:cs="Calibri"/>
          <w:sz w:val="22"/>
          <w:szCs w:val="22"/>
        </w:rPr>
        <w:t xml:space="preserve">, and the vocational director indicated that the district is working on </w:t>
      </w:r>
      <w:r w:rsidR="00450AC9">
        <w:rPr>
          <w:rFonts w:asciiTheme="minorHAnsi" w:hAnsiTheme="minorHAnsi" w:cs="Calibri"/>
          <w:sz w:val="22"/>
          <w:szCs w:val="22"/>
        </w:rPr>
        <w:t>improving the quality of the vocational curricula currently in place.</w:t>
      </w:r>
      <w:r w:rsidR="00FC6D7B">
        <w:rPr>
          <w:rFonts w:asciiTheme="minorHAnsi" w:hAnsiTheme="minorHAnsi" w:cs="Calibri"/>
          <w:sz w:val="22"/>
          <w:szCs w:val="22"/>
        </w:rPr>
        <w:t xml:space="preserve"> </w:t>
      </w:r>
      <w:r w:rsidR="00FC6D7B" w:rsidRPr="00FC6D7B">
        <w:rPr>
          <w:rFonts w:ascii="Calibri" w:hAnsi="Calibri"/>
          <w:sz w:val="22"/>
          <w:szCs w:val="22"/>
        </w:rPr>
        <w:t xml:space="preserve">A vocational curriculum cannot be described as being truly current and reflective of local labor market conditions without annual review and validation of the second strand of the state frameworks, Technical Knowledge and Skills, with the program advisory committees. Teachers did not indicate that this was happening in all of the career majors. </w:t>
      </w:r>
    </w:p>
    <w:p w:rsidR="00F51407" w:rsidRPr="00A56F0F" w:rsidRDefault="00F51407" w:rsidP="000567B0">
      <w:pPr>
        <w:pStyle w:val="ListParagraph"/>
        <w:numPr>
          <w:ilvl w:val="0"/>
          <w:numId w:val="61"/>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 xml:space="preserve">The </w:t>
      </w:r>
      <w:r w:rsidRPr="00B35DF0">
        <w:rPr>
          <w:rFonts w:ascii="Calibri" w:hAnsi="Calibri" w:cstheme="minorHAnsi"/>
          <w:sz w:val="22"/>
          <w:szCs w:val="22"/>
        </w:rPr>
        <w:t>curriculum</w:t>
      </w:r>
      <w:r w:rsidRPr="00A56F0F">
        <w:rPr>
          <w:rFonts w:asciiTheme="minorHAnsi" w:hAnsiTheme="minorHAnsi" w:cs="Calibri"/>
          <w:sz w:val="22"/>
          <w:szCs w:val="22"/>
        </w:rPr>
        <w:t xml:space="preserve"> is not </w:t>
      </w:r>
      <w:r w:rsidR="00277C6A">
        <w:rPr>
          <w:rFonts w:asciiTheme="minorHAnsi" w:hAnsiTheme="minorHAnsi" w:cs="Calibri"/>
          <w:sz w:val="22"/>
          <w:szCs w:val="22"/>
        </w:rPr>
        <w:t xml:space="preserve">regularly </w:t>
      </w:r>
      <w:r w:rsidR="00DE7235">
        <w:rPr>
          <w:rFonts w:asciiTheme="minorHAnsi" w:hAnsiTheme="minorHAnsi" w:cs="Calibri"/>
          <w:sz w:val="22"/>
          <w:szCs w:val="22"/>
        </w:rPr>
        <w:t xml:space="preserve">or uniformly </w:t>
      </w:r>
      <w:r w:rsidRPr="00A56F0F">
        <w:rPr>
          <w:rFonts w:asciiTheme="minorHAnsi" w:hAnsiTheme="minorHAnsi" w:cs="Calibri"/>
          <w:sz w:val="22"/>
          <w:szCs w:val="22"/>
        </w:rPr>
        <w:t>monitored for</w:t>
      </w:r>
      <w:r w:rsidR="00277C6A">
        <w:rPr>
          <w:rFonts w:asciiTheme="minorHAnsi" w:hAnsiTheme="minorHAnsi" w:cs="Calibri"/>
          <w:sz w:val="22"/>
          <w:szCs w:val="22"/>
        </w:rPr>
        <w:t xml:space="preserve"> </w:t>
      </w:r>
      <w:r w:rsidRPr="00A56F0F">
        <w:rPr>
          <w:rFonts w:asciiTheme="minorHAnsi" w:hAnsiTheme="minorHAnsi" w:cs="Calibri"/>
          <w:sz w:val="22"/>
          <w:szCs w:val="22"/>
        </w:rPr>
        <w:t>content</w:t>
      </w:r>
      <w:r w:rsidR="00107403">
        <w:rPr>
          <w:rFonts w:asciiTheme="minorHAnsi" w:hAnsiTheme="minorHAnsi" w:cs="Calibri"/>
          <w:sz w:val="22"/>
          <w:szCs w:val="22"/>
        </w:rPr>
        <w:t>,</w:t>
      </w:r>
      <w:r w:rsidRPr="00A56F0F">
        <w:rPr>
          <w:rFonts w:asciiTheme="minorHAnsi" w:hAnsiTheme="minorHAnsi" w:cs="Calibri"/>
          <w:sz w:val="22"/>
          <w:szCs w:val="22"/>
        </w:rPr>
        <w:t xml:space="preserve"> pacing</w:t>
      </w:r>
      <w:r w:rsidR="00107403">
        <w:rPr>
          <w:rFonts w:asciiTheme="minorHAnsi" w:hAnsiTheme="minorHAnsi" w:cs="Calibri"/>
          <w:sz w:val="22"/>
          <w:szCs w:val="22"/>
        </w:rPr>
        <w:t>,</w:t>
      </w:r>
      <w:r w:rsidR="00D35B32">
        <w:rPr>
          <w:rFonts w:asciiTheme="minorHAnsi" w:hAnsiTheme="minorHAnsi" w:cs="Calibri"/>
          <w:sz w:val="22"/>
          <w:szCs w:val="22"/>
        </w:rPr>
        <w:t xml:space="preserve"> or alignment</w:t>
      </w:r>
      <w:r>
        <w:rPr>
          <w:rFonts w:asciiTheme="minorHAnsi" w:hAnsiTheme="minorHAnsi" w:cs="Calibri"/>
          <w:sz w:val="22"/>
          <w:szCs w:val="22"/>
        </w:rPr>
        <w:t xml:space="preserve"> in all courses of study.</w:t>
      </w:r>
    </w:p>
    <w:p w:rsidR="009744B3" w:rsidRDefault="00F51407" w:rsidP="000567B0">
      <w:pPr>
        <w:pStyle w:val="ListParagraph"/>
        <w:numPr>
          <w:ilvl w:val="0"/>
          <w:numId w:val="63"/>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Lesson plans</w:t>
      </w:r>
      <w:r>
        <w:rPr>
          <w:rFonts w:asciiTheme="minorHAnsi" w:hAnsiTheme="minorHAnsi" w:cs="Calibri"/>
          <w:sz w:val="22"/>
          <w:szCs w:val="22"/>
        </w:rPr>
        <w:t xml:space="preserve"> for academic courses</w:t>
      </w:r>
      <w:r w:rsidRPr="00A56F0F">
        <w:rPr>
          <w:rFonts w:asciiTheme="minorHAnsi" w:hAnsiTheme="minorHAnsi" w:cs="Calibri"/>
          <w:sz w:val="22"/>
          <w:szCs w:val="22"/>
        </w:rPr>
        <w:t xml:space="preserve"> are submitted for the first cycle and then</w:t>
      </w:r>
      <w:r>
        <w:rPr>
          <w:rFonts w:asciiTheme="minorHAnsi" w:hAnsiTheme="minorHAnsi" w:cs="Calibri"/>
          <w:sz w:val="22"/>
          <w:szCs w:val="22"/>
        </w:rPr>
        <w:t xml:space="preserve"> only new teachers or those whose lesson plans raised</w:t>
      </w:r>
      <w:r w:rsidRPr="00A56F0F">
        <w:rPr>
          <w:rFonts w:asciiTheme="minorHAnsi" w:hAnsiTheme="minorHAnsi" w:cs="Calibri"/>
          <w:sz w:val="22"/>
          <w:szCs w:val="22"/>
        </w:rPr>
        <w:t xml:space="preserve"> concerns </w:t>
      </w:r>
      <w:r>
        <w:rPr>
          <w:rFonts w:asciiTheme="minorHAnsi" w:hAnsiTheme="minorHAnsi" w:cs="Calibri"/>
          <w:sz w:val="22"/>
          <w:szCs w:val="22"/>
        </w:rPr>
        <w:t>continue to submit</w:t>
      </w:r>
      <w:r w:rsidRPr="00A56F0F">
        <w:rPr>
          <w:rFonts w:asciiTheme="minorHAnsi" w:hAnsiTheme="minorHAnsi" w:cs="Calibri"/>
          <w:sz w:val="22"/>
          <w:szCs w:val="22"/>
        </w:rPr>
        <w:t xml:space="preserve"> lesson plans</w:t>
      </w:r>
      <w:r>
        <w:rPr>
          <w:rFonts w:asciiTheme="minorHAnsi" w:hAnsiTheme="minorHAnsi" w:cs="Calibri"/>
          <w:sz w:val="22"/>
          <w:szCs w:val="22"/>
        </w:rPr>
        <w:t xml:space="preserve"> for review.</w:t>
      </w:r>
    </w:p>
    <w:p w:rsidR="009744B3" w:rsidRDefault="00F51407" w:rsidP="000567B0">
      <w:pPr>
        <w:pStyle w:val="ListParagraph"/>
        <w:numPr>
          <w:ilvl w:val="0"/>
          <w:numId w:val="63"/>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 xml:space="preserve">Teachers </w:t>
      </w:r>
      <w:r w:rsidR="00107403">
        <w:rPr>
          <w:rFonts w:asciiTheme="minorHAnsi" w:hAnsiTheme="minorHAnsi" w:cs="Calibri"/>
          <w:sz w:val="22"/>
          <w:szCs w:val="22"/>
        </w:rPr>
        <w:t>said</w:t>
      </w:r>
      <w:r w:rsidR="00107403" w:rsidRPr="00A56F0F">
        <w:rPr>
          <w:rFonts w:asciiTheme="minorHAnsi" w:hAnsiTheme="minorHAnsi" w:cs="Calibri"/>
          <w:sz w:val="22"/>
          <w:szCs w:val="22"/>
        </w:rPr>
        <w:t xml:space="preserve"> </w:t>
      </w:r>
      <w:r w:rsidRPr="00A56F0F">
        <w:rPr>
          <w:rFonts w:asciiTheme="minorHAnsi" w:hAnsiTheme="minorHAnsi" w:cs="Calibri"/>
          <w:sz w:val="22"/>
          <w:szCs w:val="22"/>
        </w:rPr>
        <w:t xml:space="preserve">that they </w:t>
      </w:r>
      <w:r>
        <w:rPr>
          <w:rFonts w:asciiTheme="minorHAnsi" w:hAnsiTheme="minorHAnsi" w:cs="Calibri"/>
          <w:sz w:val="22"/>
          <w:szCs w:val="22"/>
        </w:rPr>
        <w:t>sometimes receive</w:t>
      </w:r>
      <w:r w:rsidR="00277C6A">
        <w:rPr>
          <w:rFonts w:asciiTheme="minorHAnsi" w:hAnsiTheme="minorHAnsi" w:cs="Calibri"/>
          <w:sz w:val="22"/>
          <w:szCs w:val="22"/>
        </w:rPr>
        <w:t>d</w:t>
      </w:r>
      <w:r>
        <w:rPr>
          <w:rFonts w:asciiTheme="minorHAnsi" w:hAnsiTheme="minorHAnsi" w:cs="Calibri"/>
          <w:sz w:val="22"/>
          <w:szCs w:val="22"/>
        </w:rPr>
        <w:t xml:space="preserve"> </w:t>
      </w:r>
      <w:r w:rsidRPr="00A56F0F">
        <w:rPr>
          <w:rFonts w:asciiTheme="minorHAnsi" w:hAnsiTheme="minorHAnsi" w:cs="Calibri"/>
          <w:sz w:val="22"/>
          <w:szCs w:val="22"/>
        </w:rPr>
        <w:t xml:space="preserve">feedback on their lesson plans. </w:t>
      </w:r>
    </w:p>
    <w:p w:rsidR="009744B3" w:rsidRDefault="00004722" w:rsidP="000567B0">
      <w:pPr>
        <w:pStyle w:val="ListParagraph"/>
        <w:numPr>
          <w:ilvl w:val="0"/>
          <w:numId w:val="63"/>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C</w:t>
      </w:r>
      <w:r w:rsidR="00F51407">
        <w:rPr>
          <w:rFonts w:asciiTheme="minorHAnsi" w:hAnsiTheme="minorHAnsi" w:cs="Calibri"/>
          <w:sz w:val="22"/>
          <w:szCs w:val="22"/>
        </w:rPr>
        <w:t>ommon skills and literary terms are taught</w:t>
      </w:r>
      <w:r>
        <w:rPr>
          <w:rFonts w:asciiTheme="minorHAnsi" w:hAnsiTheme="minorHAnsi" w:cs="Calibri"/>
          <w:sz w:val="22"/>
          <w:szCs w:val="22"/>
        </w:rPr>
        <w:t xml:space="preserve"> in English using different novels</w:t>
      </w:r>
      <w:r w:rsidR="00F51407">
        <w:rPr>
          <w:rFonts w:asciiTheme="minorHAnsi" w:hAnsiTheme="minorHAnsi" w:cs="Calibri"/>
          <w:sz w:val="22"/>
          <w:szCs w:val="22"/>
        </w:rPr>
        <w:t xml:space="preserve">. </w:t>
      </w:r>
      <w:r>
        <w:rPr>
          <w:rFonts w:asciiTheme="minorHAnsi" w:hAnsiTheme="minorHAnsi" w:cs="Calibri"/>
          <w:sz w:val="22"/>
          <w:szCs w:val="22"/>
        </w:rPr>
        <w:t xml:space="preserve">To ensure common skill development and therefore, cohesiveness for what is taught, there is an emphasis on students’ use of </w:t>
      </w:r>
      <w:r w:rsidR="00F51407">
        <w:rPr>
          <w:rFonts w:asciiTheme="minorHAnsi" w:hAnsiTheme="minorHAnsi" w:cs="Calibri"/>
          <w:sz w:val="22"/>
          <w:szCs w:val="22"/>
        </w:rPr>
        <w:t xml:space="preserve">e-learning assessments such as Study Island and </w:t>
      </w:r>
      <w:r w:rsidR="00277C6A">
        <w:rPr>
          <w:rFonts w:asciiTheme="minorHAnsi" w:hAnsiTheme="minorHAnsi" w:cs="Calibri"/>
          <w:sz w:val="22"/>
          <w:szCs w:val="22"/>
        </w:rPr>
        <w:t>My Acces</w:t>
      </w:r>
      <w:r>
        <w:rPr>
          <w:rFonts w:asciiTheme="minorHAnsi" w:hAnsiTheme="minorHAnsi" w:cs="Calibri"/>
          <w:sz w:val="22"/>
          <w:szCs w:val="22"/>
        </w:rPr>
        <w:t>s writing assignments</w:t>
      </w:r>
      <w:r w:rsidR="00F51407">
        <w:rPr>
          <w:rFonts w:asciiTheme="minorHAnsi" w:hAnsiTheme="minorHAnsi" w:cs="Calibri"/>
          <w:sz w:val="22"/>
          <w:szCs w:val="22"/>
        </w:rPr>
        <w:t>.</w:t>
      </w:r>
    </w:p>
    <w:p w:rsidR="009744B3" w:rsidRDefault="00F51407" w:rsidP="000567B0">
      <w:pPr>
        <w:pStyle w:val="ListParagraph"/>
        <w:numPr>
          <w:ilvl w:val="0"/>
          <w:numId w:val="63"/>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History teachers use common plannin</w:t>
      </w:r>
      <w:r w:rsidR="00AD17D0">
        <w:rPr>
          <w:rFonts w:asciiTheme="minorHAnsi" w:hAnsiTheme="minorHAnsi" w:cs="Calibri"/>
          <w:sz w:val="22"/>
          <w:szCs w:val="22"/>
        </w:rPr>
        <w:t>g time to do check-ins to monitor</w:t>
      </w:r>
      <w:r>
        <w:rPr>
          <w:rFonts w:asciiTheme="minorHAnsi" w:hAnsiTheme="minorHAnsi" w:cs="Calibri"/>
          <w:sz w:val="22"/>
          <w:szCs w:val="22"/>
        </w:rPr>
        <w:t xml:space="preserve"> pacing and coverage; othe</w:t>
      </w:r>
      <w:r w:rsidR="009263D8">
        <w:rPr>
          <w:rFonts w:asciiTheme="minorHAnsi" w:hAnsiTheme="minorHAnsi" w:cs="Calibri"/>
          <w:sz w:val="22"/>
          <w:szCs w:val="22"/>
        </w:rPr>
        <w:t>rs noted a quick check-in during a</w:t>
      </w:r>
      <w:r>
        <w:rPr>
          <w:rFonts w:asciiTheme="minorHAnsi" w:hAnsiTheme="minorHAnsi" w:cs="Calibri"/>
          <w:sz w:val="22"/>
          <w:szCs w:val="22"/>
        </w:rPr>
        <w:t xml:space="preserve"> </w:t>
      </w:r>
      <w:r w:rsidR="00107403">
        <w:rPr>
          <w:rFonts w:asciiTheme="minorHAnsi" w:hAnsiTheme="minorHAnsi" w:cs="Calibri"/>
          <w:sz w:val="22"/>
          <w:szCs w:val="22"/>
        </w:rPr>
        <w:t>15-</w:t>
      </w:r>
      <w:r>
        <w:rPr>
          <w:rFonts w:asciiTheme="minorHAnsi" w:hAnsiTheme="minorHAnsi" w:cs="Calibri"/>
          <w:sz w:val="22"/>
          <w:szCs w:val="22"/>
        </w:rPr>
        <w:t>minute morning meeting.</w:t>
      </w:r>
    </w:p>
    <w:p w:rsidR="009744B3" w:rsidRDefault="00004722" w:rsidP="000567B0">
      <w:pPr>
        <w:pStyle w:val="ListParagraph"/>
        <w:numPr>
          <w:ilvl w:val="0"/>
          <w:numId w:val="63"/>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When asked how the school</w:t>
      </w:r>
      <w:r w:rsidR="00F51407">
        <w:rPr>
          <w:rFonts w:asciiTheme="minorHAnsi" w:hAnsiTheme="minorHAnsi" w:cs="Calibri"/>
          <w:sz w:val="22"/>
          <w:szCs w:val="22"/>
        </w:rPr>
        <w:t xml:space="preserve"> ensured </w:t>
      </w:r>
      <w:r w:rsidR="00107403">
        <w:rPr>
          <w:rFonts w:asciiTheme="minorHAnsi" w:hAnsiTheme="minorHAnsi" w:cs="Calibri"/>
          <w:sz w:val="22"/>
          <w:szCs w:val="22"/>
        </w:rPr>
        <w:t xml:space="preserve">that </w:t>
      </w:r>
      <w:r w:rsidR="00F51407">
        <w:rPr>
          <w:rFonts w:asciiTheme="minorHAnsi" w:hAnsiTheme="minorHAnsi" w:cs="Calibri"/>
          <w:sz w:val="22"/>
          <w:szCs w:val="22"/>
        </w:rPr>
        <w:t xml:space="preserve">the curriculum was followed, some teachers </w:t>
      </w:r>
      <w:r w:rsidR="00107403">
        <w:rPr>
          <w:rFonts w:asciiTheme="minorHAnsi" w:hAnsiTheme="minorHAnsi" w:cs="Calibri"/>
          <w:sz w:val="22"/>
          <w:szCs w:val="22"/>
        </w:rPr>
        <w:t xml:space="preserve">said </w:t>
      </w:r>
      <w:r w:rsidR="00F51407">
        <w:rPr>
          <w:rFonts w:asciiTheme="minorHAnsi" w:hAnsiTheme="minorHAnsi" w:cs="Calibri"/>
          <w:sz w:val="22"/>
          <w:szCs w:val="22"/>
        </w:rPr>
        <w:t>that they gave mid-term</w:t>
      </w:r>
      <w:r w:rsidR="00F51407" w:rsidRPr="00A56F0F">
        <w:rPr>
          <w:rFonts w:asciiTheme="minorHAnsi" w:hAnsiTheme="minorHAnsi" w:cs="Calibri"/>
          <w:sz w:val="22"/>
          <w:szCs w:val="22"/>
        </w:rPr>
        <w:t xml:space="preserve"> and final</w:t>
      </w:r>
      <w:r w:rsidR="00F51407">
        <w:rPr>
          <w:rFonts w:asciiTheme="minorHAnsi" w:hAnsiTheme="minorHAnsi" w:cs="Calibri"/>
          <w:sz w:val="22"/>
          <w:szCs w:val="22"/>
        </w:rPr>
        <w:t xml:space="preserve"> examination</w:t>
      </w:r>
      <w:r w:rsidR="00F51407" w:rsidRPr="00A56F0F">
        <w:rPr>
          <w:rFonts w:asciiTheme="minorHAnsi" w:hAnsiTheme="minorHAnsi" w:cs="Calibri"/>
          <w:sz w:val="22"/>
          <w:szCs w:val="22"/>
        </w:rPr>
        <w:t>s.</w:t>
      </w:r>
    </w:p>
    <w:p w:rsidR="00FA3FA0" w:rsidRDefault="00F51407" w:rsidP="00B35DF0">
      <w:pPr>
        <w:pStyle w:val="ColorfulList-Accent11"/>
        <w:spacing w:before="120" w:line="300" w:lineRule="exact"/>
        <w:ind w:left="360"/>
        <w:contextualSpacing w:val="0"/>
        <w:jc w:val="both"/>
        <w:rPr>
          <w:rFonts w:asciiTheme="minorHAnsi" w:hAnsiTheme="minorHAnsi" w:cs="Calibri"/>
          <w:sz w:val="22"/>
          <w:szCs w:val="22"/>
        </w:rPr>
      </w:pPr>
      <w:r w:rsidRPr="00A56F0F">
        <w:rPr>
          <w:rFonts w:asciiTheme="minorHAnsi" w:hAnsiTheme="minorHAnsi" w:cs="Calibri"/>
          <w:b/>
          <w:sz w:val="22"/>
          <w:szCs w:val="22"/>
        </w:rPr>
        <w:t xml:space="preserve">Impact: </w:t>
      </w:r>
      <w:r>
        <w:rPr>
          <w:rFonts w:asciiTheme="minorHAnsi" w:hAnsiTheme="minorHAnsi" w:cs="Calibri"/>
          <w:sz w:val="22"/>
          <w:szCs w:val="22"/>
        </w:rPr>
        <w:t>M</w:t>
      </w:r>
      <w:r w:rsidRPr="00A56F0F">
        <w:rPr>
          <w:rFonts w:asciiTheme="minorHAnsi" w:hAnsiTheme="minorHAnsi" w:cs="Calibri"/>
          <w:sz w:val="22"/>
          <w:szCs w:val="22"/>
        </w:rPr>
        <w:t>issing components in the academic curricula</w:t>
      </w:r>
      <w:r>
        <w:rPr>
          <w:rFonts w:asciiTheme="minorHAnsi" w:hAnsiTheme="minorHAnsi" w:cs="Calibri"/>
          <w:sz w:val="22"/>
          <w:szCs w:val="22"/>
        </w:rPr>
        <w:t xml:space="preserve"> </w:t>
      </w:r>
      <w:r w:rsidR="00DE7235">
        <w:rPr>
          <w:rFonts w:asciiTheme="minorHAnsi" w:hAnsiTheme="minorHAnsi" w:cs="Calibri"/>
          <w:sz w:val="22"/>
          <w:szCs w:val="22"/>
        </w:rPr>
        <w:t>and unsystematic monitoring of curriculum</w:t>
      </w:r>
      <w:r w:rsidR="009263D8">
        <w:rPr>
          <w:rFonts w:asciiTheme="minorHAnsi" w:hAnsiTheme="minorHAnsi" w:cs="Calibri"/>
          <w:sz w:val="22"/>
          <w:szCs w:val="22"/>
        </w:rPr>
        <w:t xml:space="preserve"> coverage</w:t>
      </w:r>
      <w:r w:rsidR="00856F2B">
        <w:rPr>
          <w:rFonts w:asciiTheme="minorHAnsi" w:hAnsiTheme="minorHAnsi" w:cs="Calibri"/>
          <w:sz w:val="22"/>
          <w:szCs w:val="22"/>
        </w:rPr>
        <w:t xml:space="preserve"> and alignment</w:t>
      </w:r>
      <w:r w:rsidR="00DE7235">
        <w:rPr>
          <w:rFonts w:asciiTheme="minorHAnsi" w:hAnsiTheme="minorHAnsi" w:cs="Calibri"/>
          <w:sz w:val="22"/>
          <w:szCs w:val="22"/>
        </w:rPr>
        <w:t xml:space="preserve"> mean</w:t>
      </w:r>
      <w:r>
        <w:rPr>
          <w:rFonts w:asciiTheme="minorHAnsi" w:hAnsiTheme="minorHAnsi" w:cs="Calibri"/>
          <w:sz w:val="22"/>
          <w:szCs w:val="22"/>
        </w:rPr>
        <w:t xml:space="preserve"> that the district cannot</w:t>
      </w:r>
      <w:r w:rsidR="009263D8">
        <w:rPr>
          <w:rFonts w:asciiTheme="minorHAnsi" w:hAnsiTheme="minorHAnsi" w:cs="Calibri"/>
          <w:sz w:val="22"/>
          <w:szCs w:val="22"/>
        </w:rPr>
        <w:t xml:space="preserve"> ensure that curriculum content</w:t>
      </w:r>
      <w:r>
        <w:rPr>
          <w:rFonts w:asciiTheme="minorHAnsi" w:hAnsiTheme="minorHAnsi" w:cs="Calibri"/>
          <w:sz w:val="22"/>
          <w:szCs w:val="22"/>
        </w:rPr>
        <w:t xml:space="preserve"> and </w:t>
      </w:r>
      <w:r>
        <w:rPr>
          <w:rFonts w:asciiTheme="minorHAnsi" w:hAnsiTheme="minorHAnsi" w:cs="Calibri"/>
          <w:sz w:val="22"/>
          <w:szCs w:val="22"/>
        </w:rPr>
        <w:lastRenderedPageBreak/>
        <w:t xml:space="preserve">implementation </w:t>
      </w:r>
      <w:r w:rsidR="00107403">
        <w:rPr>
          <w:rFonts w:asciiTheme="minorHAnsi" w:hAnsiTheme="minorHAnsi" w:cs="Calibri"/>
          <w:sz w:val="22"/>
          <w:szCs w:val="22"/>
        </w:rPr>
        <w:t xml:space="preserve">are </w:t>
      </w:r>
      <w:r>
        <w:rPr>
          <w:rFonts w:asciiTheme="minorHAnsi" w:hAnsiTheme="minorHAnsi" w:cs="Calibri"/>
          <w:sz w:val="22"/>
          <w:szCs w:val="22"/>
        </w:rPr>
        <w:t>guaranteed and viable for all students</w:t>
      </w:r>
      <w:r w:rsidRPr="00A56F0F">
        <w:rPr>
          <w:rFonts w:asciiTheme="minorHAnsi" w:hAnsiTheme="minorHAnsi" w:cs="Calibri"/>
          <w:sz w:val="22"/>
          <w:szCs w:val="22"/>
        </w:rPr>
        <w:t xml:space="preserve">. Without </w:t>
      </w:r>
      <w:r w:rsidR="00DE7235">
        <w:rPr>
          <w:rFonts w:asciiTheme="minorHAnsi" w:hAnsiTheme="minorHAnsi" w:cs="Calibri"/>
          <w:sz w:val="22"/>
          <w:szCs w:val="22"/>
        </w:rPr>
        <w:t xml:space="preserve">a complete and documented curriculum and without </w:t>
      </w:r>
      <w:r w:rsidR="004701F8">
        <w:rPr>
          <w:rFonts w:asciiTheme="minorHAnsi" w:hAnsiTheme="minorHAnsi" w:cs="Calibri"/>
          <w:sz w:val="22"/>
          <w:szCs w:val="22"/>
        </w:rPr>
        <w:t>sufficient</w:t>
      </w:r>
      <w:r w:rsidR="004701F8" w:rsidRPr="00A56F0F">
        <w:rPr>
          <w:rFonts w:asciiTheme="minorHAnsi" w:hAnsiTheme="minorHAnsi" w:cs="Calibri"/>
          <w:sz w:val="22"/>
          <w:szCs w:val="22"/>
        </w:rPr>
        <w:t xml:space="preserve"> </w:t>
      </w:r>
      <w:r w:rsidRPr="00A56F0F">
        <w:rPr>
          <w:rFonts w:asciiTheme="minorHAnsi" w:hAnsiTheme="minorHAnsi" w:cs="Calibri"/>
          <w:sz w:val="22"/>
          <w:szCs w:val="22"/>
        </w:rPr>
        <w:t xml:space="preserve">monitoring the school cannot ensure students </w:t>
      </w:r>
      <w:r w:rsidR="00DE7235">
        <w:rPr>
          <w:rFonts w:asciiTheme="minorHAnsi" w:hAnsiTheme="minorHAnsi" w:cs="Calibri"/>
          <w:sz w:val="22"/>
          <w:szCs w:val="22"/>
        </w:rPr>
        <w:t>have access to</w:t>
      </w:r>
      <w:r w:rsidR="009263D8">
        <w:rPr>
          <w:rFonts w:asciiTheme="minorHAnsi" w:hAnsiTheme="minorHAnsi" w:cs="Calibri"/>
          <w:sz w:val="22"/>
          <w:szCs w:val="22"/>
        </w:rPr>
        <w:t xml:space="preserve"> the </w:t>
      </w:r>
      <w:r w:rsidR="00856F2B">
        <w:rPr>
          <w:rFonts w:asciiTheme="minorHAnsi" w:hAnsiTheme="minorHAnsi" w:cs="Calibri"/>
          <w:sz w:val="22"/>
          <w:szCs w:val="22"/>
        </w:rPr>
        <w:t xml:space="preserve">full </w:t>
      </w:r>
      <w:r w:rsidR="009263D8">
        <w:rPr>
          <w:rFonts w:asciiTheme="minorHAnsi" w:hAnsiTheme="minorHAnsi" w:cs="Calibri"/>
          <w:sz w:val="22"/>
          <w:szCs w:val="22"/>
        </w:rPr>
        <w:t>curriculum</w:t>
      </w:r>
      <w:r w:rsidRPr="00A56F0F">
        <w:rPr>
          <w:rFonts w:asciiTheme="minorHAnsi" w:hAnsiTheme="minorHAnsi" w:cs="Calibri"/>
          <w:sz w:val="22"/>
          <w:szCs w:val="22"/>
        </w:rPr>
        <w:t xml:space="preserve">. </w:t>
      </w:r>
    </w:p>
    <w:p w:rsidR="00A56F0F" w:rsidRPr="00113BA6" w:rsidRDefault="00D732F0" w:rsidP="000567B0">
      <w:pPr>
        <w:pStyle w:val="ListParagraph"/>
        <w:numPr>
          <w:ilvl w:val="0"/>
          <w:numId w:val="49"/>
        </w:numPr>
        <w:spacing w:before="120" w:line="300" w:lineRule="exact"/>
        <w:ind w:left="360" w:hanging="360"/>
        <w:contextualSpacing w:val="0"/>
        <w:jc w:val="both"/>
        <w:rPr>
          <w:rFonts w:asciiTheme="minorHAnsi" w:hAnsiTheme="minorHAnsi" w:cs="Calibri"/>
          <w:b/>
          <w:bCs/>
          <w:iCs/>
          <w:sz w:val="22"/>
          <w:szCs w:val="22"/>
        </w:rPr>
      </w:pPr>
      <w:r>
        <w:rPr>
          <w:rFonts w:asciiTheme="minorHAnsi" w:hAnsiTheme="minorHAnsi" w:cs="Calibri"/>
          <w:b/>
          <w:bCs/>
          <w:iCs/>
          <w:sz w:val="22"/>
          <w:szCs w:val="22"/>
        </w:rPr>
        <w:t xml:space="preserve">The school </w:t>
      </w:r>
      <w:r w:rsidR="00B675E7">
        <w:rPr>
          <w:rFonts w:asciiTheme="minorHAnsi" w:hAnsiTheme="minorHAnsi" w:cs="Calibri"/>
          <w:b/>
          <w:bCs/>
          <w:iCs/>
          <w:sz w:val="22"/>
          <w:szCs w:val="22"/>
        </w:rPr>
        <w:t>does</w:t>
      </w:r>
      <w:r>
        <w:rPr>
          <w:rFonts w:asciiTheme="minorHAnsi" w:hAnsiTheme="minorHAnsi" w:cs="Calibri"/>
          <w:b/>
          <w:bCs/>
          <w:iCs/>
          <w:sz w:val="22"/>
          <w:szCs w:val="22"/>
        </w:rPr>
        <w:t xml:space="preserve"> not have a research-based instructional model</w:t>
      </w:r>
      <w:r w:rsidR="002501DD">
        <w:rPr>
          <w:rFonts w:asciiTheme="minorHAnsi" w:hAnsiTheme="minorHAnsi" w:cs="Calibri"/>
          <w:b/>
          <w:bCs/>
          <w:iCs/>
          <w:sz w:val="22"/>
          <w:szCs w:val="22"/>
        </w:rPr>
        <w:tab/>
      </w:r>
      <w:r w:rsidR="00B675E7">
        <w:rPr>
          <w:rFonts w:asciiTheme="minorHAnsi" w:hAnsiTheme="minorHAnsi" w:cs="Calibri"/>
          <w:b/>
          <w:bCs/>
          <w:iCs/>
          <w:sz w:val="22"/>
          <w:szCs w:val="22"/>
        </w:rPr>
        <w:t>, and</w:t>
      </w:r>
      <w:r>
        <w:rPr>
          <w:rFonts w:asciiTheme="minorHAnsi" w:hAnsiTheme="minorHAnsi" w:cs="Calibri"/>
          <w:b/>
          <w:bCs/>
          <w:iCs/>
          <w:sz w:val="22"/>
          <w:szCs w:val="22"/>
        </w:rPr>
        <w:t xml:space="preserve"> l</w:t>
      </w:r>
      <w:r w:rsidR="005454C0">
        <w:rPr>
          <w:rFonts w:asciiTheme="minorHAnsi" w:hAnsiTheme="minorHAnsi" w:cs="Calibri"/>
          <w:b/>
          <w:bCs/>
          <w:iCs/>
          <w:sz w:val="22"/>
          <w:szCs w:val="22"/>
        </w:rPr>
        <w:t xml:space="preserve">eaders and teachers </w:t>
      </w:r>
      <w:r w:rsidR="00547A38">
        <w:rPr>
          <w:rFonts w:asciiTheme="minorHAnsi" w:hAnsiTheme="minorHAnsi" w:cs="Calibri"/>
          <w:b/>
          <w:bCs/>
          <w:iCs/>
          <w:sz w:val="22"/>
          <w:szCs w:val="22"/>
        </w:rPr>
        <w:t xml:space="preserve">did not </w:t>
      </w:r>
      <w:r w:rsidR="004701F8">
        <w:rPr>
          <w:rFonts w:asciiTheme="minorHAnsi" w:hAnsiTheme="minorHAnsi" w:cs="Calibri"/>
          <w:b/>
          <w:bCs/>
          <w:iCs/>
          <w:sz w:val="22"/>
          <w:szCs w:val="22"/>
        </w:rPr>
        <w:t>show</w:t>
      </w:r>
      <w:r w:rsidR="008C72C0">
        <w:rPr>
          <w:rFonts w:asciiTheme="minorHAnsi" w:hAnsiTheme="minorHAnsi" w:cs="Calibri"/>
          <w:b/>
          <w:bCs/>
          <w:iCs/>
          <w:sz w:val="22"/>
          <w:szCs w:val="22"/>
        </w:rPr>
        <w:t xml:space="preserve"> a</w:t>
      </w:r>
      <w:r w:rsidR="009263D8">
        <w:rPr>
          <w:rFonts w:asciiTheme="minorHAnsi" w:hAnsiTheme="minorHAnsi" w:cs="Calibri"/>
          <w:b/>
          <w:bCs/>
          <w:iCs/>
          <w:sz w:val="22"/>
          <w:szCs w:val="22"/>
        </w:rPr>
        <w:t xml:space="preserve"> </w:t>
      </w:r>
      <w:r w:rsidR="00A56F0F" w:rsidRPr="00710298">
        <w:rPr>
          <w:rFonts w:asciiTheme="minorHAnsi" w:hAnsiTheme="minorHAnsi" w:cs="Calibri"/>
          <w:b/>
          <w:bCs/>
          <w:iCs/>
          <w:sz w:val="22"/>
          <w:szCs w:val="22"/>
        </w:rPr>
        <w:t xml:space="preserve">common understanding </w:t>
      </w:r>
      <w:r w:rsidR="005454C0">
        <w:rPr>
          <w:rFonts w:asciiTheme="minorHAnsi" w:hAnsiTheme="minorHAnsi" w:cs="Calibri"/>
          <w:b/>
          <w:bCs/>
          <w:iCs/>
          <w:sz w:val="22"/>
          <w:szCs w:val="22"/>
        </w:rPr>
        <w:t xml:space="preserve">of </w:t>
      </w:r>
      <w:r w:rsidR="009263D8">
        <w:rPr>
          <w:rFonts w:asciiTheme="minorHAnsi" w:hAnsiTheme="minorHAnsi" w:cs="Calibri"/>
          <w:b/>
          <w:bCs/>
          <w:iCs/>
          <w:sz w:val="22"/>
          <w:szCs w:val="22"/>
        </w:rPr>
        <w:t xml:space="preserve">the components of </w:t>
      </w:r>
      <w:r w:rsidR="001E73D7">
        <w:rPr>
          <w:rFonts w:asciiTheme="minorHAnsi" w:hAnsiTheme="minorHAnsi" w:cs="Calibri"/>
          <w:b/>
          <w:bCs/>
          <w:iCs/>
          <w:sz w:val="22"/>
          <w:szCs w:val="22"/>
        </w:rPr>
        <w:t xml:space="preserve">effective </w:t>
      </w:r>
      <w:r w:rsidR="005454C0">
        <w:rPr>
          <w:rFonts w:asciiTheme="minorHAnsi" w:hAnsiTheme="minorHAnsi" w:cs="Calibri"/>
          <w:b/>
          <w:bCs/>
          <w:iCs/>
          <w:sz w:val="22"/>
          <w:szCs w:val="22"/>
        </w:rPr>
        <w:t>instruction</w:t>
      </w:r>
      <w:r w:rsidR="00AD17D0">
        <w:rPr>
          <w:rFonts w:asciiTheme="minorHAnsi" w:hAnsiTheme="minorHAnsi" w:cs="Calibri"/>
          <w:b/>
          <w:bCs/>
          <w:iCs/>
          <w:sz w:val="22"/>
          <w:szCs w:val="22"/>
        </w:rPr>
        <w:t xml:space="preserve">. </w:t>
      </w:r>
      <w:r w:rsidR="00DA4B26">
        <w:rPr>
          <w:rFonts w:asciiTheme="minorHAnsi" w:hAnsiTheme="minorHAnsi" w:cs="Calibri"/>
          <w:b/>
          <w:bCs/>
          <w:iCs/>
          <w:sz w:val="22"/>
          <w:szCs w:val="22"/>
        </w:rPr>
        <w:t>Feedback from classroom visits is inconsistently given.</w:t>
      </w:r>
      <w:r w:rsidR="00DA4B26" w:rsidDel="00DA4B26">
        <w:rPr>
          <w:rFonts w:asciiTheme="minorHAnsi" w:hAnsiTheme="minorHAnsi" w:cs="Calibri"/>
          <w:b/>
          <w:bCs/>
          <w:iCs/>
          <w:sz w:val="22"/>
          <w:szCs w:val="22"/>
        </w:rPr>
        <w:t xml:space="preserve"> </w:t>
      </w:r>
    </w:p>
    <w:p w:rsidR="009744B3" w:rsidRDefault="00453CE5" w:rsidP="000567B0">
      <w:pPr>
        <w:pStyle w:val="ColorfulList-Accent11"/>
        <w:numPr>
          <w:ilvl w:val="1"/>
          <w:numId w:val="61"/>
        </w:numPr>
        <w:spacing w:before="120" w:line="300" w:lineRule="exact"/>
        <w:ind w:left="720"/>
        <w:contextualSpacing w:val="0"/>
        <w:jc w:val="both"/>
        <w:rPr>
          <w:rFonts w:asciiTheme="minorHAnsi" w:hAnsiTheme="minorHAnsi" w:cs="Calibri"/>
          <w:sz w:val="22"/>
          <w:szCs w:val="22"/>
        </w:rPr>
      </w:pPr>
      <w:r>
        <w:rPr>
          <w:rFonts w:asciiTheme="minorHAnsi" w:hAnsiTheme="minorHAnsi" w:cs="Calibri"/>
          <w:sz w:val="22"/>
          <w:szCs w:val="22"/>
        </w:rPr>
        <w:t xml:space="preserve">Administrators and teachers were not able to </w:t>
      </w:r>
      <w:r w:rsidR="00D732F0">
        <w:rPr>
          <w:rFonts w:asciiTheme="minorHAnsi" w:hAnsiTheme="minorHAnsi" w:cs="Calibri"/>
          <w:sz w:val="22"/>
          <w:szCs w:val="22"/>
        </w:rPr>
        <w:t>give a consistent explanation of</w:t>
      </w:r>
      <w:r w:rsidR="00A56F0F" w:rsidRPr="00A56F0F">
        <w:rPr>
          <w:rFonts w:asciiTheme="minorHAnsi" w:hAnsiTheme="minorHAnsi" w:cs="Calibri"/>
          <w:sz w:val="22"/>
          <w:szCs w:val="22"/>
        </w:rPr>
        <w:t xml:space="preserve"> what good </w:t>
      </w:r>
      <w:r w:rsidR="00AD17D0">
        <w:rPr>
          <w:rFonts w:asciiTheme="minorHAnsi" w:hAnsiTheme="minorHAnsi" w:cs="Calibri"/>
          <w:sz w:val="22"/>
          <w:szCs w:val="22"/>
        </w:rPr>
        <w:t xml:space="preserve">teaching </w:t>
      </w:r>
      <w:r w:rsidR="00A56F0F" w:rsidRPr="00A56F0F">
        <w:rPr>
          <w:rFonts w:asciiTheme="minorHAnsi" w:hAnsiTheme="minorHAnsi" w:cs="Calibri"/>
          <w:sz w:val="22"/>
          <w:szCs w:val="22"/>
        </w:rPr>
        <w:t>looks like or</w:t>
      </w:r>
      <w:r w:rsidR="009263D8">
        <w:rPr>
          <w:rFonts w:asciiTheme="minorHAnsi" w:hAnsiTheme="minorHAnsi" w:cs="Calibri"/>
          <w:sz w:val="22"/>
          <w:szCs w:val="22"/>
        </w:rPr>
        <w:t xml:space="preserve"> </w:t>
      </w:r>
      <w:r w:rsidR="00AD17D0">
        <w:rPr>
          <w:rFonts w:asciiTheme="minorHAnsi" w:hAnsiTheme="minorHAnsi" w:cs="Calibri"/>
          <w:sz w:val="22"/>
          <w:szCs w:val="22"/>
        </w:rPr>
        <w:t xml:space="preserve">uniformly </w:t>
      </w:r>
      <w:r w:rsidR="009263D8">
        <w:rPr>
          <w:rFonts w:asciiTheme="minorHAnsi" w:hAnsiTheme="minorHAnsi" w:cs="Calibri"/>
          <w:sz w:val="22"/>
          <w:szCs w:val="22"/>
        </w:rPr>
        <w:t>describe</w:t>
      </w:r>
      <w:r w:rsidR="00A56F0F" w:rsidRPr="00A56F0F">
        <w:rPr>
          <w:rFonts w:asciiTheme="minorHAnsi" w:hAnsiTheme="minorHAnsi" w:cs="Calibri"/>
          <w:sz w:val="22"/>
          <w:szCs w:val="22"/>
        </w:rPr>
        <w:t xml:space="preserve"> the components</w:t>
      </w:r>
      <w:r w:rsidR="00AD17D0">
        <w:rPr>
          <w:rFonts w:asciiTheme="minorHAnsi" w:hAnsiTheme="minorHAnsi" w:cs="Calibri"/>
          <w:sz w:val="22"/>
          <w:szCs w:val="22"/>
        </w:rPr>
        <w:t xml:space="preserve"> expected</w:t>
      </w:r>
      <w:r w:rsidR="00856F2B">
        <w:rPr>
          <w:rFonts w:asciiTheme="minorHAnsi" w:hAnsiTheme="minorHAnsi" w:cs="Calibri"/>
          <w:sz w:val="22"/>
          <w:szCs w:val="22"/>
        </w:rPr>
        <w:t xml:space="preserve"> at the school</w:t>
      </w:r>
      <w:r w:rsidR="00AD17D0">
        <w:rPr>
          <w:rFonts w:asciiTheme="minorHAnsi" w:hAnsiTheme="minorHAnsi" w:cs="Calibri"/>
          <w:sz w:val="22"/>
          <w:szCs w:val="22"/>
        </w:rPr>
        <w:t xml:space="preserve"> for good teaching</w:t>
      </w:r>
      <w:r w:rsidR="00A56F0F" w:rsidRPr="00A56F0F">
        <w:rPr>
          <w:rFonts w:asciiTheme="minorHAnsi" w:hAnsiTheme="minorHAnsi" w:cs="Calibri"/>
          <w:sz w:val="22"/>
          <w:szCs w:val="22"/>
        </w:rPr>
        <w:t xml:space="preserve">. </w:t>
      </w:r>
    </w:p>
    <w:p w:rsidR="009263D8" w:rsidRPr="009263D8" w:rsidRDefault="009263D8" w:rsidP="000567B0">
      <w:pPr>
        <w:pStyle w:val="ColorfulList-Accent11"/>
        <w:numPr>
          <w:ilvl w:val="0"/>
          <w:numId w:val="40"/>
        </w:numPr>
        <w:spacing w:before="120" w:line="300" w:lineRule="exact"/>
        <w:ind w:left="1440"/>
        <w:contextualSpacing w:val="0"/>
        <w:jc w:val="both"/>
        <w:rPr>
          <w:rFonts w:asciiTheme="minorHAnsi" w:hAnsiTheme="minorHAnsi" w:cs="Calibri"/>
          <w:sz w:val="22"/>
          <w:szCs w:val="22"/>
        </w:rPr>
      </w:pPr>
      <w:r>
        <w:rPr>
          <w:rFonts w:asciiTheme="minorHAnsi" w:hAnsiTheme="minorHAnsi" w:cs="Calibri"/>
          <w:sz w:val="22"/>
          <w:szCs w:val="22"/>
        </w:rPr>
        <w:t xml:space="preserve">Leaders and teachers </w:t>
      </w:r>
      <w:r w:rsidRPr="00A56F0F">
        <w:rPr>
          <w:rFonts w:asciiTheme="minorHAnsi" w:hAnsiTheme="minorHAnsi" w:cs="Calibri"/>
          <w:sz w:val="22"/>
          <w:szCs w:val="22"/>
        </w:rPr>
        <w:t xml:space="preserve">could not </w:t>
      </w:r>
      <w:r w:rsidR="00AD17D0">
        <w:rPr>
          <w:rFonts w:asciiTheme="minorHAnsi" w:hAnsiTheme="minorHAnsi" w:cs="Calibri"/>
          <w:sz w:val="22"/>
          <w:szCs w:val="22"/>
        </w:rPr>
        <w:t>articulate similar</w:t>
      </w:r>
      <w:r>
        <w:rPr>
          <w:rFonts w:asciiTheme="minorHAnsi" w:hAnsiTheme="minorHAnsi" w:cs="Calibri"/>
          <w:sz w:val="22"/>
          <w:szCs w:val="22"/>
        </w:rPr>
        <w:t xml:space="preserve"> components of </w:t>
      </w:r>
      <w:r w:rsidRPr="00A56F0F">
        <w:rPr>
          <w:rFonts w:asciiTheme="minorHAnsi" w:hAnsiTheme="minorHAnsi" w:cs="Calibri"/>
          <w:sz w:val="22"/>
          <w:szCs w:val="22"/>
        </w:rPr>
        <w:t>what constitutes good instruction</w:t>
      </w:r>
      <w:r w:rsidR="00AD17D0">
        <w:rPr>
          <w:rFonts w:asciiTheme="minorHAnsi" w:hAnsiTheme="minorHAnsi" w:cs="Calibri"/>
          <w:sz w:val="22"/>
          <w:szCs w:val="22"/>
        </w:rPr>
        <w:t xml:space="preserve"> at the school</w:t>
      </w:r>
      <w:r w:rsidRPr="00A56F0F">
        <w:rPr>
          <w:rFonts w:asciiTheme="minorHAnsi" w:hAnsiTheme="minorHAnsi" w:cs="Calibri"/>
          <w:sz w:val="22"/>
          <w:szCs w:val="22"/>
        </w:rPr>
        <w:t>.</w:t>
      </w:r>
    </w:p>
    <w:p w:rsidR="00A56F0F" w:rsidRPr="00A56F0F" w:rsidRDefault="00081B00" w:rsidP="000567B0">
      <w:pPr>
        <w:pStyle w:val="ColorfulList-Accent11"/>
        <w:numPr>
          <w:ilvl w:val="0"/>
          <w:numId w:val="40"/>
        </w:numPr>
        <w:spacing w:before="120" w:line="300" w:lineRule="exact"/>
        <w:ind w:left="1440"/>
        <w:contextualSpacing w:val="0"/>
        <w:jc w:val="both"/>
        <w:rPr>
          <w:rFonts w:asciiTheme="minorHAnsi" w:hAnsiTheme="minorHAnsi" w:cs="Calibri"/>
          <w:sz w:val="22"/>
          <w:szCs w:val="22"/>
        </w:rPr>
      </w:pPr>
      <w:r>
        <w:rPr>
          <w:rFonts w:asciiTheme="minorHAnsi" w:hAnsiTheme="minorHAnsi" w:cs="Calibri"/>
          <w:sz w:val="22"/>
          <w:szCs w:val="22"/>
        </w:rPr>
        <w:t>The faculty does not systematically engage in conversations about</w:t>
      </w:r>
      <w:r w:rsidR="00A56F0F" w:rsidRPr="00A56F0F">
        <w:rPr>
          <w:rFonts w:asciiTheme="minorHAnsi" w:hAnsiTheme="minorHAnsi" w:cs="Calibri"/>
          <w:sz w:val="22"/>
          <w:szCs w:val="22"/>
        </w:rPr>
        <w:t xml:space="preserve"> good instructional practice</w:t>
      </w:r>
      <w:r w:rsidR="00A56F0F" w:rsidRPr="00CC2592">
        <w:rPr>
          <w:rFonts w:asciiTheme="minorHAnsi" w:hAnsiTheme="minorHAnsi" w:cs="Calibri"/>
          <w:sz w:val="22"/>
          <w:szCs w:val="22"/>
        </w:rPr>
        <w:t>s.</w:t>
      </w:r>
    </w:p>
    <w:p w:rsidR="00A56F0F" w:rsidRPr="00A56F0F" w:rsidRDefault="00685DCD" w:rsidP="000567B0">
      <w:pPr>
        <w:pStyle w:val="ColorfulList-Accent11"/>
        <w:numPr>
          <w:ilvl w:val="0"/>
          <w:numId w:val="40"/>
        </w:numPr>
        <w:spacing w:before="120" w:line="300" w:lineRule="exact"/>
        <w:ind w:left="1440"/>
        <w:contextualSpacing w:val="0"/>
        <w:jc w:val="both"/>
        <w:rPr>
          <w:rFonts w:asciiTheme="minorHAnsi" w:hAnsiTheme="minorHAnsi" w:cs="Calibri"/>
          <w:sz w:val="22"/>
          <w:szCs w:val="22"/>
        </w:rPr>
      </w:pPr>
      <w:r>
        <w:rPr>
          <w:rFonts w:asciiTheme="minorHAnsi" w:hAnsiTheme="minorHAnsi" w:cs="Calibri"/>
          <w:sz w:val="22"/>
          <w:szCs w:val="22"/>
        </w:rPr>
        <w:t xml:space="preserve">The SIP </w:t>
      </w:r>
      <w:r w:rsidR="00981E3E">
        <w:rPr>
          <w:rFonts w:asciiTheme="minorHAnsi" w:hAnsiTheme="minorHAnsi" w:cs="Calibri"/>
          <w:sz w:val="22"/>
          <w:szCs w:val="22"/>
        </w:rPr>
        <w:t xml:space="preserve">does not </w:t>
      </w:r>
      <w:r w:rsidR="00081B00">
        <w:rPr>
          <w:rFonts w:asciiTheme="minorHAnsi" w:hAnsiTheme="minorHAnsi" w:cs="Calibri"/>
          <w:sz w:val="22"/>
          <w:szCs w:val="22"/>
        </w:rPr>
        <w:t>provide goals, guidance</w:t>
      </w:r>
      <w:r w:rsidR="00107403">
        <w:rPr>
          <w:rFonts w:asciiTheme="minorHAnsi" w:hAnsiTheme="minorHAnsi" w:cs="Calibri"/>
          <w:sz w:val="22"/>
          <w:szCs w:val="22"/>
        </w:rPr>
        <w:t>,</w:t>
      </w:r>
      <w:r w:rsidR="00081B00">
        <w:rPr>
          <w:rFonts w:asciiTheme="minorHAnsi" w:hAnsiTheme="minorHAnsi" w:cs="Calibri"/>
          <w:sz w:val="22"/>
          <w:szCs w:val="22"/>
        </w:rPr>
        <w:t xml:space="preserve"> or plan</w:t>
      </w:r>
      <w:r w:rsidR="00AD17D0">
        <w:rPr>
          <w:rFonts w:asciiTheme="minorHAnsi" w:hAnsiTheme="minorHAnsi" w:cs="Calibri"/>
          <w:sz w:val="22"/>
          <w:szCs w:val="22"/>
        </w:rPr>
        <w:t>s</w:t>
      </w:r>
      <w:r w:rsidR="00081B00">
        <w:rPr>
          <w:rFonts w:asciiTheme="minorHAnsi" w:hAnsiTheme="minorHAnsi" w:cs="Calibri"/>
          <w:sz w:val="22"/>
          <w:szCs w:val="22"/>
        </w:rPr>
        <w:t xml:space="preserve"> to improve instruction</w:t>
      </w:r>
      <w:r w:rsidR="00A56F0F" w:rsidRPr="00A56F0F">
        <w:rPr>
          <w:rFonts w:asciiTheme="minorHAnsi" w:hAnsiTheme="minorHAnsi" w:cs="Calibri"/>
          <w:sz w:val="22"/>
          <w:szCs w:val="22"/>
        </w:rPr>
        <w:t xml:space="preserve">. </w:t>
      </w:r>
    </w:p>
    <w:p w:rsidR="00A56F0F" w:rsidRPr="00A56F0F" w:rsidRDefault="00081B00" w:rsidP="000567B0">
      <w:pPr>
        <w:pStyle w:val="ColorfulList-Accent11"/>
        <w:numPr>
          <w:ilvl w:val="0"/>
          <w:numId w:val="40"/>
        </w:numPr>
        <w:spacing w:before="120" w:line="300" w:lineRule="exact"/>
        <w:ind w:left="1440"/>
        <w:contextualSpacing w:val="0"/>
        <w:jc w:val="both"/>
        <w:rPr>
          <w:rFonts w:asciiTheme="minorHAnsi" w:hAnsiTheme="minorHAnsi" w:cs="Calibri"/>
          <w:sz w:val="22"/>
          <w:szCs w:val="22"/>
        </w:rPr>
      </w:pPr>
      <w:r>
        <w:rPr>
          <w:rFonts w:asciiTheme="minorHAnsi" w:hAnsiTheme="minorHAnsi" w:cs="Calibri"/>
          <w:sz w:val="22"/>
          <w:szCs w:val="22"/>
        </w:rPr>
        <w:t xml:space="preserve">Leaders </w:t>
      </w:r>
      <w:r w:rsidR="00981E3E">
        <w:rPr>
          <w:rFonts w:asciiTheme="minorHAnsi" w:hAnsiTheme="minorHAnsi" w:cs="Calibri"/>
          <w:sz w:val="22"/>
          <w:szCs w:val="22"/>
        </w:rPr>
        <w:t>said</w:t>
      </w:r>
      <w:r w:rsidR="00981E3E" w:rsidRPr="00A56F0F">
        <w:rPr>
          <w:rFonts w:asciiTheme="minorHAnsi" w:hAnsiTheme="minorHAnsi" w:cs="Calibri"/>
          <w:sz w:val="22"/>
          <w:szCs w:val="22"/>
        </w:rPr>
        <w:t xml:space="preserve"> </w:t>
      </w:r>
      <w:r w:rsidR="00A56F0F" w:rsidRPr="00A56F0F">
        <w:rPr>
          <w:rFonts w:asciiTheme="minorHAnsi" w:hAnsiTheme="minorHAnsi" w:cs="Calibri"/>
          <w:sz w:val="22"/>
          <w:szCs w:val="22"/>
        </w:rPr>
        <w:t xml:space="preserve">that </w:t>
      </w:r>
      <w:r>
        <w:rPr>
          <w:rFonts w:asciiTheme="minorHAnsi" w:hAnsiTheme="minorHAnsi" w:cs="Calibri"/>
          <w:sz w:val="22"/>
          <w:szCs w:val="22"/>
        </w:rPr>
        <w:t xml:space="preserve">leadership team </w:t>
      </w:r>
      <w:r w:rsidR="00A56F0F" w:rsidRPr="00A56F0F">
        <w:rPr>
          <w:rFonts w:asciiTheme="minorHAnsi" w:hAnsiTheme="minorHAnsi" w:cs="Calibri"/>
          <w:sz w:val="22"/>
          <w:szCs w:val="22"/>
        </w:rPr>
        <w:t xml:space="preserve">meetings </w:t>
      </w:r>
      <w:r w:rsidR="00981E3E">
        <w:rPr>
          <w:rFonts w:asciiTheme="minorHAnsi" w:hAnsiTheme="minorHAnsi" w:cs="Calibri"/>
          <w:sz w:val="22"/>
          <w:szCs w:val="22"/>
        </w:rPr>
        <w:t>were</w:t>
      </w:r>
      <w:r w:rsidR="00981E3E" w:rsidRPr="00A56F0F">
        <w:rPr>
          <w:rFonts w:asciiTheme="minorHAnsi" w:hAnsiTheme="minorHAnsi" w:cs="Calibri"/>
          <w:sz w:val="22"/>
          <w:szCs w:val="22"/>
        </w:rPr>
        <w:t xml:space="preserve"> </w:t>
      </w:r>
      <w:r w:rsidR="00A56F0F" w:rsidRPr="00A56F0F">
        <w:rPr>
          <w:rFonts w:asciiTheme="minorHAnsi" w:hAnsiTheme="minorHAnsi" w:cs="Calibri"/>
          <w:sz w:val="22"/>
          <w:szCs w:val="22"/>
        </w:rPr>
        <w:t xml:space="preserve">more </w:t>
      </w:r>
      <w:r>
        <w:rPr>
          <w:rFonts w:asciiTheme="minorHAnsi" w:hAnsiTheme="minorHAnsi" w:cs="Calibri"/>
          <w:sz w:val="22"/>
          <w:szCs w:val="22"/>
        </w:rPr>
        <w:t>“</w:t>
      </w:r>
      <w:r w:rsidR="00A56F0F" w:rsidRPr="00A56F0F">
        <w:rPr>
          <w:rFonts w:asciiTheme="minorHAnsi" w:hAnsiTheme="minorHAnsi" w:cs="Calibri"/>
          <w:sz w:val="22"/>
          <w:szCs w:val="22"/>
        </w:rPr>
        <w:t>nuts and bolts</w:t>
      </w:r>
      <w:r>
        <w:rPr>
          <w:rFonts w:asciiTheme="minorHAnsi" w:hAnsiTheme="minorHAnsi" w:cs="Calibri"/>
          <w:sz w:val="22"/>
          <w:szCs w:val="22"/>
        </w:rPr>
        <w:t>”</w:t>
      </w:r>
      <w:r w:rsidR="00A56F0F" w:rsidRPr="00A56F0F">
        <w:rPr>
          <w:rFonts w:asciiTheme="minorHAnsi" w:hAnsiTheme="minorHAnsi" w:cs="Calibri"/>
          <w:sz w:val="22"/>
          <w:szCs w:val="22"/>
        </w:rPr>
        <w:t xml:space="preserve"> than</w:t>
      </w:r>
      <w:r>
        <w:rPr>
          <w:rFonts w:asciiTheme="minorHAnsi" w:hAnsiTheme="minorHAnsi" w:cs="Calibri"/>
          <w:sz w:val="22"/>
          <w:szCs w:val="22"/>
        </w:rPr>
        <w:t xml:space="preserve"> focused on a</w:t>
      </w:r>
      <w:r w:rsidR="00A56F0F" w:rsidRPr="00A56F0F">
        <w:rPr>
          <w:rFonts w:asciiTheme="minorHAnsi" w:hAnsiTheme="minorHAnsi" w:cs="Calibri"/>
          <w:sz w:val="22"/>
          <w:szCs w:val="22"/>
        </w:rPr>
        <w:t>cademic</w:t>
      </w:r>
      <w:r>
        <w:rPr>
          <w:rFonts w:asciiTheme="minorHAnsi" w:hAnsiTheme="minorHAnsi" w:cs="Calibri"/>
          <w:sz w:val="22"/>
          <w:szCs w:val="22"/>
        </w:rPr>
        <w:t xml:space="preserve"> topics</w:t>
      </w:r>
      <w:r w:rsidR="00A56F0F" w:rsidRPr="00A56F0F">
        <w:rPr>
          <w:rFonts w:asciiTheme="minorHAnsi" w:hAnsiTheme="minorHAnsi" w:cs="Calibri"/>
          <w:sz w:val="22"/>
          <w:szCs w:val="22"/>
        </w:rPr>
        <w:t xml:space="preserve">. </w:t>
      </w:r>
    </w:p>
    <w:p w:rsidR="009744B3" w:rsidRDefault="00BB56F6" w:rsidP="000567B0">
      <w:pPr>
        <w:pStyle w:val="ColorfulList-Accent11"/>
        <w:numPr>
          <w:ilvl w:val="1"/>
          <w:numId w:val="61"/>
        </w:numPr>
        <w:spacing w:before="120" w:line="300" w:lineRule="exact"/>
        <w:ind w:left="720"/>
        <w:contextualSpacing w:val="0"/>
        <w:jc w:val="both"/>
        <w:rPr>
          <w:rFonts w:asciiTheme="minorHAnsi" w:hAnsiTheme="minorHAnsi" w:cs="Calibri"/>
          <w:sz w:val="22"/>
          <w:szCs w:val="22"/>
        </w:rPr>
      </w:pPr>
      <w:r>
        <w:rPr>
          <w:rFonts w:asciiTheme="minorHAnsi" w:hAnsiTheme="minorHAnsi" w:cs="Calibri"/>
          <w:sz w:val="22"/>
          <w:szCs w:val="22"/>
        </w:rPr>
        <w:t>The school does not systematically track, monitor, analyze</w:t>
      </w:r>
      <w:r w:rsidR="0061709A">
        <w:rPr>
          <w:rFonts w:asciiTheme="minorHAnsi" w:hAnsiTheme="minorHAnsi" w:cs="Calibri"/>
          <w:sz w:val="22"/>
          <w:szCs w:val="22"/>
        </w:rPr>
        <w:t>,</w:t>
      </w:r>
      <w:r w:rsidR="00A56F0F" w:rsidRPr="00A56F0F">
        <w:rPr>
          <w:rFonts w:asciiTheme="minorHAnsi" w:hAnsiTheme="minorHAnsi" w:cs="Calibri"/>
          <w:sz w:val="22"/>
          <w:szCs w:val="22"/>
        </w:rPr>
        <w:t xml:space="preserve"> and dis</w:t>
      </w:r>
      <w:r w:rsidR="00E426FC">
        <w:rPr>
          <w:rFonts w:asciiTheme="minorHAnsi" w:hAnsiTheme="minorHAnsi" w:cs="Calibri"/>
          <w:sz w:val="22"/>
          <w:szCs w:val="22"/>
        </w:rPr>
        <w:t xml:space="preserve">cuss data from classroom visits based on observed strengths and weaknesses </w:t>
      </w:r>
      <w:r w:rsidR="001F44A9">
        <w:rPr>
          <w:rFonts w:asciiTheme="minorHAnsi" w:hAnsiTheme="minorHAnsi" w:cs="Calibri"/>
          <w:sz w:val="22"/>
          <w:szCs w:val="22"/>
        </w:rPr>
        <w:t>and use that data to plan</w:t>
      </w:r>
      <w:r w:rsidR="001233CE">
        <w:rPr>
          <w:rFonts w:asciiTheme="minorHAnsi" w:hAnsiTheme="minorHAnsi" w:cs="Calibri"/>
          <w:sz w:val="22"/>
          <w:szCs w:val="22"/>
        </w:rPr>
        <w:t xml:space="preserve"> professional development to</w:t>
      </w:r>
      <w:r w:rsidR="00A56F0F" w:rsidRPr="00A56F0F">
        <w:rPr>
          <w:rFonts w:asciiTheme="minorHAnsi" w:hAnsiTheme="minorHAnsi" w:cs="Calibri"/>
          <w:sz w:val="22"/>
          <w:szCs w:val="22"/>
        </w:rPr>
        <w:t xml:space="preserve"> improve instructional practices.</w:t>
      </w:r>
    </w:p>
    <w:p w:rsidR="00E426FC" w:rsidRDefault="00A56F0F" w:rsidP="000567B0">
      <w:pPr>
        <w:pStyle w:val="ColorfulList-Accent11"/>
        <w:numPr>
          <w:ilvl w:val="0"/>
          <w:numId w:val="26"/>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Administrators walk through classrooms but</w:t>
      </w:r>
      <w:r w:rsidR="001F44A9">
        <w:rPr>
          <w:rFonts w:asciiTheme="minorHAnsi" w:hAnsiTheme="minorHAnsi" w:cs="Calibri"/>
          <w:sz w:val="22"/>
          <w:szCs w:val="22"/>
        </w:rPr>
        <w:t xml:space="preserve"> </w:t>
      </w:r>
      <w:r w:rsidRPr="00A56F0F">
        <w:rPr>
          <w:rFonts w:asciiTheme="minorHAnsi" w:hAnsiTheme="minorHAnsi" w:cs="Calibri"/>
          <w:sz w:val="22"/>
          <w:szCs w:val="22"/>
        </w:rPr>
        <w:t>feedback</w:t>
      </w:r>
      <w:r w:rsidR="001F44A9">
        <w:rPr>
          <w:rFonts w:asciiTheme="minorHAnsi" w:hAnsiTheme="minorHAnsi" w:cs="Calibri"/>
          <w:sz w:val="22"/>
          <w:szCs w:val="22"/>
        </w:rPr>
        <w:t xml:space="preserve"> targeted at improving instruction</w:t>
      </w:r>
      <w:r w:rsidRPr="00A56F0F">
        <w:rPr>
          <w:rFonts w:asciiTheme="minorHAnsi" w:hAnsiTheme="minorHAnsi" w:cs="Calibri"/>
          <w:sz w:val="22"/>
          <w:szCs w:val="22"/>
        </w:rPr>
        <w:t xml:space="preserve"> is not</w:t>
      </w:r>
      <w:r w:rsidR="001F44A9">
        <w:rPr>
          <w:rFonts w:asciiTheme="minorHAnsi" w:hAnsiTheme="minorHAnsi" w:cs="Calibri"/>
          <w:sz w:val="22"/>
          <w:szCs w:val="22"/>
        </w:rPr>
        <w:t xml:space="preserve"> consistently given to teachers</w:t>
      </w:r>
      <w:r w:rsidRPr="00A56F0F">
        <w:rPr>
          <w:rFonts w:asciiTheme="minorHAnsi" w:hAnsiTheme="minorHAnsi" w:cs="Calibri"/>
          <w:sz w:val="22"/>
          <w:szCs w:val="22"/>
        </w:rPr>
        <w:t xml:space="preserve">. </w:t>
      </w:r>
    </w:p>
    <w:p w:rsidR="00E426FC" w:rsidRDefault="001F44A9" w:rsidP="000567B0">
      <w:pPr>
        <w:pStyle w:val="ColorfulList-Accent11"/>
        <w:numPr>
          <w:ilvl w:val="0"/>
          <w:numId w:val="26"/>
        </w:numPr>
        <w:spacing w:before="120" w:line="300" w:lineRule="exact"/>
        <w:contextualSpacing w:val="0"/>
        <w:jc w:val="both"/>
        <w:rPr>
          <w:rFonts w:asciiTheme="minorHAnsi" w:hAnsiTheme="minorHAnsi" w:cs="Calibri"/>
          <w:sz w:val="22"/>
          <w:szCs w:val="22"/>
        </w:rPr>
      </w:pPr>
      <w:r w:rsidRPr="00E426FC">
        <w:rPr>
          <w:rFonts w:asciiTheme="minorHAnsi" w:hAnsiTheme="minorHAnsi" w:cs="Calibri"/>
          <w:sz w:val="22"/>
          <w:szCs w:val="22"/>
        </w:rPr>
        <w:t xml:space="preserve">Some administrators </w:t>
      </w:r>
      <w:r w:rsidR="0061709A">
        <w:rPr>
          <w:rFonts w:asciiTheme="minorHAnsi" w:hAnsiTheme="minorHAnsi" w:cs="Calibri"/>
          <w:sz w:val="22"/>
          <w:szCs w:val="22"/>
        </w:rPr>
        <w:t xml:space="preserve">said </w:t>
      </w:r>
      <w:r w:rsidR="00856F2B">
        <w:rPr>
          <w:rFonts w:asciiTheme="minorHAnsi" w:hAnsiTheme="minorHAnsi" w:cs="Calibri"/>
          <w:sz w:val="22"/>
          <w:szCs w:val="22"/>
        </w:rPr>
        <w:t xml:space="preserve">that they </w:t>
      </w:r>
      <w:r w:rsidR="00BE4DF5">
        <w:rPr>
          <w:rFonts w:asciiTheme="minorHAnsi" w:hAnsiTheme="minorHAnsi" w:cs="Calibri"/>
          <w:sz w:val="22"/>
          <w:szCs w:val="22"/>
        </w:rPr>
        <w:t>give</w:t>
      </w:r>
      <w:r w:rsidR="001C0BBE">
        <w:rPr>
          <w:rFonts w:asciiTheme="minorHAnsi" w:hAnsiTheme="minorHAnsi" w:cs="Calibri"/>
          <w:sz w:val="22"/>
          <w:szCs w:val="22"/>
        </w:rPr>
        <w:t xml:space="preserve"> </w:t>
      </w:r>
      <w:r w:rsidR="00A56F0F" w:rsidRPr="00E426FC">
        <w:rPr>
          <w:rFonts w:asciiTheme="minorHAnsi" w:hAnsiTheme="minorHAnsi" w:cs="Calibri"/>
          <w:sz w:val="22"/>
          <w:szCs w:val="22"/>
        </w:rPr>
        <w:t xml:space="preserve">feedback regularly but not </w:t>
      </w:r>
      <w:r w:rsidR="00CC2592">
        <w:rPr>
          <w:rFonts w:asciiTheme="minorHAnsi" w:hAnsiTheme="minorHAnsi" w:cs="Calibri"/>
          <w:sz w:val="22"/>
          <w:szCs w:val="22"/>
        </w:rPr>
        <w:t xml:space="preserve">specifically </w:t>
      </w:r>
      <w:r w:rsidR="00A56F0F" w:rsidRPr="00E426FC">
        <w:rPr>
          <w:rFonts w:asciiTheme="minorHAnsi" w:hAnsiTheme="minorHAnsi" w:cs="Calibri"/>
          <w:sz w:val="22"/>
          <w:szCs w:val="22"/>
        </w:rPr>
        <w:t>targeted</w:t>
      </w:r>
      <w:r w:rsidR="00303633">
        <w:rPr>
          <w:rFonts w:asciiTheme="minorHAnsi" w:hAnsiTheme="minorHAnsi" w:cs="Calibri"/>
          <w:sz w:val="22"/>
          <w:szCs w:val="22"/>
        </w:rPr>
        <w:t xml:space="preserve"> feedback</w:t>
      </w:r>
      <w:r w:rsidR="00A56F0F" w:rsidRPr="00E426FC">
        <w:rPr>
          <w:rFonts w:asciiTheme="minorHAnsi" w:hAnsiTheme="minorHAnsi" w:cs="Calibri"/>
          <w:sz w:val="22"/>
          <w:szCs w:val="22"/>
        </w:rPr>
        <w:t>.</w:t>
      </w:r>
    </w:p>
    <w:p w:rsidR="00DA5BF8" w:rsidRDefault="001F44A9" w:rsidP="000567B0">
      <w:pPr>
        <w:pStyle w:val="ColorfulList-Accent11"/>
        <w:numPr>
          <w:ilvl w:val="0"/>
          <w:numId w:val="26"/>
        </w:numPr>
        <w:spacing w:before="120" w:line="300" w:lineRule="exact"/>
        <w:contextualSpacing w:val="0"/>
        <w:jc w:val="both"/>
        <w:rPr>
          <w:rFonts w:asciiTheme="minorHAnsi" w:hAnsiTheme="minorHAnsi" w:cs="Calibri"/>
          <w:sz w:val="22"/>
          <w:szCs w:val="22"/>
        </w:rPr>
      </w:pPr>
      <w:r w:rsidRPr="00E426FC">
        <w:rPr>
          <w:rFonts w:asciiTheme="minorHAnsi" w:hAnsiTheme="minorHAnsi" w:cs="Calibri"/>
          <w:sz w:val="22"/>
          <w:szCs w:val="22"/>
        </w:rPr>
        <w:t>One administrator provides written feedback to new teachers seven or eight times a year while another admits being “</w:t>
      </w:r>
      <w:r w:rsidR="00A56F0F" w:rsidRPr="00E426FC">
        <w:rPr>
          <w:rFonts w:asciiTheme="minorHAnsi" w:hAnsiTheme="minorHAnsi" w:cs="Calibri"/>
          <w:sz w:val="22"/>
          <w:szCs w:val="22"/>
        </w:rPr>
        <w:t>not even close to that” and</w:t>
      </w:r>
      <w:r w:rsidRPr="00E426FC">
        <w:rPr>
          <w:rFonts w:asciiTheme="minorHAnsi" w:hAnsiTheme="minorHAnsi" w:cs="Calibri"/>
          <w:sz w:val="22"/>
          <w:szCs w:val="22"/>
        </w:rPr>
        <w:t xml:space="preserve"> another commented about bein</w:t>
      </w:r>
      <w:r w:rsidR="00303633">
        <w:rPr>
          <w:rFonts w:asciiTheme="minorHAnsi" w:hAnsiTheme="minorHAnsi" w:cs="Calibri"/>
          <w:sz w:val="22"/>
          <w:szCs w:val="22"/>
        </w:rPr>
        <w:t>g “even more behind the curve..</w:t>
      </w:r>
      <w:r w:rsidR="00A56F0F" w:rsidRPr="00E426FC">
        <w:rPr>
          <w:rFonts w:asciiTheme="minorHAnsi" w:hAnsiTheme="minorHAnsi" w:cs="Calibri"/>
          <w:sz w:val="22"/>
          <w:szCs w:val="22"/>
        </w:rPr>
        <w:t>.</w:t>
      </w:r>
      <w:r w:rsidR="0061709A">
        <w:rPr>
          <w:rFonts w:asciiTheme="minorHAnsi" w:hAnsiTheme="minorHAnsi" w:cs="Calibri"/>
          <w:sz w:val="22"/>
          <w:szCs w:val="22"/>
        </w:rPr>
        <w:t>.</w:t>
      </w:r>
      <w:r w:rsidR="00A56F0F" w:rsidRPr="00E426FC">
        <w:rPr>
          <w:rFonts w:asciiTheme="minorHAnsi" w:hAnsiTheme="minorHAnsi" w:cs="Calibri"/>
          <w:sz w:val="22"/>
          <w:szCs w:val="22"/>
        </w:rPr>
        <w:t xml:space="preserve">” </w:t>
      </w:r>
    </w:p>
    <w:p w:rsidR="00303633" w:rsidRDefault="00DA5BF8" w:rsidP="000567B0">
      <w:pPr>
        <w:pStyle w:val="ColorfulList-Accent11"/>
        <w:numPr>
          <w:ilvl w:val="0"/>
          <w:numId w:val="26"/>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One administrator is in classes daily and observes instruction using a</w:t>
      </w:r>
      <w:r w:rsidR="00741D40">
        <w:rPr>
          <w:rFonts w:asciiTheme="minorHAnsi" w:hAnsiTheme="minorHAnsi" w:cs="Calibri"/>
          <w:sz w:val="22"/>
          <w:szCs w:val="22"/>
        </w:rPr>
        <w:t>n iPad</w:t>
      </w:r>
      <w:r>
        <w:rPr>
          <w:rFonts w:asciiTheme="minorHAnsi" w:hAnsiTheme="minorHAnsi" w:cs="Calibri"/>
          <w:sz w:val="22"/>
          <w:szCs w:val="22"/>
        </w:rPr>
        <w:t xml:space="preserve"> walkthrough </w:t>
      </w:r>
      <w:r w:rsidR="00685DCD">
        <w:rPr>
          <w:rFonts w:asciiTheme="minorHAnsi" w:hAnsiTheme="minorHAnsi" w:cs="Calibri"/>
          <w:sz w:val="22"/>
          <w:szCs w:val="22"/>
        </w:rPr>
        <w:t xml:space="preserve">form </w:t>
      </w:r>
      <w:r>
        <w:rPr>
          <w:rFonts w:asciiTheme="minorHAnsi" w:hAnsiTheme="minorHAnsi" w:cs="Calibri"/>
          <w:sz w:val="22"/>
          <w:szCs w:val="22"/>
        </w:rPr>
        <w:t>developed by the superintendent. The administrator prov</w:t>
      </w:r>
      <w:r w:rsidR="004B7186">
        <w:rPr>
          <w:rFonts w:asciiTheme="minorHAnsi" w:hAnsiTheme="minorHAnsi" w:cs="Calibri"/>
          <w:sz w:val="22"/>
          <w:szCs w:val="22"/>
        </w:rPr>
        <w:t>ides oral feedback on minor issues and meets with teachers</w:t>
      </w:r>
      <w:r w:rsidR="00303633">
        <w:rPr>
          <w:rFonts w:asciiTheme="minorHAnsi" w:hAnsiTheme="minorHAnsi" w:cs="Calibri"/>
          <w:sz w:val="22"/>
          <w:szCs w:val="22"/>
        </w:rPr>
        <w:t xml:space="preserve"> individually</w:t>
      </w:r>
      <w:r w:rsidR="004B7186">
        <w:rPr>
          <w:rFonts w:asciiTheme="minorHAnsi" w:hAnsiTheme="minorHAnsi" w:cs="Calibri"/>
          <w:sz w:val="22"/>
          <w:szCs w:val="22"/>
        </w:rPr>
        <w:t xml:space="preserve"> for more serious discussions. </w:t>
      </w:r>
    </w:p>
    <w:p w:rsidR="00DA5BF8" w:rsidRDefault="004B7186" w:rsidP="000567B0">
      <w:pPr>
        <w:pStyle w:val="ColorfulList-Accent11"/>
        <w:numPr>
          <w:ilvl w:val="0"/>
          <w:numId w:val="26"/>
        </w:numPr>
        <w:spacing w:before="120" w:line="300" w:lineRule="exact"/>
        <w:contextualSpacing w:val="0"/>
        <w:jc w:val="both"/>
        <w:rPr>
          <w:rFonts w:asciiTheme="minorHAnsi" w:hAnsiTheme="minorHAnsi" w:cs="Calibri"/>
          <w:sz w:val="22"/>
          <w:szCs w:val="22"/>
        </w:rPr>
      </w:pPr>
      <w:r w:rsidRPr="00303633">
        <w:rPr>
          <w:rFonts w:asciiTheme="minorHAnsi" w:hAnsiTheme="minorHAnsi" w:cs="Calibri"/>
          <w:sz w:val="22"/>
          <w:szCs w:val="22"/>
        </w:rPr>
        <w:t>T</w:t>
      </w:r>
      <w:r w:rsidR="001F44A9" w:rsidRPr="00303633">
        <w:rPr>
          <w:rFonts w:asciiTheme="minorHAnsi" w:hAnsiTheme="minorHAnsi" w:cs="Calibri"/>
          <w:sz w:val="22"/>
          <w:szCs w:val="22"/>
        </w:rPr>
        <w:t>eachers agreed that a</w:t>
      </w:r>
      <w:r w:rsidR="00A56F0F" w:rsidRPr="00303633">
        <w:rPr>
          <w:rFonts w:asciiTheme="minorHAnsi" w:hAnsiTheme="minorHAnsi" w:cs="Calibri"/>
          <w:sz w:val="22"/>
          <w:szCs w:val="22"/>
        </w:rPr>
        <w:t xml:space="preserve">dministrators </w:t>
      </w:r>
      <w:r w:rsidR="001C0BBE">
        <w:rPr>
          <w:rFonts w:asciiTheme="minorHAnsi" w:hAnsiTheme="minorHAnsi" w:cs="Calibri"/>
          <w:sz w:val="22"/>
          <w:szCs w:val="22"/>
        </w:rPr>
        <w:t>were</w:t>
      </w:r>
      <w:r w:rsidR="001C0BBE" w:rsidRPr="00303633">
        <w:rPr>
          <w:rFonts w:asciiTheme="minorHAnsi" w:hAnsiTheme="minorHAnsi" w:cs="Calibri"/>
          <w:sz w:val="22"/>
          <w:szCs w:val="22"/>
        </w:rPr>
        <w:t xml:space="preserve"> </w:t>
      </w:r>
      <w:r w:rsidR="00856F2B">
        <w:rPr>
          <w:rFonts w:asciiTheme="minorHAnsi" w:hAnsiTheme="minorHAnsi" w:cs="Calibri"/>
          <w:sz w:val="22"/>
          <w:szCs w:val="22"/>
        </w:rPr>
        <w:t>“</w:t>
      </w:r>
      <w:r w:rsidR="00A56F0F" w:rsidRPr="00303633">
        <w:rPr>
          <w:rFonts w:asciiTheme="minorHAnsi" w:hAnsiTheme="minorHAnsi" w:cs="Calibri"/>
          <w:sz w:val="22"/>
          <w:szCs w:val="22"/>
        </w:rPr>
        <w:t>out and about</w:t>
      </w:r>
      <w:r w:rsidR="00856F2B">
        <w:rPr>
          <w:rFonts w:asciiTheme="minorHAnsi" w:hAnsiTheme="minorHAnsi" w:cs="Calibri"/>
          <w:sz w:val="22"/>
          <w:szCs w:val="22"/>
        </w:rPr>
        <w:t>”</w:t>
      </w:r>
      <w:r w:rsidR="00A56F0F" w:rsidRPr="00303633">
        <w:rPr>
          <w:rFonts w:asciiTheme="minorHAnsi" w:hAnsiTheme="minorHAnsi" w:cs="Calibri"/>
          <w:sz w:val="22"/>
          <w:szCs w:val="22"/>
        </w:rPr>
        <w:t xml:space="preserve"> but not much feedback </w:t>
      </w:r>
      <w:r w:rsidR="001C0BBE">
        <w:rPr>
          <w:rFonts w:asciiTheme="minorHAnsi" w:hAnsiTheme="minorHAnsi" w:cs="Calibri"/>
          <w:sz w:val="22"/>
          <w:szCs w:val="22"/>
        </w:rPr>
        <w:t xml:space="preserve">was </w:t>
      </w:r>
      <w:r w:rsidR="00A56F0F" w:rsidRPr="00303633">
        <w:rPr>
          <w:rFonts w:asciiTheme="minorHAnsi" w:hAnsiTheme="minorHAnsi" w:cs="Calibri"/>
          <w:sz w:val="22"/>
          <w:szCs w:val="22"/>
        </w:rPr>
        <w:t>given.</w:t>
      </w:r>
    </w:p>
    <w:p w:rsidR="00DA4B26" w:rsidRDefault="00F00BA3" w:rsidP="000471E1">
      <w:pPr>
        <w:keepNext/>
        <w:spacing w:before="120" w:line="300" w:lineRule="exact"/>
        <w:ind w:left="360"/>
        <w:jc w:val="both"/>
        <w:rPr>
          <w:rFonts w:asciiTheme="minorHAnsi" w:hAnsiTheme="minorHAnsi" w:cs="Calibri"/>
          <w:bCs/>
          <w:iCs/>
          <w:sz w:val="22"/>
          <w:szCs w:val="22"/>
        </w:rPr>
      </w:pPr>
      <w:r w:rsidRPr="00F00BA3">
        <w:rPr>
          <w:rFonts w:asciiTheme="minorHAnsi" w:hAnsiTheme="minorHAnsi" w:cs="Calibri"/>
          <w:b/>
          <w:sz w:val="22"/>
          <w:szCs w:val="22"/>
        </w:rPr>
        <w:t>Impact:</w:t>
      </w:r>
      <w:r w:rsidR="00DA4B26">
        <w:rPr>
          <w:rFonts w:asciiTheme="minorHAnsi" w:hAnsiTheme="minorHAnsi" w:cs="Calibri"/>
          <w:b/>
          <w:sz w:val="22"/>
          <w:szCs w:val="22"/>
        </w:rPr>
        <w:t xml:space="preserve"> </w:t>
      </w:r>
      <w:r w:rsidR="00DA4B26" w:rsidRPr="00DA4B26">
        <w:rPr>
          <w:rFonts w:asciiTheme="minorHAnsi" w:hAnsiTheme="minorHAnsi" w:cs="Calibri"/>
          <w:bCs/>
          <w:iCs/>
          <w:sz w:val="22"/>
          <w:szCs w:val="22"/>
        </w:rPr>
        <w:t>The absence of a good instructional model</w:t>
      </w:r>
      <w:r w:rsidR="00DA4B26">
        <w:rPr>
          <w:rFonts w:asciiTheme="minorHAnsi" w:hAnsiTheme="minorHAnsi" w:cs="Calibri"/>
          <w:bCs/>
          <w:iCs/>
          <w:sz w:val="22"/>
          <w:szCs w:val="22"/>
        </w:rPr>
        <w:t>, combined with the absence of a system for using data gathered in classroom visits,</w:t>
      </w:r>
      <w:r w:rsidR="00DA4B26" w:rsidRPr="00DA4B26">
        <w:rPr>
          <w:rFonts w:asciiTheme="minorHAnsi" w:hAnsiTheme="minorHAnsi" w:cs="Calibri"/>
          <w:bCs/>
          <w:iCs/>
          <w:sz w:val="22"/>
          <w:szCs w:val="22"/>
        </w:rPr>
        <w:t xml:space="preserve"> limits leaders’ ability to </w:t>
      </w:r>
    </w:p>
    <w:p w:rsidR="00DA4B26" w:rsidRPr="00B35DF0" w:rsidRDefault="00DA4B26" w:rsidP="000567B0">
      <w:pPr>
        <w:pStyle w:val="ColorfulList-Accent11"/>
        <w:numPr>
          <w:ilvl w:val="0"/>
          <w:numId w:val="92"/>
        </w:numPr>
        <w:spacing w:before="120" w:line="300" w:lineRule="exact"/>
        <w:contextualSpacing w:val="0"/>
        <w:jc w:val="both"/>
        <w:rPr>
          <w:rFonts w:asciiTheme="minorHAnsi" w:hAnsiTheme="minorHAnsi" w:cs="Calibri"/>
          <w:sz w:val="22"/>
          <w:szCs w:val="22"/>
        </w:rPr>
      </w:pPr>
      <w:r w:rsidRPr="00B35DF0">
        <w:rPr>
          <w:rFonts w:asciiTheme="minorHAnsi" w:hAnsiTheme="minorHAnsi" w:cs="Calibri"/>
          <w:sz w:val="22"/>
          <w:szCs w:val="22"/>
        </w:rPr>
        <w:t xml:space="preserve">supervise teaching effectively and provide teachers with constructive oral and written feedback to promote more effective teaching practices, and </w:t>
      </w:r>
    </w:p>
    <w:p w:rsidR="00DA4B26" w:rsidRDefault="00DA4B26" w:rsidP="000567B0">
      <w:pPr>
        <w:pStyle w:val="ColorfulList-Accent11"/>
        <w:numPr>
          <w:ilvl w:val="0"/>
          <w:numId w:val="92"/>
        </w:numPr>
        <w:spacing w:before="120" w:line="300" w:lineRule="exact"/>
        <w:contextualSpacing w:val="0"/>
        <w:jc w:val="both"/>
        <w:rPr>
          <w:rFonts w:asciiTheme="minorHAnsi" w:hAnsiTheme="minorHAnsi" w:cs="Calibri"/>
          <w:bCs/>
          <w:iCs/>
          <w:sz w:val="22"/>
          <w:szCs w:val="22"/>
        </w:rPr>
      </w:pPr>
      <w:r w:rsidRPr="00B35DF0">
        <w:rPr>
          <w:rFonts w:asciiTheme="minorHAnsi" w:hAnsiTheme="minorHAnsi" w:cs="Calibri"/>
          <w:sz w:val="22"/>
          <w:szCs w:val="22"/>
        </w:rPr>
        <w:t>provide</w:t>
      </w:r>
      <w:r>
        <w:rPr>
          <w:rFonts w:asciiTheme="minorHAnsi" w:hAnsiTheme="minorHAnsi" w:cs="Calibri"/>
          <w:bCs/>
          <w:iCs/>
          <w:sz w:val="22"/>
          <w:szCs w:val="22"/>
        </w:rPr>
        <w:t xml:space="preserve"> teachers with professional development targeted to their observed needs</w:t>
      </w:r>
      <w:r w:rsidRPr="00DA4B26">
        <w:rPr>
          <w:rFonts w:asciiTheme="minorHAnsi" w:hAnsiTheme="minorHAnsi" w:cs="Calibri"/>
          <w:bCs/>
          <w:iCs/>
          <w:sz w:val="22"/>
          <w:szCs w:val="22"/>
        </w:rPr>
        <w:t xml:space="preserve">.  </w:t>
      </w:r>
    </w:p>
    <w:p w:rsidR="009744B3" w:rsidRDefault="00B675E7" w:rsidP="000567B0">
      <w:pPr>
        <w:pStyle w:val="ListParagraph"/>
        <w:numPr>
          <w:ilvl w:val="0"/>
          <w:numId w:val="49"/>
        </w:numPr>
        <w:spacing w:before="120" w:line="300" w:lineRule="exact"/>
        <w:ind w:left="360" w:hanging="360"/>
        <w:contextualSpacing w:val="0"/>
        <w:jc w:val="both"/>
        <w:rPr>
          <w:rFonts w:asciiTheme="minorHAnsi" w:hAnsiTheme="minorHAnsi" w:cs="Calibri"/>
          <w:b/>
          <w:bCs/>
          <w:iCs/>
          <w:sz w:val="22"/>
          <w:szCs w:val="22"/>
        </w:rPr>
      </w:pPr>
      <w:r>
        <w:rPr>
          <w:rFonts w:asciiTheme="minorHAnsi" w:hAnsiTheme="minorHAnsi" w:cs="Calibri"/>
          <w:b/>
          <w:bCs/>
          <w:iCs/>
          <w:sz w:val="22"/>
          <w:szCs w:val="22"/>
        </w:rPr>
        <w:lastRenderedPageBreak/>
        <w:t>The quality of instruction in observed classes was inconsistent, and teaching often did not challenge students.</w:t>
      </w:r>
    </w:p>
    <w:p w:rsidR="009744B3" w:rsidRDefault="009744B3" w:rsidP="000567B0">
      <w:pPr>
        <w:pStyle w:val="ColorfulList-Accent11"/>
        <w:numPr>
          <w:ilvl w:val="0"/>
          <w:numId w:val="64"/>
        </w:numPr>
        <w:spacing w:before="120" w:line="300" w:lineRule="exact"/>
        <w:ind w:left="720"/>
        <w:contextualSpacing w:val="0"/>
        <w:jc w:val="both"/>
        <w:rPr>
          <w:rFonts w:asciiTheme="minorHAnsi" w:hAnsiTheme="minorHAnsi" w:cs="Calibri"/>
          <w:sz w:val="22"/>
          <w:szCs w:val="22"/>
        </w:rPr>
      </w:pPr>
      <w:r>
        <w:rPr>
          <w:rFonts w:asciiTheme="minorHAnsi" w:hAnsiTheme="minorHAnsi" w:cs="Calibri"/>
          <w:sz w:val="22"/>
          <w:szCs w:val="22"/>
        </w:rPr>
        <w:t>Observed</w:t>
      </w:r>
      <w:r w:rsidR="00B675E7">
        <w:rPr>
          <w:rFonts w:asciiTheme="minorHAnsi" w:hAnsiTheme="minorHAnsi" w:cs="Calibri"/>
          <w:sz w:val="22"/>
          <w:szCs w:val="22"/>
        </w:rPr>
        <w:t xml:space="preserve"> instructional practices we</w:t>
      </w:r>
      <w:r w:rsidR="00B675E7" w:rsidRPr="00A56F0F">
        <w:rPr>
          <w:rFonts w:asciiTheme="minorHAnsi" w:hAnsiTheme="minorHAnsi" w:cs="Calibri"/>
          <w:sz w:val="22"/>
          <w:szCs w:val="22"/>
        </w:rPr>
        <w:t>re inconsistent</w:t>
      </w:r>
      <w:r w:rsidR="00B675E7">
        <w:rPr>
          <w:rFonts w:asciiTheme="minorHAnsi" w:hAnsiTheme="minorHAnsi" w:cs="Calibri"/>
          <w:sz w:val="22"/>
          <w:szCs w:val="22"/>
        </w:rPr>
        <w:t>,</w:t>
      </w:r>
      <w:r w:rsidR="00B675E7" w:rsidRPr="00A56F0F">
        <w:rPr>
          <w:rFonts w:asciiTheme="minorHAnsi" w:hAnsiTheme="minorHAnsi" w:cs="Calibri"/>
          <w:sz w:val="22"/>
          <w:szCs w:val="22"/>
        </w:rPr>
        <w:t xml:space="preserve"> </w:t>
      </w:r>
      <w:r w:rsidR="00B675E7">
        <w:rPr>
          <w:rFonts w:asciiTheme="minorHAnsi" w:hAnsiTheme="minorHAnsi" w:cs="Calibri"/>
          <w:sz w:val="22"/>
          <w:szCs w:val="22"/>
        </w:rPr>
        <w:t>did not regularly challenge students, and did not meaningfully promote higher-order thinking. (Please s</w:t>
      </w:r>
      <w:r w:rsidR="00B675E7" w:rsidRPr="00A56F0F">
        <w:rPr>
          <w:rFonts w:asciiTheme="minorHAnsi" w:hAnsiTheme="minorHAnsi" w:cs="Calibri"/>
          <w:sz w:val="22"/>
          <w:szCs w:val="22"/>
        </w:rPr>
        <w:t xml:space="preserve">ee </w:t>
      </w:r>
      <w:r w:rsidR="00B675E7">
        <w:rPr>
          <w:rFonts w:asciiTheme="minorHAnsi" w:hAnsiTheme="minorHAnsi" w:cs="Calibri"/>
          <w:sz w:val="22"/>
          <w:szCs w:val="22"/>
        </w:rPr>
        <w:t xml:space="preserve">Instructional Inventory results in </w:t>
      </w:r>
      <w:r w:rsidR="00B675E7" w:rsidRPr="00A56F0F">
        <w:rPr>
          <w:rFonts w:asciiTheme="minorHAnsi" w:hAnsiTheme="minorHAnsi" w:cs="Calibri"/>
          <w:sz w:val="22"/>
          <w:szCs w:val="22"/>
        </w:rPr>
        <w:t>Appendix C</w:t>
      </w:r>
      <w:r w:rsidR="00B675E7">
        <w:rPr>
          <w:rFonts w:asciiTheme="minorHAnsi" w:hAnsiTheme="minorHAnsi" w:cs="Calibri"/>
          <w:sz w:val="22"/>
          <w:szCs w:val="22"/>
        </w:rPr>
        <w:t>.</w:t>
      </w:r>
      <w:r w:rsidR="00B675E7" w:rsidRPr="00A56F0F">
        <w:rPr>
          <w:rFonts w:asciiTheme="minorHAnsi" w:hAnsiTheme="minorHAnsi" w:cs="Calibri"/>
          <w:sz w:val="22"/>
          <w:szCs w:val="22"/>
        </w:rPr>
        <w:t>)</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Thirty-nine percent of observed lessons clearly and consistently reflected rigor and high expectations.</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 xml:space="preserve">Fifty-two </w:t>
      </w:r>
      <w:r w:rsidRPr="00A56F0F">
        <w:rPr>
          <w:rFonts w:asciiTheme="minorHAnsi" w:hAnsiTheme="minorHAnsi" w:cs="Calibri"/>
          <w:sz w:val="22"/>
          <w:szCs w:val="22"/>
        </w:rPr>
        <w:t xml:space="preserve">percent of </w:t>
      </w:r>
      <w:r>
        <w:rPr>
          <w:rFonts w:asciiTheme="minorHAnsi" w:hAnsiTheme="minorHAnsi" w:cs="Calibri"/>
          <w:sz w:val="22"/>
          <w:szCs w:val="22"/>
        </w:rPr>
        <w:t>observed lessons were paced to engage all students and promote understanding</w:t>
      </w:r>
      <w:r w:rsidRPr="00A56F0F">
        <w:rPr>
          <w:rFonts w:asciiTheme="minorHAnsi" w:hAnsiTheme="minorHAnsi" w:cs="Calibri"/>
          <w:sz w:val="22"/>
          <w:szCs w:val="22"/>
        </w:rPr>
        <w:t>.</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Fifty-</w:t>
      </w:r>
      <w:r w:rsidRPr="00A56F0F">
        <w:rPr>
          <w:rFonts w:asciiTheme="minorHAnsi" w:hAnsiTheme="minorHAnsi" w:cs="Calibri"/>
          <w:sz w:val="22"/>
          <w:szCs w:val="22"/>
        </w:rPr>
        <w:t>one perce</w:t>
      </w:r>
      <w:r>
        <w:rPr>
          <w:rFonts w:asciiTheme="minorHAnsi" w:hAnsiTheme="minorHAnsi" w:cs="Calibri"/>
          <w:sz w:val="22"/>
          <w:szCs w:val="22"/>
        </w:rPr>
        <w:t>nt of observed lessons did not provide clear e</w:t>
      </w:r>
      <w:r w:rsidRPr="00A56F0F">
        <w:rPr>
          <w:rFonts w:asciiTheme="minorHAnsi" w:hAnsiTheme="minorHAnsi" w:cs="Calibri"/>
          <w:sz w:val="22"/>
          <w:szCs w:val="22"/>
        </w:rPr>
        <w:t xml:space="preserve">vidence of </w:t>
      </w:r>
      <w:r>
        <w:rPr>
          <w:rFonts w:asciiTheme="minorHAnsi" w:hAnsiTheme="minorHAnsi" w:cs="Calibri"/>
          <w:sz w:val="22"/>
          <w:szCs w:val="22"/>
        </w:rPr>
        <w:t xml:space="preserve">learning objectives. </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The use of v</w:t>
      </w:r>
      <w:r w:rsidRPr="00A56F0F">
        <w:rPr>
          <w:rFonts w:asciiTheme="minorHAnsi" w:hAnsiTheme="minorHAnsi" w:cs="Calibri"/>
          <w:sz w:val="22"/>
          <w:szCs w:val="22"/>
        </w:rPr>
        <w:t>ar</w:t>
      </w:r>
      <w:r>
        <w:rPr>
          <w:rFonts w:asciiTheme="minorHAnsi" w:hAnsiTheme="minorHAnsi" w:cs="Calibri"/>
          <w:sz w:val="22"/>
          <w:szCs w:val="22"/>
        </w:rPr>
        <w:t>ied strategies matched to learning objectives and content was not clearly evident in 60 percent of observed lessons</w:t>
      </w:r>
      <w:r w:rsidRPr="00A56F0F">
        <w:rPr>
          <w:rFonts w:asciiTheme="minorHAnsi" w:hAnsiTheme="minorHAnsi" w:cs="Calibri"/>
          <w:sz w:val="22"/>
          <w:szCs w:val="22"/>
        </w:rPr>
        <w:t>.</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 xml:space="preserve">Questioning techniques that </w:t>
      </w:r>
      <w:r>
        <w:rPr>
          <w:rFonts w:asciiTheme="minorHAnsi" w:hAnsiTheme="minorHAnsi" w:cs="Calibri"/>
          <w:sz w:val="22"/>
          <w:szCs w:val="22"/>
        </w:rPr>
        <w:t>required higher-order thinking were</w:t>
      </w:r>
      <w:r w:rsidRPr="00A56F0F">
        <w:rPr>
          <w:rFonts w:asciiTheme="minorHAnsi" w:hAnsiTheme="minorHAnsi" w:cs="Calibri"/>
          <w:sz w:val="22"/>
          <w:szCs w:val="22"/>
        </w:rPr>
        <w:t xml:space="preserve"> not </w:t>
      </w:r>
      <w:r>
        <w:rPr>
          <w:rFonts w:asciiTheme="minorHAnsi" w:hAnsiTheme="minorHAnsi" w:cs="Calibri"/>
          <w:sz w:val="22"/>
          <w:szCs w:val="22"/>
        </w:rPr>
        <w:t>clearly evident in 66 percent o</w:t>
      </w:r>
      <w:r w:rsidRPr="00A56F0F">
        <w:rPr>
          <w:rFonts w:asciiTheme="minorHAnsi" w:hAnsiTheme="minorHAnsi" w:cs="Calibri"/>
          <w:sz w:val="22"/>
          <w:szCs w:val="22"/>
        </w:rPr>
        <w:t xml:space="preserve">f the classes visited. </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Sixty percent of</w:t>
      </w:r>
      <w:r w:rsidRPr="00A56F0F">
        <w:rPr>
          <w:rFonts w:asciiTheme="minorHAnsi" w:hAnsiTheme="minorHAnsi" w:cs="Calibri"/>
          <w:sz w:val="22"/>
          <w:szCs w:val="22"/>
        </w:rPr>
        <w:t xml:space="preserve"> </w:t>
      </w:r>
      <w:r>
        <w:rPr>
          <w:rFonts w:asciiTheme="minorHAnsi" w:hAnsiTheme="minorHAnsi" w:cs="Calibri"/>
          <w:sz w:val="22"/>
          <w:szCs w:val="22"/>
        </w:rPr>
        <w:t xml:space="preserve">observed lessons </w:t>
      </w:r>
      <w:r w:rsidRPr="00A56F0F">
        <w:rPr>
          <w:rFonts w:asciiTheme="minorHAnsi" w:hAnsiTheme="minorHAnsi" w:cs="Calibri"/>
          <w:sz w:val="22"/>
          <w:szCs w:val="22"/>
        </w:rPr>
        <w:t>had li</w:t>
      </w:r>
      <w:r>
        <w:rPr>
          <w:rFonts w:asciiTheme="minorHAnsi" w:hAnsiTheme="minorHAnsi" w:cs="Calibri"/>
          <w:sz w:val="22"/>
          <w:szCs w:val="22"/>
        </w:rPr>
        <w:t>ttle or no evidence of students’ articulating</w:t>
      </w:r>
      <w:r w:rsidRPr="00A56F0F">
        <w:rPr>
          <w:rFonts w:asciiTheme="minorHAnsi" w:hAnsiTheme="minorHAnsi" w:cs="Calibri"/>
          <w:sz w:val="22"/>
          <w:szCs w:val="22"/>
        </w:rPr>
        <w:t xml:space="preserve"> thinking</w:t>
      </w:r>
      <w:r>
        <w:rPr>
          <w:rFonts w:asciiTheme="minorHAnsi" w:hAnsiTheme="minorHAnsi" w:cs="Calibri"/>
          <w:sz w:val="22"/>
          <w:szCs w:val="22"/>
        </w:rPr>
        <w:t xml:space="preserve"> or reasoning</w:t>
      </w:r>
      <w:r w:rsidRPr="00A56F0F">
        <w:rPr>
          <w:rFonts w:asciiTheme="minorHAnsi" w:hAnsiTheme="minorHAnsi" w:cs="Calibri"/>
          <w:sz w:val="22"/>
          <w:szCs w:val="22"/>
        </w:rPr>
        <w:t>.</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sidRPr="00A56F0F">
        <w:rPr>
          <w:rFonts w:asciiTheme="minorHAnsi" w:hAnsiTheme="minorHAnsi" w:cs="Calibri"/>
          <w:sz w:val="22"/>
          <w:szCs w:val="22"/>
        </w:rPr>
        <w:t>Students were not asked t</w:t>
      </w:r>
      <w:r>
        <w:rPr>
          <w:rFonts w:asciiTheme="minorHAnsi" w:hAnsiTheme="minorHAnsi" w:cs="Calibri"/>
          <w:sz w:val="22"/>
          <w:szCs w:val="22"/>
        </w:rPr>
        <w:t>o elaborate about content or ideas in 59 percent</w:t>
      </w:r>
      <w:r w:rsidRPr="00A56F0F">
        <w:rPr>
          <w:rFonts w:asciiTheme="minorHAnsi" w:hAnsiTheme="minorHAnsi" w:cs="Calibri"/>
          <w:sz w:val="22"/>
          <w:szCs w:val="22"/>
        </w:rPr>
        <w:t xml:space="preserve"> of the classrooms visited.</w:t>
      </w:r>
    </w:p>
    <w:p w:rsidR="009744B3" w:rsidRDefault="00B675E7"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sidRPr="00BB56F6">
        <w:rPr>
          <w:rFonts w:asciiTheme="minorHAnsi" w:hAnsiTheme="minorHAnsi" w:cs="Calibri"/>
          <w:sz w:val="22"/>
          <w:szCs w:val="22"/>
        </w:rPr>
        <w:t>The use of frequent formative assessments to check understanding and guide instruction was noted in 40 percent of the classrooms visited.</w:t>
      </w:r>
    </w:p>
    <w:p w:rsidR="00C44C0B" w:rsidRDefault="00C44C0B" w:rsidP="000567B0">
      <w:pPr>
        <w:pStyle w:val="ColorfulList-Accent11"/>
        <w:numPr>
          <w:ilvl w:val="1"/>
          <w:numId w:val="50"/>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 xml:space="preserve">A district leader voiced concern that the observations were conducted the week </w:t>
      </w:r>
      <w:r w:rsidR="00642700">
        <w:rPr>
          <w:rFonts w:asciiTheme="minorHAnsi" w:hAnsiTheme="minorHAnsi" w:cs="Calibri"/>
          <w:sz w:val="22"/>
          <w:szCs w:val="22"/>
        </w:rPr>
        <w:t>before</w:t>
      </w:r>
      <w:r>
        <w:rPr>
          <w:rFonts w:asciiTheme="minorHAnsi" w:hAnsiTheme="minorHAnsi" w:cs="Calibri"/>
          <w:sz w:val="22"/>
          <w:szCs w:val="22"/>
        </w:rPr>
        <w:t xml:space="preserve"> midterms and may not be reflective of the normal routine.</w:t>
      </w:r>
    </w:p>
    <w:p w:rsidR="009744B3" w:rsidRDefault="00F00BA3" w:rsidP="000567B0">
      <w:pPr>
        <w:pStyle w:val="ColorfulList-Accent11"/>
        <w:numPr>
          <w:ilvl w:val="0"/>
          <w:numId w:val="64"/>
        </w:numPr>
        <w:spacing w:before="120" w:line="300" w:lineRule="exact"/>
        <w:ind w:left="720"/>
        <w:contextualSpacing w:val="0"/>
        <w:jc w:val="both"/>
        <w:rPr>
          <w:rFonts w:asciiTheme="minorHAnsi" w:hAnsiTheme="minorHAnsi" w:cs="Calibri"/>
          <w:sz w:val="22"/>
          <w:szCs w:val="22"/>
        </w:rPr>
      </w:pPr>
      <w:r w:rsidRPr="00F00BA3">
        <w:rPr>
          <w:rFonts w:asciiTheme="minorHAnsi" w:hAnsiTheme="minorHAnsi" w:cs="Calibri"/>
          <w:sz w:val="22"/>
          <w:szCs w:val="22"/>
        </w:rPr>
        <w:t>T</w:t>
      </w:r>
      <w:r w:rsidR="00B675E7" w:rsidRPr="00071B61">
        <w:rPr>
          <w:rFonts w:asciiTheme="minorHAnsi" w:hAnsiTheme="minorHAnsi" w:cs="Calibri"/>
          <w:sz w:val="22"/>
          <w:szCs w:val="22"/>
        </w:rPr>
        <w:t>he</w:t>
      </w:r>
      <w:r w:rsidR="00B675E7" w:rsidRPr="00A56F0F">
        <w:rPr>
          <w:rFonts w:asciiTheme="minorHAnsi" w:hAnsiTheme="minorHAnsi" w:cs="Calibri"/>
          <w:sz w:val="22"/>
          <w:szCs w:val="22"/>
        </w:rPr>
        <w:t xml:space="preserve"> district has </w:t>
      </w:r>
      <w:r w:rsidR="00B675E7">
        <w:rPr>
          <w:rFonts w:asciiTheme="minorHAnsi" w:hAnsiTheme="minorHAnsi" w:cs="Calibri"/>
          <w:sz w:val="22"/>
          <w:szCs w:val="22"/>
        </w:rPr>
        <w:t xml:space="preserve">procedures to identify </w:t>
      </w:r>
      <w:r w:rsidR="00B675E7" w:rsidRPr="00A56F0F">
        <w:rPr>
          <w:rFonts w:asciiTheme="minorHAnsi" w:hAnsiTheme="minorHAnsi" w:cs="Calibri"/>
          <w:sz w:val="22"/>
          <w:szCs w:val="22"/>
        </w:rPr>
        <w:t>students in need of remediation</w:t>
      </w:r>
      <w:r w:rsidR="00B675E7">
        <w:rPr>
          <w:rFonts w:asciiTheme="minorHAnsi" w:hAnsiTheme="minorHAnsi" w:cs="Calibri"/>
          <w:sz w:val="22"/>
          <w:szCs w:val="22"/>
        </w:rPr>
        <w:t>, but observed classroom instruction did not often address students’ diverse learning needs.</w:t>
      </w:r>
    </w:p>
    <w:p w:rsidR="009744B3" w:rsidRDefault="00B675E7" w:rsidP="000567B0">
      <w:pPr>
        <w:pStyle w:val="ColorfulList-Accent11"/>
        <w:numPr>
          <w:ilvl w:val="0"/>
          <w:numId w:val="51"/>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Students in need of extra support usually participate in remedial programs</w:t>
      </w:r>
      <w:r w:rsidRPr="00A56F0F">
        <w:rPr>
          <w:rFonts w:asciiTheme="minorHAnsi" w:hAnsiTheme="minorHAnsi" w:cs="Calibri"/>
          <w:sz w:val="22"/>
          <w:szCs w:val="22"/>
        </w:rPr>
        <w:t xml:space="preserve"> such as Mat</w:t>
      </w:r>
      <w:r>
        <w:rPr>
          <w:rFonts w:asciiTheme="minorHAnsi" w:hAnsiTheme="minorHAnsi" w:cs="Calibri"/>
          <w:sz w:val="22"/>
          <w:szCs w:val="22"/>
        </w:rPr>
        <w:t xml:space="preserve">h Strategies, Bridges, Read 180, System 44, </w:t>
      </w:r>
      <w:r w:rsidRPr="00A56F0F">
        <w:rPr>
          <w:rFonts w:asciiTheme="minorHAnsi" w:hAnsiTheme="minorHAnsi" w:cs="Calibri"/>
          <w:sz w:val="22"/>
          <w:szCs w:val="22"/>
        </w:rPr>
        <w:t xml:space="preserve">and </w:t>
      </w:r>
      <w:r>
        <w:rPr>
          <w:rFonts w:asciiTheme="minorHAnsi" w:hAnsiTheme="minorHAnsi" w:cs="Calibri"/>
          <w:sz w:val="22"/>
          <w:szCs w:val="22"/>
        </w:rPr>
        <w:t xml:space="preserve">a </w:t>
      </w:r>
      <w:r w:rsidRPr="00A56F0F">
        <w:rPr>
          <w:rFonts w:asciiTheme="minorHAnsi" w:hAnsiTheme="minorHAnsi" w:cs="Calibri"/>
          <w:sz w:val="22"/>
          <w:szCs w:val="22"/>
        </w:rPr>
        <w:t>21</w:t>
      </w:r>
      <w:r w:rsidRPr="00A56F0F">
        <w:rPr>
          <w:rFonts w:asciiTheme="minorHAnsi" w:hAnsiTheme="minorHAnsi" w:cs="Calibri"/>
          <w:sz w:val="22"/>
          <w:szCs w:val="22"/>
          <w:vertAlign w:val="superscript"/>
        </w:rPr>
        <w:t>st</w:t>
      </w:r>
      <w:r w:rsidRPr="00A56F0F">
        <w:rPr>
          <w:rFonts w:asciiTheme="minorHAnsi" w:hAnsiTheme="minorHAnsi" w:cs="Calibri"/>
          <w:sz w:val="22"/>
          <w:szCs w:val="22"/>
        </w:rPr>
        <w:t xml:space="preserve"> Century Literature</w:t>
      </w:r>
      <w:r>
        <w:rPr>
          <w:rFonts w:asciiTheme="minorHAnsi" w:hAnsiTheme="minorHAnsi" w:cs="Calibri"/>
          <w:sz w:val="22"/>
          <w:szCs w:val="22"/>
        </w:rPr>
        <w:t xml:space="preserve"> course</w:t>
      </w:r>
      <w:r w:rsidRPr="00A56F0F">
        <w:rPr>
          <w:rFonts w:asciiTheme="minorHAnsi" w:hAnsiTheme="minorHAnsi" w:cs="Calibri"/>
          <w:sz w:val="22"/>
          <w:szCs w:val="22"/>
        </w:rPr>
        <w:t xml:space="preserve">. </w:t>
      </w:r>
      <w:r>
        <w:rPr>
          <w:rFonts w:asciiTheme="minorHAnsi" w:hAnsiTheme="minorHAnsi" w:cs="Calibri"/>
          <w:sz w:val="22"/>
          <w:szCs w:val="22"/>
        </w:rPr>
        <w:t xml:space="preserve"> These interventions are widely used at the school.</w:t>
      </w:r>
    </w:p>
    <w:p w:rsidR="009744B3" w:rsidRDefault="00B675E7" w:rsidP="000567B0">
      <w:pPr>
        <w:pStyle w:val="ColorfulList-Accent11"/>
        <w:numPr>
          <w:ilvl w:val="0"/>
          <w:numId w:val="51"/>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In 72</w:t>
      </w:r>
      <w:r w:rsidRPr="00DA5BF8">
        <w:rPr>
          <w:rFonts w:asciiTheme="minorHAnsi" w:hAnsiTheme="minorHAnsi" w:cs="Calibri"/>
          <w:sz w:val="22"/>
          <w:szCs w:val="22"/>
        </w:rPr>
        <w:t xml:space="preserve"> percent of observed classrooms </w:t>
      </w:r>
      <w:r>
        <w:rPr>
          <w:rFonts w:asciiTheme="minorHAnsi" w:hAnsiTheme="minorHAnsi" w:cs="Calibri"/>
          <w:sz w:val="22"/>
          <w:szCs w:val="22"/>
        </w:rPr>
        <w:t>the review team did not find</w:t>
      </w:r>
      <w:r w:rsidRPr="00DA5BF8">
        <w:rPr>
          <w:rFonts w:asciiTheme="minorHAnsi" w:hAnsiTheme="minorHAnsi" w:cs="Calibri"/>
          <w:sz w:val="22"/>
          <w:szCs w:val="22"/>
        </w:rPr>
        <w:t xml:space="preserve"> clear and consistent evidence that appropriate and varied strategies were implemented to meet students’ diverse learning needs</w:t>
      </w:r>
      <w:r>
        <w:rPr>
          <w:rFonts w:asciiTheme="minorHAnsi" w:hAnsiTheme="minorHAnsi" w:cs="Calibri"/>
          <w:sz w:val="22"/>
          <w:szCs w:val="22"/>
        </w:rPr>
        <w:t xml:space="preserve"> while in class</w:t>
      </w:r>
      <w:r w:rsidRPr="00DA5BF8">
        <w:rPr>
          <w:rFonts w:asciiTheme="minorHAnsi" w:hAnsiTheme="minorHAnsi" w:cs="Calibri"/>
          <w:sz w:val="22"/>
          <w:szCs w:val="22"/>
        </w:rPr>
        <w:t>.</w:t>
      </w:r>
    </w:p>
    <w:p w:rsidR="009744B3" w:rsidRDefault="00B675E7" w:rsidP="000567B0">
      <w:pPr>
        <w:pStyle w:val="ColorfulList-Accent11"/>
        <w:numPr>
          <w:ilvl w:val="0"/>
          <w:numId w:val="51"/>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Teachers reported a lot of professional development on differentiated instruction in 2011–2012 but noted that differentiated instruction is mainly used in inclusion classrooms with co-teachers.</w:t>
      </w:r>
    </w:p>
    <w:p w:rsidR="009744B3" w:rsidRDefault="00B675E7" w:rsidP="000567B0">
      <w:pPr>
        <w:pStyle w:val="ColorfulList-Accent11"/>
        <w:numPr>
          <w:ilvl w:val="0"/>
          <w:numId w:val="51"/>
        </w:numPr>
        <w:spacing w:before="120" w:line="300" w:lineRule="exact"/>
        <w:contextualSpacing w:val="0"/>
        <w:jc w:val="both"/>
        <w:rPr>
          <w:rFonts w:asciiTheme="minorHAnsi" w:hAnsiTheme="minorHAnsi" w:cs="Calibri"/>
          <w:sz w:val="22"/>
          <w:szCs w:val="22"/>
        </w:rPr>
      </w:pPr>
      <w:r>
        <w:rPr>
          <w:rFonts w:asciiTheme="minorHAnsi" w:hAnsiTheme="minorHAnsi" w:cs="Calibri"/>
          <w:sz w:val="22"/>
          <w:szCs w:val="22"/>
        </w:rPr>
        <w:t>Teachers noted insufficient support for English language learners or students with disabilities in vocational classes.</w:t>
      </w:r>
    </w:p>
    <w:p w:rsidR="009744B3" w:rsidRDefault="00A56F0F" w:rsidP="006B79B7">
      <w:pPr>
        <w:pStyle w:val="ColorfulList-Accent11"/>
        <w:spacing w:before="120" w:line="300" w:lineRule="exact"/>
        <w:ind w:left="360"/>
        <w:contextualSpacing w:val="0"/>
        <w:jc w:val="both"/>
        <w:rPr>
          <w:rFonts w:asciiTheme="minorHAnsi" w:hAnsiTheme="minorHAnsi" w:cs="Calibri"/>
          <w:sz w:val="22"/>
          <w:szCs w:val="22"/>
        </w:rPr>
      </w:pPr>
      <w:r w:rsidRPr="001A441C">
        <w:rPr>
          <w:rFonts w:asciiTheme="minorHAnsi" w:hAnsiTheme="minorHAnsi" w:cs="Calibri"/>
          <w:b/>
          <w:sz w:val="22"/>
          <w:szCs w:val="22"/>
        </w:rPr>
        <w:lastRenderedPageBreak/>
        <w:t>Impact:</w:t>
      </w:r>
      <w:r w:rsidR="001A441C">
        <w:rPr>
          <w:rFonts w:asciiTheme="minorHAnsi" w:hAnsiTheme="minorHAnsi" w:cs="Calibri"/>
          <w:sz w:val="22"/>
          <w:szCs w:val="22"/>
        </w:rPr>
        <w:t xml:space="preserve"> </w:t>
      </w:r>
      <w:r w:rsidR="007C1B1D">
        <w:rPr>
          <w:rFonts w:asciiTheme="minorHAnsi" w:hAnsiTheme="minorHAnsi" w:cs="Calibri"/>
          <w:sz w:val="22"/>
          <w:szCs w:val="22"/>
        </w:rPr>
        <w:t>T</w:t>
      </w:r>
      <w:r w:rsidR="007C1B1D" w:rsidRPr="001A441C">
        <w:rPr>
          <w:rFonts w:asciiTheme="minorHAnsi" w:hAnsiTheme="minorHAnsi" w:cs="Calibri"/>
          <w:sz w:val="22"/>
          <w:szCs w:val="22"/>
        </w:rPr>
        <w:t>h</w:t>
      </w:r>
      <w:r w:rsidR="007C1B1D">
        <w:rPr>
          <w:rFonts w:asciiTheme="minorHAnsi" w:hAnsiTheme="minorHAnsi" w:cs="Calibri"/>
          <w:sz w:val="22"/>
          <w:szCs w:val="22"/>
        </w:rPr>
        <w:t>e</w:t>
      </w:r>
      <w:r w:rsidR="007C1B1D" w:rsidRPr="001A441C">
        <w:rPr>
          <w:rFonts w:asciiTheme="minorHAnsi" w:hAnsiTheme="minorHAnsi" w:cs="Calibri"/>
          <w:sz w:val="22"/>
          <w:szCs w:val="22"/>
        </w:rPr>
        <w:t xml:space="preserve"> </w:t>
      </w:r>
      <w:r w:rsidR="00BE4DF5">
        <w:rPr>
          <w:rFonts w:asciiTheme="minorHAnsi" w:hAnsiTheme="minorHAnsi" w:cs="Calibri"/>
          <w:sz w:val="22"/>
          <w:szCs w:val="22"/>
        </w:rPr>
        <w:t xml:space="preserve">insufficiently </w:t>
      </w:r>
      <w:r w:rsidRPr="001A441C">
        <w:rPr>
          <w:rFonts w:asciiTheme="minorHAnsi" w:hAnsiTheme="minorHAnsi" w:cs="Calibri"/>
          <w:sz w:val="22"/>
          <w:szCs w:val="22"/>
        </w:rPr>
        <w:t>directed approach</w:t>
      </w:r>
      <w:r w:rsidR="002F0B06">
        <w:rPr>
          <w:rFonts w:asciiTheme="minorHAnsi" w:hAnsiTheme="minorHAnsi" w:cs="Calibri"/>
          <w:sz w:val="22"/>
          <w:szCs w:val="22"/>
        </w:rPr>
        <w:t xml:space="preserve"> to teaching</w:t>
      </w:r>
      <w:r w:rsidR="0061709A">
        <w:rPr>
          <w:rFonts w:asciiTheme="minorHAnsi" w:hAnsiTheme="minorHAnsi" w:cs="Calibri"/>
          <w:sz w:val="22"/>
          <w:szCs w:val="22"/>
        </w:rPr>
        <w:t xml:space="preserve"> </w:t>
      </w:r>
      <w:r w:rsidR="007C1B1D">
        <w:rPr>
          <w:rFonts w:asciiTheme="minorHAnsi" w:hAnsiTheme="minorHAnsi" w:cs="Calibri"/>
          <w:sz w:val="22"/>
          <w:szCs w:val="22"/>
        </w:rPr>
        <w:t xml:space="preserve">in the school, which has led to most observed classes not reflecting high expectations for students, engaging them in higher-order thinking, or meeting their diverse learning needs, </w:t>
      </w:r>
      <w:r w:rsidR="001A441C">
        <w:rPr>
          <w:rFonts w:asciiTheme="minorHAnsi" w:hAnsiTheme="minorHAnsi" w:cs="Calibri"/>
          <w:sz w:val="22"/>
          <w:szCs w:val="22"/>
        </w:rPr>
        <w:t>limit</w:t>
      </w:r>
      <w:r w:rsidR="002F0B06">
        <w:rPr>
          <w:rFonts w:asciiTheme="minorHAnsi" w:hAnsiTheme="minorHAnsi" w:cs="Calibri"/>
          <w:sz w:val="22"/>
          <w:szCs w:val="22"/>
        </w:rPr>
        <w:t>s</w:t>
      </w:r>
      <w:r w:rsidR="001A441C">
        <w:rPr>
          <w:rFonts w:asciiTheme="minorHAnsi" w:hAnsiTheme="minorHAnsi" w:cs="Calibri"/>
          <w:sz w:val="22"/>
          <w:szCs w:val="22"/>
        </w:rPr>
        <w:t xml:space="preserve"> students’ </w:t>
      </w:r>
      <w:r w:rsidR="002F0B06">
        <w:rPr>
          <w:rFonts w:asciiTheme="minorHAnsi" w:hAnsiTheme="minorHAnsi" w:cs="Calibri"/>
          <w:sz w:val="22"/>
          <w:szCs w:val="22"/>
        </w:rPr>
        <w:t>opportunities to learn and think</w:t>
      </w:r>
      <w:r w:rsidRPr="001A441C">
        <w:rPr>
          <w:rFonts w:asciiTheme="minorHAnsi" w:hAnsiTheme="minorHAnsi" w:cs="Calibri"/>
          <w:sz w:val="22"/>
          <w:szCs w:val="22"/>
        </w:rPr>
        <w:t>.</w:t>
      </w:r>
    </w:p>
    <w:p w:rsidR="000E03BF" w:rsidRDefault="000E03BF" w:rsidP="006B79B7">
      <w:pPr>
        <w:pStyle w:val="ColorfulList-Accent11"/>
        <w:spacing w:before="120" w:line="300" w:lineRule="exact"/>
        <w:ind w:left="360"/>
        <w:contextualSpacing w:val="0"/>
        <w:jc w:val="both"/>
        <w:rPr>
          <w:rFonts w:asciiTheme="minorHAnsi" w:hAnsiTheme="minorHAnsi" w:cs="Calibri"/>
          <w:sz w:val="22"/>
          <w:szCs w:val="22"/>
        </w:rPr>
      </w:pPr>
    </w:p>
    <w:p w:rsidR="008C7CC2" w:rsidRDefault="008C7CC2" w:rsidP="006B79B7">
      <w:pPr>
        <w:spacing w:before="120" w:line="300" w:lineRule="exact"/>
        <w:jc w:val="both"/>
        <w:rPr>
          <w:rFonts w:asciiTheme="minorHAnsi" w:hAnsiTheme="minorHAnsi" w:cstheme="minorHAnsi"/>
          <w:b/>
          <w:bCs/>
          <w:i/>
          <w:iCs/>
        </w:rPr>
      </w:pPr>
      <w:r w:rsidRPr="00E06B74">
        <w:rPr>
          <w:rFonts w:asciiTheme="minorHAnsi" w:hAnsiTheme="minorHAnsi" w:cstheme="minorHAnsi"/>
          <w:b/>
          <w:bCs/>
          <w:i/>
          <w:iCs/>
        </w:rPr>
        <w:t>Assessment</w:t>
      </w:r>
    </w:p>
    <w:p w:rsidR="00EF34FA" w:rsidRDefault="00EF34FA" w:rsidP="000567B0">
      <w:pPr>
        <w:pStyle w:val="ListParagraph"/>
        <w:numPr>
          <w:ilvl w:val="0"/>
          <w:numId w:val="49"/>
        </w:numPr>
        <w:spacing w:before="120" w:line="300" w:lineRule="exact"/>
        <w:ind w:left="360" w:hanging="360"/>
        <w:contextualSpacing w:val="0"/>
        <w:jc w:val="both"/>
        <w:rPr>
          <w:rFonts w:ascii="Calibri" w:hAnsi="Calibri" w:cs="Calibri"/>
          <w:b/>
          <w:bCs/>
          <w:iCs/>
          <w:sz w:val="22"/>
          <w:szCs w:val="22"/>
        </w:rPr>
      </w:pPr>
      <w:r w:rsidRPr="00EB2830">
        <w:rPr>
          <w:rFonts w:asciiTheme="minorHAnsi" w:hAnsiTheme="minorHAnsi" w:cs="Calibri"/>
          <w:b/>
          <w:bCs/>
          <w:iCs/>
          <w:sz w:val="22"/>
          <w:szCs w:val="22"/>
        </w:rPr>
        <w:t>Teachers</w:t>
      </w:r>
      <w:r>
        <w:rPr>
          <w:rFonts w:ascii="Calibri" w:hAnsi="Calibri" w:cs="Calibri"/>
          <w:b/>
          <w:bCs/>
          <w:iCs/>
          <w:sz w:val="22"/>
          <w:szCs w:val="22"/>
        </w:rPr>
        <w:t xml:space="preserve"> administer formative, summative</w:t>
      </w:r>
      <w:r w:rsidR="002C6A89">
        <w:rPr>
          <w:rFonts w:ascii="Calibri" w:hAnsi="Calibri" w:cs="Calibri"/>
          <w:b/>
          <w:bCs/>
          <w:iCs/>
          <w:sz w:val="22"/>
          <w:szCs w:val="22"/>
        </w:rPr>
        <w:t>,</w:t>
      </w:r>
      <w:r>
        <w:rPr>
          <w:rFonts w:ascii="Calibri" w:hAnsi="Calibri" w:cs="Calibri"/>
          <w:b/>
          <w:bCs/>
          <w:iCs/>
          <w:sz w:val="22"/>
          <w:szCs w:val="22"/>
        </w:rPr>
        <w:t xml:space="preserve"> and performance-based assessments that produce a </w:t>
      </w:r>
      <w:r w:rsidR="00E27A6E">
        <w:rPr>
          <w:rFonts w:ascii="Calibri" w:hAnsi="Calibri" w:cs="Calibri"/>
          <w:b/>
          <w:bCs/>
          <w:iCs/>
          <w:sz w:val="22"/>
          <w:szCs w:val="22"/>
        </w:rPr>
        <w:t xml:space="preserve">large amount </w:t>
      </w:r>
      <w:r>
        <w:rPr>
          <w:rFonts w:ascii="Calibri" w:hAnsi="Calibri" w:cs="Calibri"/>
          <w:b/>
          <w:bCs/>
          <w:iCs/>
          <w:sz w:val="22"/>
          <w:szCs w:val="22"/>
        </w:rPr>
        <w:t xml:space="preserve">of data. </w:t>
      </w:r>
      <w:r w:rsidR="00753BE0">
        <w:rPr>
          <w:rFonts w:ascii="Calibri" w:hAnsi="Calibri" w:cs="Calibri"/>
          <w:b/>
          <w:bCs/>
          <w:iCs/>
          <w:sz w:val="22"/>
          <w:szCs w:val="22"/>
        </w:rPr>
        <w:t>Although some good practices are evident, t</w:t>
      </w:r>
      <w:r>
        <w:rPr>
          <w:rFonts w:ascii="Calibri" w:hAnsi="Calibri" w:cs="Calibri"/>
          <w:b/>
          <w:bCs/>
          <w:iCs/>
          <w:sz w:val="22"/>
          <w:szCs w:val="22"/>
        </w:rPr>
        <w:t xml:space="preserve">he </w:t>
      </w:r>
      <w:r w:rsidRPr="00BE3062">
        <w:rPr>
          <w:rFonts w:ascii="Calibri" w:hAnsi="Calibri" w:cs="Calibri"/>
          <w:b/>
          <w:bCs/>
          <w:iCs/>
          <w:sz w:val="22"/>
          <w:szCs w:val="22"/>
        </w:rPr>
        <w:t xml:space="preserve">rigorous and reflective </w:t>
      </w:r>
      <w:r>
        <w:rPr>
          <w:rFonts w:ascii="Calibri" w:hAnsi="Calibri" w:cs="Calibri"/>
          <w:b/>
          <w:bCs/>
          <w:iCs/>
          <w:sz w:val="22"/>
          <w:szCs w:val="22"/>
        </w:rPr>
        <w:t xml:space="preserve">analysis and </w:t>
      </w:r>
      <w:r w:rsidRPr="00BE3062">
        <w:rPr>
          <w:rFonts w:ascii="Calibri" w:hAnsi="Calibri" w:cs="Calibri"/>
          <w:b/>
          <w:bCs/>
          <w:iCs/>
          <w:sz w:val="22"/>
          <w:szCs w:val="22"/>
        </w:rPr>
        <w:t xml:space="preserve">use of </w:t>
      </w:r>
      <w:r>
        <w:rPr>
          <w:rFonts w:ascii="Calibri" w:hAnsi="Calibri" w:cs="Calibri"/>
          <w:b/>
          <w:bCs/>
          <w:iCs/>
          <w:sz w:val="22"/>
          <w:szCs w:val="22"/>
        </w:rPr>
        <w:t xml:space="preserve">assessment </w:t>
      </w:r>
      <w:r w:rsidRPr="00BE3062">
        <w:rPr>
          <w:rFonts w:ascii="Calibri" w:hAnsi="Calibri" w:cs="Calibri"/>
          <w:b/>
          <w:bCs/>
          <w:iCs/>
          <w:sz w:val="22"/>
          <w:szCs w:val="22"/>
        </w:rPr>
        <w:t>data</w:t>
      </w:r>
      <w:r>
        <w:rPr>
          <w:rFonts w:ascii="Calibri" w:hAnsi="Calibri" w:cs="Calibri"/>
          <w:b/>
          <w:bCs/>
          <w:iCs/>
          <w:sz w:val="22"/>
          <w:szCs w:val="22"/>
        </w:rPr>
        <w:t xml:space="preserve"> and other information to systematically guide all forms of</w:t>
      </w:r>
      <w:r w:rsidRPr="00BE3062">
        <w:rPr>
          <w:rFonts w:ascii="Calibri" w:hAnsi="Calibri" w:cs="Calibri"/>
          <w:b/>
          <w:bCs/>
          <w:iCs/>
          <w:sz w:val="22"/>
          <w:szCs w:val="22"/>
        </w:rPr>
        <w:t xml:space="preserve"> de</w:t>
      </w:r>
      <w:r>
        <w:rPr>
          <w:rFonts w:ascii="Calibri" w:hAnsi="Calibri" w:cs="Calibri"/>
          <w:b/>
          <w:bCs/>
          <w:iCs/>
          <w:sz w:val="22"/>
          <w:szCs w:val="22"/>
        </w:rPr>
        <w:t>cision-making are not yet consistently in place.</w:t>
      </w:r>
      <w:r w:rsidRPr="00BE3062">
        <w:rPr>
          <w:rFonts w:ascii="Calibri" w:hAnsi="Calibri" w:cs="Calibri"/>
          <w:b/>
          <w:bCs/>
          <w:iCs/>
          <w:sz w:val="22"/>
          <w:szCs w:val="22"/>
        </w:rPr>
        <w:t xml:space="preserve"> </w:t>
      </w:r>
    </w:p>
    <w:p w:rsidR="00EF34FA" w:rsidRPr="00093E0C" w:rsidRDefault="00EF34FA" w:rsidP="000567B0">
      <w:pPr>
        <w:pStyle w:val="ColorfulList-Accent11"/>
        <w:numPr>
          <w:ilvl w:val="0"/>
          <w:numId w:val="65"/>
        </w:numPr>
        <w:spacing w:before="120" w:line="300" w:lineRule="exact"/>
        <w:ind w:left="720"/>
        <w:contextualSpacing w:val="0"/>
        <w:jc w:val="both"/>
        <w:rPr>
          <w:rFonts w:ascii="Calibri" w:hAnsi="Calibri" w:cs="Calibri"/>
          <w:b/>
          <w:bCs/>
          <w:iCs/>
          <w:sz w:val="22"/>
          <w:szCs w:val="22"/>
        </w:rPr>
      </w:pPr>
      <w:r w:rsidRPr="00B35DF0">
        <w:rPr>
          <w:rFonts w:asciiTheme="minorHAnsi" w:hAnsiTheme="minorHAnsi" w:cs="Calibri"/>
          <w:sz w:val="22"/>
          <w:szCs w:val="22"/>
        </w:rPr>
        <w:t>Teachers</w:t>
      </w:r>
      <w:r>
        <w:rPr>
          <w:rFonts w:ascii="Calibri" w:hAnsi="Calibri" w:cs="Calibri"/>
          <w:sz w:val="22"/>
          <w:szCs w:val="22"/>
        </w:rPr>
        <w:t xml:space="preserve"> described</w:t>
      </w:r>
      <w:r w:rsidR="00A76CAC">
        <w:rPr>
          <w:rFonts w:ascii="Calibri" w:hAnsi="Calibri" w:cs="Calibri"/>
          <w:sz w:val="22"/>
          <w:szCs w:val="22"/>
        </w:rPr>
        <w:t xml:space="preserve"> varied uses of</w:t>
      </w:r>
      <w:r>
        <w:rPr>
          <w:rFonts w:ascii="Calibri" w:hAnsi="Calibri" w:cs="Calibri"/>
          <w:sz w:val="22"/>
          <w:szCs w:val="22"/>
        </w:rPr>
        <w:t xml:space="preserve"> formative, summative</w:t>
      </w:r>
      <w:r w:rsidR="00E27A6E">
        <w:rPr>
          <w:rFonts w:ascii="Calibri" w:hAnsi="Calibri" w:cs="Calibri"/>
          <w:sz w:val="22"/>
          <w:szCs w:val="22"/>
        </w:rPr>
        <w:t>,</w:t>
      </w:r>
      <w:r>
        <w:rPr>
          <w:rFonts w:ascii="Calibri" w:hAnsi="Calibri" w:cs="Calibri"/>
          <w:sz w:val="22"/>
          <w:szCs w:val="22"/>
        </w:rPr>
        <w:t xml:space="preserve"> and performance assessments</w:t>
      </w:r>
      <w:r w:rsidR="00A76CAC">
        <w:rPr>
          <w:rFonts w:ascii="Calibri" w:hAnsi="Calibri" w:cs="Calibri"/>
          <w:sz w:val="22"/>
          <w:szCs w:val="22"/>
        </w:rPr>
        <w:t>.</w:t>
      </w:r>
    </w:p>
    <w:p w:rsidR="00EF34FA" w:rsidRDefault="00303633" w:rsidP="000567B0">
      <w:pPr>
        <w:pStyle w:val="ListParagraph"/>
        <w:numPr>
          <w:ilvl w:val="0"/>
          <w:numId w:val="36"/>
        </w:numPr>
        <w:tabs>
          <w:tab w:val="left" w:pos="720"/>
        </w:tabs>
        <w:spacing w:before="120" w:line="300" w:lineRule="exact"/>
        <w:contextualSpacing w:val="0"/>
        <w:jc w:val="both"/>
        <w:rPr>
          <w:rFonts w:ascii="Calibri" w:hAnsi="Calibri" w:cs="Calibri"/>
          <w:sz w:val="22"/>
          <w:szCs w:val="22"/>
        </w:rPr>
      </w:pPr>
      <w:r>
        <w:rPr>
          <w:rFonts w:ascii="Calibri" w:hAnsi="Calibri" w:cs="Calibri"/>
          <w:sz w:val="22"/>
          <w:szCs w:val="22"/>
        </w:rPr>
        <w:t>Some use f</w:t>
      </w:r>
      <w:r w:rsidR="00EF34FA">
        <w:rPr>
          <w:rFonts w:ascii="Calibri" w:hAnsi="Calibri" w:cs="Calibri"/>
          <w:sz w:val="22"/>
          <w:szCs w:val="22"/>
        </w:rPr>
        <w:t>ormative assessments to inform teaching and re-teaching, group students</w:t>
      </w:r>
      <w:r w:rsidR="002C6A89">
        <w:rPr>
          <w:rFonts w:ascii="Calibri" w:hAnsi="Calibri" w:cs="Calibri"/>
          <w:sz w:val="22"/>
          <w:szCs w:val="22"/>
        </w:rPr>
        <w:t>,</w:t>
      </w:r>
      <w:r w:rsidR="00EF34FA">
        <w:rPr>
          <w:rFonts w:ascii="Calibri" w:hAnsi="Calibri" w:cs="Calibri"/>
          <w:sz w:val="22"/>
          <w:szCs w:val="22"/>
        </w:rPr>
        <w:t xml:space="preserve"> and provide remedial and enrichment opportunities. Clickers and white boards are sometimes used to administer formative assessments. In some shops, self-assessments are used</w:t>
      </w:r>
      <w:r w:rsidR="00A76CAC">
        <w:rPr>
          <w:rFonts w:ascii="Calibri" w:hAnsi="Calibri" w:cs="Calibri"/>
          <w:sz w:val="22"/>
          <w:szCs w:val="22"/>
        </w:rPr>
        <w:t xml:space="preserve"> formatively</w:t>
      </w:r>
      <w:r w:rsidR="00EF34FA">
        <w:rPr>
          <w:rFonts w:ascii="Calibri" w:hAnsi="Calibri" w:cs="Calibri"/>
          <w:sz w:val="22"/>
          <w:szCs w:val="22"/>
        </w:rPr>
        <w:t xml:space="preserve">. </w:t>
      </w:r>
    </w:p>
    <w:p w:rsidR="00EF34FA" w:rsidRPr="009F7E40" w:rsidRDefault="00EF34FA" w:rsidP="000567B0">
      <w:pPr>
        <w:pStyle w:val="ListParagraph"/>
        <w:numPr>
          <w:ilvl w:val="0"/>
          <w:numId w:val="36"/>
        </w:numPr>
        <w:tabs>
          <w:tab w:val="left" w:pos="720"/>
        </w:tabs>
        <w:spacing w:before="120" w:line="300" w:lineRule="exact"/>
        <w:contextualSpacing w:val="0"/>
        <w:jc w:val="both"/>
        <w:rPr>
          <w:rFonts w:ascii="Calibri" w:hAnsi="Calibri" w:cs="Calibri"/>
          <w:sz w:val="22"/>
          <w:szCs w:val="22"/>
        </w:rPr>
      </w:pPr>
      <w:r>
        <w:rPr>
          <w:rFonts w:ascii="Calibri" w:hAnsi="Calibri" w:cs="Calibri"/>
          <w:sz w:val="22"/>
          <w:szCs w:val="22"/>
        </w:rPr>
        <w:t>Su</w:t>
      </w:r>
      <w:r w:rsidRPr="0053257A">
        <w:rPr>
          <w:rFonts w:ascii="Calibri" w:hAnsi="Calibri" w:cs="Calibri"/>
          <w:sz w:val="22"/>
          <w:szCs w:val="22"/>
        </w:rPr>
        <w:t xml:space="preserve">mmative </w:t>
      </w:r>
      <w:r>
        <w:rPr>
          <w:rFonts w:ascii="Calibri" w:hAnsi="Calibri" w:cs="Calibri"/>
          <w:sz w:val="22"/>
          <w:szCs w:val="22"/>
        </w:rPr>
        <w:t>assessments</w:t>
      </w:r>
      <w:r w:rsidR="00A76CAC">
        <w:rPr>
          <w:rFonts w:ascii="Calibri" w:hAnsi="Calibri" w:cs="Calibri"/>
          <w:sz w:val="22"/>
          <w:szCs w:val="22"/>
        </w:rPr>
        <w:t xml:space="preserve"> are used to</w:t>
      </w:r>
      <w:r>
        <w:rPr>
          <w:rFonts w:ascii="Calibri" w:hAnsi="Calibri" w:cs="Calibri"/>
          <w:sz w:val="22"/>
          <w:szCs w:val="22"/>
        </w:rPr>
        <w:t xml:space="preserve"> evaluate competency and determine</w:t>
      </w:r>
      <w:r w:rsidRPr="0053257A">
        <w:rPr>
          <w:rFonts w:ascii="Calibri" w:hAnsi="Calibri" w:cs="Calibri"/>
          <w:sz w:val="22"/>
          <w:szCs w:val="22"/>
        </w:rPr>
        <w:t xml:space="preserve"> </w:t>
      </w:r>
      <w:r>
        <w:rPr>
          <w:rFonts w:ascii="Calibri" w:hAnsi="Calibri" w:cs="Calibri"/>
          <w:sz w:val="22"/>
          <w:szCs w:val="22"/>
        </w:rPr>
        <w:t>national, state</w:t>
      </w:r>
      <w:r w:rsidR="00E27A6E">
        <w:rPr>
          <w:rFonts w:ascii="Calibri" w:hAnsi="Calibri" w:cs="Calibri"/>
          <w:sz w:val="22"/>
          <w:szCs w:val="22"/>
        </w:rPr>
        <w:t>,</w:t>
      </w:r>
      <w:r>
        <w:rPr>
          <w:rFonts w:ascii="Calibri" w:hAnsi="Calibri" w:cs="Calibri"/>
          <w:sz w:val="22"/>
          <w:szCs w:val="22"/>
        </w:rPr>
        <w:t xml:space="preserve"> and sometimes school-based </w:t>
      </w:r>
      <w:r w:rsidRPr="0053257A">
        <w:rPr>
          <w:rFonts w:ascii="Calibri" w:hAnsi="Calibri" w:cs="Calibri"/>
          <w:sz w:val="22"/>
          <w:szCs w:val="22"/>
        </w:rPr>
        <w:t>certification</w:t>
      </w:r>
      <w:r>
        <w:rPr>
          <w:rFonts w:ascii="Calibri" w:hAnsi="Calibri" w:cs="Calibri"/>
          <w:sz w:val="22"/>
          <w:szCs w:val="22"/>
        </w:rPr>
        <w:t xml:space="preserve"> for shops</w:t>
      </w:r>
      <w:r w:rsidRPr="0053257A">
        <w:rPr>
          <w:rFonts w:ascii="Calibri" w:hAnsi="Calibri" w:cs="Calibri"/>
          <w:sz w:val="22"/>
          <w:szCs w:val="22"/>
        </w:rPr>
        <w:t xml:space="preserve">. </w:t>
      </w:r>
      <w:r>
        <w:rPr>
          <w:rFonts w:ascii="Calibri" w:hAnsi="Calibri" w:cs="Calibri"/>
          <w:sz w:val="22"/>
          <w:szCs w:val="22"/>
        </w:rPr>
        <w:t xml:space="preserve">Some </w:t>
      </w:r>
      <w:r w:rsidR="00303633">
        <w:rPr>
          <w:rFonts w:ascii="Calibri" w:hAnsi="Calibri" w:cs="Calibri"/>
          <w:sz w:val="22"/>
          <w:szCs w:val="22"/>
        </w:rPr>
        <w:t>summative assessment</w:t>
      </w:r>
      <w:r w:rsidR="00A76CAC">
        <w:rPr>
          <w:rFonts w:ascii="Calibri" w:hAnsi="Calibri" w:cs="Calibri"/>
          <w:sz w:val="22"/>
          <w:szCs w:val="22"/>
        </w:rPr>
        <w:t>s</w:t>
      </w:r>
      <w:r>
        <w:rPr>
          <w:rFonts w:ascii="Calibri" w:hAnsi="Calibri" w:cs="Calibri"/>
          <w:sz w:val="22"/>
          <w:szCs w:val="22"/>
        </w:rPr>
        <w:t xml:space="preserve"> are performance</w:t>
      </w:r>
      <w:r w:rsidR="00E27A6E">
        <w:rPr>
          <w:rFonts w:ascii="Calibri" w:hAnsi="Calibri" w:cs="Calibri"/>
          <w:sz w:val="22"/>
          <w:szCs w:val="22"/>
        </w:rPr>
        <w:t xml:space="preserve"> </w:t>
      </w:r>
      <w:r>
        <w:rPr>
          <w:rFonts w:ascii="Calibri" w:hAnsi="Calibri" w:cs="Calibri"/>
          <w:sz w:val="22"/>
          <w:szCs w:val="22"/>
        </w:rPr>
        <w:t xml:space="preserve">based. </w:t>
      </w:r>
      <w:r w:rsidRPr="009F7E40">
        <w:rPr>
          <w:rFonts w:ascii="Calibri" w:hAnsi="Calibri" w:cs="Calibri"/>
          <w:sz w:val="22"/>
          <w:szCs w:val="22"/>
        </w:rPr>
        <w:t>Other summative</w:t>
      </w:r>
      <w:r w:rsidR="00303633">
        <w:rPr>
          <w:rFonts w:ascii="Calibri" w:hAnsi="Calibri" w:cs="Calibri"/>
          <w:sz w:val="22"/>
          <w:szCs w:val="22"/>
        </w:rPr>
        <w:t xml:space="preserve"> assessments include common mid</w:t>
      </w:r>
      <w:r w:rsidRPr="009F7E40">
        <w:rPr>
          <w:rFonts w:ascii="Calibri" w:hAnsi="Calibri" w:cs="Calibri"/>
          <w:sz w:val="22"/>
          <w:szCs w:val="22"/>
        </w:rPr>
        <w:t>terms and finals, chapter and unit tests, science lab reports</w:t>
      </w:r>
      <w:r w:rsidR="00E27A6E">
        <w:rPr>
          <w:rFonts w:ascii="Calibri" w:hAnsi="Calibri" w:cs="Calibri"/>
          <w:sz w:val="22"/>
          <w:szCs w:val="22"/>
        </w:rPr>
        <w:t>,</w:t>
      </w:r>
      <w:r w:rsidRPr="009F7E40">
        <w:rPr>
          <w:rFonts w:ascii="Calibri" w:hAnsi="Calibri" w:cs="Calibri"/>
          <w:sz w:val="22"/>
          <w:szCs w:val="22"/>
        </w:rPr>
        <w:t xml:space="preserve"> and project-based assessments in history </w:t>
      </w:r>
      <w:r w:rsidR="00E27A6E">
        <w:rPr>
          <w:rFonts w:ascii="Calibri" w:hAnsi="Calibri" w:cs="Calibri"/>
          <w:sz w:val="22"/>
          <w:szCs w:val="22"/>
        </w:rPr>
        <w:t xml:space="preserve">classes </w:t>
      </w:r>
      <w:r w:rsidRPr="009F7E40">
        <w:rPr>
          <w:rFonts w:ascii="Calibri" w:hAnsi="Calibri" w:cs="Calibri"/>
          <w:sz w:val="22"/>
          <w:szCs w:val="22"/>
        </w:rPr>
        <w:t>and shops.</w:t>
      </w:r>
    </w:p>
    <w:p w:rsidR="00EF34FA" w:rsidRDefault="00EF34FA" w:rsidP="000567B0">
      <w:pPr>
        <w:pStyle w:val="ListParagraph"/>
        <w:numPr>
          <w:ilvl w:val="0"/>
          <w:numId w:val="36"/>
        </w:numPr>
        <w:tabs>
          <w:tab w:val="left" w:pos="720"/>
        </w:tabs>
        <w:spacing w:before="120" w:line="300" w:lineRule="atLeast"/>
        <w:contextualSpacing w:val="0"/>
        <w:jc w:val="both"/>
        <w:rPr>
          <w:rFonts w:ascii="Calibri" w:hAnsi="Calibri" w:cs="Calibri"/>
          <w:sz w:val="22"/>
          <w:szCs w:val="22"/>
        </w:rPr>
      </w:pPr>
      <w:r>
        <w:rPr>
          <w:rFonts w:ascii="Calibri" w:hAnsi="Calibri" w:cs="Calibri"/>
          <w:sz w:val="22"/>
          <w:szCs w:val="22"/>
        </w:rPr>
        <w:t xml:space="preserve">Students in grades 9 and 10 compile shop portfolios. Grade 12 students produce a portfolio and </w:t>
      </w:r>
      <w:r w:rsidR="002C6A89">
        <w:rPr>
          <w:rFonts w:ascii="Calibri" w:hAnsi="Calibri" w:cs="Calibri"/>
          <w:sz w:val="22"/>
          <w:szCs w:val="22"/>
        </w:rPr>
        <w:t xml:space="preserve">a </w:t>
      </w:r>
      <w:r>
        <w:rPr>
          <w:rFonts w:ascii="Calibri" w:hAnsi="Calibri" w:cs="Calibri"/>
          <w:sz w:val="22"/>
          <w:szCs w:val="22"/>
        </w:rPr>
        <w:t>senior project to integrate and apply knowledge, skills</w:t>
      </w:r>
      <w:r w:rsidR="00E27A6E">
        <w:rPr>
          <w:rFonts w:ascii="Calibri" w:hAnsi="Calibri" w:cs="Calibri"/>
          <w:sz w:val="22"/>
          <w:szCs w:val="22"/>
        </w:rPr>
        <w:t>,</w:t>
      </w:r>
      <w:r>
        <w:rPr>
          <w:rFonts w:ascii="Calibri" w:hAnsi="Calibri" w:cs="Calibri"/>
          <w:sz w:val="22"/>
          <w:szCs w:val="22"/>
        </w:rPr>
        <w:t xml:space="preserve"> and understanding in their chosen shop. </w:t>
      </w:r>
    </w:p>
    <w:p w:rsidR="00EF34FA" w:rsidRDefault="00EF34FA" w:rsidP="000567B0">
      <w:pPr>
        <w:pStyle w:val="ListParagraph"/>
        <w:numPr>
          <w:ilvl w:val="0"/>
          <w:numId w:val="36"/>
        </w:numPr>
        <w:tabs>
          <w:tab w:val="left" w:pos="720"/>
        </w:tabs>
        <w:spacing w:before="120" w:line="300" w:lineRule="atLeast"/>
        <w:contextualSpacing w:val="0"/>
        <w:jc w:val="both"/>
        <w:rPr>
          <w:rFonts w:ascii="Calibri" w:hAnsi="Calibri" w:cs="Calibri"/>
          <w:sz w:val="22"/>
          <w:szCs w:val="22"/>
        </w:rPr>
      </w:pPr>
      <w:r>
        <w:rPr>
          <w:rFonts w:ascii="Calibri" w:hAnsi="Calibri" w:cs="Calibri"/>
          <w:sz w:val="22"/>
          <w:szCs w:val="22"/>
        </w:rPr>
        <w:t>Grade</w:t>
      </w:r>
      <w:r w:rsidRPr="00BD245A">
        <w:rPr>
          <w:rFonts w:ascii="Calibri" w:hAnsi="Calibri" w:cs="Calibri"/>
          <w:sz w:val="22"/>
          <w:szCs w:val="22"/>
        </w:rPr>
        <w:t xml:space="preserve"> 11 and 12 </w:t>
      </w:r>
      <w:r>
        <w:rPr>
          <w:rFonts w:ascii="Calibri" w:hAnsi="Calibri" w:cs="Calibri"/>
          <w:sz w:val="22"/>
          <w:szCs w:val="22"/>
        </w:rPr>
        <w:t xml:space="preserve">students </w:t>
      </w:r>
      <w:r w:rsidRPr="00BD245A">
        <w:rPr>
          <w:rFonts w:ascii="Calibri" w:hAnsi="Calibri" w:cs="Calibri"/>
          <w:sz w:val="22"/>
          <w:szCs w:val="22"/>
        </w:rPr>
        <w:t>complete</w:t>
      </w:r>
      <w:r>
        <w:rPr>
          <w:rFonts w:ascii="Calibri" w:hAnsi="Calibri" w:cs="Calibri"/>
          <w:sz w:val="22"/>
          <w:szCs w:val="22"/>
        </w:rPr>
        <w:t xml:space="preserve"> </w:t>
      </w:r>
      <w:r w:rsidRPr="00BD245A">
        <w:rPr>
          <w:rFonts w:ascii="Calibri" w:hAnsi="Calibri" w:cs="Calibri"/>
          <w:sz w:val="22"/>
          <w:szCs w:val="22"/>
        </w:rPr>
        <w:t>a research paper related to their vocational area.</w:t>
      </w:r>
    </w:p>
    <w:p w:rsidR="0075774E" w:rsidRPr="0075774E" w:rsidRDefault="0075774E" w:rsidP="000567B0">
      <w:pPr>
        <w:pStyle w:val="ListParagraph"/>
        <w:numPr>
          <w:ilvl w:val="0"/>
          <w:numId w:val="36"/>
        </w:numPr>
        <w:tabs>
          <w:tab w:val="left" w:pos="720"/>
        </w:tabs>
        <w:spacing w:before="120" w:line="300" w:lineRule="atLeast"/>
        <w:contextualSpacing w:val="0"/>
        <w:jc w:val="both"/>
        <w:rPr>
          <w:rFonts w:ascii="Calibri" w:hAnsi="Calibri" w:cs="Calibri"/>
          <w:sz w:val="22"/>
          <w:szCs w:val="22"/>
        </w:rPr>
      </w:pPr>
      <w:r>
        <w:rPr>
          <w:rFonts w:ascii="Calibri" w:hAnsi="Calibri" w:cs="Calibri"/>
          <w:sz w:val="22"/>
          <w:szCs w:val="22"/>
        </w:rPr>
        <w:t xml:space="preserve">My Access </w:t>
      </w:r>
      <w:r w:rsidR="00A76CAC">
        <w:rPr>
          <w:rFonts w:ascii="Calibri" w:hAnsi="Calibri" w:cs="Calibri"/>
          <w:sz w:val="22"/>
          <w:szCs w:val="22"/>
        </w:rPr>
        <w:t xml:space="preserve">online </w:t>
      </w:r>
      <w:r>
        <w:rPr>
          <w:rFonts w:ascii="Calibri" w:hAnsi="Calibri" w:cs="Calibri"/>
          <w:sz w:val="22"/>
          <w:szCs w:val="22"/>
        </w:rPr>
        <w:t>w</w:t>
      </w:r>
      <w:r w:rsidRPr="00BD245A">
        <w:rPr>
          <w:rFonts w:ascii="Calibri" w:hAnsi="Calibri" w:cs="Calibri"/>
          <w:sz w:val="22"/>
          <w:szCs w:val="22"/>
        </w:rPr>
        <w:t>riting assessments are fr</w:t>
      </w:r>
      <w:r w:rsidR="00A76CAC">
        <w:rPr>
          <w:rFonts w:ascii="Calibri" w:hAnsi="Calibri" w:cs="Calibri"/>
          <w:sz w:val="22"/>
          <w:szCs w:val="22"/>
        </w:rPr>
        <w:t>equently administered in</w:t>
      </w:r>
      <w:r w:rsidRPr="00BD245A">
        <w:rPr>
          <w:rFonts w:ascii="Calibri" w:hAnsi="Calibri" w:cs="Calibri"/>
          <w:sz w:val="22"/>
          <w:szCs w:val="22"/>
        </w:rPr>
        <w:t xml:space="preserve"> both academic and vocational courses. </w:t>
      </w:r>
    </w:p>
    <w:p w:rsidR="00EF34FA" w:rsidRPr="00BD245A" w:rsidRDefault="00EF34FA" w:rsidP="000567B0">
      <w:pPr>
        <w:pStyle w:val="ListParagraph"/>
        <w:numPr>
          <w:ilvl w:val="0"/>
          <w:numId w:val="36"/>
        </w:numPr>
        <w:tabs>
          <w:tab w:val="left" w:pos="720"/>
        </w:tabs>
        <w:spacing w:before="120" w:line="300" w:lineRule="atLeast"/>
        <w:contextualSpacing w:val="0"/>
        <w:jc w:val="both"/>
        <w:rPr>
          <w:rFonts w:ascii="Calibri" w:hAnsi="Calibri" w:cs="Calibri"/>
          <w:sz w:val="22"/>
          <w:szCs w:val="22"/>
        </w:rPr>
      </w:pPr>
      <w:r w:rsidRPr="00BD245A">
        <w:rPr>
          <w:rFonts w:ascii="Calibri" w:hAnsi="Calibri" w:cs="Calibri"/>
          <w:sz w:val="22"/>
          <w:szCs w:val="22"/>
        </w:rPr>
        <w:t xml:space="preserve">Benchmark assessments </w:t>
      </w:r>
      <w:r>
        <w:rPr>
          <w:rFonts w:ascii="Calibri" w:hAnsi="Calibri" w:cs="Calibri"/>
          <w:sz w:val="22"/>
          <w:szCs w:val="22"/>
        </w:rPr>
        <w:t>in shop</w:t>
      </w:r>
      <w:r w:rsidRPr="00BD245A">
        <w:rPr>
          <w:rFonts w:ascii="Calibri" w:hAnsi="Calibri" w:cs="Calibri"/>
          <w:sz w:val="22"/>
          <w:szCs w:val="22"/>
        </w:rPr>
        <w:t xml:space="preserve">s demonstrate progress in meeting competencies or standards </w:t>
      </w:r>
      <w:r w:rsidR="00A76CAC">
        <w:rPr>
          <w:rFonts w:ascii="Calibri" w:hAnsi="Calibri" w:cs="Calibri"/>
          <w:sz w:val="22"/>
          <w:szCs w:val="22"/>
        </w:rPr>
        <w:t xml:space="preserve">for </w:t>
      </w:r>
      <w:r w:rsidRPr="00BD245A">
        <w:rPr>
          <w:rFonts w:ascii="Calibri" w:hAnsi="Calibri" w:cs="Calibri"/>
          <w:sz w:val="22"/>
          <w:szCs w:val="22"/>
        </w:rPr>
        <w:t xml:space="preserve">state and national certification. Benchmark assessments are new </w:t>
      </w:r>
      <w:r w:rsidR="00E27A6E">
        <w:rPr>
          <w:rFonts w:ascii="Calibri" w:hAnsi="Calibri" w:cs="Calibri"/>
          <w:sz w:val="22"/>
          <w:szCs w:val="22"/>
        </w:rPr>
        <w:t xml:space="preserve">in the 2012–2013 school year </w:t>
      </w:r>
      <w:r w:rsidRPr="00BD245A">
        <w:rPr>
          <w:rFonts w:ascii="Calibri" w:hAnsi="Calibri" w:cs="Calibri"/>
          <w:sz w:val="22"/>
          <w:szCs w:val="22"/>
        </w:rPr>
        <w:t xml:space="preserve">in the academic program and </w:t>
      </w:r>
      <w:r w:rsidR="0075774E">
        <w:rPr>
          <w:rFonts w:ascii="Calibri" w:hAnsi="Calibri" w:cs="Calibri"/>
          <w:sz w:val="22"/>
          <w:szCs w:val="22"/>
        </w:rPr>
        <w:t xml:space="preserve">are being given in </w:t>
      </w:r>
      <w:r w:rsidRPr="00BD245A">
        <w:rPr>
          <w:rFonts w:ascii="Calibri" w:hAnsi="Calibri" w:cs="Calibri"/>
          <w:sz w:val="22"/>
          <w:szCs w:val="22"/>
        </w:rPr>
        <w:t>Algebra I, Geometry</w:t>
      </w:r>
      <w:r w:rsidR="00E27A6E">
        <w:rPr>
          <w:rFonts w:ascii="Calibri" w:hAnsi="Calibri" w:cs="Calibri"/>
          <w:sz w:val="22"/>
          <w:szCs w:val="22"/>
        </w:rPr>
        <w:t>,</w:t>
      </w:r>
      <w:r w:rsidRPr="00BD245A">
        <w:rPr>
          <w:rFonts w:ascii="Calibri" w:hAnsi="Calibri" w:cs="Calibri"/>
          <w:sz w:val="22"/>
          <w:szCs w:val="22"/>
        </w:rPr>
        <w:t xml:space="preserve"> and Algebra II.</w:t>
      </w:r>
    </w:p>
    <w:p w:rsidR="00EF34FA" w:rsidRPr="000E03BF" w:rsidRDefault="00EF34FA"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sidRPr="000E03BF">
        <w:rPr>
          <w:rFonts w:ascii="Calibri" w:hAnsi="Calibri" w:cs="Calibri"/>
          <w:sz w:val="22"/>
          <w:szCs w:val="22"/>
        </w:rPr>
        <w:t>Data is sometimes analyzed and used to inform decisions and guide improvement efforts.</w:t>
      </w:r>
    </w:p>
    <w:p w:rsidR="00EF34FA" w:rsidRPr="00BF6FC2"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Pr>
          <w:rFonts w:ascii="Calibri" w:hAnsi="Calibri" w:cs="Calibri"/>
          <w:sz w:val="22"/>
          <w:szCs w:val="22"/>
        </w:rPr>
        <w:t>The principal me</w:t>
      </w:r>
      <w:r w:rsidR="002C6A89">
        <w:rPr>
          <w:rFonts w:ascii="Calibri" w:hAnsi="Calibri" w:cs="Calibri"/>
          <w:sz w:val="22"/>
          <w:szCs w:val="22"/>
        </w:rPr>
        <w:t>e</w:t>
      </w:r>
      <w:r>
        <w:rPr>
          <w:rFonts w:ascii="Calibri" w:hAnsi="Calibri" w:cs="Calibri"/>
          <w:sz w:val="22"/>
          <w:szCs w:val="22"/>
        </w:rPr>
        <w:t>t</w:t>
      </w:r>
      <w:r w:rsidR="002C6A89">
        <w:rPr>
          <w:rFonts w:ascii="Calibri" w:hAnsi="Calibri" w:cs="Calibri"/>
          <w:sz w:val="22"/>
          <w:szCs w:val="22"/>
        </w:rPr>
        <w:t>s</w:t>
      </w:r>
      <w:r>
        <w:rPr>
          <w:rFonts w:ascii="Calibri" w:hAnsi="Calibri" w:cs="Calibri"/>
          <w:sz w:val="22"/>
          <w:szCs w:val="22"/>
        </w:rPr>
        <w:t xml:space="preserve"> with all teachers by subject and by shop during common planning time (CPT) to present and review trends in student growth data.  </w:t>
      </w:r>
    </w:p>
    <w:p w:rsidR="00EF34FA"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Pr>
          <w:rFonts w:ascii="Calibri" w:hAnsi="Calibri" w:cs="Calibri"/>
          <w:sz w:val="22"/>
          <w:szCs w:val="22"/>
        </w:rPr>
        <w:t>End-of-year assessments use competency and certification data to measure attainment</w:t>
      </w:r>
      <w:r w:rsidR="0075774E">
        <w:rPr>
          <w:rFonts w:ascii="Calibri" w:hAnsi="Calibri" w:cs="Calibri"/>
          <w:sz w:val="22"/>
          <w:szCs w:val="22"/>
        </w:rPr>
        <w:t xml:space="preserve"> of SMART goals by shop</w:t>
      </w:r>
      <w:r>
        <w:rPr>
          <w:rFonts w:ascii="Calibri" w:hAnsi="Calibri" w:cs="Calibri"/>
          <w:sz w:val="22"/>
          <w:szCs w:val="22"/>
        </w:rPr>
        <w:t>.</w:t>
      </w:r>
    </w:p>
    <w:p w:rsidR="00EF34FA"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Pr>
          <w:rFonts w:ascii="Calibri" w:hAnsi="Calibri" w:cs="Calibri"/>
          <w:sz w:val="22"/>
          <w:szCs w:val="22"/>
        </w:rPr>
        <w:t>Placement tests determine ELA and mathematics placement for entering students.</w:t>
      </w:r>
    </w:p>
    <w:p w:rsidR="00EF34FA"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Pr>
          <w:rFonts w:ascii="Calibri" w:hAnsi="Calibri" w:cs="Calibri"/>
          <w:sz w:val="22"/>
          <w:szCs w:val="22"/>
        </w:rPr>
        <w:lastRenderedPageBreak/>
        <w:t>In the new Innovation Academies, teachers use data to set SMART goals by grade to guide improvement efforts and to identify student weaknesses and reteach.</w:t>
      </w:r>
    </w:p>
    <w:p w:rsidR="00EF34FA" w:rsidRPr="003373A8"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Pr>
          <w:rFonts w:ascii="Calibri" w:hAnsi="Calibri" w:cs="Calibri"/>
          <w:sz w:val="22"/>
          <w:szCs w:val="22"/>
        </w:rPr>
        <w:t>The district carefully tracks shop enrollment data to make decisions about staffing and program retention.</w:t>
      </w:r>
    </w:p>
    <w:p w:rsidR="00EF34FA" w:rsidRPr="00026FEE" w:rsidRDefault="00EF34FA" w:rsidP="000567B0">
      <w:pPr>
        <w:pStyle w:val="ListParagraph"/>
        <w:numPr>
          <w:ilvl w:val="1"/>
          <w:numId w:val="47"/>
        </w:numPr>
        <w:spacing w:before="120" w:line="300" w:lineRule="atLeast"/>
        <w:contextualSpacing w:val="0"/>
        <w:jc w:val="both"/>
        <w:rPr>
          <w:rFonts w:ascii="Calibri" w:hAnsi="Calibri" w:cs="Calibri"/>
          <w:sz w:val="22"/>
          <w:szCs w:val="22"/>
        </w:rPr>
      </w:pPr>
      <w:r w:rsidRPr="00026FEE">
        <w:rPr>
          <w:rFonts w:ascii="Calibri" w:hAnsi="Calibri" w:cs="Calibri"/>
          <w:sz w:val="22"/>
          <w:szCs w:val="22"/>
        </w:rPr>
        <w:t xml:space="preserve">MCAS data is sometimes discussed at </w:t>
      </w:r>
      <w:r>
        <w:rPr>
          <w:rFonts w:ascii="Calibri" w:hAnsi="Calibri" w:cs="Calibri"/>
          <w:sz w:val="22"/>
          <w:szCs w:val="22"/>
        </w:rPr>
        <w:t xml:space="preserve">academic </w:t>
      </w:r>
      <w:r w:rsidRPr="00026FEE">
        <w:rPr>
          <w:rFonts w:ascii="Calibri" w:hAnsi="Calibri" w:cs="Calibri"/>
          <w:sz w:val="22"/>
          <w:szCs w:val="22"/>
        </w:rPr>
        <w:t>department meetings.</w:t>
      </w:r>
    </w:p>
    <w:p w:rsidR="00EF34FA" w:rsidRPr="000E03BF" w:rsidRDefault="00EF34FA"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sidRPr="000E03BF">
        <w:rPr>
          <w:rFonts w:ascii="Calibri" w:hAnsi="Calibri" w:cs="Calibri"/>
          <w:sz w:val="22"/>
          <w:szCs w:val="22"/>
        </w:rPr>
        <w:t>Although teachers noted a need for more support in using data, the district does not have a data team or data coaches to build teachers’ capacity to use data more effectively.</w:t>
      </w:r>
    </w:p>
    <w:p w:rsidR="00EF34FA" w:rsidRDefault="00C45153" w:rsidP="000567B0">
      <w:pPr>
        <w:pStyle w:val="ListParagraph"/>
        <w:numPr>
          <w:ilvl w:val="0"/>
          <w:numId w:val="31"/>
        </w:numPr>
        <w:spacing w:before="120" w:line="300" w:lineRule="atLeast"/>
        <w:contextualSpacing w:val="0"/>
        <w:jc w:val="both"/>
        <w:rPr>
          <w:rFonts w:ascii="Calibri" w:hAnsi="Calibri" w:cs="Calibri"/>
          <w:sz w:val="22"/>
          <w:szCs w:val="22"/>
        </w:rPr>
      </w:pPr>
      <w:r>
        <w:rPr>
          <w:rFonts w:ascii="Calibri" w:hAnsi="Calibri" w:cs="Calibri"/>
          <w:sz w:val="22"/>
          <w:szCs w:val="22"/>
        </w:rPr>
        <w:t>Of teachers responding to the TELL Mass survey conducted in March and April of 2012, 54</w:t>
      </w:r>
      <w:r w:rsidR="00EF34FA">
        <w:rPr>
          <w:rFonts w:ascii="Calibri" w:hAnsi="Calibri" w:cs="Calibri"/>
          <w:sz w:val="22"/>
          <w:szCs w:val="22"/>
        </w:rPr>
        <w:t xml:space="preserve"> percent reported needing more professional development to use student assessments such as benchmark or formative assessments to teach students more effectively.</w:t>
      </w:r>
      <w:r w:rsidR="00EF34FA" w:rsidRPr="00075A15">
        <w:rPr>
          <w:rStyle w:val="FootnoteReference"/>
          <w:rFonts w:ascii="Calibri" w:hAnsi="Calibri" w:cs="Calibri"/>
          <w:sz w:val="22"/>
          <w:szCs w:val="22"/>
        </w:rPr>
        <w:t xml:space="preserve"> </w:t>
      </w:r>
    </w:p>
    <w:p w:rsidR="00EF34FA" w:rsidRPr="00075A15" w:rsidRDefault="00EF34FA" w:rsidP="000567B0">
      <w:pPr>
        <w:pStyle w:val="ListParagraph"/>
        <w:numPr>
          <w:ilvl w:val="0"/>
          <w:numId w:val="31"/>
        </w:numPr>
        <w:spacing w:before="120" w:line="300" w:lineRule="atLeast"/>
        <w:contextualSpacing w:val="0"/>
        <w:jc w:val="both"/>
        <w:rPr>
          <w:rFonts w:ascii="Calibri" w:hAnsi="Calibri" w:cs="Calibri"/>
          <w:sz w:val="22"/>
          <w:szCs w:val="22"/>
        </w:rPr>
      </w:pPr>
      <w:r>
        <w:rPr>
          <w:rFonts w:ascii="Calibri" w:hAnsi="Calibri" w:cs="Calibri"/>
          <w:sz w:val="22"/>
          <w:szCs w:val="22"/>
        </w:rPr>
        <w:t xml:space="preserve">Fifty percent of teachers </w:t>
      </w:r>
      <w:r w:rsidR="00C45153">
        <w:rPr>
          <w:rFonts w:ascii="Calibri" w:hAnsi="Calibri" w:cs="Calibri"/>
          <w:sz w:val="22"/>
          <w:szCs w:val="22"/>
        </w:rPr>
        <w:t xml:space="preserve">responding </w:t>
      </w:r>
      <w:r>
        <w:rPr>
          <w:rFonts w:ascii="Calibri" w:hAnsi="Calibri" w:cs="Calibri"/>
          <w:sz w:val="22"/>
          <w:szCs w:val="22"/>
        </w:rPr>
        <w:t>reported needing more professional development to use data to drive decision-making.</w:t>
      </w:r>
    </w:p>
    <w:p w:rsidR="00EF34FA" w:rsidRDefault="00EF34FA" w:rsidP="000567B0">
      <w:pPr>
        <w:pStyle w:val="ListParagraph"/>
        <w:numPr>
          <w:ilvl w:val="0"/>
          <w:numId w:val="31"/>
        </w:numPr>
        <w:spacing w:before="120" w:line="300" w:lineRule="atLeast"/>
        <w:contextualSpacing w:val="0"/>
        <w:jc w:val="both"/>
        <w:rPr>
          <w:rFonts w:ascii="Calibri" w:hAnsi="Calibri" w:cs="Calibri"/>
          <w:sz w:val="22"/>
          <w:szCs w:val="22"/>
        </w:rPr>
      </w:pPr>
      <w:r>
        <w:rPr>
          <w:rFonts w:ascii="Calibri" w:hAnsi="Calibri" w:cs="Calibri"/>
          <w:sz w:val="22"/>
          <w:szCs w:val="22"/>
        </w:rPr>
        <w:t>The district established and then disbanded a</w:t>
      </w:r>
      <w:r w:rsidRPr="00D4036B">
        <w:rPr>
          <w:rFonts w:ascii="Calibri" w:hAnsi="Calibri" w:cs="Calibri"/>
          <w:sz w:val="22"/>
          <w:szCs w:val="22"/>
        </w:rPr>
        <w:t xml:space="preserve"> data team in</w:t>
      </w:r>
      <w:r>
        <w:rPr>
          <w:rFonts w:ascii="Calibri" w:hAnsi="Calibri" w:cs="Calibri"/>
          <w:sz w:val="22"/>
          <w:szCs w:val="22"/>
        </w:rPr>
        <w:t xml:space="preserve"> the 20</w:t>
      </w:r>
      <w:r w:rsidRPr="00D4036B">
        <w:rPr>
          <w:rFonts w:ascii="Calibri" w:hAnsi="Calibri" w:cs="Calibri"/>
          <w:sz w:val="22"/>
          <w:szCs w:val="22"/>
        </w:rPr>
        <w:t>12 school year</w:t>
      </w:r>
      <w:r w:rsidR="00681F12">
        <w:rPr>
          <w:rFonts w:ascii="Calibri" w:hAnsi="Calibri" w:cs="Calibri"/>
          <w:sz w:val="22"/>
          <w:szCs w:val="22"/>
        </w:rPr>
        <w:t xml:space="preserve"> when a state grant for Level 3 districts ended</w:t>
      </w:r>
      <w:r w:rsidR="004C56C2">
        <w:rPr>
          <w:rFonts w:ascii="Calibri" w:hAnsi="Calibri" w:cs="Calibri"/>
          <w:sz w:val="22"/>
          <w:szCs w:val="22"/>
        </w:rPr>
        <w:t>.</w:t>
      </w:r>
      <w:r>
        <w:rPr>
          <w:rFonts w:ascii="Calibri" w:hAnsi="Calibri" w:cs="Calibri"/>
          <w:sz w:val="22"/>
          <w:szCs w:val="22"/>
        </w:rPr>
        <w:t xml:space="preserve"> The team</w:t>
      </w:r>
      <w:r w:rsidRPr="00AA2F78">
        <w:rPr>
          <w:rFonts w:ascii="Calibri" w:hAnsi="Calibri" w:cs="Calibri"/>
          <w:sz w:val="22"/>
          <w:szCs w:val="22"/>
        </w:rPr>
        <w:t xml:space="preserve"> participated in ESE professional development</w:t>
      </w:r>
      <w:r>
        <w:rPr>
          <w:rFonts w:ascii="Calibri" w:hAnsi="Calibri" w:cs="Calibri"/>
          <w:sz w:val="22"/>
          <w:szCs w:val="22"/>
        </w:rPr>
        <w:t xml:space="preserve"> to be able to </w:t>
      </w:r>
      <w:r w:rsidR="00FE3490">
        <w:rPr>
          <w:rFonts w:ascii="Calibri" w:hAnsi="Calibri" w:cs="Calibri"/>
          <w:sz w:val="22"/>
          <w:szCs w:val="22"/>
        </w:rPr>
        <w:t xml:space="preserve">help </w:t>
      </w:r>
      <w:r>
        <w:rPr>
          <w:rFonts w:ascii="Calibri" w:hAnsi="Calibri" w:cs="Calibri"/>
          <w:sz w:val="22"/>
          <w:szCs w:val="22"/>
        </w:rPr>
        <w:t>teachers to</w:t>
      </w:r>
      <w:r w:rsidR="00681F12">
        <w:rPr>
          <w:rFonts w:ascii="Calibri" w:hAnsi="Calibri" w:cs="Calibri"/>
          <w:sz w:val="22"/>
          <w:szCs w:val="22"/>
        </w:rPr>
        <w:t xml:space="preserve"> better</w:t>
      </w:r>
      <w:r>
        <w:rPr>
          <w:rFonts w:ascii="Calibri" w:hAnsi="Calibri" w:cs="Calibri"/>
          <w:sz w:val="22"/>
          <w:szCs w:val="22"/>
        </w:rPr>
        <w:t xml:space="preserve"> understand and use</w:t>
      </w:r>
      <w:r w:rsidRPr="00AA2F78">
        <w:rPr>
          <w:rFonts w:ascii="Calibri" w:hAnsi="Calibri" w:cs="Calibri"/>
          <w:sz w:val="22"/>
          <w:szCs w:val="22"/>
        </w:rPr>
        <w:t xml:space="preserve"> data</w:t>
      </w:r>
      <w:r>
        <w:rPr>
          <w:rFonts w:ascii="Calibri" w:hAnsi="Calibri" w:cs="Calibri"/>
          <w:sz w:val="22"/>
          <w:szCs w:val="22"/>
        </w:rPr>
        <w:t>.</w:t>
      </w:r>
      <w:r w:rsidRPr="00AA2F78">
        <w:rPr>
          <w:rFonts w:ascii="Calibri" w:hAnsi="Calibri" w:cs="Calibri"/>
          <w:sz w:val="22"/>
          <w:szCs w:val="22"/>
        </w:rPr>
        <w:t xml:space="preserve"> </w:t>
      </w:r>
    </w:p>
    <w:p w:rsidR="00EF34FA" w:rsidRPr="00AA2F78" w:rsidRDefault="00EF34FA" w:rsidP="000567B0">
      <w:pPr>
        <w:pStyle w:val="ListParagraph"/>
        <w:numPr>
          <w:ilvl w:val="0"/>
          <w:numId w:val="31"/>
        </w:numPr>
        <w:spacing w:before="120" w:line="300" w:lineRule="atLeast"/>
        <w:contextualSpacing w:val="0"/>
        <w:jc w:val="both"/>
        <w:rPr>
          <w:rFonts w:ascii="Calibri" w:hAnsi="Calibri" w:cs="Calibri"/>
          <w:sz w:val="22"/>
          <w:szCs w:val="22"/>
        </w:rPr>
      </w:pPr>
      <w:r w:rsidRPr="00AA2F78">
        <w:rPr>
          <w:rFonts w:ascii="Calibri" w:hAnsi="Calibri" w:cs="Calibri"/>
          <w:sz w:val="22"/>
          <w:szCs w:val="22"/>
        </w:rPr>
        <w:t xml:space="preserve">One administrator </w:t>
      </w:r>
      <w:r w:rsidR="00E27A6E">
        <w:rPr>
          <w:rFonts w:ascii="Calibri" w:hAnsi="Calibri" w:cs="Calibri"/>
          <w:sz w:val="22"/>
          <w:szCs w:val="22"/>
        </w:rPr>
        <w:t xml:space="preserve">said </w:t>
      </w:r>
      <w:r>
        <w:rPr>
          <w:rFonts w:ascii="Calibri" w:hAnsi="Calibri" w:cs="Calibri"/>
          <w:sz w:val="22"/>
          <w:szCs w:val="22"/>
        </w:rPr>
        <w:t xml:space="preserve">that </w:t>
      </w:r>
      <w:r w:rsidRPr="00AA2F78">
        <w:rPr>
          <w:rFonts w:ascii="Calibri" w:hAnsi="Calibri" w:cs="Calibri"/>
          <w:sz w:val="22"/>
          <w:szCs w:val="22"/>
        </w:rPr>
        <w:t xml:space="preserve">the guidance </w:t>
      </w:r>
      <w:r>
        <w:rPr>
          <w:rFonts w:ascii="Calibri" w:hAnsi="Calibri" w:cs="Calibri"/>
          <w:sz w:val="22"/>
          <w:szCs w:val="22"/>
        </w:rPr>
        <w:t>“at-risk team” now functioned as</w:t>
      </w:r>
      <w:r w:rsidRPr="00AA2F78">
        <w:rPr>
          <w:rFonts w:ascii="Calibri" w:hAnsi="Calibri" w:cs="Calibri"/>
          <w:sz w:val="22"/>
          <w:szCs w:val="22"/>
        </w:rPr>
        <w:t xml:space="preserve"> the data team and noted that once students’ low growth data was identified to a teacher, the teacher “would improve now that he knows,” adding that there was no coac</w:t>
      </w:r>
      <w:r>
        <w:rPr>
          <w:rFonts w:ascii="Calibri" w:hAnsi="Calibri" w:cs="Calibri"/>
          <w:sz w:val="22"/>
          <w:szCs w:val="22"/>
        </w:rPr>
        <w:t>hing for</w:t>
      </w:r>
      <w:r w:rsidRPr="00AA2F78">
        <w:rPr>
          <w:rFonts w:ascii="Calibri" w:hAnsi="Calibri" w:cs="Calibri"/>
          <w:sz w:val="22"/>
          <w:szCs w:val="22"/>
        </w:rPr>
        <w:t xml:space="preserve"> the teacher.</w:t>
      </w:r>
    </w:p>
    <w:p w:rsidR="00EF34FA" w:rsidRDefault="00EF34FA" w:rsidP="000567B0">
      <w:pPr>
        <w:pStyle w:val="ListParagraph"/>
        <w:numPr>
          <w:ilvl w:val="0"/>
          <w:numId w:val="31"/>
        </w:numPr>
        <w:spacing w:before="120" w:line="300" w:lineRule="atLeast"/>
        <w:contextualSpacing w:val="0"/>
        <w:jc w:val="both"/>
        <w:rPr>
          <w:rFonts w:ascii="Calibri" w:hAnsi="Calibri" w:cs="Calibri"/>
          <w:sz w:val="22"/>
          <w:szCs w:val="22"/>
        </w:rPr>
      </w:pPr>
      <w:r w:rsidRPr="00466929">
        <w:rPr>
          <w:rFonts w:ascii="Calibri" w:hAnsi="Calibri" w:cs="Calibri"/>
          <w:sz w:val="22"/>
          <w:szCs w:val="22"/>
        </w:rPr>
        <w:t>The data support person, whose main responsibility is to analy</w:t>
      </w:r>
      <w:r>
        <w:rPr>
          <w:rFonts w:ascii="Calibri" w:hAnsi="Calibri" w:cs="Calibri"/>
          <w:sz w:val="22"/>
          <w:szCs w:val="22"/>
        </w:rPr>
        <w:t xml:space="preserve">ze and disseminate MCAS and </w:t>
      </w:r>
      <w:r w:rsidRPr="00466929">
        <w:rPr>
          <w:rFonts w:ascii="Calibri" w:hAnsi="Calibri" w:cs="Calibri"/>
          <w:sz w:val="22"/>
          <w:szCs w:val="22"/>
        </w:rPr>
        <w:t xml:space="preserve">Lexile data, is the only data </w:t>
      </w:r>
      <w:r>
        <w:rPr>
          <w:rFonts w:ascii="Calibri" w:hAnsi="Calibri" w:cs="Calibri"/>
          <w:sz w:val="22"/>
          <w:szCs w:val="22"/>
        </w:rPr>
        <w:t xml:space="preserve">analysis </w:t>
      </w:r>
      <w:r w:rsidRPr="00466929">
        <w:rPr>
          <w:rFonts w:ascii="Calibri" w:hAnsi="Calibri" w:cs="Calibri"/>
          <w:sz w:val="22"/>
          <w:szCs w:val="22"/>
        </w:rPr>
        <w:t>specialist in the district.</w:t>
      </w:r>
    </w:p>
    <w:p w:rsidR="00EF34FA" w:rsidRPr="00BA7A63" w:rsidRDefault="00EF34FA"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sidRPr="00BA7A63">
        <w:rPr>
          <w:rFonts w:ascii="Calibri" w:hAnsi="Calibri" w:cs="Calibri"/>
          <w:sz w:val="22"/>
          <w:szCs w:val="22"/>
        </w:rPr>
        <w:t xml:space="preserve">Only a few </w:t>
      </w:r>
      <w:r w:rsidR="002C6A89" w:rsidRPr="00BA7A63">
        <w:rPr>
          <w:rFonts w:ascii="Calibri" w:hAnsi="Calibri" w:cs="Calibri"/>
          <w:sz w:val="22"/>
          <w:szCs w:val="22"/>
        </w:rPr>
        <w:t xml:space="preserve">teachers </w:t>
      </w:r>
      <w:r w:rsidRPr="00BA7A63">
        <w:rPr>
          <w:rFonts w:ascii="Calibri" w:hAnsi="Calibri" w:cs="Calibri"/>
          <w:sz w:val="22"/>
          <w:szCs w:val="22"/>
        </w:rPr>
        <w:t>reported using data constantly in department meetings.</w:t>
      </w:r>
    </w:p>
    <w:p w:rsidR="00EF34FA" w:rsidRPr="00BA7A63" w:rsidRDefault="00EF34FA" w:rsidP="000567B0">
      <w:pPr>
        <w:pStyle w:val="ListParagraph"/>
        <w:numPr>
          <w:ilvl w:val="0"/>
          <w:numId w:val="95"/>
        </w:numPr>
        <w:spacing w:before="120" w:line="300" w:lineRule="exact"/>
        <w:jc w:val="both"/>
        <w:rPr>
          <w:rFonts w:ascii="Calibri" w:hAnsi="Calibri" w:cs="Calibri"/>
          <w:sz w:val="22"/>
          <w:szCs w:val="22"/>
        </w:rPr>
      </w:pPr>
      <w:r w:rsidRPr="00BA7A63">
        <w:rPr>
          <w:rFonts w:ascii="Calibri" w:hAnsi="Calibri" w:cs="Calibri"/>
          <w:sz w:val="22"/>
          <w:szCs w:val="22"/>
        </w:rPr>
        <w:t>Several educators referred to an overwhelming amount of data for teachers and leaders to manage</w:t>
      </w:r>
      <w:r w:rsidR="00E27A6E" w:rsidRPr="00BA7A63">
        <w:rPr>
          <w:rFonts w:ascii="Calibri" w:hAnsi="Calibri" w:cs="Calibri"/>
          <w:sz w:val="22"/>
          <w:szCs w:val="22"/>
        </w:rPr>
        <w:t xml:space="preserve">; the amount of data was </w:t>
      </w:r>
      <w:r w:rsidRPr="00BA7A63">
        <w:rPr>
          <w:rFonts w:ascii="Calibri" w:hAnsi="Calibri" w:cs="Calibri"/>
          <w:sz w:val="22"/>
          <w:szCs w:val="22"/>
        </w:rPr>
        <w:t>described by one as “…</w:t>
      </w:r>
      <w:r w:rsidR="00E27A6E" w:rsidRPr="00BA7A63">
        <w:rPr>
          <w:rFonts w:ascii="Calibri" w:hAnsi="Calibri" w:cs="Calibri"/>
          <w:sz w:val="22"/>
          <w:szCs w:val="22"/>
        </w:rPr>
        <w:t xml:space="preserve"> </w:t>
      </w:r>
      <w:r w:rsidRPr="00BA7A63">
        <w:rPr>
          <w:rFonts w:ascii="Calibri" w:hAnsi="Calibri" w:cs="Calibri"/>
          <w:sz w:val="22"/>
          <w:szCs w:val="22"/>
        </w:rPr>
        <w:t>si</w:t>
      </w:r>
      <w:r w:rsidR="00681F12" w:rsidRPr="00BA7A63">
        <w:rPr>
          <w:rFonts w:ascii="Calibri" w:hAnsi="Calibri" w:cs="Calibri"/>
          <w:sz w:val="22"/>
          <w:szCs w:val="22"/>
        </w:rPr>
        <w:t>pping water through a fire hose</w:t>
      </w:r>
      <w:r w:rsidRPr="00BA7A63">
        <w:rPr>
          <w:rFonts w:ascii="Calibri" w:hAnsi="Calibri" w:cs="Calibri"/>
          <w:sz w:val="22"/>
          <w:szCs w:val="22"/>
        </w:rPr>
        <w:t>”</w:t>
      </w:r>
      <w:r w:rsidR="00681F12" w:rsidRPr="00BA7A63">
        <w:rPr>
          <w:rFonts w:ascii="Calibri" w:hAnsi="Calibri" w:cs="Calibri"/>
          <w:sz w:val="22"/>
          <w:szCs w:val="22"/>
        </w:rPr>
        <w:t xml:space="preserve"> and by another as “too much [data] overload.”</w:t>
      </w:r>
    </w:p>
    <w:p w:rsidR="00EF34FA" w:rsidRPr="00075A15" w:rsidRDefault="00E27A6E" w:rsidP="000567B0">
      <w:pPr>
        <w:pStyle w:val="ListParagraph"/>
        <w:numPr>
          <w:ilvl w:val="0"/>
          <w:numId w:val="95"/>
        </w:numPr>
        <w:spacing w:before="120" w:line="300" w:lineRule="exact"/>
        <w:contextualSpacing w:val="0"/>
        <w:jc w:val="both"/>
        <w:rPr>
          <w:rFonts w:ascii="Calibri" w:hAnsi="Calibri" w:cs="Calibri"/>
          <w:sz w:val="22"/>
          <w:szCs w:val="22"/>
        </w:rPr>
      </w:pPr>
      <w:r>
        <w:rPr>
          <w:rFonts w:ascii="Calibri" w:hAnsi="Calibri" w:cs="Calibri"/>
          <w:sz w:val="22"/>
          <w:szCs w:val="22"/>
        </w:rPr>
        <w:t>The review team did not find</w:t>
      </w:r>
      <w:r w:rsidR="00EF34FA" w:rsidRPr="00075A15">
        <w:rPr>
          <w:rFonts w:ascii="Calibri" w:hAnsi="Calibri" w:cs="Calibri"/>
          <w:sz w:val="22"/>
          <w:szCs w:val="22"/>
        </w:rPr>
        <w:t xml:space="preserve"> meeting agendas or minutes of leadership meetings or department meetings to provide evidence of</w:t>
      </w:r>
      <w:r w:rsidR="00EF34FA">
        <w:rPr>
          <w:rFonts w:ascii="Calibri" w:hAnsi="Calibri" w:cs="Calibri"/>
          <w:sz w:val="22"/>
          <w:szCs w:val="22"/>
        </w:rPr>
        <w:t xml:space="preserve"> the regular use of </w:t>
      </w:r>
      <w:r w:rsidR="00EF34FA" w:rsidRPr="00075A15">
        <w:rPr>
          <w:rFonts w:ascii="Calibri" w:hAnsi="Calibri" w:cs="Calibri"/>
          <w:sz w:val="22"/>
          <w:szCs w:val="22"/>
        </w:rPr>
        <w:t>data for collaborative inquiry</w:t>
      </w:r>
      <w:r w:rsidR="00EF34FA">
        <w:rPr>
          <w:rFonts w:ascii="Calibri" w:hAnsi="Calibri" w:cs="Calibri"/>
          <w:sz w:val="22"/>
          <w:szCs w:val="22"/>
        </w:rPr>
        <w:t xml:space="preserve"> that would</w:t>
      </w:r>
      <w:r w:rsidR="00EF34FA" w:rsidRPr="00075A15">
        <w:rPr>
          <w:rFonts w:ascii="Calibri" w:hAnsi="Calibri" w:cs="Calibri"/>
          <w:sz w:val="22"/>
          <w:szCs w:val="22"/>
        </w:rPr>
        <w:t xml:space="preserve"> promote improvements to specific teaching and learning problems.  </w:t>
      </w:r>
    </w:p>
    <w:p w:rsidR="00EF34FA" w:rsidRPr="00BA7A63" w:rsidRDefault="00EF34FA"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sidRPr="00BA7A63">
        <w:rPr>
          <w:rFonts w:ascii="Calibri" w:hAnsi="Calibri" w:cs="Calibri"/>
          <w:sz w:val="22"/>
          <w:szCs w:val="22"/>
        </w:rPr>
        <w:t xml:space="preserve">The </w:t>
      </w:r>
      <w:r w:rsidR="00E27A6E" w:rsidRPr="00BA7A63">
        <w:rPr>
          <w:rFonts w:ascii="Calibri" w:hAnsi="Calibri" w:cs="Calibri"/>
          <w:sz w:val="22"/>
          <w:szCs w:val="22"/>
        </w:rPr>
        <w:t xml:space="preserve">insufficient </w:t>
      </w:r>
      <w:r w:rsidRPr="00BA7A63">
        <w:rPr>
          <w:rFonts w:ascii="Calibri" w:hAnsi="Calibri" w:cs="Calibri"/>
          <w:sz w:val="22"/>
          <w:szCs w:val="22"/>
        </w:rPr>
        <w:t>supply of state-of-the-art technology for teachers and students has made it difficult to ensure universal easy access</w:t>
      </w:r>
      <w:r w:rsidR="007F63EA">
        <w:rPr>
          <w:rFonts w:ascii="Calibri" w:hAnsi="Calibri" w:cs="Calibri"/>
          <w:sz w:val="22"/>
          <w:szCs w:val="22"/>
        </w:rPr>
        <w:t xml:space="preserve"> to</w:t>
      </w:r>
      <w:r w:rsidRPr="00BA7A63">
        <w:rPr>
          <w:rFonts w:ascii="Calibri" w:hAnsi="Calibri" w:cs="Calibri"/>
          <w:sz w:val="22"/>
          <w:szCs w:val="22"/>
        </w:rPr>
        <w:t xml:space="preserve"> and analysis of data and </w:t>
      </w:r>
      <w:r w:rsidR="00681F12" w:rsidRPr="00BA7A63">
        <w:rPr>
          <w:rFonts w:ascii="Calibri" w:hAnsi="Calibri" w:cs="Calibri"/>
          <w:sz w:val="22"/>
          <w:szCs w:val="22"/>
        </w:rPr>
        <w:t xml:space="preserve">other </w:t>
      </w:r>
      <w:r w:rsidRPr="00BA7A63">
        <w:rPr>
          <w:rFonts w:ascii="Calibri" w:hAnsi="Calibri" w:cs="Calibri"/>
          <w:sz w:val="22"/>
          <w:szCs w:val="22"/>
        </w:rPr>
        <w:t xml:space="preserve">student information. </w:t>
      </w:r>
    </w:p>
    <w:p w:rsidR="00EE5428" w:rsidRDefault="00EE5428" w:rsidP="000567B0">
      <w:pPr>
        <w:pStyle w:val="ListParagraph"/>
        <w:numPr>
          <w:ilvl w:val="0"/>
          <w:numId w:val="29"/>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Teachers noted old computers and </w:t>
      </w:r>
      <w:r w:rsidR="00316036">
        <w:rPr>
          <w:rFonts w:ascii="Calibri" w:hAnsi="Calibri" w:cs="Calibri"/>
          <w:sz w:val="22"/>
          <w:szCs w:val="22"/>
        </w:rPr>
        <w:t>insufficient</w:t>
      </w:r>
      <w:r>
        <w:rPr>
          <w:rFonts w:ascii="Calibri" w:hAnsi="Calibri" w:cs="Calibri"/>
          <w:sz w:val="22"/>
          <w:szCs w:val="22"/>
        </w:rPr>
        <w:t xml:space="preserve"> up-t</w:t>
      </w:r>
      <w:r w:rsidR="002F49DC">
        <w:rPr>
          <w:rFonts w:ascii="Calibri" w:hAnsi="Calibri" w:cs="Calibri"/>
          <w:sz w:val="22"/>
          <w:szCs w:val="22"/>
        </w:rPr>
        <w:t xml:space="preserve">o-date computers; for example, </w:t>
      </w:r>
      <w:r w:rsidR="00256A25">
        <w:rPr>
          <w:rFonts w:ascii="Calibri" w:hAnsi="Calibri" w:cs="Calibri"/>
          <w:sz w:val="22"/>
          <w:szCs w:val="22"/>
        </w:rPr>
        <w:t xml:space="preserve">there are 4 </w:t>
      </w:r>
      <w:r>
        <w:rPr>
          <w:rFonts w:ascii="Calibri" w:hAnsi="Calibri" w:cs="Calibri"/>
          <w:sz w:val="22"/>
          <w:szCs w:val="22"/>
        </w:rPr>
        <w:t>compu</w:t>
      </w:r>
      <w:r w:rsidR="002F49DC">
        <w:rPr>
          <w:rFonts w:ascii="Calibri" w:hAnsi="Calibri" w:cs="Calibri"/>
          <w:sz w:val="22"/>
          <w:szCs w:val="22"/>
        </w:rPr>
        <w:t>ters for 36 students in one shop</w:t>
      </w:r>
      <w:r w:rsidR="007F63EA">
        <w:rPr>
          <w:rFonts w:ascii="Calibri" w:hAnsi="Calibri" w:cs="Calibri"/>
          <w:sz w:val="22"/>
          <w:szCs w:val="22"/>
        </w:rPr>
        <w:t>,</w:t>
      </w:r>
      <w:r w:rsidR="002F49DC">
        <w:rPr>
          <w:rFonts w:ascii="Calibri" w:hAnsi="Calibri" w:cs="Calibri"/>
          <w:sz w:val="22"/>
          <w:szCs w:val="22"/>
        </w:rPr>
        <w:t xml:space="preserve"> and </w:t>
      </w:r>
      <w:r w:rsidR="00256A25">
        <w:rPr>
          <w:rFonts w:ascii="Calibri" w:hAnsi="Calibri" w:cs="Calibri"/>
          <w:sz w:val="22"/>
          <w:szCs w:val="22"/>
        </w:rPr>
        <w:t xml:space="preserve">6 </w:t>
      </w:r>
      <w:r w:rsidR="002F49DC">
        <w:rPr>
          <w:rFonts w:ascii="Calibri" w:hAnsi="Calibri" w:cs="Calibri"/>
          <w:sz w:val="22"/>
          <w:szCs w:val="22"/>
        </w:rPr>
        <w:t>computers do not work and are needed for diagnostics in another shop.</w:t>
      </w:r>
      <w:r w:rsidR="002F49DC" w:rsidRPr="002F49DC">
        <w:rPr>
          <w:rStyle w:val="FootnoteReference"/>
          <w:rFonts w:ascii="Calibri" w:hAnsi="Calibri" w:cs="Calibri"/>
          <w:sz w:val="22"/>
          <w:szCs w:val="22"/>
        </w:rPr>
        <w:t xml:space="preserve"> </w:t>
      </w:r>
    </w:p>
    <w:p w:rsidR="00256A25" w:rsidRDefault="00256A25" w:rsidP="000567B0">
      <w:pPr>
        <w:pStyle w:val="ListParagraph"/>
        <w:numPr>
          <w:ilvl w:val="0"/>
          <w:numId w:val="29"/>
        </w:numPr>
        <w:spacing w:before="120" w:line="300" w:lineRule="exact"/>
        <w:contextualSpacing w:val="0"/>
        <w:jc w:val="both"/>
        <w:rPr>
          <w:rFonts w:ascii="Calibri" w:hAnsi="Calibri" w:cs="Calibri"/>
          <w:sz w:val="22"/>
          <w:szCs w:val="22"/>
        </w:rPr>
      </w:pPr>
      <w:r>
        <w:rPr>
          <w:rFonts w:ascii="Calibri" w:hAnsi="Calibri" w:cs="Calibri"/>
          <w:sz w:val="22"/>
          <w:szCs w:val="22"/>
        </w:rPr>
        <w:lastRenderedPageBreak/>
        <w:t xml:space="preserve">In recognition of the above, the district has targeted one-half of teachers to receive new laptops in the 2012–2013 academic year and one-half </w:t>
      </w:r>
      <w:r w:rsidR="00FE3490">
        <w:rPr>
          <w:rFonts w:ascii="Calibri" w:hAnsi="Calibri" w:cs="Calibri"/>
          <w:sz w:val="22"/>
          <w:szCs w:val="22"/>
        </w:rPr>
        <w:t xml:space="preserve">to receive them </w:t>
      </w:r>
      <w:r>
        <w:rPr>
          <w:rFonts w:ascii="Calibri" w:hAnsi="Calibri" w:cs="Calibri"/>
          <w:sz w:val="22"/>
          <w:szCs w:val="22"/>
        </w:rPr>
        <w:t>in the 2013–2014 academic year.</w:t>
      </w:r>
    </w:p>
    <w:p w:rsidR="00EF34FA" w:rsidRDefault="00EF34FA" w:rsidP="000567B0">
      <w:pPr>
        <w:pStyle w:val="ListParagraph"/>
        <w:numPr>
          <w:ilvl w:val="0"/>
          <w:numId w:val="29"/>
        </w:numPr>
        <w:spacing w:before="120" w:line="300" w:lineRule="exact"/>
        <w:contextualSpacing w:val="0"/>
        <w:jc w:val="both"/>
        <w:rPr>
          <w:rFonts w:ascii="Calibri" w:hAnsi="Calibri" w:cs="Calibri"/>
          <w:sz w:val="22"/>
          <w:szCs w:val="22"/>
        </w:rPr>
      </w:pPr>
      <w:r>
        <w:rPr>
          <w:rFonts w:ascii="Calibri" w:hAnsi="Calibri" w:cs="Calibri"/>
          <w:sz w:val="22"/>
          <w:szCs w:val="22"/>
        </w:rPr>
        <w:t>Students identified the school’s technological capacity as an issue in their academic study and shop work.</w:t>
      </w:r>
    </w:p>
    <w:p w:rsidR="00EF34FA" w:rsidRPr="009B2B5A" w:rsidRDefault="00EF34FA" w:rsidP="000567B0">
      <w:pPr>
        <w:pStyle w:val="ListParagraph"/>
        <w:numPr>
          <w:ilvl w:val="0"/>
          <w:numId w:val="29"/>
        </w:numPr>
        <w:spacing w:before="120" w:line="300" w:lineRule="exact"/>
        <w:contextualSpacing w:val="0"/>
        <w:jc w:val="both"/>
        <w:rPr>
          <w:rFonts w:ascii="Calibri" w:hAnsi="Calibri" w:cs="Calibri"/>
          <w:sz w:val="22"/>
          <w:szCs w:val="22"/>
        </w:rPr>
      </w:pPr>
      <w:r w:rsidRPr="009B2B5A">
        <w:rPr>
          <w:rFonts w:ascii="Calibri" w:hAnsi="Calibri" w:cs="Calibri"/>
          <w:sz w:val="22"/>
          <w:szCs w:val="22"/>
        </w:rPr>
        <w:t>The dist</w:t>
      </w:r>
      <w:r w:rsidR="00681F12">
        <w:rPr>
          <w:rFonts w:ascii="Calibri" w:hAnsi="Calibri" w:cs="Calibri"/>
          <w:sz w:val="22"/>
          <w:szCs w:val="22"/>
        </w:rPr>
        <w:t xml:space="preserve">rict has decided to purchase </w:t>
      </w:r>
      <w:r w:rsidRPr="009B2B5A">
        <w:rPr>
          <w:rFonts w:ascii="Calibri" w:hAnsi="Calibri" w:cs="Calibri"/>
          <w:sz w:val="22"/>
          <w:szCs w:val="22"/>
        </w:rPr>
        <w:t>Chrome Books for entering students beginning in September 2013.</w:t>
      </w:r>
    </w:p>
    <w:p w:rsidR="00EF34FA" w:rsidRDefault="0075774E"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Pr>
          <w:rFonts w:ascii="Calibri" w:hAnsi="Calibri" w:cs="Calibri"/>
          <w:sz w:val="22"/>
          <w:szCs w:val="22"/>
        </w:rPr>
        <w:t>Although leaders noted the use of data to set improvement goals, t</w:t>
      </w:r>
      <w:r w:rsidR="00EF34FA">
        <w:rPr>
          <w:rFonts w:ascii="Calibri" w:hAnsi="Calibri" w:cs="Calibri"/>
          <w:sz w:val="22"/>
          <w:szCs w:val="22"/>
        </w:rPr>
        <w:t xml:space="preserve">eachers expressed little awareness of </w:t>
      </w:r>
      <w:r w:rsidR="00256A25">
        <w:rPr>
          <w:rFonts w:ascii="Calibri" w:hAnsi="Calibri" w:cs="Calibri"/>
          <w:sz w:val="22"/>
          <w:szCs w:val="22"/>
        </w:rPr>
        <w:t xml:space="preserve">School Improvement Plans </w:t>
      </w:r>
      <w:r w:rsidR="00EF34FA">
        <w:rPr>
          <w:rFonts w:ascii="Calibri" w:hAnsi="Calibri" w:cs="Calibri"/>
          <w:sz w:val="22"/>
          <w:szCs w:val="22"/>
        </w:rPr>
        <w:t xml:space="preserve">and achievement data </w:t>
      </w:r>
      <w:r w:rsidR="00256A25">
        <w:rPr>
          <w:rFonts w:ascii="Calibri" w:hAnsi="Calibri" w:cs="Calibri"/>
          <w:sz w:val="22"/>
          <w:szCs w:val="22"/>
        </w:rPr>
        <w:t xml:space="preserve">being used </w:t>
      </w:r>
      <w:r w:rsidR="00EF34FA">
        <w:rPr>
          <w:rFonts w:ascii="Calibri" w:hAnsi="Calibri" w:cs="Calibri"/>
          <w:sz w:val="22"/>
          <w:szCs w:val="22"/>
        </w:rPr>
        <w:t xml:space="preserve">to identify and set school improvement goals and priorities. Likewise, teachers </w:t>
      </w:r>
      <w:r w:rsidR="00256A25">
        <w:rPr>
          <w:rFonts w:ascii="Calibri" w:hAnsi="Calibri" w:cs="Calibri"/>
          <w:sz w:val="22"/>
          <w:szCs w:val="22"/>
        </w:rPr>
        <w:t xml:space="preserve">did </w:t>
      </w:r>
      <w:r w:rsidR="00EF34FA">
        <w:rPr>
          <w:rFonts w:ascii="Calibri" w:hAnsi="Calibri" w:cs="Calibri"/>
          <w:sz w:val="22"/>
          <w:szCs w:val="22"/>
        </w:rPr>
        <w:t xml:space="preserve">not describe school improvement goals </w:t>
      </w:r>
      <w:r w:rsidR="00256A25">
        <w:rPr>
          <w:rFonts w:ascii="Calibri" w:hAnsi="Calibri" w:cs="Calibri"/>
          <w:sz w:val="22"/>
          <w:szCs w:val="22"/>
        </w:rPr>
        <w:t xml:space="preserve">being linked </w:t>
      </w:r>
      <w:r w:rsidR="00EF34FA">
        <w:rPr>
          <w:rFonts w:ascii="Calibri" w:hAnsi="Calibri" w:cs="Calibri"/>
          <w:sz w:val="22"/>
          <w:szCs w:val="22"/>
        </w:rPr>
        <w:t>to their own improvement goals.</w:t>
      </w:r>
    </w:p>
    <w:p w:rsidR="0075774E" w:rsidRDefault="0075774E" w:rsidP="000567B0">
      <w:pPr>
        <w:pStyle w:val="ListParagraph"/>
        <w:numPr>
          <w:ilvl w:val="0"/>
          <w:numId w:val="33"/>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The superintendent referred to using PSAT scores, growth data, SAT results, </w:t>
      </w:r>
      <w:r w:rsidR="00256A25">
        <w:rPr>
          <w:rFonts w:ascii="Calibri" w:hAnsi="Calibri" w:cs="Calibri"/>
          <w:sz w:val="22"/>
          <w:szCs w:val="22"/>
        </w:rPr>
        <w:t xml:space="preserve">and </w:t>
      </w:r>
      <w:r>
        <w:rPr>
          <w:rFonts w:ascii="Calibri" w:hAnsi="Calibri" w:cs="Calibri"/>
          <w:sz w:val="22"/>
          <w:szCs w:val="22"/>
        </w:rPr>
        <w:t>attendance and behavioral data to set strategic goals and evaluate how well the school was doing.</w:t>
      </w:r>
    </w:p>
    <w:p w:rsidR="0075774E" w:rsidRDefault="0075774E" w:rsidP="000567B0">
      <w:pPr>
        <w:pStyle w:val="ListParagraph"/>
        <w:numPr>
          <w:ilvl w:val="0"/>
          <w:numId w:val="33"/>
        </w:numPr>
        <w:spacing w:before="120" w:line="300" w:lineRule="exact"/>
        <w:contextualSpacing w:val="0"/>
        <w:jc w:val="both"/>
        <w:rPr>
          <w:rFonts w:ascii="Calibri" w:hAnsi="Calibri" w:cs="Calibri"/>
          <w:sz w:val="22"/>
          <w:szCs w:val="22"/>
        </w:rPr>
      </w:pPr>
      <w:r>
        <w:rPr>
          <w:rFonts w:ascii="Calibri" w:hAnsi="Calibri" w:cs="Calibri"/>
          <w:sz w:val="22"/>
          <w:szCs w:val="22"/>
        </w:rPr>
        <w:t>The principal noted that data “was woven into everything” the school did</w:t>
      </w:r>
      <w:r w:rsidR="00A76CAC">
        <w:rPr>
          <w:rFonts w:ascii="Calibri" w:hAnsi="Calibri" w:cs="Calibri"/>
          <w:sz w:val="22"/>
          <w:szCs w:val="22"/>
        </w:rPr>
        <w:t xml:space="preserve"> and cited the use of MCAS data, My Access, Lexiles</w:t>
      </w:r>
      <w:r w:rsidR="00256A25">
        <w:rPr>
          <w:rFonts w:ascii="Calibri" w:hAnsi="Calibri" w:cs="Calibri"/>
          <w:sz w:val="22"/>
          <w:szCs w:val="22"/>
        </w:rPr>
        <w:t>,</w:t>
      </w:r>
      <w:r w:rsidR="00A76CAC">
        <w:rPr>
          <w:rFonts w:ascii="Calibri" w:hAnsi="Calibri" w:cs="Calibri"/>
          <w:sz w:val="22"/>
          <w:szCs w:val="22"/>
        </w:rPr>
        <w:t xml:space="preserve"> and employment data to </w:t>
      </w:r>
      <w:r w:rsidR="00681F12">
        <w:rPr>
          <w:rFonts w:ascii="Calibri" w:hAnsi="Calibri" w:cs="Calibri"/>
          <w:sz w:val="22"/>
          <w:szCs w:val="22"/>
        </w:rPr>
        <w:t xml:space="preserve">identify students needing more support </w:t>
      </w:r>
      <w:r w:rsidR="00A76CAC">
        <w:rPr>
          <w:rFonts w:ascii="Calibri" w:hAnsi="Calibri" w:cs="Calibri"/>
          <w:sz w:val="22"/>
          <w:szCs w:val="22"/>
        </w:rPr>
        <w:t xml:space="preserve">or adjustments to curriculum. </w:t>
      </w:r>
    </w:p>
    <w:p w:rsidR="00EF34FA" w:rsidRDefault="00EF34FA" w:rsidP="000567B0">
      <w:pPr>
        <w:pStyle w:val="ListParagraph"/>
        <w:numPr>
          <w:ilvl w:val="0"/>
          <w:numId w:val="33"/>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Teachers reported low awareness of the </w:t>
      </w:r>
      <w:r w:rsidR="00256A25">
        <w:rPr>
          <w:rFonts w:ascii="Calibri" w:hAnsi="Calibri" w:cs="Calibri"/>
          <w:sz w:val="22"/>
          <w:szCs w:val="22"/>
        </w:rPr>
        <w:t>School Improvement Plan</w:t>
      </w:r>
      <w:r>
        <w:rPr>
          <w:rFonts w:ascii="Calibri" w:hAnsi="Calibri" w:cs="Calibri"/>
          <w:sz w:val="22"/>
          <w:szCs w:val="22"/>
        </w:rPr>
        <w:t>.</w:t>
      </w:r>
      <w:r w:rsidRPr="003C5464">
        <w:rPr>
          <w:rStyle w:val="FootnoteReference"/>
          <w:rFonts w:ascii="Calibri" w:hAnsi="Calibri" w:cs="Calibri"/>
          <w:sz w:val="22"/>
          <w:szCs w:val="22"/>
        </w:rPr>
        <w:t xml:space="preserve"> </w:t>
      </w:r>
    </w:p>
    <w:p w:rsidR="00EF34FA" w:rsidRDefault="00681F12" w:rsidP="000567B0">
      <w:pPr>
        <w:pStyle w:val="ListParagraph"/>
        <w:numPr>
          <w:ilvl w:val="0"/>
          <w:numId w:val="33"/>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Teachers </w:t>
      </w:r>
      <w:r w:rsidR="00256A25">
        <w:rPr>
          <w:rFonts w:ascii="Calibri" w:hAnsi="Calibri" w:cs="Calibri"/>
          <w:sz w:val="22"/>
          <w:szCs w:val="22"/>
        </w:rPr>
        <w:t xml:space="preserve">said that they did </w:t>
      </w:r>
      <w:r>
        <w:rPr>
          <w:rFonts w:ascii="Calibri" w:hAnsi="Calibri" w:cs="Calibri"/>
          <w:sz w:val="22"/>
          <w:szCs w:val="22"/>
        </w:rPr>
        <w:t xml:space="preserve">not </w:t>
      </w:r>
      <w:r w:rsidR="00256A25">
        <w:rPr>
          <w:rFonts w:ascii="Calibri" w:hAnsi="Calibri" w:cs="Calibri"/>
          <w:sz w:val="22"/>
          <w:szCs w:val="22"/>
        </w:rPr>
        <w:t xml:space="preserve">participate </w:t>
      </w:r>
      <w:r w:rsidR="00EF34FA">
        <w:rPr>
          <w:rFonts w:ascii="Calibri" w:hAnsi="Calibri" w:cs="Calibri"/>
          <w:sz w:val="22"/>
          <w:szCs w:val="22"/>
        </w:rPr>
        <w:t>in data-driven discussions to either identify or better understand school improvement goals and priorities.</w:t>
      </w:r>
    </w:p>
    <w:p w:rsidR="00EF34FA" w:rsidRDefault="00EF34FA" w:rsidP="000567B0">
      <w:pPr>
        <w:pStyle w:val="ColorfulList-Accent11"/>
        <w:numPr>
          <w:ilvl w:val="0"/>
          <w:numId w:val="65"/>
        </w:numPr>
        <w:spacing w:before="120" w:line="300" w:lineRule="exact"/>
        <w:ind w:left="720"/>
        <w:contextualSpacing w:val="0"/>
        <w:jc w:val="both"/>
        <w:rPr>
          <w:rFonts w:ascii="Calibri" w:hAnsi="Calibri" w:cs="Calibri"/>
          <w:sz w:val="22"/>
          <w:szCs w:val="22"/>
        </w:rPr>
      </w:pPr>
      <w:r>
        <w:rPr>
          <w:rFonts w:ascii="Calibri" w:hAnsi="Calibri" w:cs="Calibri"/>
          <w:sz w:val="22"/>
          <w:szCs w:val="22"/>
        </w:rPr>
        <w:t>Some school committee members and leaders could demonstrate the link between student achievement data, goal setting, and data-driven decision-making.</w:t>
      </w:r>
    </w:p>
    <w:p w:rsidR="00EF34FA" w:rsidRDefault="00EF34FA" w:rsidP="000567B0">
      <w:pPr>
        <w:pStyle w:val="ListParagraph"/>
        <w:numPr>
          <w:ilvl w:val="0"/>
          <w:numId w:val="34"/>
        </w:numPr>
        <w:spacing w:before="120" w:line="300" w:lineRule="exact"/>
        <w:contextualSpacing w:val="0"/>
        <w:jc w:val="both"/>
        <w:rPr>
          <w:rFonts w:ascii="Calibri" w:hAnsi="Calibri" w:cs="Calibri"/>
          <w:sz w:val="22"/>
          <w:szCs w:val="22"/>
        </w:rPr>
      </w:pPr>
      <w:r>
        <w:rPr>
          <w:rFonts w:ascii="Calibri" w:hAnsi="Calibri" w:cs="Calibri"/>
          <w:sz w:val="22"/>
          <w:szCs w:val="22"/>
        </w:rPr>
        <w:t>Some school committee members noted using achievement data to set goals for the superintendent</w:t>
      </w:r>
      <w:r w:rsidR="002C6A89">
        <w:rPr>
          <w:rFonts w:ascii="Calibri" w:hAnsi="Calibri" w:cs="Calibri"/>
          <w:sz w:val="22"/>
          <w:szCs w:val="22"/>
        </w:rPr>
        <w:t>,</w:t>
      </w:r>
      <w:r>
        <w:rPr>
          <w:rFonts w:ascii="Calibri" w:hAnsi="Calibri" w:cs="Calibri"/>
          <w:sz w:val="22"/>
          <w:szCs w:val="22"/>
        </w:rPr>
        <w:t xml:space="preserve"> while others noted that goals would be set in a February </w:t>
      </w:r>
      <w:r w:rsidR="00FE3490">
        <w:rPr>
          <w:rFonts w:ascii="Calibri" w:hAnsi="Calibri" w:cs="Calibri"/>
          <w:sz w:val="22"/>
          <w:szCs w:val="22"/>
        </w:rPr>
        <w:t xml:space="preserve">2013 </w:t>
      </w:r>
      <w:r>
        <w:rPr>
          <w:rFonts w:ascii="Calibri" w:hAnsi="Calibri" w:cs="Calibri"/>
          <w:sz w:val="22"/>
          <w:szCs w:val="22"/>
        </w:rPr>
        <w:t>meeting.</w:t>
      </w:r>
    </w:p>
    <w:p w:rsidR="00EF34FA" w:rsidRDefault="00EF34FA" w:rsidP="000567B0">
      <w:pPr>
        <w:pStyle w:val="ListParagraph"/>
        <w:numPr>
          <w:ilvl w:val="0"/>
          <w:numId w:val="34"/>
        </w:numPr>
        <w:spacing w:before="120" w:line="300" w:lineRule="exact"/>
        <w:contextualSpacing w:val="0"/>
        <w:jc w:val="both"/>
        <w:rPr>
          <w:rFonts w:ascii="Calibri" w:hAnsi="Calibri" w:cs="Calibri"/>
          <w:sz w:val="22"/>
          <w:szCs w:val="22"/>
        </w:rPr>
      </w:pPr>
      <w:r>
        <w:rPr>
          <w:rFonts w:ascii="Calibri" w:hAnsi="Calibri" w:cs="Calibri"/>
          <w:sz w:val="22"/>
          <w:szCs w:val="22"/>
        </w:rPr>
        <w:t>Some school committee members and the superintendent described using data to make policy and budgeting decisions such as extending the school day to provide additional support for struggling students and usi</w:t>
      </w:r>
      <w:r w:rsidR="00AC2953">
        <w:rPr>
          <w:rFonts w:ascii="Calibri" w:hAnsi="Calibri" w:cs="Calibri"/>
          <w:sz w:val="22"/>
          <w:szCs w:val="22"/>
        </w:rPr>
        <w:t>ng low enrollment data to eliminate</w:t>
      </w:r>
      <w:r>
        <w:rPr>
          <w:rFonts w:ascii="Calibri" w:hAnsi="Calibri" w:cs="Calibri"/>
          <w:sz w:val="22"/>
          <w:szCs w:val="22"/>
        </w:rPr>
        <w:t xml:space="preserve"> vocational prog</w:t>
      </w:r>
      <w:r w:rsidR="00AC2953">
        <w:rPr>
          <w:rFonts w:ascii="Calibri" w:hAnsi="Calibri" w:cs="Calibri"/>
          <w:sz w:val="22"/>
          <w:szCs w:val="22"/>
        </w:rPr>
        <w:t>rams or reduce</w:t>
      </w:r>
      <w:r>
        <w:rPr>
          <w:rFonts w:ascii="Calibri" w:hAnsi="Calibri" w:cs="Calibri"/>
          <w:sz w:val="22"/>
          <w:szCs w:val="22"/>
        </w:rPr>
        <w:t xml:space="preserve"> staff.</w:t>
      </w:r>
    </w:p>
    <w:p w:rsidR="00EF34FA" w:rsidRDefault="00EF34FA" w:rsidP="000567B0">
      <w:pPr>
        <w:pStyle w:val="ListParagraph"/>
        <w:numPr>
          <w:ilvl w:val="0"/>
          <w:numId w:val="34"/>
        </w:numPr>
        <w:spacing w:before="120" w:line="300" w:lineRule="exact"/>
        <w:contextualSpacing w:val="0"/>
        <w:jc w:val="both"/>
        <w:rPr>
          <w:rFonts w:ascii="Calibri" w:hAnsi="Calibri" w:cs="Calibri"/>
          <w:sz w:val="22"/>
          <w:szCs w:val="22"/>
        </w:rPr>
      </w:pPr>
      <w:r>
        <w:rPr>
          <w:rFonts w:ascii="Calibri" w:hAnsi="Calibri" w:cs="Calibri"/>
          <w:sz w:val="22"/>
          <w:szCs w:val="22"/>
        </w:rPr>
        <w:t xml:space="preserve">Other school committee members </w:t>
      </w:r>
      <w:r w:rsidR="00FE3490">
        <w:rPr>
          <w:rFonts w:ascii="Calibri" w:hAnsi="Calibri" w:cs="Calibri"/>
          <w:sz w:val="22"/>
          <w:szCs w:val="22"/>
        </w:rPr>
        <w:t xml:space="preserve">did not </w:t>
      </w:r>
      <w:r>
        <w:rPr>
          <w:rFonts w:ascii="Calibri" w:hAnsi="Calibri" w:cs="Calibri"/>
          <w:sz w:val="22"/>
          <w:szCs w:val="22"/>
        </w:rPr>
        <w:t>express familiarity with school improvement goals.</w:t>
      </w:r>
    </w:p>
    <w:p w:rsidR="00EF34FA" w:rsidRPr="00C30988" w:rsidRDefault="00256A25" w:rsidP="000567B0">
      <w:pPr>
        <w:pStyle w:val="ListParagraph"/>
        <w:numPr>
          <w:ilvl w:val="0"/>
          <w:numId w:val="34"/>
        </w:numPr>
        <w:spacing w:before="120" w:line="300" w:lineRule="exact"/>
        <w:contextualSpacing w:val="0"/>
        <w:jc w:val="both"/>
        <w:rPr>
          <w:rFonts w:ascii="Calibri" w:hAnsi="Calibri" w:cs="Calibri"/>
          <w:sz w:val="22"/>
          <w:szCs w:val="22"/>
        </w:rPr>
      </w:pPr>
      <w:r>
        <w:rPr>
          <w:rFonts w:ascii="Calibri" w:hAnsi="Calibri" w:cs="Calibri"/>
          <w:sz w:val="22"/>
          <w:szCs w:val="22"/>
        </w:rPr>
        <w:t xml:space="preserve">In the 2012 Update to the School Improvement Plan, achievement </w:t>
      </w:r>
      <w:r w:rsidR="00AC2953">
        <w:rPr>
          <w:rFonts w:ascii="Calibri" w:hAnsi="Calibri" w:cs="Calibri"/>
          <w:sz w:val="22"/>
          <w:szCs w:val="22"/>
        </w:rPr>
        <w:t>data and other student indicators are cited to demonstrate progress in improving literacy, numeracy</w:t>
      </w:r>
      <w:r>
        <w:rPr>
          <w:rFonts w:ascii="Calibri" w:hAnsi="Calibri" w:cs="Calibri"/>
          <w:sz w:val="22"/>
          <w:szCs w:val="22"/>
        </w:rPr>
        <w:t>,</w:t>
      </w:r>
      <w:r w:rsidR="00AC2953">
        <w:rPr>
          <w:rFonts w:ascii="Calibri" w:hAnsi="Calibri" w:cs="Calibri"/>
          <w:sz w:val="22"/>
          <w:szCs w:val="22"/>
        </w:rPr>
        <w:t xml:space="preserve"> and </w:t>
      </w:r>
      <w:r w:rsidR="00FE3490">
        <w:rPr>
          <w:rFonts w:ascii="Calibri" w:hAnsi="Calibri" w:cstheme="minorHAnsi"/>
          <w:sz w:val="22"/>
          <w:szCs w:val="22"/>
        </w:rPr>
        <w:t xml:space="preserve">motivation and </w:t>
      </w:r>
      <w:r w:rsidR="0065396F">
        <w:rPr>
          <w:rFonts w:ascii="Calibri" w:hAnsi="Calibri" w:cstheme="minorHAnsi"/>
          <w:sz w:val="22"/>
          <w:szCs w:val="22"/>
        </w:rPr>
        <w:t>support.</w:t>
      </w:r>
    </w:p>
    <w:p w:rsidR="00EF34FA" w:rsidRPr="0070005E" w:rsidRDefault="00EF34FA" w:rsidP="0070005E">
      <w:pPr>
        <w:spacing w:before="120" w:line="300" w:lineRule="exact"/>
        <w:ind w:left="360"/>
        <w:jc w:val="both"/>
        <w:rPr>
          <w:rFonts w:ascii="Calibri" w:hAnsi="Calibri" w:cs="Calibri"/>
          <w:bCs/>
          <w:iCs/>
          <w:sz w:val="22"/>
          <w:szCs w:val="22"/>
        </w:rPr>
      </w:pPr>
      <w:r w:rsidRPr="0070005E">
        <w:rPr>
          <w:rFonts w:ascii="Calibri" w:hAnsi="Calibri" w:cs="Calibri"/>
          <w:b/>
          <w:bCs/>
          <w:iCs/>
          <w:sz w:val="22"/>
          <w:szCs w:val="22"/>
        </w:rPr>
        <w:t xml:space="preserve">Impact: </w:t>
      </w:r>
      <w:r w:rsidRPr="0070005E">
        <w:rPr>
          <w:rFonts w:ascii="Calibri" w:hAnsi="Calibri" w:cs="Calibri"/>
          <w:bCs/>
          <w:iCs/>
          <w:sz w:val="22"/>
          <w:szCs w:val="22"/>
        </w:rPr>
        <w:t xml:space="preserve">Some evidence </w:t>
      </w:r>
      <w:r w:rsidR="00471E70" w:rsidRPr="0070005E">
        <w:rPr>
          <w:rFonts w:ascii="Calibri" w:hAnsi="Calibri" w:cs="Calibri"/>
          <w:bCs/>
          <w:iCs/>
          <w:sz w:val="22"/>
          <w:szCs w:val="22"/>
        </w:rPr>
        <w:t xml:space="preserve">indicates </w:t>
      </w:r>
      <w:r w:rsidRPr="0070005E">
        <w:rPr>
          <w:rFonts w:ascii="Calibri" w:hAnsi="Calibri" w:cs="Calibri"/>
          <w:bCs/>
          <w:iCs/>
          <w:sz w:val="22"/>
          <w:szCs w:val="22"/>
        </w:rPr>
        <w:t>awareness of and selected practices for using data for improvement; however, there is not yet a widespread, systematic</w:t>
      </w:r>
      <w:r w:rsidR="00503736" w:rsidRPr="0070005E">
        <w:rPr>
          <w:rFonts w:ascii="Calibri" w:hAnsi="Calibri" w:cs="Calibri"/>
          <w:bCs/>
          <w:iCs/>
          <w:sz w:val="22"/>
          <w:szCs w:val="22"/>
        </w:rPr>
        <w:t>,</w:t>
      </w:r>
      <w:r w:rsidRPr="0070005E">
        <w:rPr>
          <w:rFonts w:ascii="Calibri" w:hAnsi="Calibri" w:cs="Calibri"/>
          <w:bCs/>
          <w:iCs/>
          <w:sz w:val="22"/>
          <w:szCs w:val="22"/>
        </w:rPr>
        <w:t xml:space="preserve"> collaborative practice that indicates </w:t>
      </w:r>
      <w:r w:rsidR="00471E70" w:rsidRPr="0070005E">
        <w:rPr>
          <w:rFonts w:ascii="Calibri" w:hAnsi="Calibri" w:cs="Calibri"/>
          <w:bCs/>
          <w:iCs/>
          <w:sz w:val="22"/>
          <w:szCs w:val="22"/>
        </w:rPr>
        <w:t xml:space="preserve">that </w:t>
      </w:r>
      <w:r w:rsidRPr="0070005E">
        <w:rPr>
          <w:rFonts w:ascii="Calibri" w:hAnsi="Calibri" w:cs="Calibri"/>
          <w:bCs/>
          <w:iCs/>
          <w:sz w:val="22"/>
          <w:szCs w:val="22"/>
        </w:rPr>
        <w:t>the d</w:t>
      </w:r>
      <w:r w:rsidR="00AC2953" w:rsidRPr="0070005E">
        <w:rPr>
          <w:rFonts w:ascii="Calibri" w:hAnsi="Calibri" w:cs="Calibri"/>
          <w:bCs/>
          <w:iCs/>
          <w:sz w:val="22"/>
          <w:szCs w:val="22"/>
        </w:rPr>
        <w:t xml:space="preserve">istrict </w:t>
      </w:r>
      <w:r w:rsidRPr="0070005E">
        <w:rPr>
          <w:rFonts w:ascii="Calibri" w:hAnsi="Calibri" w:cs="Calibri"/>
          <w:bCs/>
          <w:iCs/>
          <w:sz w:val="22"/>
          <w:szCs w:val="22"/>
        </w:rPr>
        <w:t>uses data pervasively to drive decisions for continuous improvement.</w:t>
      </w:r>
    </w:p>
    <w:p w:rsidR="00EF34FA" w:rsidRPr="00CC26AE" w:rsidRDefault="00471E70" w:rsidP="000567B0">
      <w:pPr>
        <w:pStyle w:val="ListParagraph"/>
        <w:numPr>
          <w:ilvl w:val="0"/>
          <w:numId w:val="89"/>
        </w:numPr>
        <w:spacing w:before="120" w:line="300" w:lineRule="exact"/>
        <w:contextualSpacing w:val="0"/>
        <w:jc w:val="both"/>
        <w:rPr>
          <w:rFonts w:ascii="Calibri" w:hAnsi="Calibri" w:cs="Calibri"/>
          <w:bCs/>
          <w:iCs/>
          <w:sz w:val="22"/>
          <w:szCs w:val="22"/>
        </w:rPr>
      </w:pPr>
      <w:r>
        <w:rPr>
          <w:rFonts w:ascii="Calibri" w:hAnsi="Calibri" w:cs="Calibri"/>
          <w:sz w:val="22"/>
          <w:szCs w:val="22"/>
        </w:rPr>
        <w:lastRenderedPageBreak/>
        <w:t>A</w:t>
      </w:r>
      <w:r w:rsidR="00EF34FA">
        <w:rPr>
          <w:rFonts w:ascii="Calibri" w:hAnsi="Calibri" w:cs="Calibri"/>
          <w:sz w:val="22"/>
          <w:szCs w:val="22"/>
        </w:rPr>
        <w:t xml:space="preserve"> few</w:t>
      </w:r>
      <w:r w:rsidR="00EF34FA" w:rsidRPr="00CC26AE">
        <w:rPr>
          <w:rFonts w:ascii="Calibri" w:hAnsi="Calibri" w:cs="Calibri"/>
          <w:sz w:val="22"/>
          <w:szCs w:val="22"/>
        </w:rPr>
        <w:t xml:space="preserve"> staff members </w:t>
      </w:r>
      <w:r w:rsidR="00EF34FA">
        <w:rPr>
          <w:rFonts w:ascii="Calibri" w:hAnsi="Calibri" w:cs="Calibri"/>
          <w:sz w:val="22"/>
          <w:szCs w:val="22"/>
        </w:rPr>
        <w:t>can</w:t>
      </w:r>
      <w:r w:rsidR="00EF34FA" w:rsidRPr="00CC26AE">
        <w:rPr>
          <w:rFonts w:ascii="Calibri" w:hAnsi="Calibri" w:cs="Calibri"/>
          <w:sz w:val="22"/>
          <w:szCs w:val="22"/>
        </w:rPr>
        <w:t xml:space="preserve"> develop</w:t>
      </w:r>
      <w:r w:rsidR="00EF34FA">
        <w:rPr>
          <w:rFonts w:ascii="Calibri" w:hAnsi="Calibri" w:cs="Calibri"/>
          <w:sz w:val="22"/>
          <w:szCs w:val="22"/>
        </w:rPr>
        <w:t xml:space="preserve"> colleagues’</w:t>
      </w:r>
      <w:r w:rsidR="00EF34FA" w:rsidRPr="00CC26AE">
        <w:rPr>
          <w:rFonts w:ascii="Calibri" w:hAnsi="Calibri" w:cs="Calibri"/>
          <w:sz w:val="22"/>
          <w:szCs w:val="22"/>
        </w:rPr>
        <w:t xml:space="preserve"> </w:t>
      </w:r>
      <w:r w:rsidR="00AC2953">
        <w:rPr>
          <w:rFonts w:ascii="Calibri" w:hAnsi="Calibri" w:cs="Calibri"/>
          <w:sz w:val="22"/>
          <w:szCs w:val="22"/>
        </w:rPr>
        <w:t>capacity in data analysis</w:t>
      </w:r>
      <w:r w:rsidR="00EF34FA" w:rsidRPr="00CC26AE">
        <w:rPr>
          <w:rFonts w:ascii="Calibri" w:hAnsi="Calibri" w:cs="Calibri"/>
          <w:sz w:val="22"/>
          <w:szCs w:val="22"/>
        </w:rPr>
        <w:t xml:space="preserve"> and lead ongoing collaborative</w:t>
      </w:r>
      <w:r w:rsidR="00256A25">
        <w:rPr>
          <w:rFonts w:ascii="Calibri" w:hAnsi="Calibri" w:cs="Calibri"/>
          <w:sz w:val="22"/>
          <w:szCs w:val="22"/>
        </w:rPr>
        <w:t>,</w:t>
      </w:r>
      <w:r w:rsidR="00EF34FA" w:rsidRPr="00CC26AE">
        <w:rPr>
          <w:rFonts w:ascii="Calibri" w:hAnsi="Calibri" w:cs="Calibri"/>
          <w:sz w:val="22"/>
          <w:szCs w:val="22"/>
        </w:rPr>
        <w:t xml:space="preserve"> data-driven discussions aimed at improving learning and teaching. </w:t>
      </w:r>
    </w:p>
    <w:p w:rsidR="00EF34FA" w:rsidRPr="009D00A4" w:rsidRDefault="00EF34FA" w:rsidP="000567B0">
      <w:pPr>
        <w:pStyle w:val="ListParagraph"/>
        <w:numPr>
          <w:ilvl w:val="0"/>
          <w:numId w:val="89"/>
        </w:numPr>
        <w:spacing w:before="120" w:line="300" w:lineRule="exact"/>
        <w:contextualSpacing w:val="0"/>
        <w:jc w:val="both"/>
        <w:rPr>
          <w:rFonts w:ascii="Arial" w:hAnsi="Arial" w:cs="Arial"/>
          <w:bCs/>
          <w:iCs/>
          <w:sz w:val="22"/>
          <w:szCs w:val="22"/>
        </w:rPr>
      </w:pPr>
      <w:r>
        <w:rPr>
          <w:rFonts w:ascii="Calibri" w:eastAsia="Calibri" w:hAnsi="Calibri" w:cs="Arial"/>
          <w:color w:val="1A1A1A"/>
          <w:sz w:val="22"/>
          <w:szCs w:val="22"/>
        </w:rPr>
        <w:t>The use of data to set and monitor improvement exists more at the administrative level than at the classroom level</w:t>
      </w:r>
      <w:r>
        <w:rPr>
          <w:rFonts w:ascii="Calibri" w:hAnsi="Calibri" w:cs="Calibri"/>
          <w:bCs/>
          <w:iCs/>
          <w:sz w:val="22"/>
          <w:szCs w:val="22"/>
        </w:rPr>
        <w:t xml:space="preserve">.  </w:t>
      </w:r>
    </w:p>
    <w:p w:rsidR="00EF34FA" w:rsidRDefault="00AC2953" w:rsidP="000567B0">
      <w:pPr>
        <w:pStyle w:val="ListParagraph"/>
        <w:numPr>
          <w:ilvl w:val="0"/>
          <w:numId w:val="89"/>
        </w:numPr>
        <w:spacing w:before="120" w:line="300" w:lineRule="exact"/>
        <w:contextualSpacing w:val="0"/>
        <w:jc w:val="both"/>
        <w:rPr>
          <w:rFonts w:ascii="Arial" w:hAnsi="Arial" w:cs="Arial"/>
          <w:bCs/>
          <w:iCs/>
          <w:sz w:val="22"/>
          <w:szCs w:val="22"/>
        </w:rPr>
      </w:pPr>
      <w:r>
        <w:rPr>
          <w:rFonts w:ascii="Calibri" w:eastAsia="Calibri" w:hAnsi="Calibri" w:cs="Arial"/>
          <w:color w:val="1A1A1A"/>
          <w:sz w:val="22"/>
          <w:szCs w:val="22"/>
        </w:rPr>
        <w:t xml:space="preserve">Using data to measure attainment of </w:t>
      </w:r>
      <w:r w:rsidR="00EF34FA">
        <w:rPr>
          <w:rFonts w:ascii="Calibri" w:eastAsia="Calibri" w:hAnsi="Calibri" w:cs="Arial"/>
          <w:color w:val="1A1A1A"/>
          <w:sz w:val="22"/>
          <w:szCs w:val="22"/>
        </w:rPr>
        <w:t xml:space="preserve">improvement goals and </w:t>
      </w:r>
      <w:r>
        <w:rPr>
          <w:rFonts w:ascii="Calibri" w:eastAsia="Calibri" w:hAnsi="Calibri" w:cs="Arial"/>
          <w:color w:val="1A1A1A"/>
          <w:sz w:val="22"/>
          <w:szCs w:val="22"/>
        </w:rPr>
        <w:t xml:space="preserve">tracking </w:t>
      </w:r>
      <w:r w:rsidR="00EF34FA">
        <w:rPr>
          <w:rFonts w:ascii="Calibri" w:eastAsia="Calibri" w:hAnsi="Calibri" w:cs="Arial"/>
          <w:color w:val="1A1A1A"/>
          <w:sz w:val="22"/>
          <w:szCs w:val="22"/>
        </w:rPr>
        <w:t xml:space="preserve">data trends to allocate resources (time, materials, </w:t>
      </w:r>
      <w:r w:rsidR="00256A25">
        <w:rPr>
          <w:rFonts w:ascii="Calibri" w:eastAsia="Calibri" w:hAnsi="Calibri" w:cs="Arial"/>
          <w:color w:val="1A1A1A"/>
          <w:sz w:val="22"/>
          <w:szCs w:val="22"/>
        </w:rPr>
        <w:t xml:space="preserve">and </w:t>
      </w:r>
      <w:r w:rsidR="00EF34FA">
        <w:rPr>
          <w:rFonts w:ascii="Calibri" w:eastAsia="Calibri" w:hAnsi="Calibri" w:cs="Arial"/>
          <w:color w:val="1A1A1A"/>
          <w:sz w:val="22"/>
          <w:szCs w:val="22"/>
        </w:rPr>
        <w:t xml:space="preserve">personnel) sometimes </w:t>
      </w:r>
      <w:r w:rsidR="00256A25">
        <w:rPr>
          <w:rFonts w:ascii="Calibri" w:eastAsia="Calibri" w:hAnsi="Calibri" w:cs="Arial"/>
          <w:color w:val="1A1A1A"/>
          <w:sz w:val="22"/>
          <w:szCs w:val="22"/>
        </w:rPr>
        <w:t>take place</w:t>
      </w:r>
      <w:r w:rsidR="00EF34FA" w:rsidRPr="009D00A4">
        <w:rPr>
          <w:rFonts w:ascii="Arial" w:hAnsi="Arial" w:cs="Arial"/>
          <w:bCs/>
          <w:iCs/>
          <w:sz w:val="22"/>
          <w:szCs w:val="22"/>
        </w:rPr>
        <w:t>.</w:t>
      </w:r>
    </w:p>
    <w:p w:rsidR="00EF34FA" w:rsidRDefault="00FF32FF" w:rsidP="000567B0">
      <w:pPr>
        <w:pStyle w:val="ListParagraph"/>
        <w:numPr>
          <w:ilvl w:val="0"/>
          <w:numId w:val="49"/>
        </w:numPr>
        <w:spacing w:before="120" w:line="300" w:lineRule="exact"/>
        <w:ind w:left="360" w:hanging="360"/>
        <w:contextualSpacing w:val="0"/>
        <w:jc w:val="both"/>
        <w:rPr>
          <w:rFonts w:ascii="Calibri" w:hAnsi="Calibri" w:cs="Calibri"/>
          <w:bCs/>
          <w:iCs/>
          <w:sz w:val="22"/>
          <w:szCs w:val="22"/>
        </w:rPr>
      </w:pPr>
      <w:r>
        <w:rPr>
          <w:rFonts w:ascii="Calibri" w:hAnsi="Calibri" w:cs="Calibri"/>
          <w:b/>
          <w:bCs/>
          <w:iCs/>
          <w:sz w:val="22"/>
          <w:szCs w:val="22"/>
        </w:rPr>
        <w:t xml:space="preserve">Common planning time for teachers has recently been established due to creative scheduling. </w:t>
      </w:r>
      <w:r w:rsidR="00EF34FA">
        <w:rPr>
          <w:rFonts w:ascii="Calibri" w:hAnsi="Calibri" w:cs="Calibri"/>
          <w:b/>
          <w:bCs/>
          <w:iCs/>
          <w:sz w:val="22"/>
          <w:szCs w:val="22"/>
        </w:rPr>
        <w:t xml:space="preserve">The district has </w:t>
      </w:r>
      <w:r>
        <w:rPr>
          <w:rFonts w:ascii="Calibri" w:hAnsi="Calibri" w:cs="Calibri"/>
          <w:b/>
          <w:bCs/>
          <w:iCs/>
          <w:sz w:val="22"/>
          <w:szCs w:val="22"/>
        </w:rPr>
        <w:t>seen some success</w:t>
      </w:r>
      <w:r w:rsidR="00B24D6B">
        <w:rPr>
          <w:rFonts w:ascii="Calibri" w:hAnsi="Calibri" w:cs="Calibri"/>
          <w:b/>
          <w:bCs/>
          <w:iCs/>
          <w:sz w:val="22"/>
          <w:szCs w:val="22"/>
        </w:rPr>
        <w:t>,</w:t>
      </w:r>
      <w:r>
        <w:rPr>
          <w:rFonts w:ascii="Calibri" w:hAnsi="Calibri" w:cs="Calibri"/>
          <w:b/>
          <w:bCs/>
          <w:iCs/>
          <w:sz w:val="22"/>
          <w:szCs w:val="22"/>
        </w:rPr>
        <w:t xml:space="preserve"> but there is more work to be done to ensure maximum use of </w:t>
      </w:r>
      <w:r w:rsidR="00EF34FA">
        <w:rPr>
          <w:rFonts w:ascii="Calibri" w:hAnsi="Calibri" w:cs="Calibri"/>
          <w:b/>
          <w:bCs/>
          <w:iCs/>
          <w:sz w:val="22"/>
          <w:szCs w:val="22"/>
        </w:rPr>
        <w:t xml:space="preserve"> common planning </w:t>
      </w:r>
      <w:r>
        <w:rPr>
          <w:rFonts w:ascii="Calibri" w:hAnsi="Calibri" w:cs="Calibri"/>
          <w:b/>
          <w:bCs/>
          <w:iCs/>
          <w:sz w:val="22"/>
          <w:szCs w:val="22"/>
        </w:rPr>
        <w:t>time for</w:t>
      </w:r>
      <w:r w:rsidR="00EF34FA">
        <w:rPr>
          <w:rFonts w:ascii="Calibri" w:hAnsi="Calibri" w:cs="Calibri"/>
          <w:b/>
          <w:bCs/>
          <w:iCs/>
          <w:sz w:val="22"/>
          <w:szCs w:val="22"/>
        </w:rPr>
        <w:t xml:space="preserve"> continuous improvement</w:t>
      </w:r>
      <w:r w:rsidR="00AC2953">
        <w:rPr>
          <w:rFonts w:ascii="Calibri" w:hAnsi="Calibri" w:cs="Calibri"/>
          <w:b/>
          <w:bCs/>
          <w:iCs/>
          <w:sz w:val="22"/>
          <w:szCs w:val="22"/>
        </w:rPr>
        <w:t xml:space="preserve"> initiatives</w:t>
      </w:r>
      <w:r w:rsidR="00EF34FA">
        <w:rPr>
          <w:rFonts w:ascii="Calibri" w:hAnsi="Calibri" w:cs="Calibri"/>
          <w:b/>
          <w:bCs/>
          <w:iCs/>
          <w:sz w:val="22"/>
          <w:szCs w:val="22"/>
        </w:rPr>
        <w:t>.</w:t>
      </w:r>
      <w:r w:rsidR="00EF34FA" w:rsidRPr="001B4E3A">
        <w:rPr>
          <w:rFonts w:ascii="Calibri" w:hAnsi="Calibri" w:cs="Calibri"/>
          <w:bCs/>
          <w:iCs/>
          <w:sz w:val="22"/>
          <w:szCs w:val="22"/>
        </w:rPr>
        <w:t xml:space="preserve"> </w:t>
      </w:r>
    </w:p>
    <w:p w:rsidR="00EF34FA" w:rsidRPr="006774E6" w:rsidRDefault="00AC2953" w:rsidP="000567B0">
      <w:pPr>
        <w:pStyle w:val="ColorfulList-Accent11"/>
        <w:numPr>
          <w:ilvl w:val="0"/>
          <w:numId w:val="66"/>
        </w:numPr>
        <w:spacing w:before="120" w:line="300" w:lineRule="exact"/>
        <w:ind w:left="720"/>
        <w:contextualSpacing w:val="0"/>
        <w:jc w:val="both"/>
        <w:rPr>
          <w:rFonts w:ascii="Calibri" w:hAnsi="Calibri" w:cs="Calibri"/>
          <w:sz w:val="22"/>
          <w:szCs w:val="22"/>
        </w:rPr>
      </w:pPr>
      <w:r w:rsidRPr="00516F80">
        <w:rPr>
          <w:rFonts w:ascii="Calibri" w:hAnsi="Calibri" w:cs="Calibri"/>
          <w:sz w:val="22"/>
          <w:szCs w:val="22"/>
        </w:rPr>
        <w:t>The</w:t>
      </w:r>
      <w:r>
        <w:rPr>
          <w:rFonts w:ascii="Calibri" w:hAnsi="Calibri" w:cs="Calibri"/>
          <w:bCs/>
          <w:iCs/>
          <w:sz w:val="22"/>
          <w:szCs w:val="22"/>
        </w:rPr>
        <w:t xml:space="preserve"> time allocated for c</w:t>
      </w:r>
      <w:r w:rsidR="00EF34FA">
        <w:rPr>
          <w:rFonts w:ascii="Calibri" w:hAnsi="Calibri" w:cs="Calibri"/>
          <w:sz w:val="22"/>
          <w:szCs w:val="22"/>
        </w:rPr>
        <w:t>ommon planning time</w:t>
      </w:r>
      <w:r>
        <w:rPr>
          <w:rFonts w:ascii="Calibri" w:hAnsi="Calibri" w:cs="Calibri"/>
          <w:sz w:val="22"/>
          <w:szCs w:val="22"/>
        </w:rPr>
        <w:t xml:space="preserve"> to use</w:t>
      </w:r>
      <w:r w:rsidR="00EF34FA">
        <w:rPr>
          <w:rFonts w:ascii="Calibri" w:hAnsi="Calibri" w:cs="Calibri"/>
          <w:sz w:val="22"/>
          <w:szCs w:val="22"/>
        </w:rPr>
        <w:t xml:space="preserve"> for professional conversations and data-driven collaborative inquiry is unequal across programs.</w:t>
      </w:r>
    </w:p>
    <w:p w:rsidR="008E5CF9" w:rsidRDefault="00EF34FA" w:rsidP="000567B0">
      <w:pPr>
        <w:pStyle w:val="ListParagraph"/>
        <w:numPr>
          <w:ilvl w:val="0"/>
          <w:numId w:val="35"/>
        </w:numPr>
        <w:spacing w:before="120" w:line="300" w:lineRule="exact"/>
        <w:contextualSpacing w:val="0"/>
        <w:jc w:val="both"/>
        <w:rPr>
          <w:rFonts w:ascii="Calibri" w:hAnsi="Calibri" w:cs="Calibri"/>
          <w:sz w:val="22"/>
          <w:szCs w:val="22"/>
        </w:rPr>
      </w:pPr>
      <w:r w:rsidRPr="000B68C2">
        <w:rPr>
          <w:rFonts w:ascii="Calibri" w:hAnsi="Calibri" w:cs="Calibri"/>
          <w:sz w:val="22"/>
          <w:szCs w:val="22"/>
        </w:rPr>
        <w:t xml:space="preserve">Each day, academic departments have a double period of </w:t>
      </w:r>
      <w:r w:rsidR="00471E70">
        <w:rPr>
          <w:rFonts w:ascii="Calibri" w:hAnsi="Calibri" w:cs="Calibri"/>
          <w:sz w:val="22"/>
          <w:szCs w:val="22"/>
        </w:rPr>
        <w:t>common planning time (</w:t>
      </w:r>
      <w:r w:rsidRPr="000B68C2">
        <w:rPr>
          <w:rFonts w:ascii="Calibri" w:hAnsi="Calibri" w:cs="Calibri"/>
          <w:sz w:val="22"/>
          <w:szCs w:val="22"/>
        </w:rPr>
        <w:t>CPT</w:t>
      </w:r>
      <w:r w:rsidR="00471E70">
        <w:rPr>
          <w:rFonts w:ascii="Calibri" w:hAnsi="Calibri" w:cs="Calibri"/>
          <w:sz w:val="22"/>
          <w:szCs w:val="22"/>
        </w:rPr>
        <w:t>)</w:t>
      </w:r>
      <w:r w:rsidRPr="000B68C2">
        <w:rPr>
          <w:rFonts w:ascii="Calibri" w:hAnsi="Calibri" w:cs="Calibri"/>
          <w:sz w:val="22"/>
          <w:szCs w:val="22"/>
        </w:rPr>
        <w:t xml:space="preserve"> and vocational teachers have one period of CPT</w:t>
      </w:r>
      <w:r>
        <w:rPr>
          <w:rFonts w:ascii="Calibri" w:hAnsi="Calibri" w:cs="Calibri"/>
          <w:sz w:val="22"/>
          <w:szCs w:val="22"/>
        </w:rPr>
        <w:t xml:space="preserve">. </w:t>
      </w:r>
      <w:r w:rsidR="008E5CF9" w:rsidRPr="006362D2">
        <w:rPr>
          <w:rFonts w:ascii="Calibri" w:hAnsi="Calibri" w:cs="Calibri"/>
          <w:sz w:val="22"/>
          <w:szCs w:val="22"/>
        </w:rPr>
        <w:t xml:space="preserve">Department meetings </w:t>
      </w:r>
      <w:r w:rsidR="008E5CF9">
        <w:rPr>
          <w:rFonts w:ascii="Calibri" w:hAnsi="Calibri" w:cs="Calibri"/>
          <w:sz w:val="22"/>
          <w:szCs w:val="22"/>
        </w:rPr>
        <w:t>take place</w:t>
      </w:r>
      <w:r w:rsidR="008E5CF9" w:rsidRPr="006362D2">
        <w:rPr>
          <w:rFonts w:ascii="Calibri" w:hAnsi="Calibri" w:cs="Calibri"/>
          <w:sz w:val="22"/>
          <w:szCs w:val="22"/>
        </w:rPr>
        <w:t xml:space="preserve"> during CPT </w:t>
      </w:r>
      <w:r w:rsidR="008E5CF9">
        <w:rPr>
          <w:rFonts w:ascii="Calibri" w:hAnsi="Calibri" w:cs="Calibri"/>
          <w:sz w:val="22"/>
          <w:szCs w:val="22"/>
        </w:rPr>
        <w:t xml:space="preserve">once </w:t>
      </w:r>
      <w:r w:rsidR="008E5CF9" w:rsidRPr="006362D2">
        <w:rPr>
          <w:rFonts w:ascii="Calibri" w:hAnsi="Calibri" w:cs="Calibri"/>
          <w:sz w:val="22"/>
          <w:szCs w:val="22"/>
        </w:rPr>
        <w:t xml:space="preserve">per </w:t>
      </w:r>
      <w:r w:rsidR="008E5CF9">
        <w:rPr>
          <w:rFonts w:ascii="Calibri" w:hAnsi="Calibri" w:cs="Calibri"/>
          <w:sz w:val="22"/>
          <w:szCs w:val="22"/>
        </w:rPr>
        <w:t xml:space="preserve">six-day </w:t>
      </w:r>
      <w:r w:rsidR="008E5CF9" w:rsidRPr="006362D2">
        <w:rPr>
          <w:rFonts w:ascii="Calibri" w:hAnsi="Calibri" w:cs="Calibri"/>
          <w:sz w:val="22"/>
          <w:szCs w:val="22"/>
        </w:rPr>
        <w:t>cycle</w:t>
      </w:r>
      <w:r w:rsidR="008E5CF9">
        <w:rPr>
          <w:rFonts w:ascii="Calibri" w:hAnsi="Calibri" w:cs="Calibri"/>
          <w:sz w:val="22"/>
          <w:szCs w:val="22"/>
        </w:rPr>
        <w:t xml:space="preserve">. </w:t>
      </w:r>
    </w:p>
    <w:p w:rsidR="00EF34FA" w:rsidRDefault="00EF34FA" w:rsidP="000567B0">
      <w:pPr>
        <w:pStyle w:val="ListParagraph"/>
        <w:numPr>
          <w:ilvl w:val="0"/>
          <w:numId w:val="35"/>
        </w:numPr>
        <w:spacing w:before="120" w:line="300" w:lineRule="exact"/>
        <w:contextualSpacing w:val="0"/>
        <w:jc w:val="both"/>
        <w:rPr>
          <w:rFonts w:ascii="Calibri" w:hAnsi="Calibri" w:cs="Calibri"/>
          <w:sz w:val="22"/>
          <w:szCs w:val="22"/>
        </w:rPr>
      </w:pPr>
      <w:r>
        <w:rPr>
          <w:rFonts w:ascii="Calibri" w:hAnsi="Calibri" w:cs="Calibri"/>
          <w:sz w:val="22"/>
          <w:szCs w:val="22"/>
        </w:rPr>
        <w:t xml:space="preserve">As a result, </w:t>
      </w:r>
      <w:r w:rsidRPr="000B68C2">
        <w:rPr>
          <w:rFonts w:ascii="Calibri" w:hAnsi="Calibri" w:cs="Calibri"/>
          <w:sz w:val="22"/>
          <w:szCs w:val="22"/>
        </w:rPr>
        <w:t xml:space="preserve">teachers and administrators in academic departments </w:t>
      </w:r>
      <w:r w:rsidR="00B934BC">
        <w:rPr>
          <w:rFonts w:ascii="Calibri" w:hAnsi="Calibri" w:cs="Calibri"/>
          <w:sz w:val="22"/>
          <w:szCs w:val="22"/>
        </w:rPr>
        <w:t xml:space="preserve">have twice as much CPT as </w:t>
      </w:r>
      <w:r w:rsidRPr="000B68C2">
        <w:rPr>
          <w:rFonts w:ascii="Calibri" w:hAnsi="Calibri" w:cs="Calibri"/>
          <w:sz w:val="22"/>
          <w:szCs w:val="22"/>
        </w:rPr>
        <w:t xml:space="preserve">those in vocational shops. </w:t>
      </w:r>
    </w:p>
    <w:p w:rsidR="00EF34FA" w:rsidRPr="000B68C2" w:rsidRDefault="008E5CF9" w:rsidP="000567B0">
      <w:pPr>
        <w:pStyle w:val="ListParagraph"/>
        <w:numPr>
          <w:ilvl w:val="0"/>
          <w:numId w:val="35"/>
        </w:numPr>
        <w:spacing w:before="120" w:line="300" w:lineRule="exact"/>
        <w:contextualSpacing w:val="0"/>
        <w:jc w:val="both"/>
        <w:rPr>
          <w:rFonts w:ascii="Calibri" w:hAnsi="Calibri" w:cs="Calibri"/>
          <w:sz w:val="22"/>
          <w:szCs w:val="22"/>
        </w:rPr>
      </w:pPr>
      <w:r>
        <w:rPr>
          <w:rFonts w:ascii="Calibri" w:hAnsi="Calibri" w:cs="Calibri"/>
          <w:sz w:val="22"/>
          <w:szCs w:val="22"/>
        </w:rPr>
        <w:t>Also because of the schedule,</w:t>
      </w:r>
      <w:r w:rsidRPr="000B68C2">
        <w:rPr>
          <w:rFonts w:ascii="Calibri" w:hAnsi="Calibri" w:cs="Calibri"/>
          <w:sz w:val="22"/>
          <w:szCs w:val="22"/>
        </w:rPr>
        <w:t xml:space="preserve"> </w:t>
      </w:r>
      <w:r w:rsidR="00EF34FA" w:rsidRPr="000B68C2">
        <w:rPr>
          <w:rFonts w:ascii="Calibri" w:hAnsi="Calibri" w:cs="Calibri"/>
          <w:sz w:val="22"/>
          <w:szCs w:val="22"/>
        </w:rPr>
        <w:t xml:space="preserve">the principal has twice as much time </w:t>
      </w:r>
      <w:r w:rsidR="00EF34FA">
        <w:rPr>
          <w:rFonts w:ascii="Calibri" w:hAnsi="Calibri" w:cs="Calibri"/>
          <w:sz w:val="22"/>
          <w:szCs w:val="22"/>
        </w:rPr>
        <w:t xml:space="preserve">to meet </w:t>
      </w:r>
      <w:r w:rsidR="00EF34FA" w:rsidRPr="000B68C2">
        <w:rPr>
          <w:rFonts w:ascii="Calibri" w:hAnsi="Calibri" w:cs="Calibri"/>
          <w:sz w:val="22"/>
          <w:szCs w:val="22"/>
        </w:rPr>
        <w:t>with academic teachers than with vocational teachers</w:t>
      </w:r>
      <w:r>
        <w:rPr>
          <w:rFonts w:ascii="Calibri" w:hAnsi="Calibri" w:cs="Calibri"/>
          <w:sz w:val="22"/>
          <w:szCs w:val="22"/>
        </w:rPr>
        <w:t>,</w:t>
      </w:r>
      <w:r w:rsidRPr="008E5CF9">
        <w:rPr>
          <w:rFonts w:ascii="Calibri" w:hAnsi="Calibri" w:cs="Calibri"/>
          <w:sz w:val="22"/>
          <w:szCs w:val="22"/>
        </w:rPr>
        <w:t xml:space="preserve"> </w:t>
      </w:r>
      <w:r w:rsidRPr="000B68C2">
        <w:rPr>
          <w:rFonts w:ascii="Calibri" w:hAnsi="Calibri" w:cs="Calibri"/>
          <w:sz w:val="22"/>
          <w:szCs w:val="22"/>
        </w:rPr>
        <w:t>meet</w:t>
      </w:r>
      <w:r>
        <w:rPr>
          <w:rFonts w:ascii="Calibri" w:hAnsi="Calibri" w:cs="Calibri"/>
          <w:sz w:val="22"/>
          <w:szCs w:val="22"/>
        </w:rPr>
        <w:t>ing</w:t>
      </w:r>
      <w:r w:rsidRPr="000B68C2">
        <w:rPr>
          <w:rFonts w:ascii="Calibri" w:hAnsi="Calibri" w:cs="Calibri"/>
          <w:sz w:val="22"/>
          <w:szCs w:val="22"/>
        </w:rPr>
        <w:t xml:space="preserve"> with each department during CPT every other cycle</w:t>
      </w:r>
      <w:r w:rsidR="00EF34FA" w:rsidRPr="000B68C2">
        <w:rPr>
          <w:rFonts w:ascii="Calibri" w:hAnsi="Calibri" w:cs="Calibri"/>
          <w:sz w:val="22"/>
          <w:szCs w:val="22"/>
        </w:rPr>
        <w:t>.</w:t>
      </w:r>
    </w:p>
    <w:p w:rsidR="00EF34FA" w:rsidRDefault="00A74E72" w:rsidP="000567B0">
      <w:pPr>
        <w:pStyle w:val="ColorfulList-Accent11"/>
        <w:numPr>
          <w:ilvl w:val="0"/>
          <w:numId w:val="66"/>
        </w:numPr>
        <w:spacing w:before="120" w:line="300" w:lineRule="exact"/>
        <w:ind w:left="720"/>
        <w:contextualSpacing w:val="0"/>
        <w:jc w:val="both"/>
        <w:rPr>
          <w:rFonts w:ascii="Calibri" w:hAnsi="Calibri" w:cs="Calibri"/>
          <w:sz w:val="22"/>
          <w:szCs w:val="22"/>
        </w:rPr>
      </w:pPr>
      <w:r w:rsidRPr="00516F80">
        <w:rPr>
          <w:rFonts w:ascii="Calibri" w:hAnsi="Calibri" w:cs="Calibri"/>
          <w:bCs/>
          <w:iCs/>
          <w:sz w:val="22"/>
          <w:szCs w:val="22"/>
        </w:rPr>
        <w:t>E</w:t>
      </w:r>
      <w:r w:rsidR="00EF34FA" w:rsidRPr="00516F80">
        <w:rPr>
          <w:rFonts w:ascii="Calibri" w:hAnsi="Calibri" w:cs="Calibri"/>
          <w:bCs/>
          <w:iCs/>
          <w:sz w:val="22"/>
          <w:szCs w:val="22"/>
        </w:rPr>
        <w:t>ffective</w:t>
      </w:r>
      <w:r w:rsidR="00EF34FA">
        <w:rPr>
          <w:rFonts w:ascii="Calibri" w:hAnsi="Calibri" w:cs="Calibri"/>
          <w:sz w:val="22"/>
          <w:szCs w:val="22"/>
        </w:rPr>
        <w:t xml:space="preserve"> collaboration within a</w:t>
      </w:r>
      <w:r>
        <w:rPr>
          <w:rFonts w:ascii="Calibri" w:hAnsi="Calibri" w:cs="Calibri"/>
          <w:sz w:val="22"/>
          <w:szCs w:val="22"/>
        </w:rPr>
        <w:t>nd across departments to plan and discuss</w:t>
      </w:r>
      <w:r w:rsidR="00EF34FA">
        <w:rPr>
          <w:rFonts w:ascii="Calibri" w:hAnsi="Calibri" w:cs="Calibri"/>
          <w:sz w:val="22"/>
          <w:szCs w:val="22"/>
        </w:rPr>
        <w:t xml:space="preserve"> asse</w:t>
      </w:r>
      <w:r w:rsidR="004726CF">
        <w:rPr>
          <w:rFonts w:ascii="Calibri" w:hAnsi="Calibri" w:cs="Calibri"/>
          <w:sz w:val="22"/>
          <w:szCs w:val="22"/>
        </w:rPr>
        <w:t>ssments and assessment data has</w:t>
      </w:r>
      <w:r w:rsidR="00EF34FA">
        <w:rPr>
          <w:rFonts w:ascii="Calibri" w:hAnsi="Calibri" w:cs="Calibri"/>
          <w:sz w:val="22"/>
          <w:szCs w:val="22"/>
        </w:rPr>
        <w:t xml:space="preserve"> sometimes </w:t>
      </w:r>
      <w:r w:rsidR="0045617B">
        <w:rPr>
          <w:rFonts w:ascii="Calibri" w:hAnsi="Calibri" w:cs="Calibri"/>
          <w:sz w:val="22"/>
          <w:szCs w:val="22"/>
        </w:rPr>
        <w:t>taken place</w:t>
      </w:r>
      <w:r w:rsidR="00EF34FA">
        <w:rPr>
          <w:rFonts w:ascii="Calibri" w:hAnsi="Calibri" w:cs="Calibri"/>
          <w:sz w:val="22"/>
          <w:szCs w:val="22"/>
        </w:rPr>
        <w:t>.</w:t>
      </w:r>
    </w:p>
    <w:p w:rsidR="00EF34FA" w:rsidRPr="004C56C2" w:rsidRDefault="004726CF" w:rsidP="000567B0">
      <w:pPr>
        <w:pStyle w:val="ListParagraph"/>
        <w:numPr>
          <w:ilvl w:val="0"/>
          <w:numId w:val="32"/>
        </w:numPr>
        <w:spacing w:before="120" w:line="300" w:lineRule="exact"/>
        <w:contextualSpacing w:val="0"/>
        <w:jc w:val="both"/>
        <w:rPr>
          <w:rFonts w:ascii="Calibri" w:hAnsi="Calibri" w:cs="Calibri"/>
          <w:sz w:val="22"/>
          <w:szCs w:val="22"/>
        </w:rPr>
      </w:pPr>
      <w:r>
        <w:rPr>
          <w:rFonts w:ascii="Calibri" w:hAnsi="Calibri" w:cs="Calibri"/>
          <w:sz w:val="22"/>
          <w:szCs w:val="22"/>
        </w:rPr>
        <w:t>T</w:t>
      </w:r>
      <w:r w:rsidR="00EF34FA">
        <w:rPr>
          <w:rFonts w:ascii="Calibri" w:hAnsi="Calibri" w:cs="Calibri"/>
          <w:sz w:val="22"/>
          <w:szCs w:val="22"/>
        </w:rPr>
        <w:t>eachers have used common plan</w:t>
      </w:r>
      <w:r w:rsidR="0075774E">
        <w:rPr>
          <w:rFonts w:ascii="Calibri" w:hAnsi="Calibri" w:cs="Calibri"/>
          <w:sz w:val="22"/>
          <w:szCs w:val="22"/>
        </w:rPr>
        <w:t>ning time to develop common mid</w:t>
      </w:r>
      <w:r w:rsidR="00EF34FA">
        <w:rPr>
          <w:rFonts w:ascii="Calibri" w:hAnsi="Calibri" w:cs="Calibri"/>
          <w:sz w:val="22"/>
          <w:szCs w:val="22"/>
        </w:rPr>
        <w:t>terms and finals and analyze</w:t>
      </w:r>
      <w:r w:rsidR="00AC2953">
        <w:rPr>
          <w:rFonts w:ascii="Calibri" w:hAnsi="Calibri" w:cs="Calibri"/>
          <w:sz w:val="22"/>
          <w:szCs w:val="22"/>
        </w:rPr>
        <w:t xml:space="preserve"> test</w:t>
      </w:r>
      <w:r w:rsidR="00EF34FA" w:rsidRPr="004C56C2">
        <w:rPr>
          <w:rFonts w:ascii="Calibri" w:hAnsi="Calibri" w:cs="Calibri"/>
          <w:sz w:val="22"/>
          <w:szCs w:val="22"/>
        </w:rPr>
        <w:t xml:space="preserve"> results.</w:t>
      </w:r>
    </w:p>
    <w:p w:rsidR="00EF34FA" w:rsidRDefault="00EF34FA" w:rsidP="000567B0">
      <w:pPr>
        <w:pStyle w:val="ListParagraph"/>
        <w:numPr>
          <w:ilvl w:val="0"/>
          <w:numId w:val="32"/>
        </w:numPr>
        <w:spacing w:before="120" w:line="300" w:lineRule="exact"/>
        <w:contextualSpacing w:val="0"/>
        <w:jc w:val="both"/>
        <w:rPr>
          <w:rFonts w:ascii="Calibri" w:hAnsi="Calibri" w:cs="Calibri"/>
          <w:sz w:val="22"/>
          <w:szCs w:val="22"/>
        </w:rPr>
      </w:pPr>
      <w:r>
        <w:rPr>
          <w:rFonts w:ascii="Calibri" w:hAnsi="Calibri" w:cs="Calibri"/>
          <w:sz w:val="22"/>
          <w:szCs w:val="22"/>
        </w:rPr>
        <w:t>The use of writing prompts for My Access in both academic and vocational courses has encouraged collaboration between vocational and English teachers to co-write prompts, especially when students prepare research papers in grade 12.</w:t>
      </w:r>
    </w:p>
    <w:p w:rsidR="00EF34FA" w:rsidRDefault="00EF34FA" w:rsidP="000567B0">
      <w:pPr>
        <w:pStyle w:val="ListParagraph"/>
        <w:numPr>
          <w:ilvl w:val="0"/>
          <w:numId w:val="32"/>
        </w:numPr>
        <w:spacing w:before="120" w:line="300" w:lineRule="exact"/>
        <w:contextualSpacing w:val="0"/>
        <w:jc w:val="both"/>
        <w:rPr>
          <w:rFonts w:ascii="Calibri" w:hAnsi="Calibri" w:cs="Calibri"/>
          <w:sz w:val="22"/>
          <w:szCs w:val="22"/>
        </w:rPr>
      </w:pPr>
      <w:r>
        <w:rPr>
          <w:rFonts w:ascii="Calibri" w:hAnsi="Calibri" w:cs="Calibri"/>
          <w:sz w:val="22"/>
          <w:szCs w:val="22"/>
        </w:rPr>
        <w:t xml:space="preserve">Some mathematics teachers and vocational teachers collaborate to develop MCAS-type mathematics problems for particular shops. </w:t>
      </w:r>
    </w:p>
    <w:p w:rsidR="004C56C2" w:rsidRDefault="00EF34FA" w:rsidP="000567B0">
      <w:pPr>
        <w:pStyle w:val="ListParagraph"/>
        <w:numPr>
          <w:ilvl w:val="0"/>
          <w:numId w:val="32"/>
        </w:numPr>
        <w:spacing w:before="120" w:line="300" w:lineRule="exact"/>
        <w:contextualSpacing w:val="0"/>
        <w:jc w:val="both"/>
        <w:rPr>
          <w:rFonts w:ascii="Calibri" w:hAnsi="Calibri" w:cs="Calibri"/>
          <w:sz w:val="22"/>
          <w:szCs w:val="22"/>
        </w:rPr>
      </w:pPr>
      <w:r>
        <w:rPr>
          <w:rFonts w:ascii="Calibri" w:hAnsi="Calibri" w:cs="Calibri"/>
          <w:sz w:val="22"/>
          <w:szCs w:val="22"/>
        </w:rPr>
        <w:t xml:space="preserve">The Innovation Academy, by design, facilitates collaboration and data-driven discussions about student progress and achievement because most academic and vocational teachers share the same student population. </w:t>
      </w:r>
    </w:p>
    <w:p w:rsidR="00EF34FA" w:rsidRPr="00835172" w:rsidRDefault="004C56C2" w:rsidP="000567B0">
      <w:pPr>
        <w:pStyle w:val="ListParagraph"/>
        <w:numPr>
          <w:ilvl w:val="0"/>
          <w:numId w:val="32"/>
        </w:numPr>
        <w:spacing w:before="120" w:line="300" w:lineRule="exact"/>
        <w:contextualSpacing w:val="0"/>
        <w:jc w:val="both"/>
        <w:rPr>
          <w:rFonts w:ascii="Calibri" w:hAnsi="Calibri" w:cs="Calibri"/>
          <w:sz w:val="22"/>
          <w:szCs w:val="22"/>
        </w:rPr>
      </w:pPr>
      <w:r>
        <w:rPr>
          <w:rFonts w:ascii="Calibri" w:hAnsi="Calibri" w:cs="Calibri"/>
          <w:sz w:val="22"/>
          <w:szCs w:val="22"/>
        </w:rPr>
        <w:t>Some teachers report</w:t>
      </w:r>
      <w:r w:rsidR="00134AD9">
        <w:rPr>
          <w:rFonts w:ascii="Calibri" w:hAnsi="Calibri" w:cs="Calibri"/>
          <w:sz w:val="22"/>
          <w:szCs w:val="22"/>
        </w:rPr>
        <w:t>ed</w:t>
      </w:r>
      <w:r>
        <w:rPr>
          <w:rFonts w:ascii="Calibri" w:hAnsi="Calibri" w:cs="Calibri"/>
          <w:sz w:val="22"/>
          <w:szCs w:val="22"/>
        </w:rPr>
        <w:t xml:space="preserve"> using data constantly in department meetings,</w:t>
      </w:r>
      <w:r w:rsidR="00EF34FA">
        <w:rPr>
          <w:rFonts w:ascii="Calibri" w:hAnsi="Calibri" w:cs="Calibri"/>
          <w:sz w:val="22"/>
          <w:szCs w:val="22"/>
        </w:rPr>
        <w:t xml:space="preserve"> </w:t>
      </w:r>
      <w:r>
        <w:rPr>
          <w:rFonts w:ascii="Calibri" w:hAnsi="Calibri" w:cs="Calibri"/>
          <w:sz w:val="22"/>
          <w:szCs w:val="22"/>
        </w:rPr>
        <w:t xml:space="preserve">while others </w:t>
      </w:r>
      <w:r w:rsidR="0045617B">
        <w:rPr>
          <w:rFonts w:ascii="Calibri" w:hAnsi="Calibri" w:cs="Calibri"/>
          <w:sz w:val="22"/>
          <w:szCs w:val="22"/>
        </w:rPr>
        <w:t xml:space="preserve">said that </w:t>
      </w:r>
      <w:r w:rsidR="00EE5428">
        <w:rPr>
          <w:rFonts w:ascii="Calibri" w:hAnsi="Calibri" w:cs="Calibri"/>
          <w:sz w:val="22"/>
          <w:szCs w:val="22"/>
        </w:rPr>
        <w:t xml:space="preserve">they did not look </w:t>
      </w:r>
      <w:r w:rsidR="00EE5428" w:rsidRPr="00EE5428">
        <w:rPr>
          <w:rFonts w:ascii="Calibri" w:hAnsi="Calibri" w:cs="Calibri"/>
          <w:sz w:val="22"/>
          <w:szCs w:val="22"/>
        </w:rPr>
        <w:t xml:space="preserve">at data all the </w:t>
      </w:r>
      <w:r w:rsidR="009744B3" w:rsidRPr="00EE5428">
        <w:rPr>
          <w:rFonts w:ascii="Calibri" w:hAnsi="Calibri" w:cs="Calibri"/>
          <w:sz w:val="22"/>
          <w:szCs w:val="22"/>
        </w:rPr>
        <w:t>time</w:t>
      </w:r>
      <w:r w:rsidR="009744B3">
        <w:rPr>
          <w:rFonts w:ascii="Calibri" w:hAnsi="Calibri" w:cs="Calibri"/>
          <w:sz w:val="22"/>
          <w:szCs w:val="22"/>
        </w:rPr>
        <w:t xml:space="preserve"> and</w:t>
      </w:r>
      <w:r w:rsidR="00EE5428">
        <w:rPr>
          <w:rFonts w:ascii="Calibri" w:hAnsi="Calibri" w:cs="Calibri"/>
          <w:sz w:val="22"/>
          <w:szCs w:val="22"/>
        </w:rPr>
        <w:t xml:space="preserve"> another noted that “we muddle</w:t>
      </w:r>
      <w:r w:rsidR="00134AD9">
        <w:rPr>
          <w:rFonts w:ascii="Calibri" w:hAnsi="Calibri" w:cs="Calibri"/>
          <w:sz w:val="22"/>
          <w:szCs w:val="22"/>
        </w:rPr>
        <w:t>[d]</w:t>
      </w:r>
      <w:r w:rsidR="00EE5428">
        <w:rPr>
          <w:rFonts w:ascii="Calibri" w:hAnsi="Calibri" w:cs="Calibri"/>
          <w:sz w:val="22"/>
          <w:szCs w:val="22"/>
        </w:rPr>
        <w:t xml:space="preserve"> along with bring your own data.”</w:t>
      </w:r>
    </w:p>
    <w:p w:rsidR="00EF34FA" w:rsidRDefault="00EF34FA" w:rsidP="000567B0">
      <w:pPr>
        <w:pStyle w:val="ColorfulList-Accent11"/>
        <w:numPr>
          <w:ilvl w:val="0"/>
          <w:numId w:val="66"/>
        </w:numPr>
        <w:spacing w:before="120" w:line="300" w:lineRule="exact"/>
        <w:ind w:left="720"/>
        <w:contextualSpacing w:val="0"/>
        <w:jc w:val="both"/>
        <w:rPr>
          <w:rFonts w:ascii="Calibri" w:hAnsi="Calibri" w:cs="Calibri"/>
          <w:sz w:val="22"/>
          <w:szCs w:val="22"/>
        </w:rPr>
      </w:pPr>
      <w:r>
        <w:rPr>
          <w:rFonts w:ascii="Calibri" w:hAnsi="Calibri" w:cs="Calibri"/>
          <w:sz w:val="22"/>
          <w:szCs w:val="22"/>
        </w:rPr>
        <w:lastRenderedPageBreak/>
        <w:t>Teachers noted that although CPT has helped promote added collaboration, a more effective and purposeful use of CPT, professional development</w:t>
      </w:r>
      <w:r w:rsidR="0045617B">
        <w:rPr>
          <w:rFonts w:ascii="Calibri" w:hAnsi="Calibri" w:cs="Calibri"/>
          <w:sz w:val="22"/>
          <w:szCs w:val="22"/>
        </w:rPr>
        <w:t>,</w:t>
      </w:r>
      <w:r>
        <w:rPr>
          <w:rFonts w:ascii="Calibri" w:hAnsi="Calibri" w:cs="Calibri"/>
          <w:sz w:val="22"/>
          <w:szCs w:val="22"/>
        </w:rPr>
        <w:t xml:space="preserve"> and professional learning groups would strengthen their capacity to analyze and use data well. </w:t>
      </w:r>
    </w:p>
    <w:p w:rsidR="00EF34FA" w:rsidRPr="004F5845" w:rsidRDefault="00EF34FA" w:rsidP="000567B0">
      <w:pPr>
        <w:pStyle w:val="ListParagraph"/>
        <w:numPr>
          <w:ilvl w:val="0"/>
          <w:numId w:val="30"/>
        </w:numPr>
        <w:spacing w:before="120" w:line="300" w:lineRule="exact"/>
        <w:contextualSpacing w:val="0"/>
        <w:jc w:val="both"/>
        <w:rPr>
          <w:rFonts w:ascii="Calibri" w:hAnsi="Calibri" w:cs="Calibri"/>
          <w:sz w:val="22"/>
          <w:szCs w:val="22"/>
        </w:rPr>
      </w:pPr>
      <w:r>
        <w:rPr>
          <w:rFonts w:ascii="Calibri" w:hAnsi="Calibri" w:cs="Calibri"/>
          <w:sz w:val="22"/>
          <w:szCs w:val="22"/>
        </w:rPr>
        <w:t>Teachers identified the need for</w:t>
      </w:r>
      <w:r w:rsidRPr="004F5845">
        <w:rPr>
          <w:rFonts w:ascii="Calibri" w:hAnsi="Calibri" w:cs="Calibri"/>
          <w:sz w:val="22"/>
          <w:szCs w:val="22"/>
        </w:rPr>
        <w:t xml:space="preserve"> more collaboration across vocational </w:t>
      </w:r>
      <w:r w:rsidR="002F49DC">
        <w:rPr>
          <w:rFonts w:ascii="Calibri" w:hAnsi="Calibri" w:cs="Calibri"/>
          <w:sz w:val="22"/>
          <w:szCs w:val="22"/>
        </w:rPr>
        <w:t xml:space="preserve">and academic </w:t>
      </w:r>
      <w:r w:rsidRPr="004F5845">
        <w:rPr>
          <w:rFonts w:ascii="Calibri" w:hAnsi="Calibri" w:cs="Calibri"/>
          <w:sz w:val="22"/>
          <w:szCs w:val="22"/>
        </w:rPr>
        <w:t>departments and across the curriculum</w:t>
      </w:r>
      <w:r w:rsidR="0045617B">
        <w:rPr>
          <w:rFonts w:ascii="Calibri" w:hAnsi="Calibri" w:cs="Calibri"/>
          <w:sz w:val="22"/>
          <w:szCs w:val="22"/>
        </w:rPr>
        <w:t>.</w:t>
      </w:r>
      <w:r w:rsidRPr="004F5845">
        <w:rPr>
          <w:rFonts w:ascii="Calibri" w:hAnsi="Calibri" w:cs="Calibri"/>
          <w:sz w:val="22"/>
          <w:szCs w:val="22"/>
        </w:rPr>
        <w:t xml:space="preserve"> </w:t>
      </w:r>
    </w:p>
    <w:p w:rsidR="00EF34FA" w:rsidRPr="004F5845" w:rsidRDefault="00EF34FA" w:rsidP="000567B0">
      <w:pPr>
        <w:pStyle w:val="ListParagraph"/>
        <w:numPr>
          <w:ilvl w:val="0"/>
          <w:numId w:val="30"/>
        </w:numPr>
        <w:spacing w:before="120" w:line="300" w:lineRule="exact"/>
        <w:contextualSpacing w:val="0"/>
        <w:jc w:val="both"/>
        <w:rPr>
          <w:rFonts w:ascii="Calibri" w:hAnsi="Calibri" w:cs="Calibri"/>
          <w:sz w:val="22"/>
          <w:szCs w:val="22"/>
        </w:rPr>
      </w:pPr>
      <w:r>
        <w:rPr>
          <w:rFonts w:ascii="Calibri" w:hAnsi="Calibri" w:cs="Calibri"/>
          <w:sz w:val="22"/>
          <w:szCs w:val="22"/>
        </w:rPr>
        <w:t xml:space="preserve">Interviewees </w:t>
      </w:r>
      <w:r w:rsidR="00C151A8">
        <w:rPr>
          <w:rFonts w:ascii="Calibri" w:hAnsi="Calibri" w:cs="Calibri"/>
          <w:sz w:val="22"/>
          <w:szCs w:val="22"/>
        </w:rPr>
        <w:t xml:space="preserve">said </w:t>
      </w:r>
      <w:r>
        <w:rPr>
          <w:rFonts w:ascii="Calibri" w:hAnsi="Calibri" w:cs="Calibri"/>
          <w:sz w:val="22"/>
          <w:szCs w:val="22"/>
        </w:rPr>
        <w:t xml:space="preserve">that professional learning groups (PLGs) that were functioning </w:t>
      </w:r>
      <w:r w:rsidR="0045617B">
        <w:rPr>
          <w:rFonts w:ascii="Calibri" w:hAnsi="Calibri" w:cs="Calibri"/>
          <w:sz w:val="22"/>
          <w:szCs w:val="22"/>
        </w:rPr>
        <w:t>in 2011–2012</w:t>
      </w:r>
      <w:r>
        <w:rPr>
          <w:rFonts w:ascii="Calibri" w:hAnsi="Calibri" w:cs="Calibri"/>
          <w:sz w:val="22"/>
          <w:szCs w:val="22"/>
        </w:rPr>
        <w:t xml:space="preserve"> no longer meet. </w:t>
      </w:r>
    </w:p>
    <w:p w:rsidR="00EF34FA" w:rsidRDefault="00EF34FA" w:rsidP="000567B0">
      <w:pPr>
        <w:pStyle w:val="ListParagraph"/>
        <w:numPr>
          <w:ilvl w:val="0"/>
          <w:numId w:val="30"/>
        </w:numPr>
        <w:spacing w:before="120" w:line="300" w:lineRule="exact"/>
        <w:contextualSpacing w:val="0"/>
        <w:jc w:val="both"/>
        <w:rPr>
          <w:rFonts w:ascii="Calibri" w:hAnsi="Calibri" w:cs="Calibri"/>
          <w:sz w:val="22"/>
          <w:szCs w:val="22"/>
        </w:rPr>
      </w:pPr>
      <w:r>
        <w:rPr>
          <w:rFonts w:ascii="Calibri" w:hAnsi="Calibri" w:cs="Calibri"/>
          <w:sz w:val="22"/>
          <w:szCs w:val="22"/>
        </w:rPr>
        <w:t xml:space="preserve">Some teachers </w:t>
      </w:r>
      <w:r w:rsidR="00C151A8">
        <w:rPr>
          <w:rFonts w:ascii="Calibri" w:hAnsi="Calibri" w:cs="Calibri"/>
          <w:sz w:val="22"/>
          <w:szCs w:val="22"/>
        </w:rPr>
        <w:t xml:space="preserve">mentioned </w:t>
      </w:r>
      <w:r>
        <w:rPr>
          <w:rFonts w:ascii="Calibri" w:hAnsi="Calibri" w:cs="Calibri"/>
          <w:sz w:val="22"/>
          <w:szCs w:val="22"/>
        </w:rPr>
        <w:t>the need for more professional development to use technology-generated data well during CPT, particularly for Study Island, My Access</w:t>
      </w:r>
      <w:r w:rsidR="0045617B">
        <w:rPr>
          <w:rFonts w:ascii="Calibri" w:hAnsi="Calibri" w:cs="Calibri"/>
          <w:sz w:val="22"/>
          <w:szCs w:val="22"/>
        </w:rPr>
        <w:t>,</w:t>
      </w:r>
      <w:r>
        <w:rPr>
          <w:rFonts w:ascii="Calibri" w:hAnsi="Calibri" w:cs="Calibri"/>
          <w:sz w:val="22"/>
          <w:szCs w:val="22"/>
        </w:rPr>
        <w:t xml:space="preserve"> and Grade Quick. Others identified the availability of a refresher course for this purpose during half-day in-service.</w:t>
      </w:r>
    </w:p>
    <w:p w:rsidR="00EF34FA" w:rsidRDefault="00EF34FA" w:rsidP="000567B0">
      <w:pPr>
        <w:pStyle w:val="ListParagraph"/>
        <w:numPr>
          <w:ilvl w:val="0"/>
          <w:numId w:val="30"/>
        </w:numPr>
        <w:spacing w:before="120" w:line="300" w:lineRule="exact"/>
        <w:contextualSpacing w:val="0"/>
        <w:jc w:val="both"/>
        <w:rPr>
          <w:rFonts w:ascii="Calibri" w:hAnsi="Calibri" w:cs="Calibri"/>
          <w:sz w:val="22"/>
          <w:szCs w:val="22"/>
        </w:rPr>
      </w:pPr>
      <w:r>
        <w:rPr>
          <w:rFonts w:ascii="Calibri" w:hAnsi="Calibri" w:cs="Calibri"/>
          <w:sz w:val="22"/>
          <w:szCs w:val="22"/>
        </w:rPr>
        <w:t>Some teachers met with colleagues during CPT</w:t>
      </w:r>
      <w:r w:rsidR="0045617B">
        <w:rPr>
          <w:rFonts w:ascii="Calibri" w:hAnsi="Calibri" w:cs="Calibri"/>
          <w:sz w:val="22"/>
          <w:szCs w:val="22"/>
        </w:rPr>
        <w:t>,</w:t>
      </w:r>
      <w:r>
        <w:rPr>
          <w:rFonts w:ascii="Calibri" w:hAnsi="Calibri" w:cs="Calibri"/>
          <w:sz w:val="22"/>
          <w:szCs w:val="22"/>
        </w:rPr>
        <w:t xml:space="preserve"> but others used it for breaks or mainly as an individual prep period.</w:t>
      </w:r>
    </w:p>
    <w:p w:rsidR="00EF34FA" w:rsidRPr="0070005E" w:rsidRDefault="00EF34FA" w:rsidP="0070005E">
      <w:pPr>
        <w:spacing w:before="120" w:line="300" w:lineRule="exact"/>
        <w:ind w:left="360"/>
        <w:jc w:val="both"/>
        <w:rPr>
          <w:rFonts w:ascii="Calibri" w:hAnsi="Calibri" w:cs="Calibri"/>
          <w:bCs/>
          <w:iCs/>
          <w:sz w:val="22"/>
          <w:szCs w:val="22"/>
        </w:rPr>
      </w:pPr>
      <w:r w:rsidRPr="0070005E">
        <w:rPr>
          <w:rFonts w:ascii="Calibri" w:hAnsi="Calibri" w:cs="Calibri"/>
          <w:b/>
          <w:bCs/>
          <w:iCs/>
          <w:sz w:val="22"/>
          <w:szCs w:val="22"/>
        </w:rPr>
        <w:t>Impact</w:t>
      </w:r>
      <w:r w:rsidR="00516F80">
        <w:rPr>
          <w:rFonts w:ascii="Calibri" w:hAnsi="Calibri" w:cs="Calibri"/>
          <w:bCs/>
          <w:iCs/>
          <w:sz w:val="22"/>
          <w:szCs w:val="22"/>
        </w:rPr>
        <w:t xml:space="preserve">: </w:t>
      </w:r>
      <w:r w:rsidRPr="0070005E">
        <w:rPr>
          <w:rFonts w:ascii="Calibri" w:hAnsi="Calibri" w:cs="Calibri"/>
          <w:bCs/>
          <w:iCs/>
          <w:sz w:val="22"/>
          <w:szCs w:val="22"/>
        </w:rPr>
        <w:t xml:space="preserve">The use of common planning time </w:t>
      </w:r>
      <w:r w:rsidR="0022243D" w:rsidRPr="0070005E">
        <w:rPr>
          <w:rFonts w:ascii="Calibri" w:hAnsi="Calibri" w:cs="Calibri"/>
          <w:bCs/>
          <w:iCs/>
          <w:sz w:val="22"/>
          <w:szCs w:val="22"/>
        </w:rPr>
        <w:t xml:space="preserve">(CPT) </w:t>
      </w:r>
      <w:r w:rsidRPr="0070005E">
        <w:rPr>
          <w:rFonts w:ascii="Calibri" w:hAnsi="Calibri" w:cs="Calibri"/>
          <w:bCs/>
          <w:iCs/>
          <w:sz w:val="22"/>
          <w:szCs w:val="22"/>
        </w:rPr>
        <w:t>is loosely structured</w:t>
      </w:r>
      <w:r w:rsidR="0053757F" w:rsidRPr="0070005E">
        <w:rPr>
          <w:rFonts w:ascii="Calibri" w:hAnsi="Calibri" w:cs="Calibri"/>
          <w:bCs/>
          <w:iCs/>
          <w:sz w:val="22"/>
          <w:szCs w:val="22"/>
        </w:rPr>
        <w:t>.  N</w:t>
      </w:r>
      <w:r w:rsidRPr="0070005E">
        <w:rPr>
          <w:rFonts w:ascii="Calibri" w:hAnsi="Calibri" w:cs="Calibri"/>
          <w:bCs/>
          <w:iCs/>
          <w:sz w:val="22"/>
          <w:szCs w:val="22"/>
        </w:rPr>
        <w:t xml:space="preserve">o systematic procedure exists to ensure that teachers and leaders regularly convene to </w:t>
      </w:r>
      <w:r w:rsidR="0053757F" w:rsidRPr="0070005E">
        <w:rPr>
          <w:rFonts w:ascii="Calibri" w:hAnsi="Calibri" w:cs="Calibri"/>
          <w:bCs/>
          <w:iCs/>
          <w:sz w:val="22"/>
          <w:szCs w:val="22"/>
        </w:rPr>
        <w:t xml:space="preserve">collaboratively </w:t>
      </w:r>
      <w:r w:rsidRPr="0070005E">
        <w:rPr>
          <w:rFonts w:ascii="Calibri" w:hAnsi="Calibri" w:cs="Calibri"/>
          <w:bCs/>
          <w:iCs/>
          <w:sz w:val="22"/>
          <w:szCs w:val="22"/>
        </w:rPr>
        <w:t>analyze and discuss data and other student</w:t>
      </w:r>
      <w:r w:rsidR="0053757F" w:rsidRPr="0070005E">
        <w:rPr>
          <w:rFonts w:ascii="Calibri" w:hAnsi="Calibri" w:cs="Calibri"/>
          <w:bCs/>
          <w:iCs/>
          <w:sz w:val="22"/>
          <w:szCs w:val="22"/>
        </w:rPr>
        <w:t xml:space="preserve"> information such as student work or other indicators. There are uneven </w:t>
      </w:r>
      <w:r w:rsidRPr="0070005E">
        <w:rPr>
          <w:rFonts w:ascii="Calibri" w:hAnsi="Calibri" w:cs="Calibri"/>
          <w:bCs/>
          <w:iCs/>
          <w:sz w:val="22"/>
          <w:szCs w:val="22"/>
        </w:rPr>
        <w:t xml:space="preserve">expectations </w:t>
      </w:r>
      <w:r w:rsidR="0022243D" w:rsidRPr="0070005E">
        <w:rPr>
          <w:rFonts w:ascii="Calibri" w:hAnsi="Calibri" w:cs="Calibri"/>
          <w:bCs/>
          <w:iCs/>
          <w:sz w:val="22"/>
          <w:szCs w:val="22"/>
        </w:rPr>
        <w:t xml:space="preserve">for teachers and leaders to meet during CPT </w:t>
      </w:r>
      <w:r w:rsidRPr="0070005E">
        <w:rPr>
          <w:rFonts w:ascii="Calibri" w:hAnsi="Calibri" w:cs="Calibri"/>
          <w:bCs/>
          <w:iCs/>
          <w:sz w:val="22"/>
          <w:szCs w:val="22"/>
        </w:rPr>
        <w:t>to identify, analyze</w:t>
      </w:r>
      <w:r w:rsidR="0022243D" w:rsidRPr="0070005E">
        <w:rPr>
          <w:rFonts w:ascii="Calibri" w:hAnsi="Calibri" w:cs="Calibri"/>
          <w:bCs/>
          <w:iCs/>
          <w:sz w:val="22"/>
          <w:szCs w:val="22"/>
        </w:rPr>
        <w:t>,</w:t>
      </w:r>
      <w:r w:rsidRPr="0070005E">
        <w:rPr>
          <w:rFonts w:ascii="Calibri" w:hAnsi="Calibri" w:cs="Calibri"/>
          <w:bCs/>
          <w:iCs/>
          <w:sz w:val="22"/>
          <w:szCs w:val="22"/>
        </w:rPr>
        <w:t xml:space="preserve"> and discuss data and other information to improve student achievement and professional practice.</w:t>
      </w:r>
      <w:r w:rsidR="00EE5428" w:rsidRPr="0070005E">
        <w:rPr>
          <w:rFonts w:ascii="Calibri" w:hAnsi="Calibri" w:cs="Calibri"/>
          <w:bCs/>
          <w:iCs/>
          <w:sz w:val="22"/>
          <w:szCs w:val="22"/>
        </w:rPr>
        <w:t xml:space="preserve"> </w:t>
      </w:r>
      <w:r w:rsidRPr="0070005E">
        <w:rPr>
          <w:rFonts w:ascii="Calibri" w:hAnsi="Calibri" w:cs="Calibri"/>
          <w:bCs/>
          <w:iCs/>
          <w:sz w:val="22"/>
          <w:szCs w:val="22"/>
        </w:rPr>
        <w:t xml:space="preserve">Some departments have </w:t>
      </w:r>
      <w:r w:rsidR="0022243D" w:rsidRPr="0070005E">
        <w:rPr>
          <w:rFonts w:ascii="Calibri" w:hAnsi="Calibri" w:cs="Calibri"/>
          <w:bCs/>
          <w:iCs/>
          <w:sz w:val="22"/>
          <w:szCs w:val="22"/>
        </w:rPr>
        <w:t xml:space="preserve">substantially </w:t>
      </w:r>
      <w:r w:rsidRPr="0070005E">
        <w:rPr>
          <w:rFonts w:ascii="Calibri" w:hAnsi="Calibri" w:cs="Calibri"/>
          <w:bCs/>
          <w:iCs/>
          <w:sz w:val="22"/>
          <w:szCs w:val="22"/>
        </w:rPr>
        <w:t>less time to meet than others.</w:t>
      </w:r>
      <w:r w:rsidR="0053757F" w:rsidRPr="0070005E">
        <w:rPr>
          <w:rFonts w:ascii="Calibri" w:hAnsi="Calibri" w:cs="Calibri"/>
          <w:bCs/>
          <w:iCs/>
          <w:sz w:val="22"/>
          <w:szCs w:val="22"/>
        </w:rPr>
        <w:t xml:space="preserve">  A culture of collaborative inquiry and a high performing data culture do not yet exist in the district.</w:t>
      </w:r>
    </w:p>
    <w:p w:rsidR="00E57159" w:rsidRPr="00E57159" w:rsidRDefault="00E57159" w:rsidP="00E57159">
      <w:pPr>
        <w:spacing w:before="120" w:line="300" w:lineRule="exact"/>
        <w:ind w:left="360"/>
        <w:jc w:val="both"/>
        <w:rPr>
          <w:rFonts w:ascii="Calibri" w:hAnsi="Calibri" w:cs="Calibri"/>
          <w:bCs/>
          <w:iCs/>
          <w:sz w:val="22"/>
          <w:szCs w:val="22"/>
        </w:rPr>
      </w:pPr>
    </w:p>
    <w:p w:rsidR="00E10BE5" w:rsidRDefault="00E10BE5" w:rsidP="000E03BF">
      <w:pPr>
        <w:spacing w:before="120" w:line="300" w:lineRule="exact"/>
        <w:jc w:val="both"/>
        <w:rPr>
          <w:rFonts w:asciiTheme="minorHAnsi" w:hAnsiTheme="minorHAnsi" w:cstheme="minorHAnsi"/>
          <w:b/>
          <w:bCs/>
          <w:i/>
          <w:iCs/>
        </w:rPr>
      </w:pPr>
      <w:r w:rsidRPr="00E06B74">
        <w:rPr>
          <w:rFonts w:asciiTheme="minorHAnsi" w:hAnsiTheme="minorHAnsi" w:cstheme="minorHAnsi"/>
          <w:b/>
          <w:bCs/>
          <w:i/>
          <w:iCs/>
        </w:rPr>
        <w:t>Human Resources and Professional Development</w:t>
      </w:r>
    </w:p>
    <w:p w:rsidR="00A71D30" w:rsidRDefault="00DC295D" w:rsidP="000567B0">
      <w:pPr>
        <w:pStyle w:val="ListParagraph"/>
        <w:numPr>
          <w:ilvl w:val="0"/>
          <w:numId w:val="49"/>
        </w:numPr>
        <w:spacing w:before="120" w:line="300" w:lineRule="exact"/>
        <w:ind w:left="360" w:hanging="360"/>
        <w:contextualSpacing w:val="0"/>
        <w:jc w:val="both"/>
        <w:rPr>
          <w:rFonts w:asciiTheme="minorHAnsi" w:hAnsiTheme="minorHAnsi" w:cstheme="minorHAnsi"/>
          <w:b/>
          <w:bCs/>
          <w:sz w:val="22"/>
          <w:szCs w:val="22"/>
        </w:rPr>
      </w:pPr>
      <w:r w:rsidRPr="00EB2830">
        <w:rPr>
          <w:rFonts w:ascii="Calibri" w:hAnsi="Calibri" w:cs="Calibri"/>
          <w:b/>
          <w:bCs/>
          <w:iCs/>
          <w:sz w:val="22"/>
          <w:szCs w:val="22"/>
        </w:rPr>
        <w:t>The</w:t>
      </w:r>
      <w:r>
        <w:rPr>
          <w:rFonts w:asciiTheme="minorHAnsi" w:hAnsiTheme="minorHAnsi" w:cstheme="minorHAnsi"/>
          <w:b/>
          <w:bCs/>
          <w:sz w:val="22"/>
          <w:szCs w:val="22"/>
        </w:rPr>
        <w:t xml:space="preserve"> district is </w:t>
      </w:r>
      <w:r w:rsidR="00C44C0B">
        <w:rPr>
          <w:rFonts w:asciiTheme="minorHAnsi" w:hAnsiTheme="minorHAnsi" w:cstheme="minorHAnsi"/>
          <w:b/>
          <w:bCs/>
          <w:sz w:val="22"/>
          <w:szCs w:val="22"/>
        </w:rPr>
        <w:t>working to implement</w:t>
      </w:r>
      <w:r w:rsidR="00A71D30">
        <w:rPr>
          <w:rFonts w:asciiTheme="minorHAnsi" w:hAnsiTheme="minorHAnsi" w:cstheme="minorHAnsi"/>
          <w:b/>
          <w:bCs/>
          <w:sz w:val="22"/>
          <w:szCs w:val="22"/>
        </w:rPr>
        <w:t xml:space="preserve"> </w:t>
      </w:r>
      <w:r w:rsidR="00095F9F">
        <w:rPr>
          <w:rFonts w:asciiTheme="minorHAnsi" w:hAnsiTheme="minorHAnsi" w:cstheme="minorHAnsi"/>
          <w:b/>
          <w:bCs/>
          <w:sz w:val="22"/>
          <w:szCs w:val="22"/>
        </w:rPr>
        <w:t xml:space="preserve">the </w:t>
      </w:r>
      <w:r w:rsidR="00A71D30">
        <w:rPr>
          <w:rFonts w:asciiTheme="minorHAnsi" w:hAnsiTheme="minorHAnsi" w:cstheme="minorHAnsi"/>
          <w:b/>
          <w:bCs/>
          <w:sz w:val="22"/>
          <w:szCs w:val="22"/>
        </w:rPr>
        <w:t>new educator evaluation system in 2012-2013</w:t>
      </w:r>
      <w:r w:rsidR="000F3B8C">
        <w:rPr>
          <w:rFonts w:asciiTheme="minorHAnsi" w:hAnsiTheme="minorHAnsi" w:cstheme="minorHAnsi"/>
          <w:b/>
          <w:bCs/>
          <w:sz w:val="22"/>
          <w:szCs w:val="22"/>
        </w:rPr>
        <w:t xml:space="preserve"> as required for Race to the Top participants</w:t>
      </w:r>
      <w:r w:rsidR="00A71D30">
        <w:rPr>
          <w:rFonts w:asciiTheme="minorHAnsi" w:hAnsiTheme="minorHAnsi" w:cstheme="minorHAnsi"/>
          <w:b/>
          <w:bCs/>
          <w:sz w:val="22"/>
          <w:szCs w:val="22"/>
        </w:rPr>
        <w:t xml:space="preserve">. </w:t>
      </w:r>
    </w:p>
    <w:p w:rsidR="00345DB0" w:rsidRPr="00345DB0" w:rsidRDefault="00A71D30" w:rsidP="000567B0">
      <w:pPr>
        <w:pStyle w:val="ListParagraph"/>
        <w:numPr>
          <w:ilvl w:val="0"/>
          <w:numId w:val="27"/>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As a participant in the Race to the Top grant program, the district is required to begin implementing a new educator evaluation system consistent with ESE’s new system in 2012-2013.</w:t>
      </w:r>
      <w:r w:rsidR="00345DB0">
        <w:rPr>
          <w:rFonts w:asciiTheme="minorHAnsi" w:hAnsiTheme="minorHAnsi" w:cstheme="minorHAnsi"/>
          <w:sz w:val="22"/>
          <w:szCs w:val="22"/>
        </w:rPr>
        <w:t xml:space="preserve"> The expectation </w:t>
      </w:r>
      <w:r w:rsidR="00FF32FF">
        <w:rPr>
          <w:rFonts w:asciiTheme="minorHAnsi" w:hAnsiTheme="minorHAnsi" w:cstheme="minorHAnsi"/>
          <w:sz w:val="22"/>
          <w:szCs w:val="22"/>
        </w:rPr>
        <w:t xml:space="preserve">is </w:t>
      </w:r>
      <w:r w:rsidR="00345DB0">
        <w:rPr>
          <w:rFonts w:asciiTheme="minorHAnsi" w:hAnsiTheme="minorHAnsi" w:cstheme="minorHAnsi"/>
          <w:sz w:val="22"/>
          <w:szCs w:val="22"/>
        </w:rPr>
        <w:t xml:space="preserve">that half of the Southeastern educators being evaluated in 2012-2013 </w:t>
      </w:r>
      <w:r w:rsidR="00B24D6B">
        <w:rPr>
          <w:rFonts w:asciiTheme="minorHAnsi" w:hAnsiTheme="minorHAnsi" w:cstheme="minorHAnsi"/>
          <w:sz w:val="22"/>
          <w:szCs w:val="22"/>
        </w:rPr>
        <w:t xml:space="preserve">will </w:t>
      </w:r>
      <w:r w:rsidR="00345DB0">
        <w:rPr>
          <w:rFonts w:asciiTheme="minorHAnsi" w:hAnsiTheme="minorHAnsi" w:cstheme="minorHAnsi"/>
          <w:sz w:val="22"/>
          <w:szCs w:val="22"/>
        </w:rPr>
        <w:t>be evaluated using the new district system.</w:t>
      </w:r>
    </w:p>
    <w:p w:rsidR="009744B3" w:rsidRPr="00656AA1" w:rsidRDefault="00F00BA3" w:rsidP="000567B0">
      <w:pPr>
        <w:pStyle w:val="ListParagraph"/>
        <w:numPr>
          <w:ilvl w:val="0"/>
          <w:numId w:val="27"/>
        </w:numPr>
        <w:spacing w:before="120" w:line="300" w:lineRule="exact"/>
        <w:contextualSpacing w:val="0"/>
        <w:jc w:val="both"/>
        <w:rPr>
          <w:rFonts w:asciiTheme="minorHAnsi" w:hAnsiTheme="minorHAnsi" w:cstheme="minorHAnsi"/>
          <w:sz w:val="22"/>
          <w:szCs w:val="22"/>
        </w:rPr>
      </w:pPr>
      <w:r w:rsidRPr="00F00BA3">
        <w:rPr>
          <w:rFonts w:asciiTheme="minorHAnsi" w:hAnsiTheme="minorHAnsi" w:cstheme="minorHAnsi"/>
          <w:bCs/>
          <w:sz w:val="22"/>
          <w:szCs w:val="22"/>
        </w:rPr>
        <w:t xml:space="preserve">After three years of difficult negotiations the school committee and the teachers’ federation reached </w:t>
      </w:r>
      <w:r w:rsidR="00095F9F">
        <w:rPr>
          <w:rFonts w:asciiTheme="minorHAnsi" w:hAnsiTheme="minorHAnsi" w:cstheme="minorHAnsi"/>
          <w:bCs/>
          <w:sz w:val="22"/>
          <w:szCs w:val="22"/>
        </w:rPr>
        <w:t xml:space="preserve">a draft </w:t>
      </w:r>
      <w:r w:rsidRPr="00F00BA3">
        <w:rPr>
          <w:rFonts w:asciiTheme="minorHAnsi" w:hAnsiTheme="minorHAnsi" w:cstheme="minorHAnsi"/>
          <w:bCs/>
          <w:sz w:val="22"/>
          <w:szCs w:val="22"/>
        </w:rPr>
        <w:t>agreement on a three-year collective bargaining agreement</w:t>
      </w:r>
      <w:r w:rsidR="00095F9F">
        <w:rPr>
          <w:rFonts w:asciiTheme="minorHAnsi" w:hAnsiTheme="minorHAnsi" w:cstheme="minorHAnsi"/>
          <w:bCs/>
          <w:sz w:val="22"/>
          <w:szCs w:val="22"/>
        </w:rPr>
        <w:t>, which was accepted by the School Committee in September 2012, but had yet to be signed by the time of the review in January 2013</w:t>
      </w:r>
      <w:r w:rsidRPr="00F00BA3">
        <w:rPr>
          <w:rFonts w:asciiTheme="minorHAnsi" w:hAnsiTheme="minorHAnsi" w:cstheme="minorHAnsi"/>
          <w:bCs/>
          <w:sz w:val="22"/>
          <w:szCs w:val="22"/>
        </w:rPr>
        <w:t xml:space="preserve">. </w:t>
      </w:r>
      <w:r w:rsidR="00095F9F">
        <w:rPr>
          <w:rFonts w:asciiTheme="minorHAnsi" w:hAnsiTheme="minorHAnsi" w:cstheme="minorHAnsi"/>
          <w:bCs/>
          <w:sz w:val="22"/>
          <w:szCs w:val="22"/>
        </w:rPr>
        <w:t>N</w:t>
      </w:r>
      <w:r w:rsidRPr="00F00BA3">
        <w:rPr>
          <w:rFonts w:asciiTheme="minorHAnsi" w:hAnsiTheme="minorHAnsi" w:cstheme="minorHAnsi"/>
          <w:bCs/>
          <w:sz w:val="22"/>
          <w:szCs w:val="22"/>
        </w:rPr>
        <w:t xml:space="preserve">egotiations </w:t>
      </w:r>
      <w:r w:rsidR="00A71D30">
        <w:rPr>
          <w:rFonts w:asciiTheme="minorHAnsi" w:hAnsiTheme="minorHAnsi" w:cstheme="minorHAnsi"/>
          <w:bCs/>
          <w:sz w:val="22"/>
          <w:szCs w:val="22"/>
        </w:rPr>
        <w:t>were continuing</w:t>
      </w:r>
      <w:r w:rsidRPr="00F00BA3">
        <w:rPr>
          <w:rFonts w:asciiTheme="minorHAnsi" w:hAnsiTheme="minorHAnsi" w:cstheme="minorHAnsi"/>
          <w:bCs/>
          <w:sz w:val="22"/>
          <w:szCs w:val="22"/>
        </w:rPr>
        <w:t xml:space="preserve"> over the implementation of a new educator evaluation system consistent with the state’s new system.</w:t>
      </w:r>
      <w:r w:rsidRPr="00F00BA3">
        <w:rPr>
          <w:rStyle w:val="FootnoteReference"/>
          <w:rFonts w:asciiTheme="minorHAnsi" w:hAnsiTheme="minorHAnsi" w:cstheme="minorHAnsi"/>
          <w:bCs/>
          <w:sz w:val="22"/>
          <w:szCs w:val="22"/>
        </w:rPr>
        <w:t xml:space="preserve"> </w:t>
      </w:r>
    </w:p>
    <w:p w:rsidR="002A1C9C" w:rsidRPr="00095F9F" w:rsidRDefault="00656AA1" w:rsidP="00EB0C58">
      <w:pPr>
        <w:pStyle w:val="ListParagraph"/>
        <w:spacing w:before="120" w:line="300" w:lineRule="exact"/>
        <w:ind w:left="1440" w:hanging="360"/>
        <w:contextualSpacing w:val="0"/>
        <w:jc w:val="both"/>
        <w:rPr>
          <w:rFonts w:asciiTheme="minorHAnsi" w:hAnsiTheme="minorHAnsi" w:cstheme="minorHAnsi"/>
          <w:sz w:val="22"/>
          <w:szCs w:val="22"/>
        </w:rPr>
      </w:pPr>
      <w:r w:rsidRPr="00095F9F">
        <w:rPr>
          <w:rFonts w:asciiTheme="minorHAnsi" w:hAnsiTheme="minorHAnsi" w:cstheme="minorHAnsi"/>
          <w:sz w:val="22"/>
          <w:szCs w:val="22"/>
        </w:rPr>
        <w:t xml:space="preserve">1. </w:t>
      </w:r>
      <w:r w:rsidR="002A1C9C" w:rsidRPr="00095F9F">
        <w:rPr>
          <w:rFonts w:asciiTheme="minorHAnsi" w:hAnsiTheme="minorHAnsi" w:cstheme="minorHAnsi"/>
          <w:sz w:val="22"/>
          <w:szCs w:val="22"/>
        </w:rPr>
        <w:t xml:space="preserve">The district adopted ESE’s Model Contract language </w:t>
      </w:r>
      <w:r w:rsidR="00095F9F">
        <w:rPr>
          <w:rFonts w:asciiTheme="minorHAnsi" w:hAnsiTheme="minorHAnsi" w:cstheme="minorHAnsi"/>
          <w:sz w:val="22"/>
          <w:szCs w:val="22"/>
        </w:rPr>
        <w:t xml:space="preserve">with no modifications </w:t>
      </w:r>
      <w:r w:rsidR="002A1C9C" w:rsidRPr="00095F9F">
        <w:rPr>
          <w:rFonts w:asciiTheme="minorHAnsi" w:hAnsiTheme="minorHAnsi" w:cstheme="minorHAnsi"/>
          <w:sz w:val="22"/>
          <w:szCs w:val="22"/>
        </w:rPr>
        <w:t>in September 2012.</w:t>
      </w:r>
    </w:p>
    <w:p w:rsidR="002A1C9C" w:rsidRPr="00095F9F" w:rsidRDefault="002A1C9C" w:rsidP="00EB0C58">
      <w:pPr>
        <w:pStyle w:val="ListParagraph"/>
        <w:spacing w:before="120" w:line="300" w:lineRule="exact"/>
        <w:ind w:left="1440" w:hanging="360"/>
        <w:contextualSpacing w:val="0"/>
        <w:jc w:val="both"/>
        <w:rPr>
          <w:rFonts w:asciiTheme="minorHAnsi" w:hAnsiTheme="minorHAnsi" w:cstheme="minorHAnsi"/>
          <w:sz w:val="22"/>
          <w:szCs w:val="22"/>
        </w:rPr>
      </w:pPr>
      <w:r w:rsidRPr="00095F9F">
        <w:rPr>
          <w:rFonts w:asciiTheme="minorHAnsi" w:hAnsiTheme="minorHAnsi" w:cstheme="minorHAnsi"/>
          <w:sz w:val="22"/>
          <w:szCs w:val="22"/>
        </w:rPr>
        <w:t xml:space="preserve">2. The principal described </w:t>
      </w:r>
      <w:r w:rsidRPr="00095F9F">
        <w:rPr>
          <w:rFonts w:asciiTheme="minorHAnsi" w:hAnsiTheme="minorHAnsi"/>
          <w:sz w:val="22"/>
          <w:szCs w:val="22"/>
        </w:rPr>
        <w:t xml:space="preserve">2 </w:t>
      </w:r>
      <w:r w:rsidR="00C44C0B">
        <w:rPr>
          <w:rFonts w:asciiTheme="minorHAnsi" w:hAnsiTheme="minorHAnsi"/>
          <w:sz w:val="22"/>
          <w:szCs w:val="22"/>
        </w:rPr>
        <w:t xml:space="preserve">full </w:t>
      </w:r>
      <w:r w:rsidRPr="00095F9F">
        <w:rPr>
          <w:rFonts w:asciiTheme="minorHAnsi" w:hAnsiTheme="minorHAnsi"/>
          <w:sz w:val="22"/>
          <w:szCs w:val="22"/>
        </w:rPr>
        <w:t xml:space="preserve">days of </w:t>
      </w:r>
      <w:r w:rsidR="00C44C0B">
        <w:rPr>
          <w:rFonts w:asciiTheme="minorHAnsi" w:hAnsiTheme="minorHAnsi"/>
          <w:sz w:val="22"/>
          <w:szCs w:val="22"/>
        </w:rPr>
        <w:t xml:space="preserve">voluntary </w:t>
      </w:r>
      <w:r w:rsidRPr="00095F9F">
        <w:rPr>
          <w:rFonts w:asciiTheme="minorHAnsi" w:hAnsiTheme="minorHAnsi"/>
          <w:sz w:val="22"/>
          <w:szCs w:val="22"/>
        </w:rPr>
        <w:t>training to the teachers in August</w:t>
      </w:r>
      <w:r w:rsidRPr="00095F9F">
        <w:rPr>
          <w:rFonts w:asciiTheme="minorHAnsi" w:hAnsiTheme="minorHAnsi" w:cstheme="minorHAnsi"/>
          <w:sz w:val="22"/>
          <w:szCs w:val="22"/>
        </w:rPr>
        <w:t xml:space="preserve"> on educator evaluation </w:t>
      </w:r>
      <w:r w:rsidR="00095F9F" w:rsidRPr="00095F9F">
        <w:rPr>
          <w:rFonts w:asciiTheme="minorHAnsi" w:hAnsiTheme="minorHAnsi" w:cstheme="minorHAnsi"/>
          <w:sz w:val="22"/>
          <w:szCs w:val="22"/>
        </w:rPr>
        <w:t>which</w:t>
      </w:r>
      <w:r w:rsidRPr="00095F9F">
        <w:rPr>
          <w:rFonts w:asciiTheme="minorHAnsi" w:hAnsiTheme="minorHAnsi"/>
          <w:sz w:val="22"/>
          <w:szCs w:val="22"/>
        </w:rPr>
        <w:t xml:space="preserve"> included the use of SMART Goals</w:t>
      </w:r>
      <w:r w:rsidRPr="00095F9F">
        <w:rPr>
          <w:rFonts w:asciiTheme="minorHAnsi" w:hAnsiTheme="minorHAnsi" w:cstheme="minorHAnsi"/>
          <w:sz w:val="22"/>
          <w:szCs w:val="22"/>
        </w:rPr>
        <w:t xml:space="preserve">. Teachers’ federation </w:t>
      </w:r>
      <w:r w:rsidRPr="00095F9F">
        <w:rPr>
          <w:rFonts w:asciiTheme="minorHAnsi" w:hAnsiTheme="minorHAnsi" w:cstheme="minorHAnsi"/>
          <w:sz w:val="22"/>
          <w:szCs w:val="22"/>
        </w:rPr>
        <w:lastRenderedPageBreak/>
        <w:t>representatives described the training on educator evaluation as “very brief.”</w:t>
      </w:r>
      <w:r w:rsidR="00C44C0B">
        <w:rPr>
          <w:rFonts w:asciiTheme="minorHAnsi" w:hAnsiTheme="minorHAnsi" w:cstheme="minorHAnsi"/>
          <w:sz w:val="22"/>
          <w:szCs w:val="22"/>
        </w:rPr>
        <w:t xml:space="preserve"> Supervisors noted that educators who did not participate in the training but were being evaluated in the 2012-</w:t>
      </w:r>
      <w:r w:rsidR="00FF32FF">
        <w:rPr>
          <w:rFonts w:asciiTheme="minorHAnsi" w:hAnsiTheme="minorHAnsi" w:cstheme="minorHAnsi"/>
          <w:sz w:val="22"/>
          <w:szCs w:val="22"/>
        </w:rPr>
        <w:t>2013 school year were each provided with individual training on develop</w:t>
      </w:r>
      <w:r w:rsidR="00B24D6B">
        <w:rPr>
          <w:rFonts w:asciiTheme="minorHAnsi" w:hAnsiTheme="minorHAnsi" w:cstheme="minorHAnsi"/>
          <w:sz w:val="22"/>
          <w:szCs w:val="22"/>
        </w:rPr>
        <w:t>ing</w:t>
      </w:r>
      <w:r w:rsidR="00FF32FF">
        <w:rPr>
          <w:rFonts w:asciiTheme="minorHAnsi" w:hAnsiTheme="minorHAnsi" w:cstheme="minorHAnsi"/>
          <w:sz w:val="22"/>
          <w:szCs w:val="22"/>
        </w:rPr>
        <w:t xml:space="preserve"> professional practice and student learning goals</w:t>
      </w:r>
      <w:r w:rsidR="00B24D6B">
        <w:rPr>
          <w:rFonts w:asciiTheme="minorHAnsi" w:hAnsiTheme="minorHAnsi" w:cstheme="minorHAnsi"/>
          <w:sz w:val="22"/>
          <w:szCs w:val="22"/>
        </w:rPr>
        <w:t xml:space="preserve"> (one of the workshops for teachers prescribed by ESE)</w:t>
      </w:r>
      <w:r w:rsidR="00FF32FF">
        <w:rPr>
          <w:rFonts w:asciiTheme="minorHAnsi" w:hAnsiTheme="minorHAnsi" w:cstheme="minorHAnsi"/>
          <w:sz w:val="22"/>
          <w:szCs w:val="22"/>
        </w:rPr>
        <w:t>.</w:t>
      </w:r>
    </w:p>
    <w:p w:rsidR="00095F9F" w:rsidRDefault="002A1C9C" w:rsidP="00EB0C58">
      <w:pPr>
        <w:pStyle w:val="ListParagraph"/>
        <w:spacing w:before="120" w:line="300" w:lineRule="exact"/>
        <w:ind w:left="1440" w:hanging="360"/>
        <w:contextualSpacing w:val="0"/>
        <w:jc w:val="both"/>
        <w:rPr>
          <w:rFonts w:asciiTheme="minorHAnsi" w:hAnsiTheme="minorHAnsi"/>
          <w:sz w:val="22"/>
          <w:szCs w:val="22"/>
        </w:rPr>
      </w:pPr>
      <w:r w:rsidRPr="00095F9F">
        <w:rPr>
          <w:rFonts w:asciiTheme="minorHAnsi" w:hAnsiTheme="minorHAnsi"/>
          <w:sz w:val="22"/>
          <w:szCs w:val="22"/>
        </w:rPr>
        <w:t xml:space="preserve">3. The principal stated that teachers who were being evaluated this year had selected 3 goals, including one from the SIP (a school goal), one personal goal, and one departmental goal (team goal).  </w:t>
      </w:r>
    </w:p>
    <w:p w:rsidR="00095F9F" w:rsidRDefault="002A1C9C" w:rsidP="00EB0C58">
      <w:pPr>
        <w:pStyle w:val="ListParagraph"/>
        <w:spacing w:before="120" w:line="300" w:lineRule="exact"/>
        <w:ind w:left="1440" w:hanging="360"/>
        <w:contextualSpacing w:val="0"/>
        <w:jc w:val="both"/>
        <w:rPr>
          <w:rFonts w:asciiTheme="minorHAnsi" w:hAnsiTheme="minorHAnsi" w:cstheme="minorHAnsi"/>
          <w:sz w:val="22"/>
          <w:szCs w:val="22"/>
        </w:rPr>
      </w:pPr>
      <w:r w:rsidRPr="00095F9F">
        <w:rPr>
          <w:rFonts w:asciiTheme="minorHAnsi" w:hAnsiTheme="minorHAnsi" w:cstheme="minorHAnsi"/>
          <w:sz w:val="22"/>
          <w:szCs w:val="22"/>
        </w:rPr>
        <w:t xml:space="preserve">4. </w:t>
      </w:r>
      <w:r w:rsidR="00095F9F">
        <w:rPr>
          <w:rFonts w:asciiTheme="minorHAnsi" w:hAnsiTheme="minorHAnsi" w:cstheme="minorHAnsi"/>
          <w:sz w:val="22"/>
          <w:szCs w:val="22"/>
        </w:rPr>
        <w:t xml:space="preserve">Because the SIP is not current and did not involve widespread staff </w:t>
      </w:r>
      <w:r w:rsidR="00E932B9">
        <w:rPr>
          <w:rFonts w:asciiTheme="minorHAnsi" w:hAnsiTheme="minorHAnsi" w:cstheme="minorHAnsi"/>
          <w:sz w:val="22"/>
          <w:szCs w:val="22"/>
        </w:rPr>
        <w:t>engagement</w:t>
      </w:r>
      <w:r w:rsidR="00095F9F">
        <w:rPr>
          <w:rFonts w:asciiTheme="minorHAnsi" w:hAnsiTheme="minorHAnsi" w:cstheme="minorHAnsi"/>
          <w:sz w:val="22"/>
          <w:szCs w:val="22"/>
        </w:rPr>
        <w:t xml:space="preserve">, the review questions the </w:t>
      </w:r>
      <w:r w:rsidR="00E932B9">
        <w:rPr>
          <w:rFonts w:asciiTheme="minorHAnsi" w:hAnsiTheme="minorHAnsi" w:cstheme="minorHAnsi"/>
          <w:sz w:val="22"/>
          <w:szCs w:val="22"/>
        </w:rPr>
        <w:t>usefulness of the SIP in ensuring alignment with departmental and individual educator evaluation goals.</w:t>
      </w:r>
    </w:p>
    <w:p w:rsidR="00656AA1" w:rsidRPr="00095F9F" w:rsidRDefault="00095F9F" w:rsidP="00EB0C58">
      <w:pPr>
        <w:pStyle w:val="ListParagraph"/>
        <w:spacing w:before="120" w:line="300" w:lineRule="exact"/>
        <w:ind w:left="1440" w:hanging="360"/>
        <w:contextualSpacing w:val="0"/>
        <w:jc w:val="both"/>
        <w:rPr>
          <w:rFonts w:asciiTheme="minorHAnsi" w:hAnsiTheme="minorHAnsi" w:cstheme="minorHAnsi"/>
          <w:sz w:val="22"/>
          <w:szCs w:val="22"/>
        </w:rPr>
      </w:pPr>
      <w:r>
        <w:rPr>
          <w:rFonts w:asciiTheme="minorHAnsi" w:hAnsiTheme="minorHAnsi" w:cstheme="minorHAnsi"/>
          <w:sz w:val="22"/>
          <w:szCs w:val="22"/>
        </w:rPr>
        <w:t xml:space="preserve">5. </w:t>
      </w:r>
      <w:r w:rsidR="00656AA1" w:rsidRPr="00095F9F">
        <w:rPr>
          <w:rFonts w:asciiTheme="minorHAnsi" w:hAnsiTheme="minorHAnsi" w:cstheme="minorHAnsi"/>
          <w:sz w:val="22"/>
          <w:szCs w:val="22"/>
        </w:rPr>
        <w:t xml:space="preserve">According to an interview with representatives of the teachers’ federation, a group from the federation was working on educator evaluation; there was not yet a form for the </w:t>
      </w:r>
      <w:r w:rsidR="00C44C0B">
        <w:rPr>
          <w:rFonts w:asciiTheme="minorHAnsi" w:hAnsiTheme="minorHAnsi" w:cstheme="minorHAnsi"/>
          <w:sz w:val="22"/>
          <w:szCs w:val="22"/>
        </w:rPr>
        <w:t xml:space="preserve">classroom observation component of the </w:t>
      </w:r>
      <w:r w:rsidR="00656AA1" w:rsidRPr="00095F9F">
        <w:rPr>
          <w:rFonts w:asciiTheme="minorHAnsi" w:hAnsiTheme="minorHAnsi" w:cstheme="minorHAnsi"/>
          <w:sz w:val="22"/>
          <w:szCs w:val="22"/>
        </w:rPr>
        <w:t>evaluation; and forms were to be put into the collective bargaining agreement.</w:t>
      </w:r>
    </w:p>
    <w:p w:rsidR="00FF32FF" w:rsidRDefault="00FF32FF" w:rsidP="000567B0">
      <w:pPr>
        <w:pStyle w:val="ListParagraph"/>
        <w:numPr>
          <w:ilvl w:val="0"/>
          <w:numId w:val="27"/>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The district has created a customized on-line evaluation system that allows educators to input their goals, allows supervisors to review and give feedback on those goals, and organize</w:t>
      </w:r>
      <w:r w:rsidR="00B24D6B">
        <w:rPr>
          <w:rFonts w:asciiTheme="minorHAnsi" w:hAnsiTheme="minorHAnsi" w:cstheme="minorHAnsi"/>
          <w:sz w:val="22"/>
          <w:szCs w:val="22"/>
        </w:rPr>
        <w:t>s</w:t>
      </w:r>
      <w:r>
        <w:rPr>
          <w:rFonts w:asciiTheme="minorHAnsi" w:hAnsiTheme="minorHAnsi" w:cstheme="minorHAnsi"/>
          <w:sz w:val="22"/>
          <w:szCs w:val="22"/>
        </w:rPr>
        <w:t xml:space="preserve"> each component of the new educator evaluation system from start to completion, with the exception noted above--the classroom observation form is yet to be established.</w:t>
      </w:r>
    </w:p>
    <w:p w:rsidR="009744B3" w:rsidRDefault="00345DB0" w:rsidP="000567B0">
      <w:pPr>
        <w:pStyle w:val="ListParagraph"/>
        <w:numPr>
          <w:ilvl w:val="0"/>
          <w:numId w:val="27"/>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 xml:space="preserve">After </w:t>
      </w:r>
      <w:r w:rsidR="00095F9F">
        <w:rPr>
          <w:rFonts w:asciiTheme="minorHAnsi" w:hAnsiTheme="minorHAnsi" w:cstheme="minorHAnsi"/>
          <w:sz w:val="22"/>
          <w:szCs w:val="22"/>
        </w:rPr>
        <w:t xml:space="preserve">full </w:t>
      </w:r>
      <w:r>
        <w:rPr>
          <w:rFonts w:asciiTheme="minorHAnsi" w:hAnsiTheme="minorHAnsi" w:cstheme="minorHAnsi"/>
          <w:sz w:val="22"/>
          <w:szCs w:val="22"/>
        </w:rPr>
        <w:t xml:space="preserve">agreement is reached on </w:t>
      </w:r>
      <w:r w:rsidR="00095F9F">
        <w:rPr>
          <w:rFonts w:asciiTheme="minorHAnsi" w:hAnsiTheme="minorHAnsi" w:cstheme="minorHAnsi"/>
          <w:sz w:val="22"/>
          <w:szCs w:val="22"/>
        </w:rPr>
        <w:t>the implementation of the new</w:t>
      </w:r>
      <w:r>
        <w:rPr>
          <w:rFonts w:asciiTheme="minorHAnsi" w:hAnsiTheme="minorHAnsi" w:cstheme="minorHAnsi"/>
          <w:sz w:val="22"/>
          <w:szCs w:val="22"/>
        </w:rPr>
        <w:t xml:space="preserve"> system, evaluations can be </w:t>
      </w:r>
      <w:r w:rsidR="00C44C0B">
        <w:rPr>
          <w:rFonts w:asciiTheme="minorHAnsi" w:hAnsiTheme="minorHAnsi" w:cstheme="minorHAnsi"/>
          <w:sz w:val="22"/>
          <w:szCs w:val="22"/>
        </w:rPr>
        <w:t xml:space="preserve">completed </w:t>
      </w:r>
      <w:r w:rsidR="00095F9F">
        <w:rPr>
          <w:rFonts w:asciiTheme="minorHAnsi" w:hAnsiTheme="minorHAnsi" w:cstheme="minorHAnsi"/>
          <w:sz w:val="22"/>
          <w:szCs w:val="22"/>
        </w:rPr>
        <w:t>for the approximately 50 teachers scheduled for evaluation in school year 2013</w:t>
      </w:r>
      <w:r w:rsidR="00DC295D">
        <w:rPr>
          <w:rFonts w:asciiTheme="minorHAnsi" w:hAnsiTheme="minorHAnsi" w:cstheme="minorHAnsi"/>
          <w:sz w:val="22"/>
          <w:szCs w:val="22"/>
        </w:rPr>
        <w:t>.</w:t>
      </w:r>
      <w:r>
        <w:rPr>
          <w:rFonts w:asciiTheme="minorHAnsi" w:hAnsiTheme="minorHAnsi" w:cstheme="minorHAnsi"/>
          <w:sz w:val="22"/>
          <w:szCs w:val="22"/>
        </w:rPr>
        <w:t xml:space="preserve"> </w:t>
      </w:r>
    </w:p>
    <w:p w:rsidR="00E57159" w:rsidRDefault="00F00BA3" w:rsidP="002C78B8">
      <w:pPr>
        <w:spacing w:before="120" w:line="300" w:lineRule="exact"/>
        <w:ind w:left="360"/>
        <w:jc w:val="both"/>
        <w:rPr>
          <w:rFonts w:asciiTheme="minorHAnsi" w:hAnsiTheme="minorHAnsi"/>
          <w:sz w:val="22"/>
          <w:szCs w:val="22"/>
        </w:rPr>
      </w:pPr>
      <w:r w:rsidRPr="002C78B8">
        <w:rPr>
          <w:rFonts w:asciiTheme="minorHAnsi" w:hAnsiTheme="minorHAnsi"/>
          <w:b/>
          <w:sz w:val="22"/>
          <w:szCs w:val="22"/>
        </w:rPr>
        <w:t xml:space="preserve">Impact:  </w:t>
      </w:r>
      <w:r w:rsidR="00FF32FF">
        <w:rPr>
          <w:rFonts w:asciiTheme="minorHAnsi" w:hAnsiTheme="minorHAnsi"/>
          <w:sz w:val="22"/>
          <w:szCs w:val="22"/>
        </w:rPr>
        <w:t xml:space="preserve">Leaders and teachers to be evaluated this year have invested much time in developing and beginning to implement the new educator evaluation system. </w:t>
      </w:r>
      <w:r w:rsidR="00095F9F">
        <w:rPr>
          <w:rFonts w:asciiTheme="minorHAnsi" w:hAnsiTheme="minorHAnsi"/>
          <w:sz w:val="22"/>
          <w:szCs w:val="22"/>
        </w:rPr>
        <w:t>The</w:t>
      </w:r>
      <w:r w:rsidR="00DC295D" w:rsidRPr="002C78B8">
        <w:rPr>
          <w:rFonts w:asciiTheme="minorHAnsi" w:hAnsiTheme="minorHAnsi"/>
          <w:sz w:val="22"/>
          <w:szCs w:val="22"/>
        </w:rPr>
        <w:t xml:space="preserve"> </w:t>
      </w:r>
      <w:r w:rsidR="0078626D">
        <w:rPr>
          <w:rFonts w:asciiTheme="minorHAnsi" w:hAnsiTheme="minorHAnsi"/>
          <w:sz w:val="22"/>
          <w:szCs w:val="22"/>
        </w:rPr>
        <w:t xml:space="preserve">one incomplete part of the system—the </w:t>
      </w:r>
      <w:r w:rsidR="00C44C0B">
        <w:rPr>
          <w:rFonts w:asciiTheme="minorHAnsi" w:hAnsiTheme="minorHAnsi" w:cstheme="minorHAnsi"/>
          <w:sz w:val="22"/>
          <w:szCs w:val="22"/>
        </w:rPr>
        <w:t xml:space="preserve">classroom observation component of the </w:t>
      </w:r>
      <w:r w:rsidR="00C44C0B" w:rsidRPr="00095F9F">
        <w:rPr>
          <w:rFonts w:asciiTheme="minorHAnsi" w:hAnsiTheme="minorHAnsi" w:cstheme="minorHAnsi"/>
          <w:sz w:val="22"/>
          <w:szCs w:val="22"/>
        </w:rPr>
        <w:t>evaluation</w:t>
      </w:r>
      <w:r w:rsidR="0078626D">
        <w:rPr>
          <w:rFonts w:asciiTheme="minorHAnsi" w:hAnsiTheme="minorHAnsi"/>
          <w:sz w:val="22"/>
          <w:szCs w:val="22"/>
        </w:rPr>
        <w:t>—</w:t>
      </w:r>
      <w:r w:rsidR="00C44C0B">
        <w:rPr>
          <w:rFonts w:asciiTheme="minorHAnsi" w:hAnsiTheme="minorHAnsi"/>
          <w:sz w:val="22"/>
          <w:szCs w:val="22"/>
        </w:rPr>
        <w:t>is</w:t>
      </w:r>
      <w:r w:rsidR="0078626D">
        <w:rPr>
          <w:rFonts w:asciiTheme="minorHAnsi" w:hAnsiTheme="minorHAnsi"/>
          <w:sz w:val="22"/>
          <w:szCs w:val="22"/>
        </w:rPr>
        <w:t xml:space="preserve"> </w:t>
      </w:r>
      <w:r w:rsidR="00FF32FF">
        <w:rPr>
          <w:rFonts w:asciiTheme="minorHAnsi" w:hAnsiTheme="minorHAnsi"/>
          <w:sz w:val="22"/>
          <w:szCs w:val="22"/>
        </w:rPr>
        <w:t>critically</w:t>
      </w:r>
      <w:r w:rsidR="00C44C0B">
        <w:rPr>
          <w:rFonts w:asciiTheme="minorHAnsi" w:hAnsiTheme="minorHAnsi"/>
          <w:sz w:val="22"/>
          <w:szCs w:val="22"/>
        </w:rPr>
        <w:t xml:space="preserve"> important for the </w:t>
      </w:r>
      <w:r w:rsidR="00DC295D" w:rsidRPr="002C78B8">
        <w:rPr>
          <w:rFonts w:asciiTheme="minorHAnsi" w:hAnsiTheme="minorHAnsi"/>
          <w:sz w:val="22"/>
          <w:szCs w:val="22"/>
        </w:rPr>
        <w:t>district</w:t>
      </w:r>
      <w:r w:rsidR="00095F9F">
        <w:rPr>
          <w:rFonts w:asciiTheme="minorHAnsi" w:hAnsiTheme="minorHAnsi"/>
          <w:sz w:val="22"/>
          <w:szCs w:val="22"/>
        </w:rPr>
        <w:t xml:space="preserve"> </w:t>
      </w:r>
      <w:r w:rsidR="00C44C0B">
        <w:rPr>
          <w:rFonts w:asciiTheme="minorHAnsi" w:hAnsiTheme="minorHAnsi"/>
          <w:sz w:val="22"/>
          <w:szCs w:val="22"/>
        </w:rPr>
        <w:t>to fulfill</w:t>
      </w:r>
      <w:r w:rsidR="00DC295D" w:rsidRPr="002C78B8">
        <w:rPr>
          <w:rFonts w:asciiTheme="minorHAnsi" w:hAnsiTheme="minorHAnsi"/>
          <w:sz w:val="22"/>
          <w:szCs w:val="22"/>
        </w:rPr>
        <w:t xml:space="preserve"> its obligation to implement </w:t>
      </w:r>
      <w:r w:rsidR="0078626D">
        <w:rPr>
          <w:rFonts w:asciiTheme="minorHAnsi" w:hAnsiTheme="minorHAnsi"/>
          <w:sz w:val="22"/>
          <w:szCs w:val="22"/>
        </w:rPr>
        <w:t>the</w:t>
      </w:r>
      <w:r w:rsidR="0078626D" w:rsidRPr="002C78B8">
        <w:rPr>
          <w:rFonts w:asciiTheme="minorHAnsi" w:hAnsiTheme="minorHAnsi"/>
          <w:sz w:val="22"/>
          <w:szCs w:val="22"/>
        </w:rPr>
        <w:t xml:space="preserve"> </w:t>
      </w:r>
      <w:r w:rsidR="00DC295D" w:rsidRPr="002C78B8">
        <w:rPr>
          <w:rFonts w:asciiTheme="minorHAnsi" w:hAnsiTheme="minorHAnsi"/>
          <w:sz w:val="22"/>
          <w:szCs w:val="22"/>
        </w:rPr>
        <w:t xml:space="preserve">new educator evaluation system in a way that </w:t>
      </w:r>
      <w:r w:rsidR="00C44C0B">
        <w:rPr>
          <w:rFonts w:asciiTheme="minorHAnsi" w:hAnsiTheme="minorHAnsi"/>
          <w:sz w:val="22"/>
          <w:szCs w:val="22"/>
        </w:rPr>
        <w:t xml:space="preserve">supports educators in meeting clear expectations for effective classroom instruction. </w:t>
      </w:r>
    </w:p>
    <w:p w:rsidR="00E10BE5" w:rsidRPr="00E57159" w:rsidRDefault="000F0118" w:rsidP="000567B0">
      <w:pPr>
        <w:pStyle w:val="ListParagraph"/>
        <w:numPr>
          <w:ilvl w:val="0"/>
          <w:numId w:val="49"/>
        </w:numPr>
        <w:spacing w:before="120" w:line="300" w:lineRule="exact"/>
        <w:ind w:left="360" w:hanging="360"/>
        <w:contextualSpacing w:val="0"/>
        <w:jc w:val="both"/>
        <w:rPr>
          <w:rFonts w:asciiTheme="minorHAnsi" w:hAnsiTheme="minorHAnsi" w:cstheme="minorHAnsi"/>
          <w:b/>
          <w:sz w:val="22"/>
          <w:szCs w:val="22"/>
        </w:rPr>
      </w:pPr>
      <w:r w:rsidRPr="00E57159">
        <w:rPr>
          <w:rFonts w:asciiTheme="minorHAnsi" w:hAnsiTheme="minorHAnsi" w:cstheme="minorHAnsi"/>
          <w:b/>
          <w:bCs/>
          <w:sz w:val="22"/>
          <w:szCs w:val="22"/>
        </w:rPr>
        <w:t xml:space="preserve"> </w:t>
      </w:r>
      <w:r w:rsidR="002501DD" w:rsidRPr="00E57159">
        <w:rPr>
          <w:rFonts w:asciiTheme="minorHAnsi" w:hAnsiTheme="minorHAnsi" w:cstheme="minorHAnsi"/>
          <w:b/>
          <w:bCs/>
          <w:sz w:val="22"/>
          <w:szCs w:val="22"/>
        </w:rPr>
        <w:tab/>
      </w:r>
      <w:r w:rsidR="00E10BE5" w:rsidRPr="00EB2830">
        <w:rPr>
          <w:rFonts w:ascii="Calibri" w:hAnsi="Calibri" w:cs="Calibri"/>
          <w:b/>
          <w:bCs/>
          <w:iCs/>
          <w:sz w:val="22"/>
          <w:szCs w:val="22"/>
        </w:rPr>
        <w:t>The</w:t>
      </w:r>
      <w:r w:rsidR="00E10BE5" w:rsidRPr="00E57159">
        <w:rPr>
          <w:rFonts w:asciiTheme="minorHAnsi" w:hAnsiTheme="minorHAnsi" w:cstheme="minorHAnsi"/>
          <w:b/>
          <w:bCs/>
          <w:sz w:val="22"/>
          <w:szCs w:val="22"/>
        </w:rPr>
        <w:t xml:space="preserve"> School Improvement Plan does not provide enough guidance to identify clear</w:t>
      </w:r>
      <w:r w:rsidR="0022243D" w:rsidRPr="00E57159">
        <w:rPr>
          <w:rFonts w:asciiTheme="minorHAnsi" w:hAnsiTheme="minorHAnsi" w:cstheme="minorHAnsi"/>
          <w:b/>
          <w:bCs/>
          <w:sz w:val="22"/>
          <w:szCs w:val="22"/>
        </w:rPr>
        <w:t>,</w:t>
      </w:r>
      <w:r w:rsidR="00E10BE5" w:rsidRPr="00E57159">
        <w:rPr>
          <w:rFonts w:asciiTheme="minorHAnsi" w:hAnsiTheme="minorHAnsi" w:cstheme="minorHAnsi"/>
          <w:b/>
          <w:bCs/>
          <w:sz w:val="22"/>
          <w:szCs w:val="22"/>
        </w:rPr>
        <w:t xml:space="preserve"> schoolwide professional development goals and priorities.</w:t>
      </w:r>
    </w:p>
    <w:p w:rsidR="00E10BE5" w:rsidRPr="00E06B74" w:rsidRDefault="00E10BE5" w:rsidP="00677B0B">
      <w:pPr>
        <w:pStyle w:val="ListParagraph"/>
        <w:numPr>
          <w:ilvl w:val="0"/>
          <w:numId w:val="9"/>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 xml:space="preserve">The role and influence of the School Improvement Plan vis-à-vis </w:t>
      </w:r>
      <w:r w:rsidR="002F49DC">
        <w:rPr>
          <w:rFonts w:asciiTheme="minorHAnsi" w:hAnsiTheme="minorHAnsi" w:cstheme="minorHAnsi"/>
          <w:sz w:val="22"/>
          <w:szCs w:val="22"/>
        </w:rPr>
        <w:t xml:space="preserve">the </w:t>
      </w:r>
      <w:r>
        <w:rPr>
          <w:rFonts w:asciiTheme="minorHAnsi" w:hAnsiTheme="minorHAnsi" w:cstheme="minorHAnsi"/>
          <w:sz w:val="22"/>
          <w:szCs w:val="22"/>
        </w:rPr>
        <w:t>Professional Developm</w:t>
      </w:r>
      <w:r w:rsidR="002F49DC">
        <w:rPr>
          <w:rFonts w:asciiTheme="minorHAnsi" w:hAnsiTheme="minorHAnsi" w:cstheme="minorHAnsi"/>
          <w:sz w:val="22"/>
          <w:szCs w:val="22"/>
        </w:rPr>
        <w:t>ent Plan activities are</w:t>
      </w:r>
      <w:r>
        <w:rPr>
          <w:rFonts w:asciiTheme="minorHAnsi" w:hAnsiTheme="minorHAnsi" w:cstheme="minorHAnsi"/>
          <w:sz w:val="22"/>
          <w:szCs w:val="22"/>
        </w:rPr>
        <w:t xml:space="preserve"> difficult to discern.</w:t>
      </w:r>
    </w:p>
    <w:p w:rsidR="00E10BE5" w:rsidRDefault="00E10BE5" w:rsidP="00C51835">
      <w:pPr>
        <w:pStyle w:val="ListParagraph"/>
        <w:numPr>
          <w:ilvl w:val="0"/>
          <w:numId w:val="11"/>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 xml:space="preserve">Some interviewees </w:t>
      </w:r>
      <w:r w:rsidR="00316036">
        <w:rPr>
          <w:rFonts w:asciiTheme="minorHAnsi" w:hAnsiTheme="minorHAnsi" w:cstheme="minorHAnsi"/>
          <w:sz w:val="22"/>
          <w:szCs w:val="22"/>
        </w:rPr>
        <w:t>did not see a</w:t>
      </w:r>
      <w:r>
        <w:rPr>
          <w:rFonts w:asciiTheme="minorHAnsi" w:hAnsiTheme="minorHAnsi" w:cstheme="minorHAnsi"/>
          <w:sz w:val="22"/>
          <w:szCs w:val="22"/>
        </w:rPr>
        <w:t xml:space="preserve"> relationship between the School Improvement Plan and professional development activities.</w:t>
      </w:r>
    </w:p>
    <w:p w:rsidR="00E10BE5" w:rsidRPr="00E06B74" w:rsidRDefault="00E10BE5" w:rsidP="00C51835">
      <w:pPr>
        <w:pStyle w:val="ListParagraph"/>
        <w:numPr>
          <w:ilvl w:val="0"/>
          <w:numId w:val="11"/>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Several key stakeholders were unaware of the goals contained in the School Improvement Plan. Thus</w:t>
      </w:r>
      <w:r w:rsidR="009D4B3C">
        <w:rPr>
          <w:rFonts w:asciiTheme="minorHAnsi" w:hAnsiTheme="minorHAnsi" w:cstheme="minorHAnsi"/>
          <w:sz w:val="22"/>
          <w:szCs w:val="22"/>
        </w:rPr>
        <w:t>,</w:t>
      </w:r>
      <w:r>
        <w:rPr>
          <w:rFonts w:asciiTheme="minorHAnsi" w:hAnsiTheme="minorHAnsi" w:cstheme="minorHAnsi"/>
          <w:sz w:val="22"/>
          <w:szCs w:val="22"/>
        </w:rPr>
        <w:t xml:space="preserve"> resource allocation for professional development is not linked to the School Improvement Plan.</w:t>
      </w:r>
    </w:p>
    <w:p w:rsidR="00E10BE5" w:rsidRPr="00E10BE5" w:rsidRDefault="00933833" w:rsidP="00C51835">
      <w:pPr>
        <w:pStyle w:val="ListParagraph"/>
        <w:numPr>
          <w:ilvl w:val="0"/>
          <w:numId w:val="11"/>
        </w:numPr>
        <w:spacing w:before="120" w:line="300" w:lineRule="exact"/>
        <w:jc w:val="both"/>
        <w:rPr>
          <w:rFonts w:asciiTheme="minorHAnsi" w:hAnsiTheme="minorHAnsi" w:cstheme="minorHAnsi"/>
          <w:sz w:val="22"/>
          <w:szCs w:val="22"/>
        </w:rPr>
      </w:pPr>
      <w:r w:rsidRPr="00933833">
        <w:rPr>
          <w:rFonts w:asciiTheme="minorHAnsi" w:hAnsiTheme="minorHAnsi" w:cstheme="minorHAnsi"/>
          <w:sz w:val="22"/>
          <w:szCs w:val="22"/>
        </w:rPr>
        <w:t>According to an interview with the professional development director and professional development committee members,</w:t>
      </w:r>
      <w:r>
        <w:rPr>
          <w:rFonts w:asciiTheme="minorHAnsi" w:hAnsiTheme="minorHAnsi" w:cstheme="minorHAnsi"/>
          <w:sz w:val="22"/>
          <w:szCs w:val="22"/>
        </w:rPr>
        <w:t xml:space="preserve"> when</w:t>
      </w:r>
      <w:r>
        <w:rPr>
          <w:rFonts w:asciiTheme="minorHAnsi" w:hAnsiTheme="minorHAnsi" w:cstheme="minorHAnsi"/>
          <w:i/>
          <w:sz w:val="22"/>
          <w:szCs w:val="22"/>
        </w:rPr>
        <w:t xml:space="preserve"> </w:t>
      </w:r>
      <w:r w:rsidR="00F00BA3" w:rsidRPr="00F00BA3">
        <w:rPr>
          <w:rFonts w:asciiTheme="minorHAnsi" w:hAnsiTheme="minorHAnsi" w:cstheme="minorHAnsi"/>
          <w:i/>
          <w:sz w:val="22"/>
          <w:szCs w:val="22"/>
        </w:rPr>
        <w:t>Individual</w:t>
      </w:r>
      <w:r w:rsidR="00E10BE5" w:rsidRPr="00E10BE5">
        <w:rPr>
          <w:rFonts w:asciiTheme="minorHAnsi" w:hAnsiTheme="minorHAnsi" w:cstheme="minorHAnsi"/>
          <w:sz w:val="22"/>
          <w:szCs w:val="22"/>
        </w:rPr>
        <w:t xml:space="preserve"> </w:t>
      </w:r>
      <w:r w:rsidR="009D4B3C">
        <w:rPr>
          <w:rFonts w:asciiTheme="minorHAnsi" w:hAnsiTheme="minorHAnsi" w:cstheme="minorHAnsi"/>
          <w:sz w:val="22"/>
          <w:szCs w:val="22"/>
        </w:rPr>
        <w:t>p</w:t>
      </w:r>
      <w:r w:rsidR="009D4B3C" w:rsidRPr="00E10BE5">
        <w:rPr>
          <w:rFonts w:asciiTheme="minorHAnsi" w:hAnsiTheme="minorHAnsi" w:cstheme="minorHAnsi"/>
          <w:sz w:val="22"/>
          <w:szCs w:val="22"/>
        </w:rPr>
        <w:t xml:space="preserve">rofessional </w:t>
      </w:r>
      <w:r w:rsidR="009D4B3C">
        <w:rPr>
          <w:rFonts w:asciiTheme="minorHAnsi" w:hAnsiTheme="minorHAnsi" w:cstheme="minorHAnsi"/>
          <w:sz w:val="22"/>
          <w:szCs w:val="22"/>
        </w:rPr>
        <w:t>d</w:t>
      </w:r>
      <w:r w:rsidR="009D4B3C" w:rsidRPr="00E10BE5">
        <w:rPr>
          <w:rFonts w:asciiTheme="minorHAnsi" w:hAnsiTheme="minorHAnsi" w:cstheme="minorHAnsi"/>
          <w:sz w:val="22"/>
          <w:szCs w:val="22"/>
        </w:rPr>
        <w:t>evelopment</w:t>
      </w:r>
      <w:r w:rsidR="009D4B3C">
        <w:rPr>
          <w:rFonts w:asciiTheme="minorHAnsi" w:hAnsiTheme="minorHAnsi" w:cstheme="minorHAnsi"/>
          <w:sz w:val="22"/>
          <w:szCs w:val="22"/>
        </w:rPr>
        <w:t xml:space="preserve"> plans </w:t>
      </w:r>
      <w:r>
        <w:rPr>
          <w:rFonts w:asciiTheme="minorHAnsi" w:hAnsiTheme="minorHAnsi" w:cstheme="minorHAnsi"/>
          <w:sz w:val="22"/>
          <w:szCs w:val="22"/>
        </w:rPr>
        <w:t xml:space="preserve">are developed, they </w:t>
      </w:r>
      <w:r w:rsidR="002F49DC">
        <w:rPr>
          <w:rFonts w:asciiTheme="minorHAnsi" w:hAnsiTheme="minorHAnsi" w:cstheme="minorHAnsi"/>
          <w:sz w:val="22"/>
          <w:szCs w:val="22"/>
        </w:rPr>
        <w:t>are connected to school i</w:t>
      </w:r>
      <w:r w:rsidR="00E10BE5" w:rsidRPr="00E10BE5">
        <w:rPr>
          <w:rFonts w:asciiTheme="minorHAnsi" w:hAnsiTheme="minorHAnsi" w:cstheme="minorHAnsi"/>
          <w:sz w:val="22"/>
          <w:szCs w:val="22"/>
        </w:rPr>
        <w:t xml:space="preserve">mprovement </w:t>
      </w:r>
      <w:r w:rsidR="0065396F" w:rsidRPr="00E10BE5">
        <w:rPr>
          <w:rFonts w:asciiTheme="minorHAnsi" w:hAnsiTheme="minorHAnsi" w:cstheme="minorHAnsi"/>
          <w:sz w:val="22"/>
          <w:szCs w:val="22"/>
        </w:rPr>
        <w:t>goals.</w:t>
      </w:r>
      <w:r w:rsidR="00A163FF" w:rsidDel="00A163FF">
        <w:rPr>
          <w:rStyle w:val="FootnoteReference"/>
          <w:rFonts w:asciiTheme="minorHAnsi" w:hAnsiTheme="minorHAnsi" w:cstheme="minorHAnsi"/>
          <w:sz w:val="22"/>
          <w:szCs w:val="22"/>
        </w:rPr>
        <w:t xml:space="preserve"> </w:t>
      </w:r>
    </w:p>
    <w:p w:rsidR="00E10BE5" w:rsidRPr="0070005E" w:rsidRDefault="00E10BE5" w:rsidP="0070005E">
      <w:pPr>
        <w:spacing w:before="120" w:line="300" w:lineRule="exact"/>
        <w:ind w:left="360"/>
        <w:jc w:val="both"/>
        <w:rPr>
          <w:rFonts w:asciiTheme="minorHAnsi" w:hAnsiTheme="minorHAnsi" w:cstheme="minorHAnsi"/>
          <w:sz w:val="22"/>
          <w:szCs w:val="22"/>
        </w:rPr>
      </w:pPr>
      <w:r w:rsidRPr="0070005E">
        <w:rPr>
          <w:rFonts w:asciiTheme="minorHAnsi" w:hAnsiTheme="minorHAnsi" w:cstheme="minorHAnsi"/>
          <w:b/>
          <w:sz w:val="22"/>
          <w:szCs w:val="22"/>
        </w:rPr>
        <w:t xml:space="preserve">Impact: </w:t>
      </w:r>
      <w:r w:rsidR="003B32B3" w:rsidRPr="0070005E">
        <w:rPr>
          <w:rFonts w:asciiTheme="minorHAnsi" w:hAnsiTheme="minorHAnsi" w:cstheme="minorHAnsi"/>
          <w:sz w:val="22"/>
          <w:szCs w:val="22"/>
        </w:rPr>
        <w:t>Without</w:t>
      </w:r>
      <w:r w:rsidRPr="0070005E">
        <w:rPr>
          <w:rFonts w:asciiTheme="minorHAnsi" w:hAnsiTheme="minorHAnsi" w:cstheme="minorHAnsi"/>
          <w:sz w:val="22"/>
          <w:szCs w:val="22"/>
        </w:rPr>
        <w:t xml:space="preserve"> clearly defined integration and alignment between goals in the School </w:t>
      </w:r>
      <w:r w:rsidRPr="0070005E">
        <w:rPr>
          <w:rFonts w:asciiTheme="minorHAnsi" w:hAnsiTheme="minorHAnsi" w:cstheme="minorHAnsi"/>
          <w:sz w:val="22"/>
          <w:szCs w:val="22"/>
        </w:rPr>
        <w:lastRenderedPageBreak/>
        <w:t>Improvement Plan and professional development, an opportunity is lost to build a cohesive faculty clearly focused on achieving the goals of paramount importance to the district</w:t>
      </w:r>
      <w:r w:rsidR="003B32B3" w:rsidRPr="0070005E">
        <w:rPr>
          <w:rFonts w:asciiTheme="minorHAnsi" w:hAnsiTheme="minorHAnsi" w:cstheme="minorHAnsi"/>
          <w:sz w:val="22"/>
          <w:szCs w:val="22"/>
        </w:rPr>
        <w:t>:</w:t>
      </w:r>
    </w:p>
    <w:p w:rsidR="00E10BE5" w:rsidRDefault="00E10BE5" w:rsidP="000567B0">
      <w:pPr>
        <w:pStyle w:val="ListParagraph"/>
        <w:numPr>
          <w:ilvl w:val="0"/>
          <w:numId w:val="90"/>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Priorities fluctuate frequently.</w:t>
      </w:r>
    </w:p>
    <w:p w:rsidR="002F49DC" w:rsidRDefault="00E10BE5" w:rsidP="000567B0">
      <w:pPr>
        <w:pStyle w:val="ListParagraph"/>
        <w:numPr>
          <w:ilvl w:val="0"/>
          <w:numId w:val="90"/>
        </w:numPr>
        <w:spacing w:before="120" w:line="300" w:lineRule="exact"/>
        <w:jc w:val="both"/>
        <w:rPr>
          <w:rFonts w:asciiTheme="minorHAnsi" w:hAnsiTheme="minorHAnsi" w:cstheme="minorHAnsi"/>
          <w:sz w:val="22"/>
          <w:szCs w:val="22"/>
        </w:rPr>
      </w:pPr>
      <w:r w:rsidRPr="002F49DC">
        <w:rPr>
          <w:rFonts w:asciiTheme="minorHAnsi" w:hAnsiTheme="minorHAnsi" w:cstheme="minorHAnsi"/>
          <w:sz w:val="22"/>
          <w:szCs w:val="22"/>
        </w:rPr>
        <w:t>Schoolwide initiatives often become of secondary importance.</w:t>
      </w:r>
    </w:p>
    <w:p w:rsidR="00435078" w:rsidRDefault="00E10BE5" w:rsidP="000567B0">
      <w:pPr>
        <w:pStyle w:val="ListParagraph"/>
        <w:numPr>
          <w:ilvl w:val="0"/>
          <w:numId w:val="90"/>
        </w:numPr>
        <w:spacing w:before="120" w:line="300" w:lineRule="exact"/>
        <w:jc w:val="both"/>
        <w:rPr>
          <w:rFonts w:asciiTheme="minorHAnsi" w:hAnsiTheme="minorHAnsi" w:cstheme="minorHAnsi"/>
          <w:sz w:val="22"/>
          <w:szCs w:val="22"/>
        </w:rPr>
      </w:pPr>
      <w:r w:rsidRPr="002F49DC">
        <w:rPr>
          <w:rFonts w:asciiTheme="minorHAnsi" w:hAnsiTheme="minorHAnsi" w:cstheme="minorHAnsi"/>
          <w:sz w:val="22"/>
          <w:szCs w:val="22"/>
        </w:rPr>
        <w:t>Schoolwide professional development is not well focused.</w:t>
      </w:r>
    </w:p>
    <w:p w:rsidR="0070005E" w:rsidRDefault="0070005E">
      <w:pPr>
        <w:widowControl/>
        <w:overflowPunct/>
        <w:adjustRightInd/>
        <w:rPr>
          <w:rFonts w:asciiTheme="minorHAnsi" w:hAnsiTheme="minorHAnsi" w:cstheme="minorHAnsi"/>
          <w:b/>
          <w:bCs/>
          <w:i/>
          <w:iCs/>
        </w:rPr>
      </w:pPr>
    </w:p>
    <w:p w:rsidR="000A5BAA" w:rsidRDefault="008C7CC2" w:rsidP="006B79B7">
      <w:pPr>
        <w:spacing w:before="120" w:line="300" w:lineRule="exact"/>
        <w:jc w:val="both"/>
        <w:rPr>
          <w:rFonts w:asciiTheme="minorHAnsi" w:hAnsiTheme="minorHAnsi" w:cstheme="minorHAnsi"/>
          <w:b/>
          <w:bCs/>
          <w:i/>
          <w:iCs/>
        </w:rPr>
      </w:pPr>
      <w:r w:rsidRPr="00435078">
        <w:rPr>
          <w:rFonts w:asciiTheme="minorHAnsi" w:hAnsiTheme="minorHAnsi" w:cstheme="minorHAnsi"/>
          <w:b/>
          <w:bCs/>
          <w:i/>
          <w:iCs/>
        </w:rPr>
        <w:t>Student Support</w:t>
      </w:r>
    </w:p>
    <w:p w:rsidR="007839DF" w:rsidRDefault="007B0004" w:rsidP="000567B0">
      <w:pPr>
        <w:pStyle w:val="ListParagraph"/>
        <w:numPr>
          <w:ilvl w:val="0"/>
          <w:numId w:val="49"/>
        </w:numPr>
        <w:spacing w:before="120" w:line="300" w:lineRule="exact"/>
        <w:ind w:left="360" w:hanging="360"/>
        <w:contextualSpacing w:val="0"/>
        <w:jc w:val="both"/>
        <w:rPr>
          <w:rFonts w:asciiTheme="minorHAnsi" w:hAnsiTheme="minorHAnsi" w:cs="Cambria"/>
          <w:b/>
          <w:sz w:val="22"/>
          <w:szCs w:val="22"/>
        </w:rPr>
      </w:pPr>
      <w:r w:rsidRPr="00EB2830">
        <w:rPr>
          <w:rFonts w:ascii="Calibri" w:hAnsi="Calibri" w:cs="Calibri"/>
          <w:b/>
          <w:bCs/>
          <w:iCs/>
          <w:sz w:val="22"/>
          <w:szCs w:val="22"/>
        </w:rPr>
        <w:t>The</w:t>
      </w:r>
      <w:r>
        <w:rPr>
          <w:rFonts w:asciiTheme="minorHAnsi" w:hAnsiTheme="minorHAnsi"/>
          <w:b/>
          <w:sz w:val="22"/>
          <w:szCs w:val="22"/>
        </w:rPr>
        <w:t xml:space="preserve"> absence </w:t>
      </w:r>
      <w:r w:rsidR="000A5BAA" w:rsidRPr="000A5BAA">
        <w:rPr>
          <w:rFonts w:asciiTheme="minorHAnsi" w:hAnsiTheme="minorHAnsi"/>
          <w:b/>
          <w:sz w:val="22"/>
          <w:szCs w:val="22"/>
        </w:rPr>
        <w:t xml:space="preserve">of a behavior management system </w:t>
      </w:r>
      <w:r>
        <w:rPr>
          <w:rFonts w:asciiTheme="minorHAnsi" w:hAnsiTheme="minorHAnsi"/>
          <w:b/>
          <w:sz w:val="22"/>
          <w:szCs w:val="22"/>
        </w:rPr>
        <w:t>together with</w:t>
      </w:r>
      <w:r w:rsidRPr="000A5BAA">
        <w:rPr>
          <w:rFonts w:asciiTheme="minorHAnsi" w:hAnsiTheme="minorHAnsi"/>
          <w:b/>
          <w:sz w:val="22"/>
          <w:szCs w:val="22"/>
        </w:rPr>
        <w:t xml:space="preserve"> </w:t>
      </w:r>
      <w:r w:rsidR="000A5BAA" w:rsidRPr="000A5BAA">
        <w:rPr>
          <w:rFonts w:asciiTheme="minorHAnsi" w:hAnsiTheme="minorHAnsi"/>
          <w:b/>
          <w:sz w:val="22"/>
          <w:szCs w:val="22"/>
        </w:rPr>
        <w:t>a</w:t>
      </w:r>
      <w:r>
        <w:rPr>
          <w:rFonts w:asciiTheme="minorHAnsi" w:hAnsiTheme="minorHAnsi"/>
          <w:b/>
          <w:sz w:val="22"/>
          <w:szCs w:val="22"/>
        </w:rPr>
        <w:t>n inconsistently administered</w:t>
      </w:r>
      <w:r w:rsidR="000A5BAA" w:rsidRPr="000A5BAA">
        <w:rPr>
          <w:rFonts w:asciiTheme="minorHAnsi" w:hAnsiTheme="minorHAnsi"/>
          <w:b/>
          <w:sz w:val="22"/>
          <w:szCs w:val="22"/>
        </w:rPr>
        <w:t xml:space="preserve"> discipline policy has led to confusion</w:t>
      </w:r>
      <w:r>
        <w:rPr>
          <w:rFonts w:asciiTheme="minorHAnsi" w:hAnsiTheme="minorHAnsi"/>
          <w:b/>
          <w:sz w:val="22"/>
          <w:szCs w:val="22"/>
        </w:rPr>
        <w:t xml:space="preserve">, </w:t>
      </w:r>
      <w:r w:rsidR="00741D40">
        <w:rPr>
          <w:rFonts w:asciiTheme="minorHAnsi" w:hAnsiTheme="minorHAnsi"/>
          <w:b/>
          <w:sz w:val="22"/>
          <w:szCs w:val="22"/>
        </w:rPr>
        <w:t>compromis</w:t>
      </w:r>
      <w:r>
        <w:rPr>
          <w:rFonts w:asciiTheme="minorHAnsi" w:hAnsiTheme="minorHAnsi"/>
          <w:b/>
          <w:sz w:val="22"/>
          <w:szCs w:val="22"/>
        </w:rPr>
        <w:t>ing</w:t>
      </w:r>
      <w:r w:rsidR="00741D40" w:rsidRPr="000A5BAA">
        <w:rPr>
          <w:rFonts w:asciiTheme="minorHAnsi" w:hAnsiTheme="minorHAnsi"/>
          <w:b/>
          <w:sz w:val="22"/>
          <w:szCs w:val="22"/>
        </w:rPr>
        <w:t xml:space="preserve"> </w:t>
      </w:r>
      <w:r w:rsidR="000A5BAA" w:rsidRPr="000A5BAA">
        <w:rPr>
          <w:rFonts w:asciiTheme="minorHAnsi" w:hAnsiTheme="minorHAnsi"/>
          <w:b/>
          <w:sz w:val="22"/>
          <w:szCs w:val="22"/>
        </w:rPr>
        <w:t xml:space="preserve">the authority of adults in the </w:t>
      </w:r>
      <w:r w:rsidR="000F0118">
        <w:rPr>
          <w:rFonts w:asciiTheme="minorHAnsi" w:hAnsiTheme="minorHAnsi"/>
          <w:b/>
          <w:sz w:val="22"/>
          <w:szCs w:val="22"/>
        </w:rPr>
        <w:t xml:space="preserve">school </w:t>
      </w:r>
      <w:r w:rsidR="000A5BAA" w:rsidRPr="000A5BAA">
        <w:rPr>
          <w:rFonts w:asciiTheme="minorHAnsi" w:hAnsiTheme="minorHAnsi"/>
          <w:b/>
          <w:sz w:val="22"/>
          <w:szCs w:val="22"/>
        </w:rPr>
        <w:t xml:space="preserve">community and </w:t>
      </w:r>
      <w:r>
        <w:rPr>
          <w:rFonts w:asciiTheme="minorHAnsi" w:hAnsiTheme="minorHAnsi"/>
          <w:b/>
          <w:sz w:val="22"/>
          <w:szCs w:val="22"/>
        </w:rPr>
        <w:t xml:space="preserve">leaving </w:t>
      </w:r>
      <w:r w:rsidR="000A5BAA" w:rsidRPr="000A5BAA">
        <w:rPr>
          <w:rFonts w:asciiTheme="minorHAnsi" w:hAnsiTheme="minorHAnsi"/>
          <w:b/>
          <w:sz w:val="22"/>
          <w:szCs w:val="22"/>
        </w:rPr>
        <w:t>students</w:t>
      </w:r>
      <w:r w:rsidR="000F0118">
        <w:rPr>
          <w:rFonts w:asciiTheme="minorHAnsi" w:hAnsiTheme="minorHAnsi"/>
          <w:b/>
          <w:sz w:val="22"/>
          <w:szCs w:val="22"/>
        </w:rPr>
        <w:t xml:space="preserve"> unclear about norms and guidelines</w:t>
      </w:r>
      <w:r w:rsidR="000A5BAA" w:rsidRPr="000A5BAA">
        <w:rPr>
          <w:rFonts w:asciiTheme="minorHAnsi" w:hAnsiTheme="minorHAnsi"/>
          <w:b/>
          <w:sz w:val="22"/>
          <w:szCs w:val="22"/>
        </w:rPr>
        <w:t>.</w:t>
      </w:r>
      <w:r w:rsidR="000F0118">
        <w:rPr>
          <w:rFonts w:asciiTheme="minorHAnsi" w:hAnsiTheme="minorHAnsi" w:cs="Cambria"/>
          <w:b/>
          <w:sz w:val="22"/>
          <w:szCs w:val="22"/>
        </w:rPr>
        <w:t xml:space="preserve">  </w:t>
      </w:r>
    </w:p>
    <w:p w:rsidR="000A5BAA" w:rsidRPr="000A5BAA" w:rsidRDefault="000A5BAA" w:rsidP="000567B0">
      <w:pPr>
        <w:pStyle w:val="ListParagraph"/>
        <w:numPr>
          <w:ilvl w:val="0"/>
          <w:numId w:val="67"/>
        </w:numPr>
        <w:spacing w:before="120" w:line="300" w:lineRule="exact"/>
        <w:jc w:val="both"/>
        <w:rPr>
          <w:rFonts w:asciiTheme="minorHAnsi" w:hAnsiTheme="minorHAnsi" w:cs="Cambria"/>
          <w:sz w:val="22"/>
          <w:szCs w:val="22"/>
        </w:rPr>
      </w:pPr>
      <w:r w:rsidRPr="00516F80">
        <w:rPr>
          <w:rFonts w:asciiTheme="minorHAnsi" w:hAnsiTheme="minorHAnsi" w:cstheme="minorHAnsi"/>
          <w:sz w:val="22"/>
          <w:szCs w:val="22"/>
        </w:rPr>
        <w:t>The</w:t>
      </w:r>
      <w:r w:rsidRPr="000A5BAA">
        <w:rPr>
          <w:rFonts w:asciiTheme="minorHAnsi" w:hAnsiTheme="minorHAnsi" w:cs="Cambria"/>
          <w:sz w:val="22"/>
          <w:szCs w:val="22"/>
        </w:rPr>
        <w:t xml:space="preserve"> school does not yet have a behavioral management program that provides a frame</w:t>
      </w:r>
      <w:r w:rsidR="0053757F">
        <w:rPr>
          <w:rFonts w:asciiTheme="minorHAnsi" w:hAnsiTheme="minorHAnsi" w:cs="Cambria"/>
          <w:sz w:val="22"/>
          <w:szCs w:val="22"/>
        </w:rPr>
        <w:t>work for decision</w:t>
      </w:r>
      <w:r w:rsidR="007B0004">
        <w:rPr>
          <w:rFonts w:asciiTheme="minorHAnsi" w:hAnsiTheme="minorHAnsi" w:cs="Cambria"/>
          <w:sz w:val="22"/>
          <w:szCs w:val="22"/>
        </w:rPr>
        <w:t>-</w:t>
      </w:r>
      <w:r w:rsidR="0053757F">
        <w:rPr>
          <w:rFonts w:asciiTheme="minorHAnsi" w:hAnsiTheme="minorHAnsi" w:cs="Cambria"/>
          <w:sz w:val="22"/>
          <w:szCs w:val="22"/>
        </w:rPr>
        <w:t>making, promotes</w:t>
      </w:r>
      <w:r w:rsidRPr="000A5BAA">
        <w:rPr>
          <w:rFonts w:asciiTheme="minorHAnsi" w:hAnsiTheme="minorHAnsi" w:cs="Cambria"/>
          <w:sz w:val="22"/>
          <w:szCs w:val="22"/>
        </w:rPr>
        <w:t xml:space="preserve"> social compete</w:t>
      </w:r>
      <w:r w:rsidR="00D277EE">
        <w:rPr>
          <w:rFonts w:asciiTheme="minorHAnsi" w:hAnsiTheme="minorHAnsi" w:cs="Cambria"/>
          <w:sz w:val="22"/>
          <w:szCs w:val="22"/>
        </w:rPr>
        <w:t>ncies</w:t>
      </w:r>
      <w:r w:rsidR="0053757F">
        <w:rPr>
          <w:rFonts w:asciiTheme="minorHAnsi" w:hAnsiTheme="minorHAnsi" w:cs="Cambria"/>
          <w:sz w:val="22"/>
          <w:szCs w:val="22"/>
        </w:rPr>
        <w:t xml:space="preserve">, supports </w:t>
      </w:r>
      <w:r w:rsidR="00D277EE">
        <w:rPr>
          <w:rFonts w:asciiTheme="minorHAnsi" w:hAnsiTheme="minorHAnsi" w:cs="Cambria"/>
          <w:sz w:val="22"/>
          <w:szCs w:val="22"/>
        </w:rPr>
        <w:t>academic achievement</w:t>
      </w:r>
      <w:r w:rsidR="003456B7">
        <w:rPr>
          <w:rFonts w:asciiTheme="minorHAnsi" w:hAnsiTheme="minorHAnsi" w:cs="Cambria"/>
          <w:sz w:val="22"/>
          <w:szCs w:val="22"/>
        </w:rPr>
        <w:t>,</w:t>
      </w:r>
      <w:r w:rsidR="00D277EE">
        <w:rPr>
          <w:rFonts w:asciiTheme="minorHAnsi" w:hAnsiTheme="minorHAnsi" w:cs="Cambria"/>
          <w:sz w:val="22"/>
          <w:szCs w:val="22"/>
        </w:rPr>
        <w:t xml:space="preserve"> </w:t>
      </w:r>
      <w:r w:rsidRPr="000A5BAA">
        <w:rPr>
          <w:rFonts w:asciiTheme="minorHAnsi" w:hAnsiTheme="minorHAnsi" w:cs="Cambria"/>
          <w:sz w:val="22"/>
          <w:szCs w:val="22"/>
        </w:rPr>
        <w:t xml:space="preserve">and </w:t>
      </w:r>
      <w:r w:rsidR="00D277EE">
        <w:rPr>
          <w:rFonts w:asciiTheme="minorHAnsi" w:hAnsiTheme="minorHAnsi" w:cs="Cambria"/>
          <w:sz w:val="22"/>
          <w:szCs w:val="22"/>
        </w:rPr>
        <w:t xml:space="preserve">guides </w:t>
      </w:r>
      <w:r w:rsidRPr="000A5BAA">
        <w:rPr>
          <w:rFonts w:asciiTheme="minorHAnsi" w:hAnsiTheme="minorHAnsi" w:cs="Cambria"/>
          <w:sz w:val="22"/>
          <w:szCs w:val="22"/>
        </w:rPr>
        <w:t>both student and staff behavior.</w:t>
      </w:r>
    </w:p>
    <w:p w:rsidR="000F0118" w:rsidRDefault="00D277EE" w:rsidP="000567B0">
      <w:pPr>
        <w:pStyle w:val="List2"/>
        <w:numPr>
          <w:ilvl w:val="0"/>
          <w:numId w:val="21"/>
        </w:numPr>
        <w:spacing w:before="120" w:line="300" w:lineRule="exact"/>
        <w:ind w:left="1440" w:hanging="360"/>
        <w:jc w:val="both"/>
        <w:rPr>
          <w:rFonts w:asciiTheme="minorHAnsi" w:hAnsiTheme="minorHAnsi"/>
          <w:sz w:val="22"/>
          <w:szCs w:val="22"/>
        </w:rPr>
      </w:pPr>
      <w:r w:rsidRPr="00297599">
        <w:rPr>
          <w:rFonts w:asciiTheme="minorHAnsi" w:hAnsiTheme="minorHAnsi"/>
          <w:sz w:val="22"/>
          <w:szCs w:val="22"/>
        </w:rPr>
        <w:t>In many interviews, leadership suggested</w:t>
      </w:r>
      <w:r w:rsidR="000A5BAA" w:rsidRPr="00297599">
        <w:rPr>
          <w:rFonts w:asciiTheme="minorHAnsi" w:hAnsiTheme="minorHAnsi"/>
          <w:sz w:val="22"/>
          <w:szCs w:val="22"/>
        </w:rPr>
        <w:t xml:space="preserve"> tha</w:t>
      </w:r>
      <w:r w:rsidRPr="00297599">
        <w:rPr>
          <w:rFonts w:asciiTheme="minorHAnsi" w:hAnsiTheme="minorHAnsi"/>
          <w:sz w:val="22"/>
          <w:szCs w:val="22"/>
        </w:rPr>
        <w:t xml:space="preserve">t the data on behavior indicated </w:t>
      </w:r>
      <w:r w:rsidR="001E6AF1" w:rsidRPr="00297599">
        <w:rPr>
          <w:rFonts w:asciiTheme="minorHAnsi" w:hAnsiTheme="minorHAnsi"/>
          <w:sz w:val="22"/>
          <w:szCs w:val="22"/>
        </w:rPr>
        <w:t xml:space="preserve">that </w:t>
      </w:r>
      <w:r w:rsidRPr="00297599">
        <w:rPr>
          <w:rFonts w:asciiTheme="minorHAnsi" w:hAnsiTheme="minorHAnsi"/>
          <w:sz w:val="22"/>
          <w:szCs w:val="22"/>
        </w:rPr>
        <w:t>there wa</w:t>
      </w:r>
      <w:r w:rsidR="000A5BAA" w:rsidRPr="00297599">
        <w:rPr>
          <w:rFonts w:asciiTheme="minorHAnsi" w:hAnsiTheme="minorHAnsi"/>
          <w:sz w:val="22"/>
          <w:szCs w:val="22"/>
        </w:rPr>
        <w:t xml:space="preserve">s a battle between </w:t>
      </w:r>
      <w:r w:rsidRPr="00297599">
        <w:rPr>
          <w:rFonts w:asciiTheme="minorHAnsi" w:hAnsiTheme="minorHAnsi"/>
          <w:sz w:val="22"/>
          <w:szCs w:val="22"/>
        </w:rPr>
        <w:t xml:space="preserve">maintaining </w:t>
      </w:r>
      <w:r w:rsidR="000A5BAA" w:rsidRPr="00297599">
        <w:rPr>
          <w:rFonts w:asciiTheme="minorHAnsi" w:hAnsiTheme="minorHAnsi"/>
          <w:sz w:val="22"/>
          <w:szCs w:val="22"/>
        </w:rPr>
        <w:t>discipline and managing behavior, between suspensions and behavior modification</w:t>
      </w:r>
      <w:r w:rsidR="007B0004">
        <w:rPr>
          <w:rFonts w:asciiTheme="minorHAnsi" w:hAnsiTheme="minorHAnsi"/>
          <w:sz w:val="22"/>
          <w:szCs w:val="22"/>
        </w:rPr>
        <w:t>,</w:t>
      </w:r>
      <w:r w:rsidRPr="00297599">
        <w:rPr>
          <w:rFonts w:asciiTheme="minorHAnsi" w:hAnsiTheme="minorHAnsi"/>
          <w:sz w:val="22"/>
          <w:szCs w:val="22"/>
        </w:rPr>
        <w:t xml:space="preserve"> but</w:t>
      </w:r>
      <w:r w:rsidR="007B0004">
        <w:rPr>
          <w:rFonts w:asciiTheme="minorHAnsi" w:hAnsiTheme="minorHAnsi"/>
          <w:sz w:val="22"/>
          <w:szCs w:val="22"/>
        </w:rPr>
        <w:t xml:space="preserve"> that</w:t>
      </w:r>
      <w:r w:rsidRPr="00297599">
        <w:rPr>
          <w:rFonts w:asciiTheme="minorHAnsi" w:hAnsiTheme="minorHAnsi"/>
          <w:sz w:val="22"/>
          <w:szCs w:val="22"/>
        </w:rPr>
        <w:t>, in any case, behavior needed</w:t>
      </w:r>
      <w:r w:rsidR="000A5BAA" w:rsidRPr="00297599">
        <w:rPr>
          <w:rFonts w:asciiTheme="minorHAnsi" w:hAnsiTheme="minorHAnsi"/>
          <w:sz w:val="22"/>
          <w:szCs w:val="22"/>
        </w:rPr>
        <w:t xml:space="preserve"> to be addressed. </w:t>
      </w:r>
    </w:p>
    <w:p w:rsidR="00297599" w:rsidRPr="00297599" w:rsidRDefault="00C151A8" w:rsidP="000567B0">
      <w:pPr>
        <w:pStyle w:val="List2"/>
        <w:numPr>
          <w:ilvl w:val="0"/>
          <w:numId w:val="21"/>
        </w:numPr>
        <w:spacing w:before="120" w:line="300" w:lineRule="exact"/>
        <w:ind w:left="1440" w:hanging="360"/>
        <w:jc w:val="both"/>
        <w:rPr>
          <w:rFonts w:asciiTheme="minorHAnsi" w:hAnsiTheme="minorHAnsi"/>
          <w:sz w:val="22"/>
          <w:szCs w:val="22"/>
        </w:rPr>
      </w:pPr>
      <w:r>
        <w:rPr>
          <w:rFonts w:asciiTheme="minorHAnsi" w:hAnsiTheme="minorHAnsi"/>
          <w:sz w:val="22"/>
          <w:szCs w:val="22"/>
        </w:rPr>
        <w:t>In 2011 t</w:t>
      </w:r>
      <w:r w:rsidR="00297599" w:rsidRPr="000F0118">
        <w:rPr>
          <w:rFonts w:asciiTheme="minorHAnsi" w:hAnsiTheme="minorHAnsi"/>
          <w:sz w:val="22"/>
          <w:szCs w:val="22"/>
        </w:rPr>
        <w:t>he s</w:t>
      </w:r>
      <w:r w:rsidR="00297599">
        <w:rPr>
          <w:rFonts w:asciiTheme="minorHAnsi" w:hAnsiTheme="minorHAnsi"/>
          <w:sz w:val="22"/>
          <w:szCs w:val="22"/>
        </w:rPr>
        <w:t>chool ha</w:t>
      </w:r>
      <w:r w:rsidR="00741D40">
        <w:rPr>
          <w:rFonts w:asciiTheme="minorHAnsi" w:hAnsiTheme="minorHAnsi"/>
          <w:sz w:val="22"/>
          <w:szCs w:val="22"/>
        </w:rPr>
        <w:t>d</w:t>
      </w:r>
      <w:r w:rsidR="00297599">
        <w:rPr>
          <w:rFonts w:asciiTheme="minorHAnsi" w:hAnsiTheme="minorHAnsi"/>
          <w:sz w:val="22"/>
          <w:szCs w:val="22"/>
        </w:rPr>
        <w:t xml:space="preserve"> a</w:t>
      </w:r>
      <w:r w:rsidR="00741D40">
        <w:rPr>
          <w:rFonts w:asciiTheme="minorHAnsi" w:hAnsiTheme="minorHAnsi"/>
          <w:sz w:val="22"/>
          <w:szCs w:val="22"/>
        </w:rPr>
        <w:t>n out-of-school</w:t>
      </w:r>
      <w:r w:rsidR="00297599">
        <w:rPr>
          <w:rFonts w:asciiTheme="minorHAnsi" w:hAnsiTheme="minorHAnsi"/>
          <w:sz w:val="22"/>
          <w:szCs w:val="22"/>
        </w:rPr>
        <w:t xml:space="preserve"> suspension rate </w:t>
      </w:r>
      <w:r w:rsidR="009C44DC">
        <w:rPr>
          <w:rFonts w:asciiTheme="minorHAnsi" w:hAnsiTheme="minorHAnsi"/>
          <w:sz w:val="22"/>
          <w:szCs w:val="22"/>
        </w:rPr>
        <w:t>5.7</w:t>
      </w:r>
      <w:r w:rsidR="00297599">
        <w:rPr>
          <w:rFonts w:asciiTheme="minorHAnsi" w:hAnsiTheme="minorHAnsi"/>
          <w:sz w:val="22"/>
          <w:szCs w:val="22"/>
        </w:rPr>
        <w:t xml:space="preserve"> percent</w:t>
      </w:r>
      <w:r w:rsidR="00741D40">
        <w:rPr>
          <w:rFonts w:asciiTheme="minorHAnsi" w:hAnsiTheme="minorHAnsi"/>
          <w:sz w:val="22"/>
          <w:szCs w:val="22"/>
        </w:rPr>
        <w:t>age points</w:t>
      </w:r>
      <w:r w:rsidR="00297599" w:rsidRPr="000F0118">
        <w:rPr>
          <w:rFonts w:asciiTheme="minorHAnsi" w:hAnsiTheme="minorHAnsi"/>
          <w:sz w:val="22"/>
          <w:szCs w:val="22"/>
        </w:rPr>
        <w:t xml:space="preserve"> above the state</w:t>
      </w:r>
      <w:r w:rsidR="00297599">
        <w:rPr>
          <w:rFonts w:asciiTheme="minorHAnsi" w:hAnsiTheme="minorHAnsi"/>
          <w:sz w:val="22"/>
          <w:szCs w:val="22"/>
        </w:rPr>
        <w:t xml:space="preserve">, </w:t>
      </w:r>
      <w:r w:rsidR="009C44DC">
        <w:rPr>
          <w:rFonts w:asciiTheme="minorHAnsi" w:hAnsiTheme="minorHAnsi"/>
          <w:sz w:val="22"/>
          <w:szCs w:val="22"/>
        </w:rPr>
        <w:t>11.3</w:t>
      </w:r>
      <w:r w:rsidR="00297599">
        <w:rPr>
          <w:rFonts w:asciiTheme="minorHAnsi" w:hAnsiTheme="minorHAnsi"/>
          <w:sz w:val="22"/>
          <w:szCs w:val="22"/>
        </w:rPr>
        <w:t xml:space="preserve"> percent compared with </w:t>
      </w:r>
      <w:r w:rsidR="000A621C">
        <w:rPr>
          <w:rFonts w:asciiTheme="minorHAnsi" w:hAnsiTheme="minorHAnsi"/>
          <w:sz w:val="22"/>
          <w:szCs w:val="22"/>
        </w:rPr>
        <w:t>5</w:t>
      </w:r>
      <w:r w:rsidR="0063534C">
        <w:rPr>
          <w:rFonts w:asciiTheme="minorHAnsi" w:hAnsiTheme="minorHAnsi"/>
          <w:sz w:val="22"/>
          <w:szCs w:val="22"/>
        </w:rPr>
        <w:t>.</w:t>
      </w:r>
      <w:r w:rsidR="009C44DC">
        <w:rPr>
          <w:rFonts w:asciiTheme="minorHAnsi" w:hAnsiTheme="minorHAnsi"/>
          <w:sz w:val="22"/>
          <w:szCs w:val="22"/>
        </w:rPr>
        <w:t>6</w:t>
      </w:r>
      <w:r>
        <w:rPr>
          <w:rFonts w:asciiTheme="minorHAnsi" w:hAnsiTheme="minorHAnsi"/>
          <w:sz w:val="22"/>
          <w:szCs w:val="22"/>
        </w:rPr>
        <w:t xml:space="preserve"> percent</w:t>
      </w:r>
      <w:r w:rsidR="00297599" w:rsidRPr="000F0118">
        <w:rPr>
          <w:rFonts w:asciiTheme="minorHAnsi" w:hAnsiTheme="minorHAnsi"/>
          <w:sz w:val="22"/>
          <w:szCs w:val="22"/>
        </w:rPr>
        <w:t>.</w:t>
      </w:r>
      <w:r w:rsidR="0063534C">
        <w:rPr>
          <w:rFonts w:asciiTheme="minorHAnsi" w:hAnsiTheme="minorHAnsi"/>
          <w:sz w:val="22"/>
          <w:szCs w:val="22"/>
        </w:rPr>
        <w:t xml:space="preserve"> In 2012, the school’s out-of-school suspension rate was 13.8 percent, compared with the state’s 5.4 percent, an 8.4 point difference.</w:t>
      </w:r>
    </w:p>
    <w:p w:rsidR="000F0118" w:rsidRDefault="00297599" w:rsidP="000567B0">
      <w:pPr>
        <w:pStyle w:val="List2"/>
        <w:numPr>
          <w:ilvl w:val="0"/>
          <w:numId w:val="21"/>
        </w:numPr>
        <w:spacing w:before="120" w:line="300" w:lineRule="exact"/>
        <w:ind w:left="1440" w:hanging="360"/>
        <w:jc w:val="both"/>
        <w:rPr>
          <w:rFonts w:asciiTheme="minorHAnsi" w:hAnsiTheme="minorHAnsi"/>
          <w:sz w:val="22"/>
          <w:szCs w:val="22"/>
        </w:rPr>
      </w:pPr>
      <w:r>
        <w:rPr>
          <w:rFonts w:asciiTheme="minorHAnsi" w:hAnsiTheme="minorHAnsi"/>
          <w:sz w:val="22"/>
          <w:szCs w:val="22"/>
        </w:rPr>
        <w:t>The superintendent said that suspending students was not the answer.</w:t>
      </w:r>
      <w:r w:rsidR="00D277EE">
        <w:rPr>
          <w:rFonts w:asciiTheme="minorHAnsi" w:hAnsiTheme="minorHAnsi"/>
          <w:sz w:val="22"/>
          <w:szCs w:val="22"/>
        </w:rPr>
        <w:t xml:space="preserve"> </w:t>
      </w:r>
      <w:r w:rsidR="000A5BAA" w:rsidRPr="000F0118">
        <w:rPr>
          <w:rFonts w:asciiTheme="minorHAnsi" w:hAnsiTheme="minorHAnsi"/>
          <w:sz w:val="22"/>
          <w:szCs w:val="22"/>
        </w:rPr>
        <w:t xml:space="preserve">One way the school is trying to reduce the number of suspensions is by asking teachers to handle discipline in their classrooms. </w:t>
      </w:r>
    </w:p>
    <w:p w:rsidR="00616C72" w:rsidRDefault="000A5BAA" w:rsidP="000567B0">
      <w:pPr>
        <w:pStyle w:val="List2"/>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line="300" w:lineRule="exact"/>
        <w:ind w:left="1440" w:hanging="360"/>
        <w:jc w:val="both"/>
        <w:rPr>
          <w:rFonts w:asciiTheme="minorHAnsi" w:hAnsiTheme="minorHAnsi"/>
          <w:sz w:val="22"/>
          <w:szCs w:val="22"/>
        </w:rPr>
      </w:pPr>
      <w:r w:rsidRPr="00D277EE">
        <w:rPr>
          <w:rFonts w:asciiTheme="minorHAnsi" w:hAnsiTheme="minorHAnsi"/>
          <w:sz w:val="22"/>
          <w:szCs w:val="22"/>
        </w:rPr>
        <w:t>A behavior modification program was identified as a priority and was s</w:t>
      </w:r>
      <w:r w:rsidR="00D277EE" w:rsidRPr="00D277EE">
        <w:rPr>
          <w:rFonts w:asciiTheme="minorHAnsi" w:hAnsiTheme="minorHAnsi"/>
          <w:sz w:val="22"/>
          <w:szCs w:val="22"/>
        </w:rPr>
        <w:t>tarted four</w:t>
      </w:r>
      <w:r w:rsidRPr="00D277EE">
        <w:rPr>
          <w:rFonts w:asciiTheme="minorHAnsi" w:hAnsiTheme="minorHAnsi"/>
          <w:sz w:val="22"/>
          <w:szCs w:val="22"/>
        </w:rPr>
        <w:t xml:space="preserve"> years </w:t>
      </w:r>
      <w:r w:rsidR="003456B7">
        <w:rPr>
          <w:rFonts w:asciiTheme="minorHAnsi" w:hAnsiTheme="minorHAnsi"/>
          <w:sz w:val="22"/>
          <w:szCs w:val="22"/>
        </w:rPr>
        <w:t>before the review</w:t>
      </w:r>
      <w:r w:rsidRPr="00D277EE">
        <w:rPr>
          <w:rFonts w:asciiTheme="minorHAnsi" w:hAnsiTheme="minorHAnsi"/>
          <w:sz w:val="22"/>
          <w:szCs w:val="22"/>
        </w:rPr>
        <w:t xml:space="preserve">, but </w:t>
      </w:r>
      <w:r w:rsidR="003456B7">
        <w:rPr>
          <w:rFonts w:asciiTheme="minorHAnsi" w:hAnsiTheme="minorHAnsi"/>
          <w:sz w:val="22"/>
          <w:szCs w:val="22"/>
        </w:rPr>
        <w:t>has since been</w:t>
      </w:r>
      <w:r w:rsidR="003456B7" w:rsidRPr="00D277EE">
        <w:rPr>
          <w:rFonts w:asciiTheme="minorHAnsi" w:hAnsiTheme="minorHAnsi"/>
          <w:sz w:val="22"/>
          <w:szCs w:val="22"/>
        </w:rPr>
        <w:t xml:space="preserve"> </w:t>
      </w:r>
      <w:r w:rsidRPr="00D277EE">
        <w:rPr>
          <w:rFonts w:asciiTheme="minorHAnsi" w:hAnsiTheme="minorHAnsi"/>
          <w:sz w:val="22"/>
          <w:szCs w:val="22"/>
        </w:rPr>
        <w:t xml:space="preserve">discontinued. </w:t>
      </w:r>
    </w:p>
    <w:p w:rsidR="000A5BAA" w:rsidRPr="00D277EE" w:rsidRDefault="00562B66" w:rsidP="000567B0">
      <w:pPr>
        <w:pStyle w:val="List2"/>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line="300" w:lineRule="exact"/>
        <w:ind w:left="1440" w:hanging="360"/>
        <w:jc w:val="both"/>
        <w:rPr>
          <w:rFonts w:asciiTheme="minorHAnsi" w:hAnsiTheme="minorHAnsi"/>
          <w:sz w:val="22"/>
          <w:szCs w:val="22"/>
        </w:rPr>
      </w:pPr>
      <w:r>
        <w:rPr>
          <w:rFonts w:asciiTheme="minorHAnsi" w:hAnsiTheme="minorHAnsi"/>
          <w:sz w:val="22"/>
          <w:szCs w:val="22"/>
        </w:rPr>
        <w:t>Some teachers and administrators at the school have discussed a schoolwide tiered system of support, but the school has not implemented one.</w:t>
      </w:r>
    </w:p>
    <w:p w:rsidR="00917ADA" w:rsidRDefault="000A5BAA" w:rsidP="000567B0">
      <w:pPr>
        <w:pStyle w:val="ListParagraph"/>
        <w:numPr>
          <w:ilvl w:val="0"/>
          <w:numId w:val="67"/>
        </w:numPr>
        <w:spacing w:before="120" w:line="300" w:lineRule="exact"/>
        <w:jc w:val="both"/>
        <w:rPr>
          <w:rFonts w:asciiTheme="minorHAnsi" w:hAnsiTheme="minorHAnsi"/>
          <w:sz w:val="22"/>
          <w:szCs w:val="22"/>
        </w:rPr>
      </w:pPr>
      <w:r w:rsidRPr="000A5BAA">
        <w:rPr>
          <w:rFonts w:asciiTheme="minorHAnsi" w:hAnsiTheme="minorHAnsi"/>
          <w:sz w:val="22"/>
          <w:szCs w:val="22"/>
        </w:rPr>
        <w:t>The</w:t>
      </w:r>
      <w:r w:rsidR="00D277EE">
        <w:rPr>
          <w:rFonts w:asciiTheme="minorHAnsi" w:hAnsiTheme="minorHAnsi"/>
          <w:sz w:val="22"/>
          <w:szCs w:val="22"/>
        </w:rPr>
        <w:t xml:space="preserve"> </w:t>
      </w:r>
      <w:r w:rsidR="00D277EE" w:rsidRPr="00516F80">
        <w:rPr>
          <w:rFonts w:asciiTheme="minorHAnsi" w:hAnsiTheme="minorHAnsi" w:cs="Cambria"/>
          <w:sz w:val="22"/>
          <w:szCs w:val="22"/>
        </w:rPr>
        <w:t>school</w:t>
      </w:r>
      <w:r w:rsidR="00D277EE">
        <w:rPr>
          <w:rFonts w:asciiTheme="minorHAnsi" w:hAnsiTheme="minorHAnsi"/>
          <w:sz w:val="22"/>
          <w:szCs w:val="22"/>
        </w:rPr>
        <w:t xml:space="preserve"> has a discipline policy</w:t>
      </w:r>
      <w:r w:rsidRPr="000A5BAA">
        <w:rPr>
          <w:rFonts w:asciiTheme="minorHAnsi" w:hAnsiTheme="minorHAnsi"/>
          <w:sz w:val="22"/>
          <w:szCs w:val="22"/>
        </w:rPr>
        <w:t xml:space="preserve"> found in both the student </w:t>
      </w:r>
      <w:r w:rsidR="00D277EE">
        <w:rPr>
          <w:rFonts w:asciiTheme="minorHAnsi" w:hAnsiTheme="minorHAnsi"/>
          <w:sz w:val="22"/>
          <w:szCs w:val="22"/>
        </w:rPr>
        <w:t>handbook and the staff handbook.  It</w:t>
      </w:r>
      <w:r w:rsidRPr="000A5BAA">
        <w:rPr>
          <w:rFonts w:asciiTheme="minorHAnsi" w:hAnsiTheme="minorHAnsi"/>
          <w:sz w:val="22"/>
          <w:szCs w:val="22"/>
        </w:rPr>
        <w:t xml:space="preserve"> is inconsistently administered and leads to daily frustrations for teachers. Teachers</w:t>
      </w:r>
      <w:r w:rsidR="00D277EE">
        <w:rPr>
          <w:rFonts w:asciiTheme="minorHAnsi" w:hAnsiTheme="minorHAnsi"/>
          <w:sz w:val="22"/>
          <w:szCs w:val="22"/>
        </w:rPr>
        <w:t>’</w:t>
      </w:r>
      <w:r w:rsidRPr="000A5BAA">
        <w:rPr>
          <w:rFonts w:asciiTheme="minorHAnsi" w:hAnsiTheme="minorHAnsi"/>
          <w:sz w:val="22"/>
          <w:szCs w:val="22"/>
        </w:rPr>
        <w:t xml:space="preserve"> enforcement of the rules varies from classroom to classroom.</w:t>
      </w:r>
    </w:p>
    <w:p w:rsidR="000A5BAA" w:rsidRPr="000A5BAA" w:rsidRDefault="00D277EE" w:rsidP="000567B0">
      <w:pPr>
        <w:pStyle w:val="List2"/>
        <w:numPr>
          <w:ilvl w:val="0"/>
          <w:numId w:val="24"/>
        </w:numPr>
        <w:spacing w:before="120" w:line="300" w:lineRule="exact"/>
        <w:ind w:left="1440"/>
        <w:contextualSpacing w:val="0"/>
        <w:jc w:val="both"/>
        <w:rPr>
          <w:rFonts w:asciiTheme="minorHAnsi" w:hAnsiTheme="minorHAnsi"/>
          <w:sz w:val="22"/>
          <w:szCs w:val="22"/>
        </w:rPr>
      </w:pPr>
      <w:r>
        <w:rPr>
          <w:rFonts w:asciiTheme="minorHAnsi" w:hAnsiTheme="minorHAnsi"/>
          <w:sz w:val="22"/>
          <w:szCs w:val="22"/>
        </w:rPr>
        <w:t>Both teachers and administrators</w:t>
      </w:r>
      <w:r w:rsidR="000A5BAA" w:rsidRPr="000A5BAA">
        <w:rPr>
          <w:rFonts w:asciiTheme="minorHAnsi" w:hAnsiTheme="minorHAnsi"/>
          <w:sz w:val="22"/>
          <w:szCs w:val="22"/>
        </w:rPr>
        <w:t xml:space="preserve"> are aware that there is an inconsistent interpretation and enforcement of the discipline policy</w:t>
      </w:r>
      <w:r>
        <w:rPr>
          <w:rFonts w:asciiTheme="minorHAnsi" w:hAnsiTheme="minorHAnsi"/>
          <w:sz w:val="22"/>
          <w:szCs w:val="22"/>
        </w:rPr>
        <w:t>;</w:t>
      </w:r>
      <w:r w:rsidR="000A5BAA" w:rsidRPr="000A5BAA">
        <w:rPr>
          <w:rFonts w:asciiTheme="minorHAnsi" w:hAnsiTheme="minorHAnsi"/>
          <w:sz w:val="22"/>
          <w:szCs w:val="22"/>
        </w:rPr>
        <w:t xml:space="preserve"> </w:t>
      </w:r>
      <w:r>
        <w:rPr>
          <w:rFonts w:asciiTheme="minorHAnsi" w:hAnsiTheme="minorHAnsi"/>
          <w:sz w:val="22"/>
          <w:szCs w:val="22"/>
        </w:rPr>
        <w:t>however, they are unclear about</w:t>
      </w:r>
      <w:r w:rsidR="000A5BAA" w:rsidRPr="000A5BAA">
        <w:rPr>
          <w:rFonts w:asciiTheme="minorHAnsi" w:hAnsiTheme="minorHAnsi"/>
          <w:sz w:val="22"/>
          <w:szCs w:val="22"/>
        </w:rPr>
        <w:t xml:space="preserve"> who should address the problem</w:t>
      </w:r>
      <w:r w:rsidR="00616C72">
        <w:rPr>
          <w:rFonts w:asciiTheme="minorHAnsi" w:hAnsiTheme="minorHAnsi"/>
          <w:sz w:val="22"/>
          <w:szCs w:val="22"/>
        </w:rPr>
        <w:t>—</w:t>
      </w:r>
      <w:r>
        <w:rPr>
          <w:rFonts w:asciiTheme="minorHAnsi" w:hAnsiTheme="minorHAnsi"/>
          <w:sz w:val="22"/>
          <w:szCs w:val="22"/>
        </w:rPr>
        <w:t xml:space="preserve"> c</w:t>
      </w:r>
      <w:r w:rsidR="000A5BAA" w:rsidRPr="000A5BAA">
        <w:rPr>
          <w:rFonts w:asciiTheme="minorHAnsi" w:hAnsiTheme="minorHAnsi"/>
          <w:sz w:val="22"/>
          <w:szCs w:val="22"/>
        </w:rPr>
        <w:t xml:space="preserve">lassroom teachers, </w:t>
      </w:r>
      <w:r>
        <w:rPr>
          <w:rFonts w:asciiTheme="minorHAnsi" w:hAnsiTheme="minorHAnsi"/>
          <w:sz w:val="22"/>
          <w:szCs w:val="22"/>
        </w:rPr>
        <w:t xml:space="preserve">the </w:t>
      </w:r>
      <w:r w:rsidR="000A5BAA" w:rsidRPr="000A5BAA">
        <w:rPr>
          <w:rFonts w:asciiTheme="minorHAnsi" w:hAnsiTheme="minorHAnsi"/>
          <w:sz w:val="22"/>
          <w:szCs w:val="22"/>
        </w:rPr>
        <w:t>behavior management team, guidance, or the principal’s office.</w:t>
      </w:r>
    </w:p>
    <w:p w:rsidR="000A5BAA" w:rsidRPr="000A5BAA" w:rsidRDefault="000A5BAA" w:rsidP="000567B0">
      <w:pPr>
        <w:pStyle w:val="List2"/>
        <w:numPr>
          <w:ilvl w:val="0"/>
          <w:numId w:val="24"/>
        </w:numPr>
        <w:spacing w:before="120" w:line="300" w:lineRule="exact"/>
        <w:ind w:left="1440"/>
        <w:contextualSpacing w:val="0"/>
        <w:jc w:val="both"/>
        <w:rPr>
          <w:rFonts w:asciiTheme="minorHAnsi" w:hAnsiTheme="minorHAnsi"/>
          <w:sz w:val="22"/>
          <w:szCs w:val="22"/>
        </w:rPr>
      </w:pPr>
      <w:r w:rsidRPr="000A5BAA">
        <w:rPr>
          <w:rFonts w:asciiTheme="minorHAnsi" w:hAnsiTheme="minorHAnsi"/>
          <w:sz w:val="22"/>
          <w:szCs w:val="22"/>
        </w:rPr>
        <w:t>Teachers said that they determine</w:t>
      </w:r>
      <w:r w:rsidR="009E48B5">
        <w:rPr>
          <w:rFonts w:asciiTheme="minorHAnsi" w:hAnsiTheme="minorHAnsi"/>
          <w:sz w:val="22"/>
          <w:szCs w:val="22"/>
        </w:rPr>
        <w:t>d</w:t>
      </w:r>
      <w:r w:rsidRPr="000A5BAA">
        <w:rPr>
          <w:rFonts w:asciiTheme="minorHAnsi" w:hAnsiTheme="minorHAnsi"/>
          <w:sz w:val="22"/>
          <w:szCs w:val="22"/>
        </w:rPr>
        <w:t xml:space="preserve"> the consequences of infractions themselves in the absence of </w:t>
      </w:r>
      <w:r w:rsidR="00D277EE">
        <w:rPr>
          <w:rFonts w:asciiTheme="minorHAnsi" w:hAnsiTheme="minorHAnsi"/>
          <w:sz w:val="22"/>
          <w:szCs w:val="22"/>
        </w:rPr>
        <w:t xml:space="preserve">consistent </w:t>
      </w:r>
      <w:r w:rsidRPr="000A5BAA">
        <w:rPr>
          <w:rFonts w:asciiTheme="minorHAnsi" w:hAnsiTheme="minorHAnsi"/>
          <w:sz w:val="22"/>
          <w:szCs w:val="22"/>
        </w:rPr>
        <w:t xml:space="preserve">enforcement of the rules. </w:t>
      </w:r>
      <w:r w:rsidR="00616C72">
        <w:rPr>
          <w:rFonts w:asciiTheme="minorHAnsi" w:hAnsiTheme="minorHAnsi"/>
          <w:sz w:val="22"/>
          <w:szCs w:val="22"/>
        </w:rPr>
        <w:t xml:space="preserve"> </w:t>
      </w:r>
      <w:r w:rsidR="00D277EE">
        <w:rPr>
          <w:rFonts w:asciiTheme="minorHAnsi" w:hAnsiTheme="minorHAnsi"/>
          <w:sz w:val="22"/>
          <w:szCs w:val="22"/>
        </w:rPr>
        <w:t xml:space="preserve">However, if they </w:t>
      </w:r>
      <w:r w:rsidR="009E48B5">
        <w:rPr>
          <w:rFonts w:asciiTheme="minorHAnsi" w:hAnsiTheme="minorHAnsi"/>
          <w:sz w:val="22"/>
          <w:szCs w:val="22"/>
        </w:rPr>
        <w:t xml:space="preserve">did </w:t>
      </w:r>
      <w:r w:rsidR="00D277EE">
        <w:rPr>
          <w:rFonts w:asciiTheme="minorHAnsi" w:hAnsiTheme="minorHAnsi"/>
          <w:sz w:val="22"/>
          <w:szCs w:val="22"/>
        </w:rPr>
        <w:t>not</w:t>
      </w:r>
      <w:r w:rsidRPr="000A5BAA">
        <w:rPr>
          <w:rFonts w:asciiTheme="minorHAnsi" w:hAnsiTheme="minorHAnsi"/>
          <w:sz w:val="22"/>
          <w:szCs w:val="22"/>
        </w:rPr>
        <w:t xml:space="preserve"> have a way to deal with the problem they </w:t>
      </w:r>
      <w:r w:rsidR="009E48B5" w:rsidRPr="000A5BAA">
        <w:rPr>
          <w:rFonts w:asciiTheme="minorHAnsi" w:hAnsiTheme="minorHAnsi"/>
          <w:sz w:val="22"/>
          <w:szCs w:val="22"/>
        </w:rPr>
        <w:t>sen</w:t>
      </w:r>
      <w:r w:rsidR="009E48B5">
        <w:rPr>
          <w:rFonts w:asciiTheme="minorHAnsi" w:hAnsiTheme="minorHAnsi"/>
          <w:sz w:val="22"/>
          <w:szCs w:val="22"/>
        </w:rPr>
        <w:t>t</w:t>
      </w:r>
      <w:r w:rsidR="009E48B5" w:rsidRPr="000A5BAA">
        <w:rPr>
          <w:rFonts w:asciiTheme="minorHAnsi" w:hAnsiTheme="minorHAnsi"/>
          <w:sz w:val="22"/>
          <w:szCs w:val="22"/>
        </w:rPr>
        <w:t xml:space="preserve"> </w:t>
      </w:r>
      <w:r w:rsidRPr="000A5BAA">
        <w:rPr>
          <w:rFonts w:asciiTheme="minorHAnsi" w:hAnsiTheme="minorHAnsi"/>
          <w:sz w:val="22"/>
          <w:szCs w:val="22"/>
        </w:rPr>
        <w:t xml:space="preserve">the student to the behavior management team. </w:t>
      </w:r>
      <w:r w:rsidR="00CF5333">
        <w:rPr>
          <w:rFonts w:asciiTheme="minorHAnsi" w:hAnsiTheme="minorHAnsi"/>
          <w:sz w:val="22"/>
          <w:szCs w:val="22"/>
        </w:rPr>
        <w:t xml:space="preserve">One teacher, because of inconsistent enforcement of rules, found them impossible to </w:t>
      </w:r>
      <w:r w:rsidR="00CF5333">
        <w:rPr>
          <w:rFonts w:asciiTheme="minorHAnsi" w:hAnsiTheme="minorHAnsi"/>
          <w:sz w:val="22"/>
          <w:szCs w:val="22"/>
        </w:rPr>
        <w:lastRenderedPageBreak/>
        <w:t xml:space="preserve">enforce and had given up on enforcing certain ones. </w:t>
      </w:r>
      <w:r w:rsidRPr="000A5BAA">
        <w:rPr>
          <w:rFonts w:asciiTheme="minorHAnsi" w:hAnsiTheme="minorHAnsi"/>
          <w:sz w:val="22"/>
          <w:szCs w:val="22"/>
        </w:rPr>
        <w:t xml:space="preserve">Another teacher </w:t>
      </w:r>
      <w:r w:rsidR="00616C72">
        <w:rPr>
          <w:rFonts w:asciiTheme="minorHAnsi" w:hAnsiTheme="minorHAnsi"/>
          <w:sz w:val="22"/>
          <w:szCs w:val="22"/>
        </w:rPr>
        <w:t>said</w:t>
      </w:r>
      <w:r w:rsidR="00616C72" w:rsidRPr="000A5BAA">
        <w:rPr>
          <w:rFonts w:asciiTheme="minorHAnsi" w:hAnsiTheme="minorHAnsi"/>
          <w:sz w:val="22"/>
          <w:szCs w:val="22"/>
        </w:rPr>
        <w:t xml:space="preserve"> </w:t>
      </w:r>
      <w:r w:rsidRPr="000A5BAA">
        <w:rPr>
          <w:rFonts w:asciiTheme="minorHAnsi" w:hAnsiTheme="minorHAnsi"/>
          <w:sz w:val="22"/>
          <w:szCs w:val="22"/>
        </w:rPr>
        <w:t xml:space="preserve">that </w:t>
      </w:r>
      <w:r w:rsidR="00316036">
        <w:rPr>
          <w:rFonts w:asciiTheme="minorHAnsi" w:hAnsiTheme="minorHAnsi"/>
          <w:sz w:val="22"/>
          <w:szCs w:val="22"/>
        </w:rPr>
        <w:t>the school d</w:t>
      </w:r>
      <w:r w:rsidR="009E48B5">
        <w:rPr>
          <w:rFonts w:asciiTheme="minorHAnsi" w:hAnsiTheme="minorHAnsi"/>
          <w:sz w:val="22"/>
          <w:szCs w:val="22"/>
        </w:rPr>
        <w:t>id</w:t>
      </w:r>
      <w:r w:rsidR="00316036">
        <w:rPr>
          <w:rFonts w:asciiTheme="minorHAnsi" w:hAnsiTheme="minorHAnsi"/>
          <w:sz w:val="22"/>
          <w:szCs w:val="22"/>
        </w:rPr>
        <w:t xml:space="preserve"> not have a</w:t>
      </w:r>
      <w:r w:rsidRPr="000A5BAA">
        <w:rPr>
          <w:rFonts w:asciiTheme="minorHAnsi" w:hAnsiTheme="minorHAnsi"/>
          <w:sz w:val="22"/>
          <w:szCs w:val="22"/>
        </w:rPr>
        <w:t xml:space="preserve"> good system for dealing with discipline. </w:t>
      </w:r>
    </w:p>
    <w:p w:rsidR="000A5BAA" w:rsidRPr="000A5BAA" w:rsidRDefault="000A5BAA" w:rsidP="000567B0">
      <w:pPr>
        <w:pStyle w:val="List2"/>
        <w:numPr>
          <w:ilvl w:val="0"/>
          <w:numId w:val="24"/>
        </w:numPr>
        <w:spacing w:before="120" w:line="300" w:lineRule="exact"/>
        <w:ind w:left="1440"/>
        <w:contextualSpacing w:val="0"/>
        <w:jc w:val="both"/>
        <w:rPr>
          <w:rFonts w:asciiTheme="minorHAnsi" w:hAnsiTheme="minorHAnsi"/>
          <w:sz w:val="22"/>
          <w:szCs w:val="22"/>
        </w:rPr>
      </w:pPr>
      <w:r w:rsidRPr="000A5BAA">
        <w:rPr>
          <w:rFonts w:asciiTheme="minorHAnsi" w:hAnsiTheme="minorHAnsi"/>
          <w:sz w:val="22"/>
          <w:szCs w:val="22"/>
        </w:rPr>
        <w:t>Teachers expressed frustration with the inconsistencies of the discipline process. They   report</w:t>
      </w:r>
      <w:r w:rsidR="00D277EE">
        <w:rPr>
          <w:rFonts w:asciiTheme="minorHAnsi" w:hAnsiTheme="minorHAnsi"/>
          <w:sz w:val="22"/>
          <w:szCs w:val="22"/>
        </w:rPr>
        <w:t>ed that there we</w:t>
      </w:r>
      <w:r w:rsidRPr="000A5BAA">
        <w:rPr>
          <w:rFonts w:asciiTheme="minorHAnsi" w:hAnsiTheme="minorHAnsi"/>
          <w:sz w:val="22"/>
          <w:szCs w:val="22"/>
        </w:rPr>
        <w:t xml:space="preserve">re “no clear rules and that they </w:t>
      </w:r>
      <w:r w:rsidR="009E48B5">
        <w:rPr>
          <w:rFonts w:asciiTheme="minorHAnsi" w:hAnsiTheme="minorHAnsi"/>
          <w:sz w:val="22"/>
          <w:szCs w:val="22"/>
        </w:rPr>
        <w:t xml:space="preserve">[were] </w:t>
      </w:r>
      <w:r w:rsidRPr="000A5BAA">
        <w:rPr>
          <w:rFonts w:asciiTheme="minorHAnsi" w:hAnsiTheme="minorHAnsi"/>
          <w:sz w:val="22"/>
          <w:szCs w:val="22"/>
        </w:rPr>
        <w:t>not consistently enforced.” Als</w:t>
      </w:r>
      <w:r w:rsidR="00D277EE">
        <w:rPr>
          <w:rFonts w:asciiTheme="minorHAnsi" w:hAnsiTheme="minorHAnsi"/>
          <w:sz w:val="22"/>
          <w:szCs w:val="22"/>
        </w:rPr>
        <w:t xml:space="preserve">o, teachers </w:t>
      </w:r>
      <w:r w:rsidR="00F21A77">
        <w:rPr>
          <w:rFonts w:asciiTheme="minorHAnsi" w:hAnsiTheme="minorHAnsi"/>
          <w:sz w:val="22"/>
          <w:szCs w:val="22"/>
        </w:rPr>
        <w:t xml:space="preserve">said </w:t>
      </w:r>
      <w:r w:rsidR="00D277EE">
        <w:rPr>
          <w:rFonts w:asciiTheme="minorHAnsi" w:hAnsiTheme="minorHAnsi"/>
          <w:sz w:val="22"/>
          <w:szCs w:val="22"/>
        </w:rPr>
        <w:t>that there wa</w:t>
      </w:r>
      <w:r w:rsidRPr="000A5BAA">
        <w:rPr>
          <w:rFonts w:asciiTheme="minorHAnsi" w:hAnsiTheme="minorHAnsi"/>
          <w:sz w:val="22"/>
          <w:szCs w:val="22"/>
        </w:rPr>
        <w:t>s no strong enforcement</w:t>
      </w:r>
      <w:r w:rsidR="00316036">
        <w:rPr>
          <w:rFonts w:asciiTheme="minorHAnsi" w:hAnsiTheme="minorHAnsi"/>
          <w:sz w:val="22"/>
          <w:szCs w:val="22"/>
        </w:rPr>
        <w:t>”</w:t>
      </w:r>
      <w:r w:rsidRPr="000A5BAA">
        <w:rPr>
          <w:rFonts w:asciiTheme="minorHAnsi" w:hAnsiTheme="minorHAnsi"/>
          <w:sz w:val="22"/>
          <w:szCs w:val="22"/>
        </w:rPr>
        <w:t xml:space="preserve"> of what </w:t>
      </w:r>
      <w:r w:rsidR="00F21A77">
        <w:rPr>
          <w:rFonts w:asciiTheme="minorHAnsi" w:hAnsiTheme="minorHAnsi"/>
          <w:sz w:val="22"/>
          <w:szCs w:val="22"/>
        </w:rPr>
        <w:t xml:space="preserve">is </w:t>
      </w:r>
      <w:r w:rsidRPr="000A5BAA">
        <w:rPr>
          <w:rFonts w:asciiTheme="minorHAnsi" w:hAnsiTheme="minorHAnsi"/>
          <w:sz w:val="22"/>
          <w:szCs w:val="22"/>
        </w:rPr>
        <w:t>in the handbook. However, in an acknowledgement of the quick crises intervention of the team,</w:t>
      </w:r>
      <w:r w:rsidR="00D277EE">
        <w:rPr>
          <w:rFonts w:asciiTheme="minorHAnsi" w:hAnsiTheme="minorHAnsi"/>
          <w:sz w:val="22"/>
          <w:szCs w:val="22"/>
        </w:rPr>
        <w:t xml:space="preserve"> they noted that when </w:t>
      </w:r>
      <w:r w:rsidRPr="000A5BAA">
        <w:rPr>
          <w:rFonts w:asciiTheme="minorHAnsi" w:hAnsiTheme="minorHAnsi"/>
          <w:sz w:val="22"/>
          <w:szCs w:val="22"/>
        </w:rPr>
        <w:t xml:space="preserve">a “teacher needs help NOW, our discipline people are right there.” </w:t>
      </w:r>
    </w:p>
    <w:p w:rsidR="000A5BAA" w:rsidRPr="000A5BAA" w:rsidRDefault="00D277EE" w:rsidP="000567B0">
      <w:pPr>
        <w:pStyle w:val="List2"/>
        <w:numPr>
          <w:ilvl w:val="0"/>
          <w:numId w:val="67"/>
        </w:numPr>
        <w:spacing w:before="120" w:line="300" w:lineRule="exact"/>
        <w:jc w:val="both"/>
        <w:rPr>
          <w:rFonts w:asciiTheme="minorHAnsi" w:hAnsiTheme="minorHAnsi"/>
          <w:sz w:val="22"/>
          <w:szCs w:val="22"/>
        </w:rPr>
      </w:pPr>
      <w:r>
        <w:rPr>
          <w:rFonts w:asciiTheme="minorHAnsi" w:hAnsiTheme="minorHAnsi"/>
          <w:sz w:val="22"/>
          <w:szCs w:val="22"/>
        </w:rPr>
        <w:t>S</w:t>
      </w:r>
      <w:r w:rsidR="000A5BAA" w:rsidRPr="000A5BAA">
        <w:rPr>
          <w:rFonts w:asciiTheme="minorHAnsi" w:hAnsiTheme="minorHAnsi"/>
          <w:sz w:val="22"/>
          <w:szCs w:val="22"/>
        </w:rPr>
        <w:t>tudents comply with the rules of the school by responding to the particular teacher in front of them. This creates an ambiguous environment in which to develop</w:t>
      </w:r>
      <w:r w:rsidR="006265CB">
        <w:rPr>
          <w:rFonts w:asciiTheme="minorHAnsi" w:hAnsiTheme="minorHAnsi"/>
          <w:sz w:val="22"/>
          <w:szCs w:val="22"/>
        </w:rPr>
        <w:t xml:space="preserve"> self-regulating behavior and good</w:t>
      </w:r>
      <w:r w:rsidR="000A5BAA" w:rsidRPr="000A5BAA">
        <w:rPr>
          <w:rFonts w:asciiTheme="minorHAnsi" w:hAnsiTheme="minorHAnsi"/>
          <w:sz w:val="22"/>
          <w:szCs w:val="22"/>
        </w:rPr>
        <w:t xml:space="preserve"> attitudes for learning.</w:t>
      </w:r>
    </w:p>
    <w:p w:rsidR="006265CB" w:rsidRDefault="000A5BAA" w:rsidP="000567B0">
      <w:pPr>
        <w:pStyle w:val="BodyTextFirstIndent2"/>
        <w:numPr>
          <w:ilvl w:val="1"/>
          <w:numId w:val="25"/>
        </w:numPr>
        <w:spacing w:before="120" w:after="0" w:line="300" w:lineRule="exact"/>
        <w:ind w:left="1440"/>
        <w:jc w:val="both"/>
        <w:rPr>
          <w:rFonts w:asciiTheme="minorHAnsi" w:hAnsiTheme="minorHAnsi"/>
          <w:sz w:val="22"/>
          <w:szCs w:val="22"/>
        </w:rPr>
      </w:pPr>
      <w:r w:rsidRPr="000A5BAA">
        <w:rPr>
          <w:rFonts w:asciiTheme="minorHAnsi" w:hAnsiTheme="minorHAnsi"/>
          <w:sz w:val="22"/>
          <w:szCs w:val="22"/>
        </w:rPr>
        <w:t>The students view the behavioral management team as where most discipline</w:t>
      </w:r>
      <w:r w:rsidR="006265CB">
        <w:rPr>
          <w:rFonts w:asciiTheme="minorHAnsi" w:hAnsiTheme="minorHAnsi"/>
          <w:sz w:val="22"/>
          <w:szCs w:val="22"/>
        </w:rPr>
        <w:t xml:space="preserve"> problem solving takes place</w:t>
      </w:r>
      <w:r w:rsidR="0065396F">
        <w:rPr>
          <w:rFonts w:asciiTheme="minorHAnsi" w:hAnsiTheme="minorHAnsi"/>
          <w:sz w:val="22"/>
          <w:szCs w:val="22"/>
        </w:rPr>
        <w:t>—</w:t>
      </w:r>
      <w:r w:rsidR="0065396F" w:rsidRPr="000A5BAA">
        <w:rPr>
          <w:rFonts w:asciiTheme="minorHAnsi" w:hAnsiTheme="minorHAnsi"/>
          <w:sz w:val="22"/>
          <w:szCs w:val="22"/>
        </w:rPr>
        <w:t xml:space="preserve"> “</w:t>
      </w:r>
      <w:r w:rsidRPr="000A5BAA">
        <w:rPr>
          <w:rFonts w:asciiTheme="minorHAnsi" w:hAnsiTheme="minorHAnsi"/>
          <w:sz w:val="22"/>
          <w:szCs w:val="22"/>
        </w:rPr>
        <w:t>really easy</w:t>
      </w:r>
      <w:r w:rsidR="00F21A77">
        <w:rPr>
          <w:rFonts w:asciiTheme="minorHAnsi" w:hAnsiTheme="minorHAnsi"/>
          <w:sz w:val="22"/>
          <w:szCs w:val="22"/>
        </w:rPr>
        <w:t>,</w:t>
      </w:r>
      <w:r w:rsidRPr="000A5BAA">
        <w:rPr>
          <w:rFonts w:asciiTheme="minorHAnsi" w:hAnsiTheme="minorHAnsi"/>
          <w:sz w:val="22"/>
          <w:szCs w:val="22"/>
        </w:rPr>
        <w:t>” one student</w:t>
      </w:r>
      <w:r w:rsidR="006265CB">
        <w:rPr>
          <w:rFonts w:asciiTheme="minorHAnsi" w:hAnsiTheme="minorHAnsi"/>
          <w:sz w:val="22"/>
          <w:szCs w:val="22"/>
        </w:rPr>
        <w:t xml:space="preserve"> said</w:t>
      </w:r>
      <w:r w:rsidRPr="000A5BAA">
        <w:rPr>
          <w:rFonts w:asciiTheme="minorHAnsi" w:hAnsiTheme="minorHAnsi"/>
          <w:sz w:val="22"/>
          <w:szCs w:val="22"/>
        </w:rPr>
        <w:t xml:space="preserve">. When asked </w:t>
      </w:r>
      <w:r w:rsidR="00F21A77">
        <w:rPr>
          <w:rFonts w:asciiTheme="minorHAnsi" w:hAnsiTheme="minorHAnsi"/>
          <w:sz w:val="22"/>
          <w:szCs w:val="22"/>
        </w:rPr>
        <w:t>whether</w:t>
      </w:r>
      <w:r w:rsidR="00F21A77" w:rsidRPr="000A5BAA">
        <w:rPr>
          <w:rFonts w:asciiTheme="minorHAnsi" w:hAnsiTheme="minorHAnsi"/>
          <w:sz w:val="22"/>
          <w:szCs w:val="22"/>
        </w:rPr>
        <w:t xml:space="preserve"> </w:t>
      </w:r>
      <w:r w:rsidRPr="000A5BAA">
        <w:rPr>
          <w:rFonts w:asciiTheme="minorHAnsi" w:hAnsiTheme="minorHAnsi"/>
          <w:sz w:val="22"/>
          <w:szCs w:val="22"/>
        </w:rPr>
        <w:t>discipline is fair and equitable, students responded, “</w:t>
      </w:r>
      <w:r w:rsidR="007B0004">
        <w:rPr>
          <w:rFonts w:asciiTheme="minorHAnsi" w:hAnsiTheme="minorHAnsi"/>
          <w:sz w:val="22"/>
          <w:szCs w:val="22"/>
        </w:rPr>
        <w:t>K</w:t>
      </w:r>
      <w:r w:rsidRPr="000A5BAA">
        <w:rPr>
          <w:rFonts w:asciiTheme="minorHAnsi" w:hAnsiTheme="minorHAnsi"/>
          <w:sz w:val="22"/>
          <w:szCs w:val="22"/>
        </w:rPr>
        <w:t>ids play around it a lot.”</w:t>
      </w:r>
    </w:p>
    <w:p w:rsidR="000A5BAA" w:rsidRPr="006265CB" w:rsidRDefault="000A5BAA" w:rsidP="000567B0">
      <w:pPr>
        <w:pStyle w:val="BodyTextFirstIndent2"/>
        <w:numPr>
          <w:ilvl w:val="1"/>
          <w:numId w:val="25"/>
        </w:numPr>
        <w:spacing w:before="120" w:after="0" w:line="300" w:lineRule="exact"/>
        <w:ind w:left="1440"/>
        <w:jc w:val="both"/>
        <w:rPr>
          <w:rFonts w:asciiTheme="minorHAnsi" w:hAnsiTheme="minorHAnsi"/>
          <w:sz w:val="22"/>
          <w:szCs w:val="22"/>
        </w:rPr>
      </w:pPr>
      <w:r w:rsidRPr="006265CB">
        <w:rPr>
          <w:rFonts w:asciiTheme="minorHAnsi" w:hAnsiTheme="minorHAnsi"/>
          <w:sz w:val="22"/>
          <w:szCs w:val="22"/>
        </w:rPr>
        <w:t>Although</w:t>
      </w:r>
      <w:r w:rsidR="006265CB">
        <w:rPr>
          <w:rFonts w:asciiTheme="minorHAnsi" w:hAnsiTheme="minorHAnsi"/>
          <w:sz w:val="22"/>
          <w:szCs w:val="22"/>
        </w:rPr>
        <w:t xml:space="preserve"> some</w:t>
      </w:r>
      <w:r w:rsidRPr="006265CB">
        <w:rPr>
          <w:rFonts w:asciiTheme="minorHAnsi" w:hAnsiTheme="minorHAnsi"/>
          <w:sz w:val="22"/>
          <w:szCs w:val="22"/>
        </w:rPr>
        <w:t xml:space="preserve"> teachers po</w:t>
      </w:r>
      <w:r w:rsidR="006265CB">
        <w:rPr>
          <w:rFonts w:asciiTheme="minorHAnsi" w:hAnsiTheme="minorHAnsi"/>
          <w:sz w:val="22"/>
          <w:szCs w:val="22"/>
        </w:rPr>
        <w:t>sted rules on classroom walls, review t</w:t>
      </w:r>
      <w:r w:rsidRPr="006265CB">
        <w:rPr>
          <w:rFonts w:asciiTheme="minorHAnsi" w:hAnsiTheme="minorHAnsi"/>
          <w:sz w:val="22"/>
          <w:szCs w:val="22"/>
        </w:rPr>
        <w:t>eam memb</w:t>
      </w:r>
      <w:r w:rsidR="006265CB">
        <w:rPr>
          <w:rFonts w:asciiTheme="minorHAnsi" w:hAnsiTheme="minorHAnsi"/>
          <w:sz w:val="22"/>
          <w:szCs w:val="22"/>
        </w:rPr>
        <w:t xml:space="preserve">ers’ </w:t>
      </w:r>
      <w:r w:rsidRPr="006265CB">
        <w:rPr>
          <w:rFonts w:asciiTheme="minorHAnsi" w:hAnsiTheme="minorHAnsi"/>
          <w:sz w:val="22"/>
          <w:szCs w:val="22"/>
        </w:rPr>
        <w:t>observations indicate</w:t>
      </w:r>
      <w:r w:rsidR="006265CB">
        <w:rPr>
          <w:rFonts w:asciiTheme="minorHAnsi" w:hAnsiTheme="minorHAnsi"/>
          <w:sz w:val="22"/>
          <w:szCs w:val="22"/>
        </w:rPr>
        <w:t>d</w:t>
      </w:r>
      <w:r w:rsidRPr="006265CB">
        <w:rPr>
          <w:rFonts w:asciiTheme="minorHAnsi" w:hAnsiTheme="minorHAnsi"/>
          <w:sz w:val="22"/>
          <w:szCs w:val="22"/>
        </w:rPr>
        <w:t xml:space="preserve"> that students wer</w:t>
      </w:r>
      <w:r w:rsidR="006265CB">
        <w:rPr>
          <w:rFonts w:asciiTheme="minorHAnsi" w:hAnsiTheme="minorHAnsi"/>
          <w:sz w:val="22"/>
          <w:szCs w:val="22"/>
        </w:rPr>
        <w:t>e inconsistently adhering to tho</w:t>
      </w:r>
      <w:r w:rsidRPr="006265CB">
        <w:rPr>
          <w:rFonts w:asciiTheme="minorHAnsi" w:hAnsiTheme="minorHAnsi"/>
          <w:sz w:val="22"/>
          <w:szCs w:val="22"/>
        </w:rPr>
        <w:t>se posted rules.</w:t>
      </w:r>
    </w:p>
    <w:p w:rsidR="006265CB" w:rsidRDefault="006265CB" w:rsidP="000567B0">
      <w:pPr>
        <w:pStyle w:val="BodyTextFirstIndent2"/>
        <w:numPr>
          <w:ilvl w:val="1"/>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300" w:lineRule="exact"/>
        <w:ind w:left="1440"/>
        <w:jc w:val="both"/>
        <w:rPr>
          <w:rFonts w:asciiTheme="minorHAnsi" w:hAnsiTheme="minorHAnsi"/>
          <w:sz w:val="22"/>
          <w:szCs w:val="22"/>
        </w:rPr>
      </w:pPr>
      <w:r w:rsidRPr="006265CB">
        <w:rPr>
          <w:rFonts w:asciiTheme="minorHAnsi" w:hAnsiTheme="minorHAnsi"/>
          <w:sz w:val="22"/>
          <w:szCs w:val="22"/>
        </w:rPr>
        <w:t>A soon-to-be-published student</w:t>
      </w:r>
      <w:r w:rsidR="000A5BAA" w:rsidRPr="006265CB">
        <w:rPr>
          <w:rFonts w:asciiTheme="minorHAnsi" w:hAnsiTheme="minorHAnsi"/>
          <w:sz w:val="22"/>
          <w:szCs w:val="22"/>
        </w:rPr>
        <w:t xml:space="preserve"> newspaper article </w:t>
      </w:r>
      <w:r w:rsidR="009E48B5">
        <w:rPr>
          <w:rFonts w:asciiTheme="minorHAnsi" w:hAnsiTheme="minorHAnsi"/>
          <w:sz w:val="22"/>
          <w:szCs w:val="22"/>
        </w:rPr>
        <w:t xml:space="preserve">was to </w:t>
      </w:r>
      <w:r w:rsidR="000A5BAA" w:rsidRPr="006265CB">
        <w:rPr>
          <w:rFonts w:asciiTheme="minorHAnsi" w:hAnsiTheme="minorHAnsi"/>
          <w:sz w:val="22"/>
          <w:szCs w:val="22"/>
        </w:rPr>
        <w:t xml:space="preserve">detail the inconsistencies among teachers in how infractions </w:t>
      </w:r>
      <w:r w:rsidR="009E48B5">
        <w:rPr>
          <w:rFonts w:asciiTheme="minorHAnsi" w:hAnsiTheme="minorHAnsi"/>
          <w:sz w:val="22"/>
          <w:szCs w:val="22"/>
        </w:rPr>
        <w:t>were</w:t>
      </w:r>
      <w:r w:rsidR="009E48B5" w:rsidRPr="006265CB">
        <w:rPr>
          <w:rFonts w:asciiTheme="minorHAnsi" w:hAnsiTheme="minorHAnsi"/>
          <w:sz w:val="22"/>
          <w:szCs w:val="22"/>
        </w:rPr>
        <w:t xml:space="preserve"> </w:t>
      </w:r>
      <w:r w:rsidR="000A5BAA" w:rsidRPr="006265CB">
        <w:rPr>
          <w:rFonts w:asciiTheme="minorHAnsi" w:hAnsiTheme="minorHAnsi"/>
          <w:sz w:val="22"/>
          <w:szCs w:val="22"/>
        </w:rPr>
        <w:t xml:space="preserve">enforced. </w:t>
      </w:r>
    </w:p>
    <w:p w:rsidR="000A5BAA" w:rsidRPr="006265CB" w:rsidRDefault="000A5BAA" w:rsidP="0070005E">
      <w:pPr>
        <w:pStyle w:val="BodyTextFirstIndent2"/>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120" w:after="0" w:line="300" w:lineRule="exact"/>
        <w:ind w:firstLine="0"/>
        <w:jc w:val="both"/>
        <w:rPr>
          <w:rFonts w:asciiTheme="minorHAnsi" w:hAnsiTheme="minorHAnsi"/>
          <w:sz w:val="22"/>
          <w:szCs w:val="22"/>
        </w:rPr>
      </w:pPr>
      <w:r w:rsidRPr="003527C3">
        <w:rPr>
          <w:rFonts w:asciiTheme="minorHAnsi" w:hAnsiTheme="minorHAnsi"/>
          <w:b/>
          <w:sz w:val="22"/>
          <w:szCs w:val="22"/>
        </w:rPr>
        <w:t>Impact:</w:t>
      </w:r>
      <w:r w:rsidRPr="006265CB">
        <w:rPr>
          <w:rFonts w:asciiTheme="minorHAnsi" w:hAnsiTheme="minorHAnsi"/>
          <w:sz w:val="22"/>
          <w:szCs w:val="22"/>
        </w:rPr>
        <w:t xml:space="preserve"> In the absence of a behavioral management program that addresses schoolwide, classroom, and ind</w:t>
      </w:r>
      <w:r w:rsidR="0065516C">
        <w:rPr>
          <w:rFonts w:asciiTheme="minorHAnsi" w:hAnsiTheme="minorHAnsi"/>
          <w:sz w:val="22"/>
          <w:szCs w:val="22"/>
        </w:rPr>
        <w:t xml:space="preserve">ividual student needs through </w:t>
      </w:r>
      <w:r w:rsidRPr="006265CB">
        <w:rPr>
          <w:rFonts w:asciiTheme="minorHAnsi" w:hAnsiTheme="minorHAnsi"/>
          <w:sz w:val="22"/>
          <w:szCs w:val="22"/>
        </w:rPr>
        <w:t>broad pr</w:t>
      </w:r>
      <w:r w:rsidR="0065516C">
        <w:rPr>
          <w:rFonts w:asciiTheme="minorHAnsi" w:hAnsiTheme="minorHAnsi"/>
          <w:sz w:val="22"/>
          <w:szCs w:val="22"/>
        </w:rPr>
        <w:t>evention, targeted intervention</w:t>
      </w:r>
      <w:r w:rsidR="0064617A">
        <w:rPr>
          <w:rFonts w:asciiTheme="minorHAnsi" w:hAnsiTheme="minorHAnsi"/>
          <w:sz w:val="22"/>
          <w:szCs w:val="22"/>
        </w:rPr>
        <w:t>,</w:t>
      </w:r>
      <w:r w:rsidRPr="006265CB">
        <w:rPr>
          <w:rFonts w:asciiTheme="minorHAnsi" w:hAnsiTheme="minorHAnsi"/>
          <w:sz w:val="22"/>
          <w:szCs w:val="22"/>
        </w:rPr>
        <w:t xml:space="preserve"> and development of self-discipline, it is hard to see how the district will respond to disruptive students without </w:t>
      </w:r>
      <w:r w:rsidR="0065516C">
        <w:rPr>
          <w:rFonts w:asciiTheme="minorHAnsi" w:hAnsiTheme="minorHAnsi"/>
          <w:sz w:val="22"/>
          <w:szCs w:val="22"/>
        </w:rPr>
        <w:t xml:space="preserve">using </w:t>
      </w:r>
      <w:r w:rsidRPr="006265CB">
        <w:rPr>
          <w:rFonts w:asciiTheme="minorHAnsi" w:hAnsiTheme="minorHAnsi"/>
          <w:sz w:val="22"/>
          <w:szCs w:val="22"/>
        </w:rPr>
        <w:t>exclusionary and punitive approaches</w:t>
      </w:r>
      <w:r w:rsidR="0065516C">
        <w:rPr>
          <w:rFonts w:asciiTheme="minorHAnsi" w:hAnsiTheme="minorHAnsi"/>
          <w:sz w:val="22"/>
          <w:szCs w:val="22"/>
        </w:rPr>
        <w:t xml:space="preserve">.  These </w:t>
      </w:r>
      <w:r w:rsidR="00316036">
        <w:rPr>
          <w:rFonts w:asciiTheme="minorHAnsi" w:hAnsiTheme="minorHAnsi"/>
          <w:sz w:val="22"/>
          <w:szCs w:val="22"/>
        </w:rPr>
        <w:t xml:space="preserve">approaches </w:t>
      </w:r>
      <w:r w:rsidR="0065516C">
        <w:rPr>
          <w:rFonts w:asciiTheme="minorHAnsi" w:hAnsiTheme="minorHAnsi"/>
          <w:sz w:val="22"/>
          <w:szCs w:val="22"/>
        </w:rPr>
        <w:t xml:space="preserve">have limited value </w:t>
      </w:r>
      <w:r w:rsidRPr="006265CB">
        <w:rPr>
          <w:rFonts w:asciiTheme="minorHAnsi" w:hAnsiTheme="minorHAnsi"/>
          <w:sz w:val="22"/>
          <w:szCs w:val="22"/>
        </w:rPr>
        <w:t>and in this school</w:t>
      </w:r>
      <w:r w:rsidR="0065516C">
        <w:rPr>
          <w:rFonts w:asciiTheme="minorHAnsi" w:hAnsiTheme="minorHAnsi"/>
          <w:sz w:val="22"/>
          <w:szCs w:val="22"/>
        </w:rPr>
        <w:t>, produce</w:t>
      </w:r>
      <w:r w:rsidRPr="006265CB">
        <w:rPr>
          <w:rFonts w:asciiTheme="minorHAnsi" w:hAnsiTheme="minorHAnsi"/>
          <w:sz w:val="22"/>
          <w:szCs w:val="22"/>
        </w:rPr>
        <w:t xml:space="preserve"> inconsistent results.</w:t>
      </w:r>
    </w:p>
    <w:p w:rsidR="00591F03" w:rsidRDefault="000A5BAA" w:rsidP="000567B0">
      <w:pPr>
        <w:pStyle w:val="BodyTextFirstIndent2"/>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120" w:after="0" w:line="300" w:lineRule="exact"/>
        <w:jc w:val="both"/>
        <w:rPr>
          <w:rFonts w:asciiTheme="minorHAnsi" w:hAnsiTheme="minorHAnsi"/>
          <w:sz w:val="22"/>
          <w:szCs w:val="22"/>
        </w:rPr>
      </w:pPr>
      <w:r w:rsidRPr="0065516C">
        <w:rPr>
          <w:rFonts w:asciiTheme="minorHAnsi" w:hAnsiTheme="minorHAnsi"/>
          <w:sz w:val="22"/>
          <w:szCs w:val="22"/>
        </w:rPr>
        <w:t>A</w:t>
      </w:r>
      <w:r w:rsidR="007839DF">
        <w:rPr>
          <w:rFonts w:asciiTheme="minorHAnsi" w:hAnsiTheme="minorHAnsi"/>
          <w:sz w:val="22"/>
          <w:szCs w:val="22"/>
        </w:rPr>
        <w:t>n unclear and</w:t>
      </w:r>
      <w:r w:rsidRPr="0065516C">
        <w:rPr>
          <w:rFonts w:asciiTheme="minorHAnsi" w:hAnsiTheme="minorHAnsi"/>
          <w:sz w:val="22"/>
          <w:szCs w:val="22"/>
        </w:rPr>
        <w:t xml:space="preserve"> inconsistently administered discipline policy results in confusion </w:t>
      </w:r>
      <w:r w:rsidR="0064617A">
        <w:rPr>
          <w:rFonts w:asciiTheme="minorHAnsi" w:hAnsiTheme="minorHAnsi"/>
          <w:sz w:val="22"/>
          <w:szCs w:val="22"/>
        </w:rPr>
        <w:t>for both teachers and students</w:t>
      </w:r>
      <w:r w:rsidR="0064617A" w:rsidRPr="0065516C">
        <w:rPr>
          <w:rFonts w:asciiTheme="minorHAnsi" w:hAnsiTheme="minorHAnsi"/>
          <w:sz w:val="22"/>
          <w:szCs w:val="22"/>
        </w:rPr>
        <w:t xml:space="preserve"> </w:t>
      </w:r>
      <w:r w:rsidRPr="0065516C">
        <w:rPr>
          <w:rFonts w:asciiTheme="minorHAnsi" w:hAnsiTheme="minorHAnsi"/>
          <w:sz w:val="22"/>
          <w:szCs w:val="22"/>
        </w:rPr>
        <w:t xml:space="preserve">about </w:t>
      </w:r>
      <w:r w:rsidR="0064617A">
        <w:rPr>
          <w:rFonts w:asciiTheme="minorHAnsi" w:hAnsiTheme="minorHAnsi"/>
          <w:sz w:val="22"/>
          <w:szCs w:val="22"/>
        </w:rPr>
        <w:t xml:space="preserve">expectations for </w:t>
      </w:r>
      <w:r w:rsidRPr="0065516C">
        <w:rPr>
          <w:rFonts w:asciiTheme="minorHAnsi" w:hAnsiTheme="minorHAnsi"/>
          <w:sz w:val="22"/>
          <w:szCs w:val="22"/>
        </w:rPr>
        <w:t xml:space="preserve">behavior in school. </w:t>
      </w:r>
    </w:p>
    <w:p w:rsidR="00591F03" w:rsidRDefault="000A5BAA" w:rsidP="000567B0">
      <w:pPr>
        <w:pStyle w:val="BodyTextFirstIndent2"/>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120" w:after="0" w:line="300" w:lineRule="exact"/>
        <w:jc w:val="both"/>
        <w:rPr>
          <w:rFonts w:asciiTheme="minorHAnsi" w:hAnsiTheme="minorHAnsi"/>
          <w:sz w:val="22"/>
          <w:szCs w:val="22"/>
        </w:rPr>
      </w:pPr>
      <w:r w:rsidRPr="00435078">
        <w:rPr>
          <w:rFonts w:asciiTheme="minorHAnsi" w:hAnsiTheme="minorHAnsi"/>
          <w:sz w:val="22"/>
          <w:szCs w:val="22"/>
        </w:rPr>
        <w:t xml:space="preserve">According to </w:t>
      </w:r>
      <w:r w:rsidR="0064617A" w:rsidRPr="00435078">
        <w:rPr>
          <w:rFonts w:asciiTheme="minorHAnsi" w:hAnsiTheme="minorHAnsi"/>
          <w:sz w:val="22"/>
          <w:szCs w:val="22"/>
        </w:rPr>
        <w:t xml:space="preserve">ESE </w:t>
      </w:r>
      <w:r w:rsidRPr="00435078">
        <w:rPr>
          <w:rFonts w:asciiTheme="minorHAnsi" w:hAnsiTheme="minorHAnsi"/>
          <w:sz w:val="22"/>
          <w:szCs w:val="22"/>
        </w:rPr>
        <w:t>data for</w:t>
      </w:r>
      <w:r w:rsidR="0065516C" w:rsidRPr="00435078">
        <w:rPr>
          <w:rFonts w:asciiTheme="minorHAnsi" w:hAnsiTheme="minorHAnsi"/>
          <w:sz w:val="22"/>
          <w:szCs w:val="22"/>
        </w:rPr>
        <w:t xml:space="preserve"> 2010 through 2012, </w:t>
      </w:r>
      <w:r w:rsidR="0026463B" w:rsidRPr="00435078">
        <w:rPr>
          <w:rFonts w:asciiTheme="minorHAnsi" w:hAnsiTheme="minorHAnsi"/>
          <w:sz w:val="22"/>
          <w:szCs w:val="22"/>
        </w:rPr>
        <w:t xml:space="preserve">the school’s </w:t>
      </w:r>
      <w:r w:rsidR="0065516C" w:rsidRPr="00435078">
        <w:rPr>
          <w:rFonts w:asciiTheme="minorHAnsi" w:hAnsiTheme="minorHAnsi"/>
          <w:sz w:val="22"/>
          <w:szCs w:val="22"/>
        </w:rPr>
        <w:t>out-of-</w:t>
      </w:r>
      <w:r w:rsidRPr="00435078">
        <w:rPr>
          <w:rFonts w:asciiTheme="minorHAnsi" w:hAnsiTheme="minorHAnsi"/>
          <w:sz w:val="22"/>
          <w:szCs w:val="22"/>
        </w:rPr>
        <w:t>school suspension</w:t>
      </w:r>
      <w:r w:rsidR="0065516C" w:rsidRPr="00435078">
        <w:rPr>
          <w:rFonts w:asciiTheme="minorHAnsi" w:hAnsiTheme="minorHAnsi"/>
          <w:sz w:val="22"/>
          <w:szCs w:val="22"/>
        </w:rPr>
        <w:t xml:space="preserve"> rate</w:t>
      </w:r>
      <w:r w:rsidRPr="00435078">
        <w:rPr>
          <w:rFonts w:asciiTheme="minorHAnsi" w:hAnsiTheme="minorHAnsi"/>
          <w:sz w:val="22"/>
          <w:szCs w:val="22"/>
        </w:rPr>
        <w:t>s as well as</w:t>
      </w:r>
      <w:r w:rsidR="0026463B" w:rsidRPr="00435078">
        <w:rPr>
          <w:rFonts w:asciiTheme="minorHAnsi" w:hAnsiTheme="minorHAnsi"/>
          <w:sz w:val="22"/>
          <w:szCs w:val="22"/>
        </w:rPr>
        <w:t xml:space="preserve"> its</w:t>
      </w:r>
      <w:r w:rsidRPr="00435078">
        <w:rPr>
          <w:rFonts w:asciiTheme="minorHAnsi" w:hAnsiTheme="minorHAnsi"/>
          <w:sz w:val="22"/>
          <w:szCs w:val="22"/>
        </w:rPr>
        <w:t xml:space="preserve"> in-school suspension</w:t>
      </w:r>
      <w:r w:rsidR="0065516C" w:rsidRPr="00435078">
        <w:rPr>
          <w:rFonts w:asciiTheme="minorHAnsi" w:hAnsiTheme="minorHAnsi"/>
          <w:sz w:val="22"/>
          <w:szCs w:val="22"/>
        </w:rPr>
        <w:t xml:space="preserve"> rate</w:t>
      </w:r>
      <w:r w:rsidRPr="00435078">
        <w:rPr>
          <w:rFonts w:asciiTheme="minorHAnsi" w:hAnsiTheme="minorHAnsi"/>
          <w:sz w:val="22"/>
          <w:szCs w:val="22"/>
        </w:rPr>
        <w:t xml:space="preserve">s </w:t>
      </w:r>
      <w:r w:rsidR="0026463B" w:rsidRPr="00435078">
        <w:rPr>
          <w:rFonts w:asciiTheme="minorHAnsi" w:hAnsiTheme="minorHAnsi"/>
          <w:sz w:val="22"/>
          <w:szCs w:val="22"/>
        </w:rPr>
        <w:t>we</w:t>
      </w:r>
      <w:r w:rsidRPr="00435078">
        <w:rPr>
          <w:rFonts w:asciiTheme="minorHAnsi" w:hAnsiTheme="minorHAnsi"/>
          <w:sz w:val="22"/>
          <w:szCs w:val="22"/>
        </w:rPr>
        <w:t>re above the state</w:t>
      </w:r>
      <w:r w:rsidR="000A621C" w:rsidRPr="00435078">
        <w:rPr>
          <w:rFonts w:asciiTheme="minorHAnsi" w:hAnsiTheme="minorHAnsi"/>
          <w:sz w:val="22"/>
          <w:szCs w:val="22"/>
        </w:rPr>
        <w:t>’s</w:t>
      </w:r>
      <w:r w:rsidR="009C44DC" w:rsidRPr="00435078">
        <w:rPr>
          <w:rFonts w:asciiTheme="minorHAnsi" w:hAnsiTheme="minorHAnsi"/>
          <w:sz w:val="22"/>
          <w:szCs w:val="22"/>
        </w:rPr>
        <w:t>, sometimes substantially higher.</w:t>
      </w:r>
      <w:r w:rsidR="00BF780C" w:rsidRPr="00435078">
        <w:rPr>
          <w:rFonts w:asciiTheme="minorHAnsi" w:hAnsiTheme="minorHAnsi"/>
          <w:sz w:val="22"/>
          <w:szCs w:val="22"/>
        </w:rPr>
        <w:t xml:space="preserve"> From 2010 to 2012 the out-of-school suspension rate increased, while the in-school suspension rate decreased.</w:t>
      </w:r>
      <w:r w:rsidR="009C44DC">
        <w:rPr>
          <w:rStyle w:val="FootnoteReference"/>
          <w:rFonts w:asciiTheme="minorHAnsi" w:hAnsiTheme="minorHAnsi"/>
          <w:sz w:val="22"/>
          <w:szCs w:val="22"/>
        </w:rPr>
        <w:footnoteReference w:id="20"/>
      </w:r>
      <w:r w:rsidRPr="00435078">
        <w:rPr>
          <w:rFonts w:asciiTheme="minorHAnsi" w:hAnsiTheme="minorHAnsi"/>
          <w:sz w:val="22"/>
          <w:szCs w:val="22"/>
        </w:rPr>
        <w:t xml:space="preserve"> </w:t>
      </w:r>
    </w:p>
    <w:p w:rsidR="00591F03" w:rsidRDefault="00591F03">
      <w:pPr>
        <w:widowControl/>
        <w:overflowPunct/>
        <w:adjustRightInd/>
        <w:rPr>
          <w:rFonts w:asciiTheme="minorHAnsi" w:hAnsiTheme="minorHAnsi"/>
          <w:kern w:val="0"/>
          <w:sz w:val="22"/>
          <w:szCs w:val="22"/>
        </w:rPr>
      </w:pPr>
      <w:r>
        <w:rPr>
          <w:rFonts w:asciiTheme="minorHAnsi" w:hAnsiTheme="minorHAnsi"/>
          <w:sz w:val="22"/>
          <w:szCs w:val="22"/>
        </w:rPr>
        <w:br w:type="page"/>
      </w:r>
    </w:p>
    <w:p w:rsidR="009744B3" w:rsidRPr="00435078" w:rsidRDefault="009744B3" w:rsidP="00591F03">
      <w:pPr>
        <w:pStyle w:val="BodyTextFirstIndent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spacing w:before="120" w:after="0" w:line="300" w:lineRule="exact"/>
        <w:ind w:left="1080" w:firstLine="0"/>
        <w:jc w:val="both"/>
        <w:rPr>
          <w:rFonts w:asciiTheme="minorHAnsi" w:hAnsiTheme="minorHAnsi"/>
          <w:b/>
          <w:sz w:val="22"/>
          <w:szCs w:val="22"/>
        </w:rPr>
      </w:pPr>
    </w:p>
    <w:p w:rsidR="00026C17" w:rsidRPr="004D0ADC" w:rsidRDefault="00716611" w:rsidP="00026C17">
      <w:pPr>
        <w:pStyle w:val="Heading1"/>
        <w:spacing w:before="120" w:after="0" w:line="276" w:lineRule="auto"/>
        <w:jc w:val="both"/>
        <w:rPr>
          <w:rFonts w:asciiTheme="minorHAnsi" w:hAnsiTheme="minorHAnsi" w:cstheme="minorHAnsi"/>
        </w:rPr>
      </w:pPr>
      <w:bookmarkStart w:id="6" w:name="_Toc273777167"/>
      <w:bookmarkStart w:id="7" w:name="_Toc277066425"/>
      <w:bookmarkStart w:id="8" w:name="_Toc337817149"/>
      <w:r w:rsidRPr="00716611">
        <w:rPr>
          <w:rFonts w:asciiTheme="minorHAnsi" w:hAnsiTheme="minorHAnsi" w:cstheme="minorHAnsi"/>
        </w:rPr>
        <w:t>Review Recommendations</w:t>
      </w:r>
    </w:p>
    <w:p w:rsidR="00026C17" w:rsidRPr="0063534C" w:rsidRDefault="00C47F61" w:rsidP="00026C17">
      <w:pPr>
        <w:spacing w:before="120" w:line="276" w:lineRule="auto"/>
        <w:jc w:val="both"/>
        <w:rPr>
          <w:rFonts w:asciiTheme="minorHAnsi" w:hAnsiTheme="minorHAnsi" w:cstheme="minorHAnsi"/>
          <w:sz w:val="22"/>
          <w:szCs w:val="22"/>
        </w:rPr>
      </w:pPr>
      <w:r>
        <w:rPr>
          <w:rFonts w:asciiTheme="minorHAnsi" w:hAnsiTheme="minorHAnsi" w:cstheme="minorHAnsi"/>
          <w:sz w:val="22"/>
          <w:szCs w:val="22"/>
        </w:rPr>
        <w:pict>
          <v:rect id="_x0000_i1027" style="width:0;height:1.5pt" o:hrstd="t" o:hr="t" fillcolor="#aaa" stroked="f"/>
        </w:pict>
      </w:r>
    </w:p>
    <w:p w:rsidR="00026C17" w:rsidRPr="00E06B74" w:rsidRDefault="00026C17" w:rsidP="00026C17">
      <w:pPr>
        <w:spacing w:before="240" w:line="276" w:lineRule="auto"/>
        <w:jc w:val="both"/>
        <w:rPr>
          <w:rFonts w:asciiTheme="minorHAnsi" w:hAnsiTheme="minorHAnsi" w:cstheme="minorHAnsi"/>
          <w:b/>
          <w:bCs/>
          <w:i/>
          <w:iCs/>
        </w:rPr>
      </w:pPr>
      <w:r w:rsidRPr="00E06B74">
        <w:rPr>
          <w:rFonts w:asciiTheme="minorHAnsi" w:hAnsiTheme="minorHAnsi" w:cstheme="minorHAnsi"/>
          <w:b/>
          <w:bCs/>
          <w:i/>
          <w:iCs/>
        </w:rPr>
        <w:t>Leadership and Governance</w:t>
      </w:r>
    </w:p>
    <w:p w:rsidR="00026C17" w:rsidRPr="00AB719B" w:rsidRDefault="00026C17" w:rsidP="00CB1C2C">
      <w:pPr>
        <w:spacing w:before="120" w:line="300" w:lineRule="exact"/>
        <w:jc w:val="both"/>
        <w:rPr>
          <w:rFonts w:ascii="Calibri" w:hAnsi="Calibri" w:cstheme="minorHAnsi"/>
          <w:b/>
          <w:bCs/>
          <w:sz w:val="22"/>
          <w:szCs w:val="22"/>
        </w:rPr>
      </w:pPr>
      <w:r>
        <w:rPr>
          <w:rFonts w:ascii="Calibri" w:hAnsi="Calibri" w:cstheme="minorHAnsi"/>
          <w:b/>
          <w:bCs/>
          <w:sz w:val="22"/>
          <w:szCs w:val="22"/>
        </w:rPr>
        <w:t>1.</w:t>
      </w:r>
      <w:r>
        <w:rPr>
          <w:rFonts w:ascii="Calibri" w:hAnsi="Calibri" w:cstheme="minorHAnsi"/>
          <w:b/>
          <w:bCs/>
          <w:sz w:val="22"/>
          <w:szCs w:val="22"/>
        </w:rPr>
        <w:tab/>
        <w:t>The superintendent and p</w:t>
      </w:r>
      <w:r w:rsidRPr="00AB719B">
        <w:rPr>
          <w:rFonts w:ascii="Calibri" w:hAnsi="Calibri" w:cstheme="minorHAnsi"/>
          <w:b/>
          <w:bCs/>
          <w:sz w:val="22"/>
          <w:szCs w:val="22"/>
        </w:rPr>
        <w:t>rincipal should together develop a col</w:t>
      </w:r>
      <w:r>
        <w:rPr>
          <w:rFonts w:ascii="Calibri" w:hAnsi="Calibri" w:cstheme="minorHAnsi"/>
          <w:b/>
          <w:bCs/>
          <w:sz w:val="22"/>
          <w:szCs w:val="22"/>
        </w:rPr>
        <w:t xml:space="preserve">laborative approach for </w:t>
      </w:r>
      <w:r w:rsidRPr="00AB719B">
        <w:rPr>
          <w:rFonts w:ascii="Calibri" w:hAnsi="Calibri" w:cstheme="minorHAnsi"/>
          <w:b/>
          <w:bCs/>
          <w:sz w:val="22"/>
          <w:szCs w:val="22"/>
        </w:rPr>
        <w:t>all administrators and teachers</w:t>
      </w:r>
      <w:r>
        <w:rPr>
          <w:rFonts w:ascii="Calibri" w:hAnsi="Calibri" w:cstheme="minorHAnsi"/>
          <w:b/>
          <w:bCs/>
          <w:sz w:val="22"/>
          <w:szCs w:val="22"/>
        </w:rPr>
        <w:t xml:space="preserve"> </w:t>
      </w:r>
      <w:r w:rsidR="00754F93">
        <w:rPr>
          <w:rFonts w:ascii="Calibri" w:hAnsi="Calibri" w:cstheme="minorHAnsi"/>
          <w:b/>
          <w:bCs/>
          <w:sz w:val="22"/>
          <w:szCs w:val="22"/>
        </w:rPr>
        <w:t xml:space="preserve">to use </w:t>
      </w:r>
      <w:r>
        <w:rPr>
          <w:rFonts w:ascii="Calibri" w:hAnsi="Calibri" w:cstheme="minorHAnsi"/>
          <w:b/>
          <w:bCs/>
          <w:sz w:val="22"/>
          <w:szCs w:val="22"/>
        </w:rPr>
        <w:t xml:space="preserve">to establish a </w:t>
      </w:r>
      <w:r w:rsidRPr="00AB719B">
        <w:rPr>
          <w:rFonts w:ascii="Calibri" w:hAnsi="Calibri" w:cstheme="minorHAnsi"/>
          <w:b/>
          <w:bCs/>
          <w:sz w:val="22"/>
          <w:szCs w:val="22"/>
        </w:rPr>
        <w:t>definition of the elements of effective instruction</w:t>
      </w:r>
      <w:r>
        <w:rPr>
          <w:rFonts w:ascii="Calibri" w:hAnsi="Calibri" w:cstheme="minorHAnsi"/>
          <w:b/>
          <w:bCs/>
          <w:sz w:val="22"/>
          <w:szCs w:val="22"/>
        </w:rPr>
        <w:t xml:space="preserve"> </w:t>
      </w:r>
      <w:r w:rsidR="00754F93">
        <w:rPr>
          <w:rFonts w:ascii="Calibri" w:hAnsi="Calibri" w:cstheme="minorHAnsi"/>
          <w:b/>
          <w:bCs/>
          <w:sz w:val="22"/>
          <w:szCs w:val="22"/>
        </w:rPr>
        <w:t xml:space="preserve">that will be commonly </w:t>
      </w:r>
      <w:r w:rsidR="00754F93" w:rsidRPr="00AB719B">
        <w:rPr>
          <w:rFonts w:ascii="Calibri" w:hAnsi="Calibri" w:cstheme="minorHAnsi"/>
          <w:b/>
          <w:bCs/>
          <w:sz w:val="22"/>
          <w:szCs w:val="22"/>
        </w:rPr>
        <w:t xml:space="preserve">accepted </w:t>
      </w:r>
      <w:r>
        <w:rPr>
          <w:rFonts w:ascii="Calibri" w:hAnsi="Calibri" w:cstheme="minorHAnsi"/>
          <w:b/>
          <w:bCs/>
          <w:sz w:val="22"/>
          <w:szCs w:val="22"/>
        </w:rPr>
        <w:t>at the school</w:t>
      </w:r>
      <w:r w:rsidRPr="00AB719B">
        <w:rPr>
          <w:rFonts w:ascii="Calibri" w:hAnsi="Calibri" w:cstheme="minorHAnsi"/>
          <w:b/>
          <w:bCs/>
          <w:sz w:val="22"/>
          <w:szCs w:val="22"/>
        </w:rPr>
        <w:t>.</w:t>
      </w:r>
      <w:r w:rsidR="00D94E9C">
        <w:rPr>
          <w:rFonts w:ascii="Calibri" w:hAnsi="Calibri" w:cstheme="minorHAnsi"/>
          <w:b/>
          <w:bCs/>
          <w:sz w:val="22"/>
          <w:szCs w:val="22"/>
        </w:rPr>
        <w:t xml:space="preserve"> Administrators and teachers should then use the definition as they work to calibrate and improve instruction. </w:t>
      </w:r>
    </w:p>
    <w:p w:rsidR="005244D2" w:rsidRDefault="00026C17" w:rsidP="000567B0">
      <w:pPr>
        <w:pStyle w:val="ListParagraph"/>
        <w:numPr>
          <w:ilvl w:val="0"/>
          <w:numId w:val="69"/>
        </w:numPr>
        <w:spacing w:before="120" w:line="300" w:lineRule="exact"/>
        <w:jc w:val="both"/>
        <w:rPr>
          <w:rFonts w:ascii="Calibri" w:hAnsi="Calibri" w:cstheme="minorHAnsi"/>
          <w:sz w:val="22"/>
          <w:szCs w:val="22"/>
        </w:rPr>
      </w:pPr>
      <w:r>
        <w:rPr>
          <w:rFonts w:ascii="Calibri" w:hAnsi="Calibri" w:cstheme="minorHAnsi"/>
          <w:sz w:val="22"/>
          <w:szCs w:val="22"/>
        </w:rPr>
        <w:t>The leadership t</w:t>
      </w:r>
      <w:r w:rsidRPr="00AB719B">
        <w:rPr>
          <w:rFonts w:ascii="Calibri" w:hAnsi="Calibri" w:cstheme="minorHAnsi"/>
          <w:sz w:val="22"/>
          <w:szCs w:val="22"/>
        </w:rPr>
        <w:t xml:space="preserve">eam at the district and school level should </w:t>
      </w:r>
      <w:r w:rsidR="003B6233">
        <w:rPr>
          <w:rFonts w:ascii="Calibri" w:hAnsi="Calibri" w:cstheme="minorHAnsi"/>
          <w:sz w:val="22"/>
          <w:szCs w:val="22"/>
        </w:rPr>
        <w:t>examine a range of instructional best practices and provide teachers and administrators with information about effective instruction.</w:t>
      </w:r>
    </w:p>
    <w:p w:rsidR="00D44E39" w:rsidRDefault="003B6233" w:rsidP="000567B0">
      <w:pPr>
        <w:pStyle w:val="ListParagraph"/>
        <w:numPr>
          <w:ilvl w:val="1"/>
          <w:numId w:val="69"/>
        </w:numPr>
        <w:spacing w:before="120" w:line="300" w:lineRule="exact"/>
        <w:jc w:val="both"/>
        <w:rPr>
          <w:rFonts w:ascii="Calibri" w:hAnsi="Calibri" w:cstheme="minorHAnsi"/>
          <w:sz w:val="22"/>
          <w:szCs w:val="22"/>
        </w:rPr>
      </w:pPr>
      <w:r>
        <w:rPr>
          <w:rFonts w:ascii="Calibri" w:hAnsi="Calibri" w:cstheme="minorHAnsi"/>
          <w:sz w:val="22"/>
          <w:szCs w:val="22"/>
        </w:rPr>
        <w:t xml:space="preserve">The leadership team should </w:t>
      </w:r>
      <w:r w:rsidR="00026C17" w:rsidRPr="00AB719B">
        <w:rPr>
          <w:rFonts w:ascii="Calibri" w:hAnsi="Calibri" w:cstheme="minorHAnsi"/>
          <w:sz w:val="22"/>
          <w:szCs w:val="22"/>
        </w:rPr>
        <w:t xml:space="preserve">prioritize offering a course </w:t>
      </w:r>
      <w:r w:rsidR="006A68B5">
        <w:rPr>
          <w:rFonts w:ascii="Calibri" w:hAnsi="Calibri" w:cstheme="minorHAnsi"/>
          <w:sz w:val="22"/>
          <w:szCs w:val="22"/>
        </w:rPr>
        <w:t>outlining the essential elements of effective instruction</w:t>
      </w:r>
      <w:r w:rsidR="00026C17" w:rsidRPr="00AB719B">
        <w:rPr>
          <w:rFonts w:ascii="Calibri" w:hAnsi="Calibri" w:cstheme="minorHAnsi"/>
          <w:sz w:val="22"/>
          <w:szCs w:val="22"/>
        </w:rPr>
        <w:t xml:space="preserve"> to every teacher and administrator at the high school. </w:t>
      </w:r>
    </w:p>
    <w:p w:rsidR="006A68B5" w:rsidRPr="006A68B5" w:rsidRDefault="006A68B5" w:rsidP="000567B0">
      <w:pPr>
        <w:pStyle w:val="ListParagraph"/>
        <w:numPr>
          <w:ilvl w:val="1"/>
          <w:numId w:val="69"/>
        </w:numPr>
        <w:spacing w:before="120" w:line="300" w:lineRule="exact"/>
        <w:jc w:val="both"/>
        <w:rPr>
          <w:rFonts w:ascii="Calibri" w:hAnsi="Calibri" w:cstheme="minorHAnsi"/>
          <w:sz w:val="22"/>
          <w:szCs w:val="22"/>
        </w:rPr>
      </w:pPr>
      <w:r>
        <w:rPr>
          <w:rFonts w:ascii="Calibri" w:hAnsi="Calibri" w:cstheme="minorHAnsi"/>
          <w:sz w:val="22"/>
          <w:szCs w:val="22"/>
        </w:rPr>
        <w:t xml:space="preserve">Another source of information that can help Southeastern to clarify and refine its definition of effective instruction is </w:t>
      </w:r>
      <w:r w:rsidRPr="006A68B5">
        <w:rPr>
          <w:rFonts w:ascii="Calibri" w:hAnsi="Calibri" w:cstheme="minorHAnsi"/>
          <w:sz w:val="22"/>
          <w:szCs w:val="22"/>
        </w:rPr>
        <w:t xml:space="preserve">ESE’s </w:t>
      </w:r>
      <w:r w:rsidR="00716611" w:rsidRPr="00716611">
        <w:rPr>
          <w:rFonts w:ascii="Calibri" w:hAnsi="Calibri" w:cstheme="minorHAnsi"/>
          <w:bCs/>
          <w:i/>
          <w:sz w:val="22"/>
          <w:szCs w:val="22"/>
        </w:rPr>
        <w:t>Conditions for School Effectiveness Research Guide</w:t>
      </w:r>
      <w:r>
        <w:rPr>
          <w:rFonts w:ascii="Calibri" w:hAnsi="Calibri" w:cstheme="minorHAnsi"/>
          <w:bCs/>
          <w:sz w:val="22"/>
          <w:szCs w:val="22"/>
        </w:rPr>
        <w:t xml:space="preserve"> </w:t>
      </w:r>
      <w:r w:rsidR="00716611" w:rsidRPr="00716611">
        <w:rPr>
          <w:rFonts w:ascii="Calibri" w:hAnsi="Calibri" w:cstheme="minorHAnsi"/>
          <w:sz w:val="22"/>
          <w:szCs w:val="22"/>
        </w:rPr>
        <w:t>(</w:t>
      </w:r>
      <w:hyperlink r:id="rId15" w:history="1">
        <w:r w:rsidR="00716611" w:rsidRPr="00716611">
          <w:rPr>
            <w:rStyle w:val="Hyperlink"/>
            <w:rFonts w:ascii="Calibri" w:eastAsiaTheme="majorEastAsia" w:hAnsi="Calibri" w:cstheme="minorHAnsi"/>
            <w:sz w:val="22"/>
            <w:szCs w:val="22"/>
          </w:rPr>
          <w:t>http://www.doe.mass.edu/apa/framework/level4/ConditionResearchGuide.pdf</w:t>
        </w:r>
      </w:hyperlink>
      <w:r w:rsidR="00716611" w:rsidRPr="00716611">
        <w:rPr>
          <w:rFonts w:ascii="Calibri" w:hAnsi="Calibri" w:cstheme="minorHAnsi"/>
          <w:sz w:val="22"/>
          <w:szCs w:val="22"/>
        </w:rPr>
        <w:t>)</w:t>
      </w:r>
      <w:r>
        <w:rPr>
          <w:rFonts w:ascii="Calibri" w:hAnsi="Calibri" w:cstheme="minorHAnsi"/>
          <w:sz w:val="22"/>
          <w:szCs w:val="22"/>
        </w:rPr>
        <w:t xml:space="preserve">. In particular, pages 30-35 provide a succinct description of research about </w:t>
      </w:r>
      <w:r w:rsidR="00155A06">
        <w:rPr>
          <w:rFonts w:ascii="Calibri" w:hAnsi="Calibri" w:cstheme="minorHAnsi"/>
          <w:sz w:val="22"/>
          <w:szCs w:val="22"/>
        </w:rPr>
        <w:t>specific</w:t>
      </w:r>
      <w:r>
        <w:rPr>
          <w:rFonts w:ascii="Calibri" w:hAnsi="Calibri" w:cstheme="minorHAnsi"/>
          <w:sz w:val="22"/>
          <w:szCs w:val="22"/>
        </w:rPr>
        <w:t xml:space="preserve"> instructional approaches.</w:t>
      </w:r>
    </w:p>
    <w:p w:rsidR="005244D2" w:rsidRDefault="00026C17" w:rsidP="000567B0">
      <w:pPr>
        <w:pStyle w:val="ListParagraph"/>
        <w:numPr>
          <w:ilvl w:val="0"/>
          <w:numId w:val="69"/>
        </w:numPr>
        <w:spacing w:before="120" w:line="300" w:lineRule="exact"/>
        <w:jc w:val="both"/>
        <w:rPr>
          <w:rFonts w:ascii="Calibri" w:hAnsi="Calibri" w:cstheme="minorHAnsi"/>
          <w:sz w:val="22"/>
          <w:szCs w:val="22"/>
        </w:rPr>
      </w:pPr>
      <w:r w:rsidRPr="00AB719B">
        <w:rPr>
          <w:rFonts w:ascii="Calibri" w:hAnsi="Calibri" w:cstheme="minorHAnsi"/>
          <w:sz w:val="22"/>
          <w:szCs w:val="22"/>
        </w:rPr>
        <w:t xml:space="preserve">A group of teachers should then engage with the school leadership team to prioritize effective </w:t>
      </w:r>
      <w:r>
        <w:rPr>
          <w:rFonts w:ascii="Calibri" w:hAnsi="Calibri" w:cstheme="minorHAnsi"/>
          <w:sz w:val="22"/>
          <w:szCs w:val="22"/>
        </w:rPr>
        <w:t xml:space="preserve">instructional techniques and </w:t>
      </w:r>
      <w:r w:rsidRPr="00AB719B">
        <w:rPr>
          <w:rFonts w:ascii="Calibri" w:hAnsi="Calibri" w:cstheme="minorHAnsi"/>
          <w:sz w:val="22"/>
          <w:szCs w:val="22"/>
        </w:rPr>
        <w:t>plan how teachers will be supported to use those techniques, then monitored, and finally evaluated</w:t>
      </w:r>
      <w:r>
        <w:rPr>
          <w:rFonts w:ascii="Calibri" w:hAnsi="Calibri" w:cstheme="minorHAnsi"/>
          <w:sz w:val="22"/>
          <w:szCs w:val="22"/>
        </w:rPr>
        <w:t xml:space="preserve"> on their implementation</w:t>
      </w:r>
      <w:r w:rsidRPr="00AB719B">
        <w:rPr>
          <w:rFonts w:ascii="Calibri" w:hAnsi="Calibri" w:cstheme="minorHAnsi"/>
          <w:sz w:val="22"/>
          <w:szCs w:val="22"/>
        </w:rPr>
        <w:t>.</w:t>
      </w:r>
    </w:p>
    <w:p w:rsidR="005244D2" w:rsidRDefault="00026C17" w:rsidP="000567B0">
      <w:pPr>
        <w:pStyle w:val="ListParagraph"/>
        <w:numPr>
          <w:ilvl w:val="0"/>
          <w:numId w:val="69"/>
        </w:numPr>
        <w:spacing w:before="120" w:line="300" w:lineRule="exact"/>
        <w:jc w:val="both"/>
        <w:rPr>
          <w:rFonts w:ascii="Calibri" w:hAnsi="Calibri" w:cstheme="minorHAnsi"/>
          <w:sz w:val="22"/>
          <w:szCs w:val="22"/>
        </w:rPr>
      </w:pPr>
      <w:r w:rsidRPr="00AB719B">
        <w:rPr>
          <w:rFonts w:ascii="Calibri" w:hAnsi="Calibri" w:cstheme="minorHAnsi"/>
          <w:sz w:val="22"/>
          <w:szCs w:val="22"/>
        </w:rPr>
        <w:t xml:space="preserve">Administrators should come to agreement about what they will look for in classroom </w:t>
      </w:r>
      <w:r>
        <w:rPr>
          <w:rFonts w:ascii="Calibri" w:hAnsi="Calibri" w:cstheme="minorHAnsi"/>
          <w:sz w:val="22"/>
          <w:szCs w:val="22"/>
        </w:rPr>
        <w:t xml:space="preserve">walkthroughs and </w:t>
      </w:r>
      <w:r w:rsidRPr="00AB719B">
        <w:rPr>
          <w:rFonts w:ascii="Calibri" w:hAnsi="Calibri" w:cstheme="minorHAnsi"/>
          <w:sz w:val="22"/>
          <w:szCs w:val="22"/>
        </w:rPr>
        <w:t xml:space="preserve">observations and what kind of feedback they will provide to </w:t>
      </w:r>
      <w:r w:rsidR="00E001C0">
        <w:rPr>
          <w:rFonts w:ascii="Calibri" w:hAnsi="Calibri" w:cstheme="minorHAnsi"/>
          <w:sz w:val="22"/>
          <w:szCs w:val="22"/>
        </w:rPr>
        <w:t xml:space="preserve">promote </w:t>
      </w:r>
      <w:r w:rsidR="00E001C0" w:rsidRPr="00AB719B">
        <w:rPr>
          <w:rFonts w:ascii="Calibri" w:hAnsi="Calibri" w:cstheme="minorHAnsi"/>
          <w:sz w:val="22"/>
          <w:szCs w:val="22"/>
        </w:rPr>
        <w:t xml:space="preserve">strong content knowledge </w:t>
      </w:r>
      <w:r w:rsidR="00E001C0">
        <w:rPr>
          <w:rFonts w:ascii="Calibri" w:hAnsi="Calibri" w:cstheme="minorHAnsi"/>
          <w:sz w:val="22"/>
          <w:szCs w:val="22"/>
        </w:rPr>
        <w:t xml:space="preserve">and </w:t>
      </w:r>
      <w:r w:rsidRPr="00AB719B">
        <w:rPr>
          <w:rFonts w:ascii="Calibri" w:hAnsi="Calibri" w:cstheme="minorHAnsi"/>
          <w:sz w:val="22"/>
          <w:szCs w:val="22"/>
        </w:rPr>
        <w:t>effective instruction.</w:t>
      </w:r>
      <w:r>
        <w:rPr>
          <w:rFonts w:ascii="Calibri" w:hAnsi="Calibri" w:cstheme="minorHAnsi"/>
          <w:sz w:val="22"/>
          <w:szCs w:val="22"/>
        </w:rPr>
        <w:t xml:space="preserve"> (These ideas are expanded in the Curriculum and Instruction recommendations below.)</w:t>
      </w:r>
    </w:p>
    <w:p w:rsidR="0030536C" w:rsidRPr="0030536C" w:rsidRDefault="0030536C" w:rsidP="000567B0">
      <w:pPr>
        <w:pStyle w:val="ListParagraph"/>
        <w:numPr>
          <w:ilvl w:val="1"/>
          <w:numId w:val="69"/>
        </w:numPr>
        <w:spacing w:before="120" w:line="300" w:lineRule="exact"/>
        <w:jc w:val="both"/>
        <w:rPr>
          <w:rFonts w:ascii="Calibri" w:hAnsi="Calibri" w:cstheme="minorHAnsi"/>
          <w:sz w:val="22"/>
          <w:szCs w:val="22"/>
        </w:rPr>
      </w:pPr>
      <w:r>
        <w:rPr>
          <w:rFonts w:ascii="Calibri" w:hAnsi="Calibri" w:cstheme="minorHAnsi"/>
          <w:sz w:val="22"/>
          <w:szCs w:val="22"/>
        </w:rPr>
        <w:t xml:space="preserve">Some examples of what administrators might look for in walkthroughs and observations are included in ESE’s </w:t>
      </w:r>
      <w:r w:rsidR="00716611" w:rsidRPr="00716611">
        <w:rPr>
          <w:rFonts w:ascii="Calibri" w:hAnsi="Calibri" w:cstheme="minorHAnsi"/>
          <w:i/>
          <w:sz w:val="22"/>
          <w:szCs w:val="22"/>
        </w:rPr>
        <w:t>Characteristics of a Standards-Based Mathematics Classroom</w:t>
      </w:r>
      <w:r>
        <w:rPr>
          <w:rFonts w:ascii="Calibri" w:hAnsi="Calibri" w:cstheme="minorHAnsi"/>
          <w:sz w:val="22"/>
          <w:szCs w:val="22"/>
        </w:rPr>
        <w:t xml:space="preserve"> (</w:t>
      </w:r>
      <w:hyperlink r:id="rId16" w:history="1">
        <w:r w:rsidRPr="0030536C">
          <w:rPr>
            <w:rStyle w:val="Hyperlink"/>
            <w:rFonts w:ascii="Calibri" w:hAnsi="Calibri" w:cstheme="minorHAnsi"/>
            <w:sz w:val="22"/>
            <w:szCs w:val="22"/>
          </w:rPr>
          <w:t>http://www.doe.mass.edu/omste/news07/mathclass_char.doc</w:t>
        </w:r>
      </w:hyperlink>
      <w:r>
        <w:rPr>
          <w:rFonts w:ascii="Calibri" w:hAnsi="Calibri" w:cstheme="minorHAnsi"/>
          <w:sz w:val="22"/>
          <w:szCs w:val="22"/>
        </w:rPr>
        <w:t xml:space="preserve">) </w:t>
      </w:r>
      <w:r w:rsidRPr="0030536C">
        <w:rPr>
          <w:rFonts w:ascii="Calibri" w:hAnsi="Calibri" w:cstheme="minorHAnsi"/>
          <w:sz w:val="22"/>
          <w:szCs w:val="22"/>
        </w:rPr>
        <w:t xml:space="preserve">and </w:t>
      </w:r>
      <w:r w:rsidR="00716611" w:rsidRPr="00716611">
        <w:rPr>
          <w:rFonts w:ascii="Calibri" w:hAnsi="Calibri" w:cstheme="minorHAnsi"/>
          <w:i/>
          <w:sz w:val="22"/>
          <w:szCs w:val="22"/>
        </w:rPr>
        <w:t>An Effective Standards-Based Science and Technology/Engineering Classroom</w:t>
      </w:r>
      <w:r>
        <w:rPr>
          <w:rFonts w:ascii="Calibri" w:hAnsi="Calibri" w:cstheme="minorHAnsi"/>
          <w:sz w:val="22"/>
          <w:szCs w:val="22"/>
        </w:rPr>
        <w:t xml:space="preserve"> (</w:t>
      </w:r>
      <w:hyperlink r:id="rId17" w:history="1">
        <w:r w:rsidRPr="0030536C">
          <w:rPr>
            <w:rStyle w:val="Hyperlink"/>
            <w:rFonts w:ascii="Calibri" w:hAnsi="Calibri" w:cstheme="minorHAnsi"/>
            <w:sz w:val="22"/>
            <w:szCs w:val="22"/>
          </w:rPr>
          <w:t>http://www.doe.mass.edu/omste/news07/scitechclass_char.pdf</w:t>
        </w:r>
      </w:hyperlink>
      <w:r>
        <w:rPr>
          <w:rFonts w:ascii="Calibri" w:hAnsi="Calibri" w:cstheme="minorHAnsi"/>
          <w:sz w:val="22"/>
          <w:szCs w:val="22"/>
        </w:rPr>
        <w:t xml:space="preserve">). </w:t>
      </w:r>
    </w:p>
    <w:p w:rsidR="007D4908" w:rsidRDefault="00026C17" w:rsidP="00CB1C2C">
      <w:pPr>
        <w:spacing w:before="120" w:line="300" w:lineRule="exact"/>
        <w:jc w:val="both"/>
        <w:rPr>
          <w:rFonts w:ascii="Calibri" w:hAnsi="Calibri" w:cstheme="minorHAnsi"/>
          <w:sz w:val="22"/>
          <w:szCs w:val="22"/>
        </w:rPr>
      </w:pPr>
      <w:r w:rsidRPr="00AB719B">
        <w:rPr>
          <w:rFonts w:ascii="Calibri" w:hAnsi="Calibri" w:cstheme="minorHAnsi"/>
          <w:sz w:val="22"/>
          <w:szCs w:val="22"/>
        </w:rPr>
        <w:t xml:space="preserve">Benefits to Southeastern </w:t>
      </w:r>
      <w:r w:rsidR="00754F93">
        <w:rPr>
          <w:rFonts w:ascii="Calibri" w:hAnsi="Calibri" w:cstheme="minorHAnsi"/>
          <w:sz w:val="22"/>
          <w:szCs w:val="22"/>
        </w:rPr>
        <w:t>from</w:t>
      </w:r>
      <w:r w:rsidR="00754F93" w:rsidRPr="00AB719B">
        <w:rPr>
          <w:rFonts w:ascii="Calibri" w:hAnsi="Calibri" w:cstheme="minorHAnsi"/>
          <w:sz w:val="22"/>
          <w:szCs w:val="22"/>
        </w:rPr>
        <w:t xml:space="preserve"> </w:t>
      </w:r>
      <w:r w:rsidRPr="00AB719B">
        <w:rPr>
          <w:rFonts w:ascii="Calibri" w:hAnsi="Calibri" w:cstheme="minorHAnsi"/>
          <w:sz w:val="22"/>
          <w:szCs w:val="22"/>
        </w:rPr>
        <w:t xml:space="preserve">implementing this recommendation </w:t>
      </w:r>
      <w:r w:rsidR="00E001C0">
        <w:rPr>
          <w:rFonts w:ascii="Calibri" w:hAnsi="Calibri" w:cstheme="minorHAnsi"/>
          <w:sz w:val="22"/>
          <w:szCs w:val="22"/>
        </w:rPr>
        <w:t>will</w:t>
      </w:r>
      <w:r w:rsidR="00E001C0" w:rsidRPr="00AB719B">
        <w:rPr>
          <w:rFonts w:ascii="Calibri" w:hAnsi="Calibri" w:cstheme="minorHAnsi"/>
          <w:sz w:val="22"/>
          <w:szCs w:val="22"/>
        </w:rPr>
        <w:t xml:space="preserve"> </w:t>
      </w:r>
      <w:r w:rsidRPr="00AB719B">
        <w:rPr>
          <w:rFonts w:ascii="Calibri" w:hAnsi="Calibri" w:cstheme="minorHAnsi"/>
          <w:sz w:val="22"/>
          <w:szCs w:val="22"/>
        </w:rPr>
        <w:t>include more consistency in the quality of classroom instruction and</w:t>
      </w:r>
      <w:r w:rsidR="0056688E">
        <w:rPr>
          <w:rFonts w:ascii="Calibri" w:hAnsi="Calibri" w:cstheme="minorHAnsi"/>
          <w:sz w:val="22"/>
          <w:szCs w:val="22"/>
        </w:rPr>
        <w:t>,</w:t>
      </w:r>
      <w:r w:rsidRPr="00AB719B">
        <w:rPr>
          <w:rFonts w:ascii="Calibri" w:hAnsi="Calibri" w:cstheme="minorHAnsi"/>
          <w:sz w:val="22"/>
          <w:szCs w:val="22"/>
        </w:rPr>
        <w:t xml:space="preserve"> consequently, higher student achievement.</w:t>
      </w:r>
    </w:p>
    <w:p w:rsidR="007D4908" w:rsidRDefault="007D4908">
      <w:pPr>
        <w:widowControl/>
        <w:overflowPunct/>
        <w:adjustRightInd/>
        <w:rPr>
          <w:rFonts w:ascii="Calibri" w:hAnsi="Calibri" w:cstheme="minorHAnsi"/>
          <w:sz w:val="22"/>
          <w:szCs w:val="22"/>
        </w:rPr>
      </w:pPr>
      <w:r>
        <w:rPr>
          <w:rFonts w:ascii="Calibri" w:hAnsi="Calibri" w:cstheme="minorHAnsi"/>
          <w:sz w:val="22"/>
          <w:szCs w:val="22"/>
        </w:rPr>
        <w:br w:type="page"/>
      </w:r>
    </w:p>
    <w:p w:rsidR="00026C17" w:rsidRPr="00AB719B" w:rsidRDefault="00026C17" w:rsidP="00CB1C2C">
      <w:pPr>
        <w:spacing w:before="120" w:line="300" w:lineRule="exact"/>
        <w:jc w:val="both"/>
        <w:rPr>
          <w:rFonts w:ascii="Calibri" w:hAnsi="Calibri" w:cstheme="minorHAnsi"/>
          <w:b/>
          <w:bCs/>
          <w:sz w:val="22"/>
          <w:szCs w:val="22"/>
        </w:rPr>
      </w:pPr>
      <w:r w:rsidRPr="00BF5570">
        <w:rPr>
          <w:rFonts w:asciiTheme="minorHAnsi" w:hAnsiTheme="minorHAnsi" w:cstheme="minorHAnsi"/>
          <w:b/>
          <w:sz w:val="22"/>
          <w:szCs w:val="22"/>
        </w:rPr>
        <w:lastRenderedPageBreak/>
        <w:t>2.</w:t>
      </w:r>
      <w:r>
        <w:rPr>
          <w:rFonts w:asciiTheme="minorHAnsi" w:hAnsiTheme="minorHAnsi" w:cstheme="minorHAnsi"/>
          <w:sz w:val="22"/>
          <w:szCs w:val="22"/>
        </w:rPr>
        <w:tab/>
      </w:r>
      <w:r w:rsidR="009C2E80">
        <w:rPr>
          <w:rFonts w:asciiTheme="minorHAnsi" w:hAnsiTheme="minorHAnsi" w:cstheme="minorHAnsi"/>
          <w:sz w:val="22"/>
          <w:szCs w:val="22"/>
        </w:rPr>
        <w:t xml:space="preserve"> </w:t>
      </w:r>
      <w:r>
        <w:rPr>
          <w:rFonts w:ascii="Calibri" w:hAnsi="Calibri" w:cstheme="minorHAnsi"/>
          <w:b/>
          <w:bCs/>
          <w:sz w:val="22"/>
          <w:szCs w:val="22"/>
        </w:rPr>
        <w:t>The superintendent and p</w:t>
      </w:r>
      <w:r w:rsidRPr="00AB719B">
        <w:rPr>
          <w:rFonts w:ascii="Calibri" w:hAnsi="Calibri" w:cstheme="minorHAnsi"/>
          <w:b/>
          <w:bCs/>
          <w:sz w:val="22"/>
          <w:szCs w:val="22"/>
        </w:rPr>
        <w:t xml:space="preserve">rincipal should </w:t>
      </w:r>
      <w:r w:rsidR="00E001C0">
        <w:rPr>
          <w:rFonts w:ascii="Calibri" w:hAnsi="Calibri" w:cstheme="minorHAnsi"/>
          <w:b/>
          <w:bCs/>
          <w:sz w:val="22"/>
          <w:szCs w:val="22"/>
        </w:rPr>
        <w:t>together</w:t>
      </w:r>
      <w:r w:rsidRPr="00AB719B">
        <w:rPr>
          <w:rFonts w:ascii="Calibri" w:hAnsi="Calibri" w:cstheme="minorHAnsi"/>
          <w:b/>
          <w:bCs/>
          <w:sz w:val="22"/>
          <w:szCs w:val="22"/>
        </w:rPr>
        <w:t xml:space="preserve"> develop an appr</w:t>
      </w:r>
      <w:r>
        <w:rPr>
          <w:rFonts w:ascii="Calibri" w:hAnsi="Calibri" w:cstheme="minorHAnsi"/>
          <w:b/>
          <w:bCs/>
          <w:sz w:val="22"/>
          <w:szCs w:val="22"/>
        </w:rPr>
        <w:t xml:space="preserve">oach to systematic </w:t>
      </w:r>
      <w:r w:rsidRPr="00AB719B">
        <w:rPr>
          <w:rFonts w:ascii="Calibri" w:hAnsi="Calibri" w:cstheme="minorHAnsi"/>
          <w:b/>
          <w:bCs/>
          <w:sz w:val="22"/>
          <w:szCs w:val="22"/>
        </w:rPr>
        <w:t>decision-making that includes administrators and teachers</w:t>
      </w:r>
      <w:r w:rsidR="009F2BB0">
        <w:rPr>
          <w:rFonts w:ascii="Calibri" w:hAnsi="Calibri" w:cstheme="minorHAnsi"/>
          <w:b/>
          <w:bCs/>
          <w:sz w:val="22"/>
          <w:szCs w:val="22"/>
        </w:rPr>
        <w:t>, using district and school leadership meetings and revised Strategic and School Improvement Plans</w:t>
      </w:r>
      <w:r w:rsidRPr="00AB719B">
        <w:rPr>
          <w:rFonts w:ascii="Calibri" w:hAnsi="Calibri" w:cstheme="minorHAnsi"/>
          <w:b/>
          <w:bCs/>
          <w:sz w:val="22"/>
          <w:szCs w:val="22"/>
        </w:rPr>
        <w:t>.</w:t>
      </w:r>
    </w:p>
    <w:p w:rsidR="00026C17" w:rsidRPr="00AB719B" w:rsidRDefault="00026C17" w:rsidP="000567B0">
      <w:pPr>
        <w:pStyle w:val="ListParagraph"/>
        <w:numPr>
          <w:ilvl w:val="0"/>
          <w:numId w:val="71"/>
        </w:numPr>
        <w:spacing w:before="120" w:line="300" w:lineRule="exact"/>
        <w:jc w:val="both"/>
        <w:rPr>
          <w:rFonts w:ascii="Calibri" w:hAnsi="Calibri" w:cstheme="minorHAnsi"/>
          <w:sz w:val="22"/>
          <w:szCs w:val="22"/>
        </w:rPr>
      </w:pPr>
      <w:r w:rsidRPr="00AB719B">
        <w:rPr>
          <w:rFonts w:ascii="Calibri" w:hAnsi="Calibri" w:cstheme="minorHAnsi"/>
          <w:sz w:val="22"/>
          <w:szCs w:val="22"/>
        </w:rPr>
        <w:t>Agendas for leadership meetings at both the district and school level should be developed and cir</w:t>
      </w:r>
      <w:r>
        <w:rPr>
          <w:rFonts w:ascii="Calibri" w:hAnsi="Calibri" w:cstheme="minorHAnsi"/>
          <w:sz w:val="22"/>
          <w:szCs w:val="22"/>
        </w:rPr>
        <w:t xml:space="preserve">culated before each meeting. </w:t>
      </w:r>
      <w:r w:rsidRPr="00AB719B">
        <w:rPr>
          <w:rFonts w:ascii="Calibri" w:hAnsi="Calibri" w:cstheme="minorHAnsi"/>
          <w:sz w:val="22"/>
          <w:szCs w:val="22"/>
        </w:rPr>
        <w:t>All leaders should be able to submit agenda items for consideration.</w:t>
      </w:r>
    </w:p>
    <w:p w:rsidR="00026C17" w:rsidRPr="00AB719B" w:rsidRDefault="00026C17" w:rsidP="000567B0">
      <w:pPr>
        <w:pStyle w:val="ListParagraph"/>
        <w:numPr>
          <w:ilvl w:val="1"/>
          <w:numId w:val="70"/>
        </w:numPr>
        <w:spacing w:before="120" w:line="300" w:lineRule="exact"/>
        <w:jc w:val="both"/>
        <w:rPr>
          <w:rFonts w:ascii="Calibri" w:hAnsi="Calibri" w:cstheme="minorHAnsi"/>
          <w:sz w:val="22"/>
          <w:szCs w:val="22"/>
        </w:rPr>
      </w:pPr>
      <w:r w:rsidRPr="00AB719B">
        <w:rPr>
          <w:rFonts w:ascii="Calibri" w:hAnsi="Calibri" w:cstheme="minorHAnsi"/>
          <w:sz w:val="22"/>
          <w:szCs w:val="22"/>
        </w:rPr>
        <w:t>Each agenda should address short- and long-term planning, particularly around aspects of improvements to teaching and learning.</w:t>
      </w:r>
    </w:p>
    <w:p w:rsidR="00026C17" w:rsidRDefault="00026C17" w:rsidP="000567B0">
      <w:pPr>
        <w:pStyle w:val="ListParagraph"/>
        <w:numPr>
          <w:ilvl w:val="1"/>
          <w:numId w:val="70"/>
        </w:numPr>
        <w:spacing w:before="120" w:line="300" w:lineRule="exact"/>
        <w:jc w:val="both"/>
        <w:rPr>
          <w:rFonts w:ascii="Calibri" w:hAnsi="Calibri" w:cstheme="minorHAnsi"/>
          <w:sz w:val="22"/>
          <w:szCs w:val="22"/>
        </w:rPr>
      </w:pPr>
      <w:r>
        <w:rPr>
          <w:rFonts w:ascii="Calibri" w:hAnsi="Calibri" w:cstheme="minorHAnsi"/>
          <w:sz w:val="22"/>
          <w:szCs w:val="22"/>
        </w:rPr>
        <w:t>The s</w:t>
      </w:r>
      <w:r w:rsidRPr="00AB719B">
        <w:rPr>
          <w:rFonts w:ascii="Calibri" w:hAnsi="Calibri" w:cstheme="minorHAnsi"/>
          <w:sz w:val="22"/>
          <w:szCs w:val="22"/>
        </w:rPr>
        <w:t xml:space="preserve">uperintendent should also engage the </w:t>
      </w:r>
      <w:r>
        <w:rPr>
          <w:rFonts w:ascii="Calibri" w:hAnsi="Calibri" w:cstheme="minorHAnsi"/>
          <w:sz w:val="22"/>
          <w:szCs w:val="22"/>
        </w:rPr>
        <w:t>s</w:t>
      </w:r>
      <w:r w:rsidRPr="00AB719B">
        <w:rPr>
          <w:rFonts w:ascii="Calibri" w:hAnsi="Calibri" w:cstheme="minorHAnsi"/>
          <w:sz w:val="22"/>
          <w:szCs w:val="22"/>
        </w:rPr>
        <w:t xml:space="preserve">chool </w:t>
      </w:r>
      <w:r>
        <w:rPr>
          <w:rFonts w:ascii="Calibri" w:hAnsi="Calibri" w:cstheme="minorHAnsi"/>
          <w:sz w:val="22"/>
          <w:szCs w:val="22"/>
        </w:rPr>
        <w:t>c</w:t>
      </w:r>
      <w:r w:rsidRPr="00AB719B">
        <w:rPr>
          <w:rFonts w:ascii="Calibri" w:hAnsi="Calibri" w:cstheme="minorHAnsi"/>
          <w:sz w:val="22"/>
          <w:szCs w:val="22"/>
        </w:rPr>
        <w:t xml:space="preserve">ommittee in renewing the district’s Strategic Plan and ensure that appropriate SIP goals </w:t>
      </w:r>
      <w:r>
        <w:rPr>
          <w:rFonts w:ascii="Calibri" w:hAnsi="Calibri" w:cstheme="minorHAnsi"/>
          <w:sz w:val="22"/>
          <w:szCs w:val="22"/>
        </w:rPr>
        <w:t xml:space="preserve">are </w:t>
      </w:r>
      <w:r w:rsidRPr="00AB719B">
        <w:rPr>
          <w:rFonts w:ascii="Calibri" w:hAnsi="Calibri" w:cstheme="minorHAnsi"/>
          <w:sz w:val="22"/>
          <w:szCs w:val="22"/>
        </w:rPr>
        <w:t>align</w:t>
      </w:r>
      <w:r>
        <w:rPr>
          <w:rFonts w:ascii="Calibri" w:hAnsi="Calibri" w:cstheme="minorHAnsi"/>
          <w:sz w:val="22"/>
          <w:szCs w:val="22"/>
        </w:rPr>
        <w:t>ed</w:t>
      </w:r>
      <w:r w:rsidRPr="00AB719B">
        <w:rPr>
          <w:rFonts w:ascii="Calibri" w:hAnsi="Calibri" w:cstheme="minorHAnsi"/>
          <w:sz w:val="22"/>
          <w:szCs w:val="22"/>
        </w:rPr>
        <w:t xml:space="preserve"> with the Strategic Plan.</w:t>
      </w:r>
    </w:p>
    <w:p w:rsidR="00C07175" w:rsidRPr="00AB719B" w:rsidRDefault="00C07175" w:rsidP="000567B0">
      <w:pPr>
        <w:pStyle w:val="ListParagraph"/>
        <w:numPr>
          <w:ilvl w:val="1"/>
          <w:numId w:val="70"/>
        </w:numPr>
        <w:spacing w:before="120" w:line="300" w:lineRule="exact"/>
        <w:jc w:val="both"/>
        <w:rPr>
          <w:rFonts w:ascii="Calibri" w:hAnsi="Calibri" w:cstheme="minorHAnsi"/>
          <w:sz w:val="22"/>
          <w:szCs w:val="22"/>
        </w:rPr>
      </w:pPr>
      <w:r>
        <w:rPr>
          <w:rFonts w:ascii="Calibri" w:hAnsi="Calibri" w:cstheme="minorHAnsi"/>
          <w:sz w:val="22"/>
          <w:szCs w:val="22"/>
        </w:rPr>
        <w:t xml:space="preserve">The superintendent should ensure that </w:t>
      </w:r>
      <w:r w:rsidRPr="00AB719B">
        <w:rPr>
          <w:rFonts w:ascii="Calibri" w:hAnsi="Calibri" w:cstheme="minorHAnsi"/>
          <w:sz w:val="22"/>
          <w:szCs w:val="22"/>
        </w:rPr>
        <w:t>an instruc</w:t>
      </w:r>
      <w:r>
        <w:rPr>
          <w:rFonts w:ascii="Calibri" w:hAnsi="Calibri" w:cstheme="minorHAnsi"/>
          <w:sz w:val="22"/>
          <w:szCs w:val="22"/>
        </w:rPr>
        <w:t xml:space="preserve">tional leadership team is convened </w:t>
      </w:r>
      <w:r w:rsidRPr="00AB719B">
        <w:rPr>
          <w:rFonts w:ascii="Calibri" w:hAnsi="Calibri" w:cstheme="minorHAnsi"/>
          <w:sz w:val="22"/>
          <w:szCs w:val="22"/>
        </w:rPr>
        <w:t>to discuss important issues about current challenges and progress in improving teaching and learning</w:t>
      </w:r>
      <w:r>
        <w:rPr>
          <w:rFonts w:ascii="Calibri" w:hAnsi="Calibri" w:cstheme="minorHAnsi"/>
          <w:sz w:val="22"/>
          <w:szCs w:val="22"/>
        </w:rPr>
        <w:t xml:space="preserve"> that should be supported at the central office level</w:t>
      </w:r>
      <w:r w:rsidRPr="00AB719B">
        <w:rPr>
          <w:rFonts w:ascii="Calibri" w:hAnsi="Calibri" w:cstheme="minorHAnsi"/>
          <w:sz w:val="22"/>
          <w:szCs w:val="22"/>
        </w:rPr>
        <w:t>.</w:t>
      </w:r>
    </w:p>
    <w:p w:rsidR="00026C17" w:rsidRPr="00AB719B" w:rsidRDefault="00026C17" w:rsidP="000567B0">
      <w:pPr>
        <w:pStyle w:val="ListParagraph"/>
        <w:numPr>
          <w:ilvl w:val="0"/>
          <w:numId w:val="71"/>
        </w:numPr>
        <w:spacing w:before="120" w:line="300" w:lineRule="exact"/>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rincipal should form a school leadership team with representation from every department plus the school’s academic and vocational leaders.</w:t>
      </w:r>
    </w:p>
    <w:p w:rsidR="00003F44" w:rsidRPr="00003F44" w:rsidRDefault="00003F44" w:rsidP="000567B0">
      <w:pPr>
        <w:pStyle w:val="ListParagraph"/>
        <w:numPr>
          <w:ilvl w:val="0"/>
          <w:numId w:val="72"/>
        </w:numPr>
        <w:spacing w:before="120" w:line="300" w:lineRule="exact"/>
        <w:ind w:left="1440"/>
        <w:contextualSpacing w:val="0"/>
        <w:jc w:val="both"/>
        <w:rPr>
          <w:rFonts w:ascii="Calibri" w:hAnsi="Calibri" w:cstheme="minorHAnsi"/>
          <w:sz w:val="22"/>
          <w:szCs w:val="22"/>
        </w:rPr>
      </w:pPr>
      <w:r w:rsidRPr="00003F44">
        <w:rPr>
          <w:rFonts w:ascii="Calibri" w:hAnsi="Calibri" w:cstheme="minorHAnsi"/>
          <w:sz w:val="22"/>
          <w:szCs w:val="22"/>
        </w:rPr>
        <w:t>It is the responsibility of the principal to promote participatory decision-making among professional staff in the school, for the purpose of developing educational policy.</w:t>
      </w:r>
      <w:r w:rsidR="00972CA1">
        <w:rPr>
          <w:rFonts w:ascii="Calibri" w:hAnsi="Calibri" w:cstheme="minorHAnsi"/>
          <w:sz w:val="22"/>
          <w:szCs w:val="22"/>
        </w:rPr>
        <w:t xml:space="preserve"> See G.L. c. 71, s. 59B.</w:t>
      </w:r>
    </w:p>
    <w:p w:rsidR="00026C17" w:rsidRDefault="00026C17" w:rsidP="000567B0">
      <w:pPr>
        <w:pStyle w:val="ListParagraph"/>
        <w:numPr>
          <w:ilvl w:val="0"/>
          <w:numId w:val="72"/>
        </w:numPr>
        <w:spacing w:before="120" w:line="300" w:lineRule="exact"/>
        <w:ind w:left="1440"/>
        <w:contextualSpacing w:val="0"/>
        <w:jc w:val="both"/>
        <w:rPr>
          <w:rFonts w:ascii="Calibri" w:hAnsi="Calibri" w:cstheme="minorHAnsi"/>
          <w:sz w:val="22"/>
          <w:szCs w:val="22"/>
        </w:rPr>
      </w:pPr>
      <w:r w:rsidRPr="00AB719B">
        <w:rPr>
          <w:rFonts w:ascii="Calibri" w:hAnsi="Calibri" w:cstheme="minorHAnsi"/>
          <w:sz w:val="22"/>
          <w:szCs w:val="22"/>
        </w:rPr>
        <w:t xml:space="preserve">The </w:t>
      </w:r>
      <w:r w:rsidR="006A0B1F">
        <w:rPr>
          <w:rFonts w:ascii="Calibri" w:hAnsi="Calibri" w:cstheme="minorHAnsi"/>
          <w:sz w:val="22"/>
          <w:szCs w:val="22"/>
        </w:rPr>
        <w:t xml:space="preserve">principal should build the capacity of the </w:t>
      </w:r>
      <w:r w:rsidRPr="00AB719B">
        <w:rPr>
          <w:rFonts w:ascii="Calibri" w:hAnsi="Calibri" w:cstheme="minorHAnsi"/>
          <w:sz w:val="22"/>
          <w:szCs w:val="22"/>
        </w:rPr>
        <w:t>school leadership team</w:t>
      </w:r>
      <w:r w:rsidR="006A0B1F">
        <w:rPr>
          <w:rFonts w:ascii="Calibri" w:hAnsi="Calibri" w:cstheme="minorHAnsi"/>
          <w:sz w:val="22"/>
          <w:szCs w:val="22"/>
        </w:rPr>
        <w:t xml:space="preserve"> to make or inform </w:t>
      </w:r>
      <w:r w:rsidR="00415FFF">
        <w:rPr>
          <w:rFonts w:ascii="Calibri" w:hAnsi="Calibri" w:cstheme="minorHAnsi"/>
          <w:sz w:val="22"/>
          <w:szCs w:val="22"/>
        </w:rPr>
        <w:t xml:space="preserve">evidence-based </w:t>
      </w:r>
      <w:r w:rsidR="006A0B1F">
        <w:rPr>
          <w:rFonts w:ascii="Calibri" w:hAnsi="Calibri" w:cstheme="minorHAnsi"/>
          <w:sz w:val="22"/>
          <w:szCs w:val="22"/>
        </w:rPr>
        <w:t>decisions to improve teaching, learning, and school climate in the school</w:t>
      </w:r>
      <w:r w:rsidRPr="00AB719B">
        <w:rPr>
          <w:rFonts w:ascii="Calibri" w:hAnsi="Calibri" w:cstheme="minorHAnsi"/>
          <w:sz w:val="22"/>
          <w:szCs w:val="22"/>
        </w:rPr>
        <w:t xml:space="preserve">, with the principal </w:t>
      </w:r>
      <w:r w:rsidR="006A0B1F">
        <w:rPr>
          <w:rFonts w:ascii="Calibri" w:hAnsi="Calibri" w:cstheme="minorHAnsi"/>
          <w:sz w:val="22"/>
          <w:szCs w:val="22"/>
        </w:rPr>
        <w:t>maintaining the ability to make the final decision in areas authorized by the superintendent</w:t>
      </w:r>
      <w:r w:rsidRPr="00AB719B">
        <w:rPr>
          <w:rFonts w:ascii="Calibri" w:hAnsi="Calibri" w:cstheme="minorHAnsi"/>
          <w:sz w:val="22"/>
          <w:szCs w:val="22"/>
        </w:rPr>
        <w:t>.</w:t>
      </w:r>
    </w:p>
    <w:p w:rsidR="00B430EA" w:rsidRPr="00B430EA" w:rsidRDefault="00B430EA" w:rsidP="000567B0">
      <w:pPr>
        <w:pStyle w:val="ListParagraph"/>
        <w:numPr>
          <w:ilvl w:val="0"/>
          <w:numId w:val="72"/>
        </w:numPr>
        <w:spacing w:before="120" w:line="300" w:lineRule="exact"/>
        <w:ind w:left="1440"/>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 xml:space="preserve">rincipal </w:t>
      </w:r>
      <w:r>
        <w:rPr>
          <w:rFonts w:ascii="Calibri" w:hAnsi="Calibri" w:cstheme="minorHAnsi"/>
          <w:sz w:val="22"/>
          <w:szCs w:val="22"/>
        </w:rPr>
        <w:t>should</w:t>
      </w:r>
      <w:r w:rsidRPr="00AB719B">
        <w:rPr>
          <w:rFonts w:ascii="Calibri" w:hAnsi="Calibri" w:cstheme="minorHAnsi"/>
          <w:sz w:val="22"/>
          <w:szCs w:val="22"/>
        </w:rPr>
        <w:t xml:space="preserve"> consider hiring a facilitator for this team as it starts up.</w:t>
      </w:r>
    </w:p>
    <w:p w:rsidR="00165164" w:rsidRPr="00165164" w:rsidRDefault="00165164" w:rsidP="000567B0">
      <w:pPr>
        <w:pStyle w:val="ListParagraph"/>
        <w:numPr>
          <w:ilvl w:val="0"/>
          <w:numId w:val="72"/>
        </w:numPr>
        <w:spacing w:before="120" w:line="300" w:lineRule="exact"/>
        <w:ind w:left="1440"/>
        <w:contextualSpacing w:val="0"/>
        <w:jc w:val="both"/>
        <w:rPr>
          <w:rFonts w:ascii="Calibri" w:hAnsi="Calibri" w:cstheme="minorHAnsi"/>
          <w:sz w:val="22"/>
          <w:szCs w:val="22"/>
        </w:rPr>
      </w:pPr>
      <w:r>
        <w:rPr>
          <w:rFonts w:ascii="Calibri" w:hAnsi="Calibri" w:cstheme="minorHAnsi"/>
          <w:sz w:val="22"/>
          <w:szCs w:val="22"/>
        </w:rPr>
        <w:t>Having school</w:t>
      </w:r>
      <w:r w:rsidRPr="00AB719B">
        <w:rPr>
          <w:rFonts w:ascii="Calibri" w:hAnsi="Calibri" w:cstheme="minorHAnsi"/>
          <w:sz w:val="22"/>
          <w:szCs w:val="22"/>
        </w:rPr>
        <w:t xml:space="preserve"> leadership meetings </w:t>
      </w:r>
      <w:r>
        <w:rPr>
          <w:rFonts w:ascii="Calibri" w:hAnsi="Calibri" w:cstheme="minorHAnsi"/>
          <w:sz w:val="22"/>
          <w:szCs w:val="22"/>
        </w:rPr>
        <w:t xml:space="preserve">include time </w:t>
      </w:r>
      <w:r w:rsidRPr="00AB719B">
        <w:rPr>
          <w:rFonts w:ascii="Calibri" w:hAnsi="Calibri" w:cstheme="minorHAnsi"/>
          <w:sz w:val="22"/>
          <w:szCs w:val="22"/>
        </w:rPr>
        <w:t xml:space="preserve">for discussion about teaching and learning may necessitate longer meetings scheduled at a </w:t>
      </w:r>
      <w:r>
        <w:rPr>
          <w:rFonts w:ascii="Calibri" w:hAnsi="Calibri" w:cstheme="minorHAnsi"/>
          <w:sz w:val="22"/>
          <w:szCs w:val="22"/>
        </w:rPr>
        <w:t xml:space="preserve">time different from that currently </w:t>
      </w:r>
      <w:r w:rsidRPr="00AB719B">
        <w:rPr>
          <w:rFonts w:ascii="Calibri" w:hAnsi="Calibri" w:cstheme="minorHAnsi"/>
          <w:sz w:val="22"/>
          <w:szCs w:val="22"/>
        </w:rPr>
        <w:t>scheduled.</w:t>
      </w:r>
    </w:p>
    <w:p w:rsidR="00026C17" w:rsidRPr="00AB719B" w:rsidRDefault="00026C17" w:rsidP="000567B0">
      <w:pPr>
        <w:pStyle w:val="ListParagraph"/>
        <w:numPr>
          <w:ilvl w:val="0"/>
          <w:numId w:val="71"/>
        </w:numPr>
        <w:spacing w:before="120" w:line="300" w:lineRule="exact"/>
        <w:jc w:val="both"/>
        <w:rPr>
          <w:rFonts w:ascii="Calibri" w:hAnsi="Calibri" w:cstheme="minorHAnsi"/>
          <w:sz w:val="22"/>
          <w:szCs w:val="22"/>
        </w:rPr>
      </w:pPr>
      <w:r w:rsidRPr="00AB719B">
        <w:rPr>
          <w:rFonts w:ascii="Calibri" w:hAnsi="Calibri" w:cstheme="minorHAnsi"/>
          <w:sz w:val="22"/>
          <w:szCs w:val="22"/>
        </w:rPr>
        <w:t>Setting adequate time for school leadership team meetings is critical to the success of this process</w:t>
      </w:r>
      <w:r>
        <w:rPr>
          <w:rFonts w:ascii="Calibri" w:hAnsi="Calibri" w:cstheme="minorHAnsi"/>
          <w:sz w:val="22"/>
          <w:szCs w:val="22"/>
        </w:rPr>
        <w:t xml:space="preserve">. </w:t>
      </w:r>
      <w:r w:rsidR="0029665E">
        <w:rPr>
          <w:rFonts w:ascii="Calibri" w:hAnsi="Calibri" w:cstheme="minorHAnsi"/>
          <w:sz w:val="22"/>
          <w:szCs w:val="22"/>
        </w:rPr>
        <w:t>A key activi</w:t>
      </w:r>
      <w:r>
        <w:rPr>
          <w:rFonts w:ascii="Calibri" w:hAnsi="Calibri" w:cstheme="minorHAnsi"/>
          <w:sz w:val="22"/>
          <w:szCs w:val="22"/>
        </w:rPr>
        <w:t>t</w:t>
      </w:r>
      <w:r w:rsidR="0029665E">
        <w:rPr>
          <w:rFonts w:ascii="Calibri" w:hAnsi="Calibri" w:cstheme="minorHAnsi"/>
          <w:sz w:val="22"/>
          <w:szCs w:val="22"/>
        </w:rPr>
        <w:t>y</w:t>
      </w:r>
      <w:r>
        <w:rPr>
          <w:rFonts w:ascii="Calibri" w:hAnsi="Calibri" w:cstheme="minorHAnsi"/>
          <w:sz w:val="22"/>
          <w:szCs w:val="22"/>
        </w:rPr>
        <w:t xml:space="preserve"> of the</w:t>
      </w:r>
      <w:r w:rsidR="00165164">
        <w:rPr>
          <w:rFonts w:ascii="Calibri" w:hAnsi="Calibri" w:cstheme="minorHAnsi"/>
          <w:sz w:val="22"/>
          <w:szCs w:val="22"/>
        </w:rPr>
        <w:t xml:space="preserve"> school</w:t>
      </w:r>
      <w:r>
        <w:rPr>
          <w:rFonts w:ascii="Calibri" w:hAnsi="Calibri" w:cstheme="minorHAnsi"/>
          <w:sz w:val="22"/>
          <w:szCs w:val="22"/>
        </w:rPr>
        <w:t xml:space="preserve"> leadership t</w:t>
      </w:r>
      <w:r w:rsidRPr="00AB719B">
        <w:rPr>
          <w:rFonts w:ascii="Calibri" w:hAnsi="Calibri" w:cstheme="minorHAnsi"/>
          <w:sz w:val="22"/>
          <w:szCs w:val="22"/>
        </w:rPr>
        <w:t>eam should be developing a</w:t>
      </w:r>
      <w:r>
        <w:rPr>
          <w:rFonts w:ascii="Calibri" w:hAnsi="Calibri" w:cstheme="minorHAnsi"/>
          <w:sz w:val="22"/>
          <w:szCs w:val="22"/>
        </w:rPr>
        <w:t xml:space="preserve"> draft of a</w:t>
      </w:r>
      <w:r w:rsidRPr="00AB719B">
        <w:rPr>
          <w:rFonts w:ascii="Calibri" w:hAnsi="Calibri" w:cstheme="minorHAnsi"/>
          <w:sz w:val="22"/>
          <w:szCs w:val="22"/>
        </w:rPr>
        <w:t xml:space="preserve"> workable and renewable SIP that includes both short-term and long-term goals</w:t>
      </w:r>
      <w:r w:rsidR="00165164">
        <w:rPr>
          <w:rFonts w:ascii="Calibri" w:hAnsi="Calibri" w:cstheme="minorHAnsi"/>
          <w:sz w:val="22"/>
          <w:szCs w:val="22"/>
        </w:rPr>
        <w:t>,</w:t>
      </w:r>
      <w:r w:rsidRPr="00AB719B">
        <w:rPr>
          <w:rFonts w:ascii="Calibri" w:hAnsi="Calibri" w:cstheme="minorHAnsi"/>
          <w:sz w:val="22"/>
          <w:szCs w:val="22"/>
        </w:rPr>
        <w:t xml:space="preserve"> with some </w:t>
      </w:r>
      <w:r>
        <w:rPr>
          <w:rFonts w:ascii="Calibri" w:hAnsi="Calibri" w:cstheme="minorHAnsi"/>
          <w:sz w:val="22"/>
          <w:szCs w:val="22"/>
        </w:rPr>
        <w:t xml:space="preserve">goals </w:t>
      </w:r>
      <w:r w:rsidRPr="00AB719B">
        <w:rPr>
          <w:rFonts w:ascii="Calibri" w:hAnsi="Calibri" w:cstheme="minorHAnsi"/>
          <w:sz w:val="22"/>
          <w:szCs w:val="22"/>
        </w:rPr>
        <w:t>aligned t</w:t>
      </w:r>
      <w:r>
        <w:rPr>
          <w:rFonts w:ascii="Calibri" w:hAnsi="Calibri" w:cstheme="minorHAnsi"/>
          <w:sz w:val="22"/>
          <w:szCs w:val="22"/>
        </w:rPr>
        <w:t xml:space="preserve">o the district’s Strategic Plan, which </w:t>
      </w:r>
      <w:r w:rsidR="008D6C97">
        <w:rPr>
          <w:rFonts w:ascii="Calibri" w:hAnsi="Calibri" w:cstheme="minorHAnsi"/>
          <w:sz w:val="22"/>
          <w:szCs w:val="22"/>
        </w:rPr>
        <w:t xml:space="preserve">also </w:t>
      </w:r>
      <w:r>
        <w:rPr>
          <w:rFonts w:ascii="Calibri" w:hAnsi="Calibri" w:cstheme="minorHAnsi"/>
          <w:sz w:val="22"/>
          <w:szCs w:val="22"/>
        </w:rPr>
        <w:t>requires updating.</w:t>
      </w:r>
    </w:p>
    <w:p w:rsidR="00026C17" w:rsidRDefault="00026C17" w:rsidP="000567B0">
      <w:pPr>
        <w:pStyle w:val="ListParagraph"/>
        <w:numPr>
          <w:ilvl w:val="0"/>
          <w:numId w:val="74"/>
        </w:numPr>
        <w:spacing w:before="120" w:line="300" w:lineRule="exact"/>
        <w:ind w:left="1440"/>
        <w:contextualSpacing w:val="0"/>
        <w:jc w:val="both"/>
        <w:rPr>
          <w:rFonts w:ascii="Calibri" w:hAnsi="Calibri" w:cstheme="minorHAnsi"/>
          <w:sz w:val="22"/>
          <w:szCs w:val="22"/>
        </w:rPr>
      </w:pPr>
      <w:r>
        <w:rPr>
          <w:rFonts w:ascii="Calibri" w:hAnsi="Calibri" w:cstheme="minorHAnsi"/>
          <w:sz w:val="22"/>
          <w:szCs w:val="22"/>
        </w:rPr>
        <w:t>The</w:t>
      </w:r>
      <w:r w:rsidRPr="00AB719B">
        <w:rPr>
          <w:rFonts w:ascii="Calibri" w:hAnsi="Calibri" w:cstheme="minorHAnsi"/>
          <w:sz w:val="22"/>
          <w:szCs w:val="22"/>
        </w:rPr>
        <w:t xml:space="preserve"> school leadership team should set a limited number of school improvement priorities and goals for the year</w:t>
      </w:r>
      <w:r w:rsidR="008D6C97">
        <w:rPr>
          <w:rFonts w:ascii="Calibri" w:hAnsi="Calibri" w:cstheme="minorHAnsi"/>
          <w:sz w:val="22"/>
          <w:szCs w:val="22"/>
        </w:rPr>
        <w:t>,</w:t>
      </w:r>
      <w:r w:rsidRPr="00AB719B">
        <w:rPr>
          <w:rFonts w:ascii="Calibri" w:hAnsi="Calibri" w:cstheme="minorHAnsi"/>
          <w:sz w:val="22"/>
          <w:szCs w:val="22"/>
        </w:rPr>
        <w:t xml:space="preserve"> to be included in the SIP. </w:t>
      </w:r>
    </w:p>
    <w:p w:rsidR="00C27F6D" w:rsidRPr="00C27F6D" w:rsidRDefault="008D6C97" w:rsidP="000567B0">
      <w:pPr>
        <w:pStyle w:val="ListParagraph"/>
        <w:numPr>
          <w:ilvl w:val="0"/>
          <w:numId w:val="74"/>
        </w:numPr>
        <w:spacing w:before="120" w:line="300" w:lineRule="exact"/>
        <w:ind w:left="1440"/>
        <w:contextualSpacing w:val="0"/>
        <w:jc w:val="both"/>
        <w:rPr>
          <w:rFonts w:asciiTheme="minorHAnsi" w:hAnsiTheme="minorHAnsi" w:cstheme="minorHAnsi"/>
          <w:sz w:val="22"/>
          <w:szCs w:val="22"/>
        </w:rPr>
      </w:pPr>
      <w:r w:rsidRPr="00AB719B">
        <w:rPr>
          <w:rFonts w:ascii="Calibri" w:hAnsi="Calibri" w:cstheme="minorHAnsi"/>
          <w:sz w:val="22"/>
          <w:szCs w:val="22"/>
        </w:rPr>
        <w:t xml:space="preserve">SIP goals should address improving student achievement and other important targets for student and professional growth and development. </w:t>
      </w:r>
      <w:r w:rsidRPr="008D6C97">
        <w:rPr>
          <w:rFonts w:ascii="Calibri" w:hAnsi="Calibri" w:cstheme="minorHAnsi"/>
          <w:sz w:val="22"/>
          <w:szCs w:val="22"/>
        </w:rPr>
        <w:t xml:space="preserve">The SIP will identify the main </w:t>
      </w:r>
      <w:r w:rsidR="00716611" w:rsidRPr="00716611">
        <w:rPr>
          <w:rFonts w:asciiTheme="minorHAnsi" w:hAnsiTheme="minorHAnsi" w:cstheme="minorHAnsi"/>
          <w:sz w:val="22"/>
          <w:szCs w:val="22"/>
        </w:rPr>
        <w:t xml:space="preserve">focus of leaders’ work for the year. </w:t>
      </w:r>
    </w:p>
    <w:p w:rsidR="00026C17" w:rsidRPr="00C27F6D" w:rsidRDefault="00716611" w:rsidP="000567B0">
      <w:pPr>
        <w:pStyle w:val="ListParagraph"/>
        <w:numPr>
          <w:ilvl w:val="0"/>
          <w:numId w:val="74"/>
        </w:numPr>
        <w:spacing w:before="120" w:line="300" w:lineRule="exact"/>
        <w:ind w:left="1440"/>
        <w:contextualSpacing w:val="0"/>
        <w:jc w:val="both"/>
        <w:rPr>
          <w:rFonts w:ascii="Calibri" w:hAnsi="Calibri" w:cstheme="minorHAnsi"/>
          <w:sz w:val="22"/>
          <w:szCs w:val="22"/>
        </w:rPr>
      </w:pPr>
      <w:r w:rsidRPr="00716611">
        <w:rPr>
          <w:rFonts w:asciiTheme="minorHAnsi" w:hAnsiTheme="minorHAnsi"/>
          <w:sz w:val="22"/>
          <w:szCs w:val="22"/>
        </w:rPr>
        <w:t xml:space="preserve">The SIP should define how and when SIP goals will be measured and considered attained and what individuals or groups will be responsible for them, with timelines.  </w:t>
      </w:r>
      <w:r w:rsidR="00026C17" w:rsidRPr="00C27F6D">
        <w:rPr>
          <w:rFonts w:ascii="Calibri" w:hAnsi="Calibri" w:cstheme="minorHAnsi"/>
          <w:sz w:val="22"/>
          <w:szCs w:val="22"/>
        </w:rPr>
        <w:t xml:space="preserve">Developing the final version of the SIP should </w:t>
      </w:r>
      <w:r w:rsidR="008D6C97" w:rsidRPr="00C27F6D">
        <w:rPr>
          <w:rFonts w:ascii="Calibri" w:hAnsi="Calibri" w:cstheme="minorHAnsi"/>
          <w:sz w:val="22"/>
          <w:szCs w:val="22"/>
        </w:rPr>
        <w:t xml:space="preserve">involve </w:t>
      </w:r>
      <w:r w:rsidR="00026C17" w:rsidRPr="00C27F6D">
        <w:rPr>
          <w:rFonts w:ascii="Calibri" w:hAnsi="Calibri" w:cstheme="minorHAnsi"/>
          <w:sz w:val="22"/>
          <w:szCs w:val="22"/>
        </w:rPr>
        <w:t>consultation with various school stakeholders.</w:t>
      </w:r>
    </w:p>
    <w:p w:rsidR="00026C17" w:rsidRPr="00AB719B" w:rsidRDefault="00026C17" w:rsidP="000567B0">
      <w:pPr>
        <w:pStyle w:val="ListParagraph"/>
        <w:numPr>
          <w:ilvl w:val="0"/>
          <w:numId w:val="74"/>
        </w:numPr>
        <w:spacing w:before="120" w:line="300" w:lineRule="exact"/>
        <w:ind w:left="1440"/>
        <w:contextualSpacing w:val="0"/>
        <w:jc w:val="both"/>
        <w:rPr>
          <w:rFonts w:ascii="Calibri" w:hAnsi="Calibri" w:cstheme="minorHAnsi"/>
          <w:sz w:val="22"/>
          <w:szCs w:val="22"/>
        </w:rPr>
      </w:pPr>
      <w:r w:rsidRPr="00C27F6D">
        <w:rPr>
          <w:rFonts w:ascii="Calibri" w:hAnsi="Calibri" w:cstheme="minorHAnsi"/>
          <w:sz w:val="22"/>
          <w:szCs w:val="22"/>
        </w:rPr>
        <w:lastRenderedPageBreak/>
        <w:t>Updates to key stakeholde</w:t>
      </w:r>
      <w:r>
        <w:rPr>
          <w:rFonts w:ascii="Calibri" w:hAnsi="Calibri" w:cstheme="minorHAnsi"/>
          <w:sz w:val="22"/>
          <w:szCs w:val="22"/>
        </w:rPr>
        <w:t xml:space="preserve">rs </w:t>
      </w:r>
      <w:r w:rsidRPr="00AB719B">
        <w:rPr>
          <w:rFonts w:ascii="Calibri" w:hAnsi="Calibri" w:cstheme="minorHAnsi"/>
          <w:sz w:val="22"/>
          <w:szCs w:val="22"/>
        </w:rPr>
        <w:t xml:space="preserve">on progress in meeting SIP goals should </w:t>
      </w:r>
      <w:r>
        <w:rPr>
          <w:rFonts w:ascii="Calibri" w:hAnsi="Calibri" w:cstheme="minorHAnsi"/>
          <w:sz w:val="22"/>
          <w:szCs w:val="22"/>
        </w:rPr>
        <w:t>take place</w:t>
      </w:r>
      <w:r w:rsidRPr="00AB719B">
        <w:rPr>
          <w:rFonts w:ascii="Calibri" w:hAnsi="Calibri" w:cstheme="minorHAnsi"/>
          <w:sz w:val="22"/>
          <w:szCs w:val="22"/>
        </w:rPr>
        <w:t xml:space="preserve"> at useful intervals throughout the school year.</w:t>
      </w:r>
    </w:p>
    <w:p w:rsidR="00026C17" w:rsidRDefault="00026C17" w:rsidP="000567B0">
      <w:pPr>
        <w:pStyle w:val="ListParagraph"/>
        <w:numPr>
          <w:ilvl w:val="0"/>
          <w:numId w:val="74"/>
        </w:numPr>
        <w:spacing w:before="120" w:line="300" w:lineRule="exact"/>
        <w:ind w:left="1440"/>
        <w:contextualSpacing w:val="0"/>
        <w:jc w:val="both"/>
        <w:rPr>
          <w:rFonts w:ascii="Calibri" w:hAnsi="Calibri" w:cstheme="minorHAnsi"/>
          <w:sz w:val="22"/>
          <w:szCs w:val="22"/>
        </w:rPr>
      </w:pPr>
      <w:r w:rsidRPr="00AB719B">
        <w:rPr>
          <w:rFonts w:ascii="Calibri" w:hAnsi="Calibri" w:cstheme="minorHAnsi"/>
          <w:sz w:val="22"/>
          <w:szCs w:val="22"/>
        </w:rPr>
        <w:t>At the end of each year, the SIP should be revisited to account for progress and to renew its provisions for the next cycle of improvement.</w:t>
      </w:r>
    </w:p>
    <w:p w:rsidR="00D83CE7" w:rsidRDefault="00026C17" w:rsidP="00001C6B">
      <w:pPr>
        <w:spacing w:before="120" w:line="300" w:lineRule="exact"/>
        <w:jc w:val="both"/>
        <w:rPr>
          <w:rFonts w:ascii="Calibri" w:hAnsi="Calibri" w:cstheme="minorHAnsi"/>
          <w:sz w:val="22"/>
          <w:szCs w:val="22"/>
        </w:rPr>
      </w:pPr>
      <w:r w:rsidRPr="00AB719B">
        <w:rPr>
          <w:rFonts w:ascii="Calibri" w:hAnsi="Calibri" w:cstheme="minorHAnsi"/>
          <w:sz w:val="22"/>
          <w:szCs w:val="22"/>
        </w:rPr>
        <w:t xml:space="preserve">Benefits to Southeastern </w:t>
      </w:r>
      <w:r w:rsidR="009F2BB0">
        <w:rPr>
          <w:rFonts w:ascii="Calibri" w:hAnsi="Calibri" w:cstheme="minorHAnsi"/>
          <w:sz w:val="22"/>
          <w:szCs w:val="22"/>
        </w:rPr>
        <w:t>from</w:t>
      </w:r>
      <w:r w:rsidRPr="00AB719B">
        <w:rPr>
          <w:rFonts w:ascii="Calibri" w:hAnsi="Calibri" w:cstheme="minorHAnsi"/>
          <w:sz w:val="22"/>
          <w:szCs w:val="22"/>
        </w:rPr>
        <w:t xml:space="preserve"> implementing this recommendation </w:t>
      </w:r>
      <w:r w:rsidR="009F2BB0">
        <w:rPr>
          <w:rFonts w:ascii="Calibri" w:hAnsi="Calibri" w:cstheme="minorHAnsi"/>
          <w:sz w:val="22"/>
          <w:szCs w:val="22"/>
        </w:rPr>
        <w:t>will</w:t>
      </w:r>
      <w:r w:rsidR="009F2BB0" w:rsidRPr="00AB719B">
        <w:rPr>
          <w:rFonts w:ascii="Calibri" w:hAnsi="Calibri" w:cstheme="minorHAnsi"/>
          <w:sz w:val="22"/>
          <w:szCs w:val="22"/>
        </w:rPr>
        <w:t xml:space="preserve"> </w:t>
      </w:r>
      <w:r w:rsidRPr="00AB719B">
        <w:rPr>
          <w:rFonts w:ascii="Calibri" w:hAnsi="Calibri" w:cstheme="minorHAnsi"/>
          <w:sz w:val="22"/>
          <w:szCs w:val="22"/>
        </w:rPr>
        <w:t xml:space="preserve">include setting clear educational priorities that have buy-in </w:t>
      </w:r>
      <w:r w:rsidR="009F2BB0">
        <w:rPr>
          <w:rFonts w:ascii="Calibri" w:hAnsi="Calibri" w:cstheme="minorHAnsi"/>
          <w:sz w:val="22"/>
          <w:szCs w:val="22"/>
        </w:rPr>
        <w:t>from</w:t>
      </w:r>
      <w:r w:rsidR="009F2BB0" w:rsidRPr="00AB719B">
        <w:rPr>
          <w:rFonts w:ascii="Calibri" w:hAnsi="Calibri" w:cstheme="minorHAnsi"/>
          <w:sz w:val="22"/>
          <w:szCs w:val="22"/>
        </w:rPr>
        <w:t xml:space="preserve"> </w:t>
      </w:r>
      <w:r w:rsidRPr="00AB719B">
        <w:rPr>
          <w:rFonts w:ascii="Calibri" w:hAnsi="Calibri" w:cstheme="minorHAnsi"/>
          <w:sz w:val="22"/>
          <w:szCs w:val="22"/>
        </w:rPr>
        <w:t xml:space="preserve">all segments of the teaching and administrative staff as well as other stakeholders. This shared decision-making and improvement planning will empower staff </w:t>
      </w:r>
      <w:r w:rsidR="009B26BF" w:rsidRPr="00AB719B">
        <w:rPr>
          <w:rFonts w:ascii="Calibri" w:hAnsi="Calibri" w:cstheme="minorHAnsi"/>
          <w:sz w:val="22"/>
          <w:szCs w:val="22"/>
        </w:rPr>
        <w:t xml:space="preserve">throughout the school </w:t>
      </w:r>
      <w:r w:rsidRPr="00AB719B">
        <w:rPr>
          <w:rFonts w:ascii="Calibri" w:hAnsi="Calibri" w:cstheme="minorHAnsi"/>
          <w:sz w:val="22"/>
          <w:szCs w:val="22"/>
        </w:rPr>
        <w:t xml:space="preserve">to work together in effective </w:t>
      </w:r>
      <w:r>
        <w:rPr>
          <w:rFonts w:ascii="Calibri" w:hAnsi="Calibri" w:cstheme="minorHAnsi"/>
          <w:sz w:val="22"/>
          <w:szCs w:val="22"/>
        </w:rPr>
        <w:t xml:space="preserve">and consistent </w:t>
      </w:r>
      <w:r w:rsidRPr="00AB719B">
        <w:rPr>
          <w:rFonts w:ascii="Calibri" w:hAnsi="Calibri" w:cstheme="minorHAnsi"/>
          <w:sz w:val="22"/>
          <w:szCs w:val="22"/>
        </w:rPr>
        <w:t xml:space="preserve">ways.  It will give teachers and administrators together the opportunity to set a strong </w:t>
      </w:r>
      <w:r>
        <w:rPr>
          <w:rFonts w:ascii="Calibri" w:hAnsi="Calibri" w:cstheme="minorHAnsi"/>
          <w:sz w:val="22"/>
          <w:szCs w:val="22"/>
        </w:rPr>
        <w:t xml:space="preserve">improvement </w:t>
      </w:r>
      <w:r w:rsidRPr="00AB719B">
        <w:rPr>
          <w:rFonts w:ascii="Calibri" w:hAnsi="Calibri" w:cstheme="minorHAnsi"/>
          <w:sz w:val="22"/>
          <w:szCs w:val="22"/>
        </w:rPr>
        <w:t xml:space="preserve">focus for the school and </w:t>
      </w:r>
      <w:r w:rsidR="009B26BF">
        <w:rPr>
          <w:rFonts w:ascii="Calibri" w:hAnsi="Calibri" w:cstheme="minorHAnsi"/>
          <w:sz w:val="22"/>
          <w:szCs w:val="22"/>
        </w:rPr>
        <w:t>discuss</w:t>
      </w:r>
      <w:r w:rsidRPr="00AB719B">
        <w:rPr>
          <w:rFonts w:ascii="Calibri" w:hAnsi="Calibri" w:cstheme="minorHAnsi"/>
          <w:sz w:val="22"/>
          <w:szCs w:val="22"/>
        </w:rPr>
        <w:t xml:space="preserve"> how </w:t>
      </w:r>
      <w:r w:rsidR="009B26BF">
        <w:rPr>
          <w:rFonts w:ascii="Calibri" w:hAnsi="Calibri" w:cstheme="minorHAnsi"/>
          <w:sz w:val="22"/>
          <w:szCs w:val="22"/>
        </w:rPr>
        <w:t>each one</w:t>
      </w:r>
      <w:r w:rsidR="009B26BF" w:rsidRPr="00AB719B">
        <w:rPr>
          <w:rFonts w:ascii="Calibri" w:hAnsi="Calibri" w:cstheme="minorHAnsi"/>
          <w:sz w:val="22"/>
          <w:szCs w:val="22"/>
        </w:rPr>
        <w:t xml:space="preserve"> </w:t>
      </w:r>
      <w:r w:rsidRPr="00AB719B">
        <w:rPr>
          <w:rFonts w:ascii="Calibri" w:hAnsi="Calibri" w:cstheme="minorHAnsi"/>
          <w:sz w:val="22"/>
          <w:szCs w:val="22"/>
        </w:rPr>
        <w:t>can have an important role in raising student achievement.</w:t>
      </w:r>
    </w:p>
    <w:p w:rsidR="00026C17" w:rsidRPr="00AB719B" w:rsidRDefault="00026C17" w:rsidP="00001C6B">
      <w:pPr>
        <w:spacing w:before="120" w:line="300" w:lineRule="exact"/>
        <w:jc w:val="both"/>
        <w:rPr>
          <w:rFonts w:ascii="Calibri" w:hAnsi="Calibri" w:cstheme="minorHAnsi"/>
          <w:b/>
          <w:bCs/>
          <w:sz w:val="22"/>
          <w:szCs w:val="22"/>
        </w:rPr>
      </w:pPr>
      <w:r>
        <w:rPr>
          <w:rFonts w:ascii="Calibri" w:hAnsi="Calibri" w:cstheme="minorHAnsi"/>
          <w:b/>
          <w:bCs/>
          <w:sz w:val="22"/>
          <w:szCs w:val="22"/>
        </w:rPr>
        <w:t>3.</w:t>
      </w:r>
      <w:r>
        <w:rPr>
          <w:rFonts w:ascii="Calibri" w:hAnsi="Calibri" w:cstheme="minorHAnsi"/>
          <w:b/>
          <w:bCs/>
          <w:sz w:val="22"/>
          <w:szCs w:val="22"/>
        </w:rPr>
        <w:tab/>
        <w:t>The p</w:t>
      </w:r>
      <w:r w:rsidRPr="00AB719B">
        <w:rPr>
          <w:rFonts w:ascii="Calibri" w:hAnsi="Calibri" w:cstheme="minorHAnsi"/>
          <w:b/>
          <w:bCs/>
          <w:sz w:val="22"/>
          <w:szCs w:val="22"/>
        </w:rPr>
        <w:t>rincipal should take responsibility for and be actively engaged in the evaluation of teachers</w:t>
      </w:r>
      <w:r w:rsidR="00EA4D03">
        <w:rPr>
          <w:rFonts w:ascii="Calibri" w:hAnsi="Calibri" w:cstheme="minorHAnsi"/>
          <w:b/>
          <w:bCs/>
          <w:sz w:val="22"/>
          <w:szCs w:val="22"/>
        </w:rPr>
        <w:t xml:space="preserve"> in order to set the standard for evaluation</w:t>
      </w:r>
      <w:r w:rsidRPr="00AB719B">
        <w:rPr>
          <w:rFonts w:ascii="Calibri" w:hAnsi="Calibri" w:cstheme="minorHAnsi"/>
          <w:b/>
          <w:bCs/>
          <w:sz w:val="22"/>
          <w:szCs w:val="22"/>
        </w:rPr>
        <w:t>.</w:t>
      </w:r>
    </w:p>
    <w:p w:rsidR="00026C17" w:rsidRPr="00AB719B"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sidRPr="00AB719B">
        <w:rPr>
          <w:rFonts w:ascii="Calibri" w:hAnsi="Calibri" w:cstheme="minorHAnsi"/>
          <w:sz w:val="22"/>
          <w:szCs w:val="22"/>
        </w:rPr>
        <w:t xml:space="preserve">Evaluation should be one of the </w:t>
      </w:r>
      <w:r w:rsidR="004D7D69">
        <w:rPr>
          <w:rFonts w:ascii="Calibri" w:hAnsi="Calibri" w:cstheme="minorHAnsi"/>
          <w:sz w:val="22"/>
          <w:szCs w:val="22"/>
        </w:rPr>
        <w:t>primary activities</w:t>
      </w:r>
      <w:r w:rsidRPr="00AB719B">
        <w:rPr>
          <w:rFonts w:ascii="Calibri" w:hAnsi="Calibri" w:cstheme="minorHAnsi"/>
          <w:sz w:val="22"/>
          <w:szCs w:val="22"/>
        </w:rPr>
        <w:t xml:space="preserve"> of</w:t>
      </w:r>
      <w:r w:rsidR="00EA4D03">
        <w:rPr>
          <w:rFonts w:ascii="Calibri" w:hAnsi="Calibri" w:cstheme="minorHAnsi"/>
          <w:sz w:val="22"/>
          <w:szCs w:val="22"/>
        </w:rPr>
        <w:t xml:space="preserve"> all supervisors</w:t>
      </w:r>
      <w:r w:rsidR="0065396F" w:rsidRPr="00AB719B">
        <w:rPr>
          <w:rFonts w:ascii="Calibri" w:hAnsi="Calibri" w:cstheme="minorHAnsi"/>
          <w:sz w:val="22"/>
          <w:szCs w:val="22"/>
        </w:rPr>
        <w:t>, especially</w:t>
      </w:r>
      <w:r w:rsidRPr="00AB719B">
        <w:rPr>
          <w:rFonts w:ascii="Calibri" w:hAnsi="Calibri" w:cstheme="minorHAnsi"/>
          <w:sz w:val="22"/>
          <w:szCs w:val="22"/>
        </w:rPr>
        <w:t xml:space="preserve"> the </w:t>
      </w:r>
      <w:r>
        <w:rPr>
          <w:rFonts w:ascii="Calibri" w:hAnsi="Calibri" w:cstheme="minorHAnsi"/>
          <w:sz w:val="22"/>
          <w:szCs w:val="22"/>
        </w:rPr>
        <w:t>p</w:t>
      </w:r>
      <w:r w:rsidRPr="00AB719B">
        <w:rPr>
          <w:rFonts w:ascii="Calibri" w:hAnsi="Calibri" w:cstheme="minorHAnsi"/>
          <w:sz w:val="22"/>
          <w:szCs w:val="22"/>
        </w:rPr>
        <w:t>rincipal.</w:t>
      </w:r>
    </w:p>
    <w:p w:rsidR="00026C17" w:rsidRPr="00AB719B"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rincipal should take responsibility for evaluating a group of professional status teachers each year as well as reading and signing off on all evaluations.</w:t>
      </w:r>
    </w:p>
    <w:p w:rsidR="00026C17" w:rsidRPr="00AB719B"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 xml:space="preserve">rincipal should conduct at least one formal </w:t>
      </w:r>
      <w:r w:rsidR="005C2099">
        <w:rPr>
          <w:rFonts w:ascii="Calibri" w:hAnsi="Calibri" w:cstheme="minorHAnsi"/>
          <w:sz w:val="22"/>
          <w:szCs w:val="22"/>
        </w:rPr>
        <w:t>observation</w:t>
      </w:r>
      <w:r w:rsidR="005C2099" w:rsidRPr="00AB719B">
        <w:rPr>
          <w:rFonts w:ascii="Calibri" w:hAnsi="Calibri" w:cstheme="minorHAnsi"/>
          <w:sz w:val="22"/>
          <w:szCs w:val="22"/>
        </w:rPr>
        <w:t xml:space="preserve"> </w:t>
      </w:r>
      <w:r w:rsidRPr="00AB719B">
        <w:rPr>
          <w:rFonts w:ascii="Calibri" w:hAnsi="Calibri" w:cstheme="minorHAnsi"/>
          <w:sz w:val="22"/>
          <w:szCs w:val="22"/>
        </w:rPr>
        <w:t xml:space="preserve">for every teacher where there are indications of concern about </w:t>
      </w:r>
      <w:r w:rsidR="00C47BE9">
        <w:rPr>
          <w:rFonts w:ascii="Calibri" w:hAnsi="Calibri" w:cstheme="minorHAnsi"/>
          <w:sz w:val="22"/>
          <w:szCs w:val="22"/>
        </w:rPr>
        <w:t xml:space="preserve">the teacher’s </w:t>
      </w:r>
      <w:r w:rsidRPr="00AB719B">
        <w:rPr>
          <w:rFonts w:ascii="Calibri" w:hAnsi="Calibri" w:cstheme="minorHAnsi"/>
          <w:sz w:val="22"/>
          <w:szCs w:val="22"/>
        </w:rPr>
        <w:t>instruction or content knowledge.</w:t>
      </w:r>
    </w:p>
    <w:p w:rsidR="00026C17" w:rsidRPr="00AB719B"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 xml:space="preserve">rincipal should do at least one formal </w:t>
      </w:r>
      <w:r w:rsidR="00B15796">
        <w:rPr>
          <w:rFonts w:ascii="Calibri" w:hAnsi="Calibri" w:cstheme="minorHAnsi"/>
          <w:sz w:val="22"/>
          <w:szCs w:val="22"/>
        </w:rPr>
        <w:t>observation</w:t>
      </w:r>
      <w:r w:rsidR="00B15796" w:rsidRPr="00AB719B">
        <w:rPr>
          <w:rFonts w:ascii="Calibri" w:hAnsi="Calibri" w:cstheme="minorHAnsi"/>
          <w:sz w:val="22"/>
          <w:szCs w:val="22"/>
        </w:rPr>
        <w:t xml:space="preserve"> </w:t>
      </w:r>
      <w:r w:rsidRPr="00AB719B">
        <w:rPr>
          <w:rFonts w:ascii="Calibri" w:hAnsi="Calibri" w:cstheme="minorHAnsi"/>
          <w:sz w:val="22"/>
          <w:szCs w:val="22"/>
        </w:rPr>
        <w:t xml:space="preserve">of each teacher </w:t>
      </w:r>
      <w:r>
        <w:rPr>
          <w:rFonts w:ascii="Calibri" w:hAnsi="Calibri" w:cstheme="minorHAnsi"/>
          <w:sz w:val="22"/>
          <w:szCs w:val="22"/>
        </w:rPr>
        <w:t xml:space="preserve">without professional status </w:t>
      </w:r>
      <w:r w:rsidRPr="00AB719B">
        <w:rPr>
          <w:rFonts w:ascii="Calibri" w:hAnsi="Calibri" w:cstheme="minorHAnsi"/>
          <w:sz w:val="22"/>
          <w:szCs w:val="22"/>
        </w:rPr>
        <w:t>each year.</w:t>
      </w:r>
    </w:p>
    <w:p w:rsidR="00026C17" w:rsidRPr="00AB719B"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 xml:space="preserve">rincipal should discuss with </w:t>
      </w:r>
      <w:r w:rsidR="008311F5">
        <w:rPr>
          <w:rFonts w:ascii="Calibri" w:hAnsi="Calibri" w:cstheme="minorHAnsi"/>
          <w:sz w:val="22"/>
          <w:szCs w:val="22"/>
        </w:rPr>
        <w:t>supe</w:t>
      </w:r>
      <w:r w:rsidR="00CE2F12">
        <w:rPr>
          <w:rFonts w:ascii="Calibri" w:hAnsi="Calibri" w:cstheme="minorHAnsi"/>
          <w:sz w:val="22"/>
          <w:szCs w:val="22"/>
        </w:rPr>
        <w:t>r</w:t>
      </w:r>
      <w:r w:rsidR="008311F5">
        <w:rPr>
          <w:rFonts w:ascii="Calibri" w:hAnsi="Calibri" w:cstheme="minorHAnsi"/>
          <w:sz w:val="22"/>
          <w:szCs w:val="22"/>
        </w:rPr>
        <w:t>visors</w:t>
      </w:r>
      <w:r w:rsidR="002077CD">
        <w:rPr>
          <w:rFonts w:ascii="Calibri" w:hAnsi="Calibri" w:cstheme="minorHAnsi"/>
          <w:sz w:val="22"/>
          <w:szCs w:val="22"/>
        </w:rPr>
        <w:t xml:space="preserve"> his expectations for evaluations</w:t>
      </w:r>
      <w:r w:rsidRPr="00AB719B">
        <w:rPr>
          <w:rFonts w:ascii="Calibri" w:hAnsi="Calibri" w:cstheme="minorHAnsi"/>
          <w:sz w:val="22"/>
          <w:szCs w:val="22"/>
        </w:rPr>
        <w:t>.</w:t>
      </w:r>
    </w:p>
    <w:p w:rsidR="00026C17" w:rsidRDefault="00026C17" w:rsidP="000567B0">
      <w:pPr>
        <w:pStyle w:val="ListParagraph"/>
        <w:numPr>
          <w:ilvl w:val="0"/>
          <w:numId w:val="73"/>
        </w:numPr>
        <w:spacing w:before="120" w:line="300" w:lineRule="exact"/>
        <w:contextualSpacing w:val="0"/>
        <w:jc w:val="both"/>
        <w:rPr>
          <w:rFonts w:ascii="Calibri" w:hAnsi="Calibri" w:cstheme="minorHAnsi"/>
          <w:sz w:val="22"/>
          <w:szCs w:val="22"/>
        </w:rPr>
      </w:pPr>
      <w:r>
        <w:rPr>
          <w:rFonts w:ascii="Calibri" w:hAnsi="Calibri" w:cstheme="minorHAnsi"/>
          <w:sz w:val="22"/>
          <w:szCs w:val="22"/>
        </w:rPr>
        <w:t>The p</w:t>
      </w:r>
      <w:r w:rsidRPr="00AB719B">
        <w:rPr>
          <w:rFonts w:ascii="Calibri" w:hAnsi="Calibri" w:cstheme="minorHAnsi"/>
          <w:sz w:val="22"/>
          <w:szCs w:val="22"/>
        </w:rPr>
        <w:t>rincipal and the vocational and academic evaluators in the school should work with a consultant on how to write high</w:t>
      </w:r>
      <w:r>
        <w:rPr>
          <w:rFonts w:ascii="Calibri" w:hAnsi="Calibri" w:cstheme="minorHAnsi"/>
          <w:sz w:val="22"/>
          <w:szCs w:val="22"/>
        </w:rPr>
        <w:t>-</w:t>
      </w:r>
      <w:r w:rsidRPr="00AB719B">
        <w:rPr>
          <w:rFonts w:ascii="Calibri" w:hAnsi="Calibri" w:cstheme="minorHAnsi"/>
          <w:sz w:val="22"/>
          <w:szCs w:val="22"/>
        </w:rPr>
        <w:t>quality evaluations and how to conduct difficult conversations with teachers</w:t>
      </w:r>
      <w:r w:rsidR="002C6D59">
        <w:rPr>
          <w:rFonts w:ascii="Calibri" w:hAnsi="Calibri" w:cstheme="minorHAnsi"/>
          <w:sz w:val="22"/>
          <w:szCs w:val="22"/>
        </w:rPr>
        <w:t xml:space="preserve"> effectively</w:t>
      </w:r>
      <w:r w:rsidRPr="00AB719B">
        <w:rPr>
          <w:rFonts w:ascii="Calibri" w:hAnsi="Calibri" w:cstheme="minorHAnsi"/>
          <w:sz w:val="22"/>
          <w:szCs w:val="22"/>
        </w:rPr>
        <w:t>.</w:t>
      </w:r>
    </w:p>
    <w:p w:rsidR="005244D2" w:rsidRDefault="0050102D" w:rsidP="000567B0">
      <w:pPr>
        <w:pStyle w:val="ListParagraph"/>
        <w:numPr>
          <w:ilvl w:val="1"/>
          <w:numId w:val="71"/>
        </w:numPr>
        <w:spacing w:before="120" w:line="300" w:lineRule="exact"/>
        <w:jc w:val="both"/>
        <w:rPr>
          <w:rFonts w:ascii="Calibri" w:hAnsi="Calibri" w:cstheme="minorHAnsi"/>
          <w:sz w:val="22"/>
          <w:szCs w:val="22"/>
        </w:rPr>
      </w:pPr>
      <w:r>
        <w:rPr>
          <w:rFonts w:ascii="Calibri" w:hAnsi="Calibri" w:cstheme="minorHAnsi"/>
          <w:sz w:val="22"/>
          <w:szCs w:val="22"/>
        </w:rPr>
        <w:t>Educator evaluation r</w:t>
      </w:r>
      <w:r w:rsidR="000F534D">
        <w:rPr>
          <w:rFonts w:ascii="Calibri" w:hAnsi="Calibri" w:cstheme="minorHAnsi"/>
          <w:sz w:val="22"/>
          <w:szCs w:val="22"/>
        </w:rPr>
        <w:t>esources related to training for evaluators and for teachers</w:t>
      </w:r>
      <w:r w:rsidR="003253F9">
        <w:rPr>
          <w:rFonts w:ascii="Calibri" w:hAnsi="Calibri" w:cstheme="minorHAnsi"/>
          <w:sz w:val="22"/>
          <w:szCs w:val="22"/>
        </w:rPr>
        <w:t>, as well as a list of approved training vendors,</w:t>
      </w:r>
      <w:r w:rsidR="000F534D">
        <w:rPr>
          <w:rFonts w:ascii="Calibri" w:hAnsi="Calibri" w:cstheme="minorHAnsi"/>
          <w:sz w:val="22"/>
          <w:szCs w:val="22"/>
        </w:rPr>
        <w:t xml:space="preserve"> can be found</w:t>
      </w:r>
      <w:r w:rsidR="006E456B">
        <w:rPr>
          <w:rFonts w:ascii="Calibri" w:hAnsi="Calibri" w:cstheme="minorHAnsi"/>
          <w:sz w:val="22"/>
          <w:szCs w:val="22"/>
        </w:rPr>
        <w:t xml:space="preserve"> on the ESE website</w:t>
      </w:r>
      <w:r w:rsidR="000F534D">
        <w:rPr>
          <w:rFonts w:ascii="Calibri" w:hAnsi="Calibri" w:cstheme="minorHAnsi"/>
          <w:sz w:val="22"/>
          <w:szCs w:val="22"/>
        </w:rPr>
        <w:t xml:space="preserve"> at </w:t>
      </w:r>
      <w:hyperlink r:id="rId18" w:history="1">
        <w:r w:rsidR="000F534D" w:rsidRPr="000F534D">
          <w:rPr>
            <w:rStyle w:val="Hyperlink"/>
            <w:rFonts w:ascii="Calibri" w:hAnsi="Calibri" w:cstheme="minorHAnsi"/>
            <w:sz w:val="22"/>
            <w:szCs w:val="22"/>
          </w:rPr>
          <w:t>http://www.doe.mass.edu/edeval/training/</w:t>
        </w:r>
      </w:hyperlink>
      <w:r w:rsidR="000F534D">
        <w:rPr>
          <w:rFonts w:ascii="Calibri" w:hAnsi="Calibri" w:cstheme="minorHAnsi"/>
          <w:sz w:val="22"/>
          <w:szCs w:val="22"/>
        </w:rPr>
        <w:t>.</w:t>
      </w:r>
      <w:r w:rsidR="000F534D" w:rsidRPr="000F534D">
        <w:rPr>
          <w:rFonts w:ascii="Calibri" w:hAnsi="Calibri" w:cstheme="minorHAnsi"/>
          <w:sz w:val="22"/>
          <w:szCs w:val="22"/>
        </w:rPr>
        <w:t xml:space="preserve"> </w:t>
      </w:r>
    </w:p>
    <w:p w:rsidR="00891A04" w:rsidRDefault="00026C17" w:rsidP="00104A25">
      <w:pPr>
        <w:spacing w:before="120" w:line="300" w:lineRule="exact"/>
        <w:jc w:val="both"/>
        <w:rPr>
          <w:rFonts w:ascii="Calibri" w:hAnsi="Calibri" w:cstheme="minorHAnsi"/>
          <w:sz w:val="22"/>
          <w:szCs w:val="22"/>
        </w:rPr>
      </w:pPr>
      <w:r w:rsidRPr="00AB719B">
        <w:rPr>
          <w:rFonts w:ascii="Calibri" w:hAnsi="Calibri" w:cstheme="minorHAnsi"/>
          <w:sz w:val="22"/>
          <w:szCs w:val="22"/>
        </w:rPr>
        <w:t xml:space="preserve">Benefits to Southeastern </w:t>
      </w:r>
      <w:r w:rsidR="006A6A80">
        <w:rPr>
          <w:rFonts w:ascii="Calibri" w:hAnsi="Calibri" w:cstheme="minorHAnsi"/>
          <w:sz w:val="22"/>
          <w:szCs w:val="22"/>
        </w:rPr>
        <w:t>from</w:t>
      </w:r>
      <w:r w:rsidRPr="00AB719B">
        <w:rPr>
          <w:rFonts w:ascii="Calibri" w:hAnsi="Calibri" w:cstheme="minorHAnsi"/>
          <w:sz w:val="22"/>
          <w:szCs w:val="22"/>
        </w:rPr>
        <w:t xml:space="preserve"> implementing thi</w:t>
      </w:r>
      <w:r>
        <w:rPr>
          <w:rFonts w:ascii="Calibri" w:hAnsi="Calibri" w:cstheme="minorHAnsi"/>
          <w:sz w:val="22"/>
          <w:szCs w:val="22"/>
        </w:rPr>
        <w:t xml:space="preserve">s recommendation </w:t>
      </w:r>
      <w:r w:rsidR="002C6D59">
        <w:rPr>
          <w:rFonts w:ascii="Calibri" w:hAnsi="Calibri" w:cstheme="minorHAnsi"/>
          <w:sz w:val="22"/>
          <w:szCs w:val="22"/>
        </w:rPr>
        <w:t xml:space="preserve">will </w:t>
      </w:r>
      <w:r>
        <w:rPr>
          <w:rFonts w:ascii="Calibri" w:hAnsi="Calibri" w:cstheme="minorHAnsi"/>
          <w:sz w:val="22"/>
          <w:szCs w:val="22"/>
        </w:rPr>
        <w:t>include</w:t>
      </w:r>
      <w:r w:rsidRPr="00AB719B">
        <w:rPr>
          <w:rFonts w:ascii="Calibri" w:hAnsi="Calibri" w:cstheme="minorHAnsi"/>
          <w:sz w:val="22"/>
          <w:szCs w:val="22"/>
        </w:rPr>
        <w:t xml:space="preserve"> clear</w:t>
      </w:r>
      <w:r w:rsidR="006A6A80">
        <w:rPr>
          <w:rFonts w:ascii="Calibri" w:hAnsi="Calibri" w:cstheme="minorHAnsi"/>
          <w:sz w:val="22"/>
          <w:szCs w:val="22"/>
        </w:rPr>
        <w:t>er</w:t>
      </w:r>
      <w:r w:rsidRPr="00AB719B">
        <w:rPr>
          <w:rFonts w:ascii="Calibri" w:hAnsi="Calibri" w:cstheme="minorHAnsi"/>
          <w:sz w:val="22"/>
          <w:szCs w:val="22"/>
        </w:rPr>
        <w:t xml:space="preserve"> expectations for</w:t>
      </w:r>
      <w:r w:rsidR="006A6A80">
        <w:rPr>
          <w:rFonts w:ascii="Calibri" w:hAnsi="Calibri" w:cstheme="minorHAnsi"/>
          <w:sz w:val="22"/>
          <w:szCs w:val="22"/>
        </w:rPr>
        <w:t xml:space="preserve"> and more consistency in</w:t>
      </w:r>
      <w:r w:rsidRPr="00AB719B">
        <w:rPr>
          <w:rFonts w:ascii="Calibri" w:hAnsi="Calibri" w:cstheme="minorHAnsi"/>
          <w:sz w:val="22"/>
          <w:szCs w:val="22"/>
        </w:rPr>
        <w:t xml:space="preserve"> im</w:t>
      </w:r>
      <w:r>
        <w:rPr>
          <w:rFonts w:ascii="Calibri" w:hAnsi="Calibri" w:cstheme="minorHAnsi"/>
          <w:sz w:val="22"/>
          <w:szCs w:val="22"/>
        </w:rPr>
        <w:t xml:space="preserve">plementing effective teaching. </w:t>
      </w:r>
      <w:r w:rsidR="006A6A80">
        <w:rPr>
          <w:rFonts w:ascii="Calibri" w:hAnsi="Calibri" w:cstheme="minorHAnsi"/>
          <w:sz w:val="22"/>
          <w:szCs w:val="22"/>
        </w:rPr>
        <w:t>Implementing i</w:t>
      </w:r>
      <w:r w:rsidRPr="00AB719B">
        <w:rPr>
          <w:rFonts w:ascii="Calibri" w:hAnsi="Calibri" w:cstheme="minorHAnsi"/>
          <w:sz w:val="22"/>
          <w:szCs w:val="22"/>
        </w:rPr>
        <w:t xml:space="preserve">t will also put the principal in his rightful role of chief evaluator in the school and the person who is ultimately responsible for </w:t>
      </w:r>
      <w:r w:rsidR="006A6A80">
        <w:rPr>
          <w:rFonts w:ascii="Calibri" w:hAnsi="Calibri" w:cstheme="minorHAnsi"/>
          <w:sz w:val="22"/>
          <w:szCs w:val="22"/>
        </w:rPr>
        <w:t>the make-up and quality of the teaching staff</w:t>
      </w:r>
      <w:r>
        <w:rPr>
          <w:rFonts w:ascii="Calibri" w:hAnsi="Calibri" w:cstheme="minorHAnsi"/>
          <w:sz w:val="22"/>
          <w:szCs w:val="22"/>
        </w:rPr>
        <w:t xml:space="preserve">. </w:t>
      </w:r>
      <w:r w:rsidRPr="00AB719B">
        <w:rPr>
          <w:rFonts w:ascii="Calibri" w:hAnsi="Calibri" w:cstheme="minorHAnsi"/>
          <w:sz w:val="22"/>
          <w:szCs w:val="22"/>
        </w:rPr>
        <w:t xml:space="preserve">This is particularly important </w:t>
      </w:r>
      <w:r>
        <w:rPr>
          <w:rFonts w:ascii="Calibri" w:hAnsi="Calibri" w:cstheme="minorHAnsi"/>
          <w:sz w:val="22"/>
          <w:szCs w:val="22"/>
        </w:rPr>
        <w:t xml:space="preserve">as the district </w:t>
      </w:r>
      <w:r w:rsidR="006A6A80">
        <w:rPr>
          <w:rFonts w:ascii="Calibri" w:hAnsi="Calibri" w:cstheme="minorHAnsi"/>
          <w:sz w:val="22"/>
          <w:szCs w:val="22"/>
        </w:rPr>
        <w:t>implements its</w:t>
      </w:r>
      <w:r w:rsidRPr="00AB719B">
        <w:rPr>
          <w:rFonts w:ascii="Calibri" w:hAnsi="Calibri" w:cstheme="minorHAnsi"/>
          <w:sz w:val="22"/>
          <w:szCs w:val="22"/>
        </w:rPr>
        <w:t xml:space="preserve"> new </w:t>
      </w:r>
      <w:r w:rsidR="006A6A80">
        <w:rPr>
          <w:rFonts w:ascii="Calibri" w:hAnsi="Calibri" w:cstheme="minorHAnsi"/>
          <w:sz w:val="22"/>
          <w:szCs w:val="22"/>
        </w:rPr>
        <w:t>e</w:t>
      </w:r>
      <w:r w:rsidRPr="00AB719B">
        <w:rPr>
          <w:rFonts w:ascii="Calibri" w:hAnsi="Calibri" w:cstheme="minorHAnsi"/>
          <w:sz w:val="22"/>
          <w:szCs w:val="22"/>
        </w:rPr>
        <w:t xml:space="preserve">ducator </w:t>
      </w:r>
      <w:r w:rsidR="006A6A80">
        <w:rPr>
          <w:rFonts w:ascii="Calibri" w:hAnsi="Calibri" w:cstheme="minorHAnsi"/>
          <w:sz w:val="22"/>
          <w:szCs w:val="22"/>
        </w:rPr>
        <w:t>e</w:t>
      </w:r>
      <w:r w:rsidRPr="00AB719B">
        <w:rPr>
          <w:rFonts w:ascii="Calibri" w:hAnsi="Calibri" w:cstheme="minorHAnsi"/>
          <w:sz w:val="22"/>
          <w:szCs w:val="22"/>
        </w:rPr>
        <w:t xml:space="preserve">valuation </w:t>
      </w:r>
      <w:r w:rsidR="006A6A80">
        <w:rPr>
          <w:rFonts w:ascii="Calibri" w:hAnsi="Calibri" w:cstheme="minorHAnsi"/>
          <w:sz w:val="22"/>
          <w:szCs w:val="22"/>
        </w:rPr>
        <w:t>system</w:t>
      </w:r>
      <w:r>
        <w:rPr>
          <w:rFonts w:ascii="Calibri" w:hAnsi="Calibri" w:cstheme="minorHAnsi"/>
          <w:sz w:val="22"/>
          <w:szCs w:val="22"/>
        </w:rPr>
        <w:t xml:space="preserve">. </w:t>
      </w:r>
      <w:r w:rsidRPr="00AB719B">
        <w:rPr>
          <w:rFonts w:ascii="Calibri" w:hAnsi="Calibri" w:cstheme="minorHAnsi"/>
          <w:sz w:val="22"/>
          <w:szCs w:val="22"/>
        </w:rPr>
        <w:t>Evaluation is one of the most powerful tools that a principal has to improve student achievement.</w:t>
      </w:r>
    </w:p>
    <w:p w:rsidR="00891A04" w:rsidRDefault="00891A04" w:rsidP="00001C6B">
      <w:pPr>
        <w:widowControl/>
        <w:overflowPunct/>
        <w:adjustRightInd/>
        <w:spacing w:before="120" w:line="300" w:lineRule="exact"/>
        <w:jc w:val="both"/>
        <w:rPr>
          <w:rFonts w:ascii="Calibri" w:hAnsi="Calibri" w:cstheme="minorHAnsi"/>
          <w:sz w:val="22"/>
          <w:szCs w:val="22"/>
        </w:rPr>
      </w:pPr>
      <w:r>
        <w:rPr>
          <w:rFonts w:ascii="Calibri" w:hAnsi="Calibri" w:cstheme="minorHAnsi"/>
          <w:sz w:val="22"/>
          <w:szCs w:val="22"/>
        </w:rPr>
        <w:br w:type="page"/>
      </w:r>
    </w:p>
    <w:p w:rsidR="00026C17" w:rsidRPr="00A343F3" w:rsidRDefault="00026C17" w:rsidP="009A56D4">
      <w:pPr>
        <w:spacing w:before="120" w:line="300" w:lineRule="exact"/>
        <w:jc w:val="both"/>
        <w:rPr>
          <w:rFonts w:asciiTheme="minorHAnsi" w:hAnsiTheme="minorHAnsi" w:cstheme="minorHAnsi"/>
          <w:b/>
          <w:bCs/>
          <w:i/>
          <w:iCs/>
        </w:rPr>
      </w:pPr>
      <w:r w:rsidRPr="00E06B74">
        <w:rPr>
          <w:rFonts w:asciiTheme="minorHAnsi" w:hAnsiTheme="minorHAnsi" w:cstheme="minorHAnsi"/>
          <w:b/>
          <w:bCs/>
          <w:i/>
          <w:iCs/>
        </w:rPr>
        <w:lastRenderedPageBreak/>
        <w:t>Curriculum and Instruction</w:t>
      </w:r>
    </w:p>
    <w:p w:rsidR="00026C17" w:rsidRDefault="00234D75" w:rsidP="009A56D4">
      <w:pPr>
        <w:spacing w:before="120" w:line="300" w:lineRule="exact"/>
        <w:jc w:val="both"/>
        <w:rPr>
          <w:rFonts w:ascii="Calibri" w:hAnsi="Calibri" w:cs="Calibri"/>
          <w:b/>
          <w:bCs/>
          <w:sz w:val="22"/>
          <w:szCs w:val="22"/>
        </w:rPr>
      </w:pPr>
      <w:r>
        <w:rPr>
          <w:rFonts w:ascii="Calibri" w:hAnsi="Calibri" w:cs="Calibri"/>
          <w:b/>
          <w:bCs/>
          <w:sz w:val="22"/>
          <w:szCs w:val="22"/>
        </w:rPr>
        <w:t>4</w:t>
      </w:r>
      <w:r w:rsidR="00026C17">
        <w:rPr>
          <w:rFonts w:ascii="Calibri" w:hAnsi="Calibri" w:cs="Calibri"/>
          <w:b/>
          <w:bCs/>
          <w:sz w:val="22"/>
          <w:szCs w:val="22"/>
        </w:rPr>
        <w:t>.</w:t>
      </w:r>
      <w:r w:rsidR="00026C17">
        <w:rPr>
          <w:rFonts w:ascii="Calibri" w:hAnsi="Calibri" w:cs="Calibri"/>
          <w:b/>
          <w:bCs/>
          <w:sz w:val="22"/>
          <w:szCs w:val="22"/>
        </w:rPr>
        <w:tab/>
      </w:r>
      <w:r w:rsidR="00C162E6">
        <w:rPr>
          <w:rFonts w:ascii="Calibri" w:hAnsi="Calibri" w:cs="Calibri"/>
          <w:b/>
          <w:bCs/>
          <w:sz w:val="22"/>
          <w:szCs w:val="22"/>
        </w:rPr>
        <w:t xml:space="preserve"> </w:t>
      </w:r>
      <w:r w:rsidR="00026C17">
        <w:rPr>
          <w:rFonts w:ascii="Calibri" w:hAnsi="Calibri" w:cs="Calibri"/>
          <w:b/>
          <w:bCs/>
          <w:sz w:val="22"/>
          <w:szCs w:val="22"/>
        </w:rPr>
        <w:t xml:space="preserve">The district should continue to develop an aligned, documented, and comprehensive curriculum for all content areas. The district should also develop curriculum leadership practices that ensure an effective and consistent use of curriculum materials so that </w:t>
      </w:r>
      <w:r w:rsidR="00026C17" w:rsidRPr="00D76151">
        <w:rPr>
          <w:rFonts w:ascii="Calibri" w:hAnsi="Calibri" w:cs="Calibri"/>
          <w:b/>
          <w:bCs/>
          <w:sz w:val="22"/>
          <w:szCs w:val="22"/>
          <w:u w:val="single"/>
        </w:rPr>
        <w:t>all</w:t>
      </w:r>
      <w:r w:rsidR="00026C17">
        <w:rPr>
          <w:rFonts w:ascii="Calibri" w:hAnsi="Calibri" w:cs="Calibri"/>
          <w:b/>
          <w:bCs/>
          <w:sz w:val="22"/>
          <w:szCs w:val="22"/>
        </w:rPr>
        <w:t xml:space="preserve"> students have access to a curriculum that is comprehensive and rigorous.</w:t>
      </w:r>
    </w:p>
    <w:p w:rsidR="00026C17" w:rsidRPr="00EA115A" w:rsidRDefault="00026C17"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 xml:space="preserve">Although the district’s </w:t>
      </w:r>
      <w:r w:rsidR="002409B8">
        <w:rPr>
          <w:rFonts w:ascii="Calibri" w:hAnsi="Calibri" w:cs="Calibri"/>
          <w:bCs/>
          <w:sz w:val="22"/>
          <w:szCs w:val="22"/>
        </w:rPr>
        <w:t>process and timeline</w:t>
      </w:r>
      <w:r>
        <w:rPr>
          <w:rFonts w:ascii="Calibri" w:hAnsi="Calibri" w:cs="Calibri"/>
          <w:bCs/>
          <w:sz w:val="22"/>
          <w:szCs w:val="22"/>
        </w:rPr>
        <w:t xml:space="preserve"> for curriculum review can improve already established curriculum, the district should focus on developing updated curriculum documents as soon as possible</w:t>
      </w:r>
      <w:r w:rsidRPr="00EA115A">
        <w:rPr>
          <w:rFonts w:ascii="Calibri" w:hAnsi="Calibri" w:cs="Calibri"/>
          <w:bCs/>
          <w:sz w:val="22"/>
          <w:szCs w:val="22"/>
        </w:rPr>
        <w:t>.</w:t>
      </w:r>
    </w:p>
    <w:p w:rsidR="005244D2" w:rsidRDefault="00026C17"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 xml:space="preserve">In addition to being aligned with state frameworks, revised curriculum </w:t>
      </w:r>
      <w:r w:rsidR="00CE2F12">
        <w:rPr>
          <w:rFonts w:ascii="Calibri" w:hAnsi="Calibri" w:cs="Calibri"/>
          <w:bCs/>
          <w:sz w:val="22"/>
          <w:szCs w:val="22"/>
        </w:rPr>
        <w:t>documents (</w:t>
      </w:r>
      <w:r>
        <w:rPr>
          <w:rFonts w:ascii="Calibri" w:hAnsi="Calibri" w:cs="Calibri"/>
          <w:bCs/>
          <w:sz w:val="22"/>
          <w:szCs w:val="22"/>
        </w:rPr>
        <w:t>guides</w:t>
      </w:r>
      <w:r w:rsidR="00CE2F12">
        <w:rPr>
          <w:rFonts w:ascii="Calibri" w:hAnsi="Calibri" w:cs="Calibri"/>
          <w:bCs/>
          <w:sz w:val="22"/>
          <w:szCs w:val="22"/>
        </w:rPr>
        <w:t>/</w:t>
      </w:r>
      <w:r>
        <w:rPr>
          <w:rFonts w:ascii="Calibri" w:hAnsi="Calibri" w:cs="Calibri"/>
          <w:bCs/>
          <w:sz w:val="22"/>
          <w:szCs w:val="22"/>
        </w:rPr>
        <w:t>maps</w:t>
      </w:r>
      <w:r w:rsidR="00CE2F12">
        <w:rPr>
          <w:rFonts w:ascii="Calibri" w:hAnsi="Calibri" w:cs="Calibri"/>
          <w:bCs/>
          <w:sz w:val="22"/>
          <w:szCs w:val="22"/>
        </w:rPr>
        <w:t>/syllabi)</w:t>
      </w:r>
      <w:r>
        <w:rPr>
          <w:rFonts w:ascii="Calibri" w:hAnsi="Calibri" w:cs="Calibri"/>
          <w:bCs/>
          <w:sz w:val="22"/>
          <w:szCs w:val="22"/>
        </w:rPr>
        <w:t xml:space="preserve"> for each subject should include learning objectives, resources, instructional strategies, pacing guides, and measurable outcomes or assessments. </w:t>
      </w:r>
    </w:p>
    <w:p w:rsidR="005244D2" w:rsidRPr="00E54F43" w:rsidRDefault="00E54F43" w:rsidP="00E54F43">
      <w:pPr>
        <w:tabs>
          <w:tab w:val="left" w:pos="720"/>
        </w:tabs>
        <w:spacing w:before="120" w:line="300" w:lineRule="exact"/>
        <w:ind w:left="1080"/>
        <w:jc w:val="both"/>
        <w:rPr>
          <w:rFonts w:ascii="Calibri" w:hAnsi="Calibri" w:cs="Calibri"/>
          <w:bCs/>
          <w:sz w:val="22"/>
          <w:szCs w:val="22"/>
        </w:rPr>
      </w:pPr>
      <w:r>
        <w:rPr>
          <w:rFonts w:ascii="Calibri" w:hAnsi="Calibri" w:cs="Calibri"/>
          <w:bCs/>
          <w:sz w:val="22"/>
          <w:szCs w:val="22"/>
        </w:rPr>
        <w:t>1.</w:t>
      </w:r>
      <w:r w:rsidR="009D1EC6" w:rsidRPr="00E54F43">
        <w:rPr>
          <w:rFonts w:ascii="Calibri" w:hAnsi="Calibri" w:cs="Calibri"/>
          <w:bCs/>
          <w:sz w:val="22"/>
          <w:szCs w:val="22"/>
        </w:rPr>
        <w:t xml:space="preserve"> ESE’s Model Curriculum Units provide high-quality examples of these elements. The model units and a blank template can be found at </w:t>
      </w:r>
      <w:hyperlink r:id="rId19" w:history="1">
        <w:r w:rsidR="009D1EC6" w:rsidRPr="00E54F43">
          <w:rPr>
            <w:rStyle w:val="Hyperlink"/>
            <w:rFonts w:ascii="Calibri" w:hAnsi="Calibri" w:cs="Calibri"/>
            <w:bCs/>
            <w:sz w:val="22"/>
            <w:szCs w:val="22"/>
          </w:rPr>
          <w:t>http://www.doe.mass.edu/candi/model/</w:t>
        </w:r>
      </w:hyperlink>
      <w:r w:rsidR="009D1EC6" w:rsidRPr="00E54F43">
        <w:rPr>
          <w:rFonts w:ascii="Calibri" w:hAnsi="Calibri" w:cs="Calibri"/>
          <w:bCs/>
          <w:sz w:val="22"/>
          <w:szCs w:val="22"/>
        </w:rPr>
        <w:t xml:space="preserve">. </w:t>
      </w:r>
    </w:p>
    <w:p w:rsidR="00026C17" w:rsidRDefault="00026C17"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Curriculum documents can also be improved by the inclusion of materials and strategies that promote and develop students’ thinking and reasoning skills, both orally and in writing, individually, in pairs, and in groups.</w:t>
      </w:r>
    </w:p>
    <w:p w:rsidR="00026C17" w:rsidRPr="000B07EB" w:rsidRDefault="004F54D9"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Especially g</w:t>
      </w:r>
      <w:r w:rsidR="00026C17">
        <w:rPr>
          <w:rFonts w:ascii="Calibri" w:hAnsi="Calibri" w:cs="Calibri"/>
          <w:bCs/>
          <w:sz w:val="22"/>
          <w:szCs w:val="22"/>
        </w:rPr>
        <w:t xml:space="preserve">iven the high proportion of students with disabilities in the district (25 percent compared with </w:t>
      </w:r>
      <w:r>
        <w:rPr>
          <w:rFonts w:ascii="Calibri" w:hAnsi="Calibri" w:cs="Calibri"/>
          <w:bCs/>
          <w:sz w:val="22"/>
          <w:szCs w:val="22"/>
        </w:rPr>
        <w:t>a</w:t>
      </w:r>
      <w:r w:rsidR="00026C17">
        <w:rPr>
          <w:rFonts w:ascii="Calibri" w:hAnsi="Calibri" w:cs="Calibri"/>
          <w:bCs/>
          <w:sz w:val="22"/>
          <w:szCs w:val="22"/>
        </w:rPr>
        <w:t xml:space="preserve"> state rate of 17 percent), curriculum materials can be improved by the inclusion of extensions and support materials for students.  In other words, all curricula can include language-rich materials and instructional strategies—a practice that the district has begun by developing its writing prompts.</w:t>
      </w:r>
    </w:p>
    <w:p w:rsidR="00026C17" w:rsidRDefault="00026C17"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The principal and the a</w:t>
      </w:r>
      <w:r w:rsidRPr="00EA115A">
        <w:rPr>
          <w:rFonts w:ascii="Calibri" w:hAnsi="Calibri" w:cs="Calibri"/>
          <w:bCs/>
          <w:sz w:val="22"/>
          <w:szCs w:val="22"/>
        </w:rPr>
        <w:t>dministrative team</w:t>
      </w:r>
      <w:r>
        <w:rPr>
          <w:rFonts w:ascii="Calibri" w:hAnsi="Calibri" w:cs="Calibri"/>
          <w:bCs/>
          <w:sz w:val="22"/>
          <w:szCs w:val="22"/>
        </w:rPr>
        <w:t xml:space="preserve"> should develop a system and practices to ensure that curriculum materials are regularly monitored for effectiveness. </w:t>
      </w:r>
      <w:r w:rsidRPr="00962C87">
        <w:rPr>
          <w:rFonts w:ascii="Calibri" w:hAnsi="Calibri" w:cs="Calibri"/>
          <w:bCs/>
          <w:sz w:val="22"/>
          <w:szCs w:val="22"/>
        </w:rPr>
        <w:t xml:space="preserve">Examples include systematic </w:t>
      </w:r>
      <w:r>
        <w:rPr>
          <w:rFonts w:ascii="Calibri" w:hAnsi="Calibri" w:cs="Calibri"/>
          <w:bCs/>
          <w:sz w:val="22"/>
          <w:szCs w:val="22"/>
        </w:rPr>
        <w:t>review of lesson plans, regular</w:t>
      </w:r>
      <w:r w:rsidRPr="00962C87">
        <w:rPr>
          <w:rFonts w:ascii="Calibri" w:hAnsi="Calibri" w:cs="Calibri"/>
          <w:bCs/>
          <w:sz w:val="22"/>
          <w:szCs w:val="22"/>
        </w:rPr>
        <w:t xml:space="preserve"> </w:t>
      </w:r>
      <w:r>
        <w:rPr>
          <w:rFonts w:ascii="Calibri" w:hAnsi="Calibri" w:cs="Calibri"/>
          <w:bCs/>
          <w:sz w:val="22"/>
          <w:szCs w:val="22"/>
        </w:rPr>
        <w:t xml:space="preserve">collaborative </w:t>
      </w:r>
      <w:r w:rsidRPr="00962C87">
        <w:rPr>
          <w:rFonts w:ascii="Calibri" w:hAnsi="Calibri" w:cs="Calibri"/>
          <w:bCs/>
          <w:sz w:val="22"/>
          <w:szCs w:val="22"/>
        </w:rPr>
        <w:t>discussions of what materials work well an</w:t>
      </w:r>
      <w:r>
        <w:rPr>
          <w:rFonts w:ascii="Calibri" w:hAnsi="Calibri" w:cs="Calibri"/>
          <w:bCs/>
          <w:sz w:val="22"/>
          <w:szCs w:val="22"/>
        </w:rPr>
        <w:t>d which materials need revision, and a plan for revisions that can be implemented</w:t>
      </w:r>
      <w:r w:rsidR="004F54D9">
        <w:rPr>
          <w:rFonts w:ascii="Calibri" w:hAnsi="Calibri" w:cs="Calibri"/>
          <w:bCs/>
          <w:sz w:val="22"/>
          <w:szCs w:val="22"/>
        </w:rPr>
        <w:t xml:space="preserve"> promptly</w:t>
      </w:r>
      <w:r>
        <w:rPr>
          <w:rFonts w:ascii="Calibri" w:hAnsi="Calibri" w:cs="Calibri"/>
          <w:bCs/>
          <w:sz w:val="22"/>
          <w:szCs w:val="22"/>
        </w:rPr>
        <w:t>.</w:t>
      </w:r>
      <w:r w:rsidRPr="00962C87">
        <w:rPr>
          <w:rFonts w:ascii="Calibri" w:hAnsi="Calibri" w:cs="Calibri"/>
          <w:bCs/>
          <w:sz w:val="22"/>
          <w:szCs w:val="22"/>
        </w:rPr>
        <w:t xml:space="preserve">  </w:t>
      </w:r>
    </w:p>
    <w:p w:rsidR="00026C17" w:rsidRPr="00962C87" w:rsidRDefault="00DA261A" w:rsidP="000567B0">
      <w:pPr>
        <w:pStyle w:val="ListParagraph"/>
        <w:widowControl w:val="0"/>
        <w:numPr>
          <w:ilvl w:val="1"/>
          <w:numId w:val="26"/>
        </w:numPr>
        <w:tabs>
          <w:tab w:val="left" w:pos="720"/>
        </w:tabs>
        <w:overflowPunct w:val="0"/>
        <w:adjustRightInd w:val="0"/>
        <w:spacing w:before="120" w:line="300" w:lineRule="exact"/>
        <w:ind w:left="720"/>
        <w:jc w:val="both"/>
        <w:rPr>
          <w:rFonts w:ascii="Calibri" w:hAnsi="Calibri" w:cs="Calibri"/>
          <w:bCs/>
          <w:sz w:val="22"/>
          <w:szCs w:val="22"/>
        </w:rPr>
      </w:pPr>
      <w:r>
        <w:rPr>
          <w:rFonts w:ascii="Calibri" w:hAnsi="Calibri" w:cs="Calibri"/>
          <w:bCs/>
          <w:sz w:val="22"/>
          <w:szCs w:val="22"/>
        </w:rPr>
        <w:t>School staff should make</w:t>
      </w:r>
      <w:r w:rsidR="00026C17">
        <w:rPr>
          <w:rFonts w:ascii="Calibri" w:hAnsi="Calibri" w:cs="Calibri"/>
          <w:bCs/>
          <w:sz w:val="22"/>
          <w:szCs w:val="22"/>
        </w:rPr>
        <w:t xml:space="preserve"> more focused use of student assessment data to identify curricular weaknesses. For example, </w:t>
      </w:r>
      <w:r>
        <w:rPr>
          <w:rFonts w:ascii="Calibri" w:hAnsi="Calibri" w:cs="Calibri"/>
          <w:bCs/>
          <w:sz w:val="22"/>
          <w:szCs w:val="22"/>
        </w:rPr>
        <w:t>they should</w:t>
      </w:r>
      <w:r w:rsidRPr="00962C87">
        <w:rPr>
          <w:rFonts w:ascii="Calibri" w:hAnsi="Calibri" w:cs="Calibri"/>
          <w:bCs/>
          <w:sz w:val="22"/>
          <w:szCs w:val="22"/>
        </w:rPr>
        <w:t xml:space="preserve"> </w:t>
      </w:r>
      <w:r>
        <w:rPr>
          <w:rFonts w:ascii="Calibri" w:hAnsi="Calibri" w:cs="Calibri"/>
          <w:bCs/>
          <w:sz w:val="22"/>
          <w:szCs w:val="22"/>
        </w:rPr>
        <w:t>evaluate</w:t>
      </w:r>
      <w:r w:rsidR="00026C17" w:rsidRPr="00962C87">
        <w:rPr>
          <w:rFonts w:ascii="Calibri" w:hAnsi="Calibri" w:cs="Calibri"/>
          <w:bCs/>
          <w:sz w:val="22"/>
          <w:szCs w:val="22"/>
        </w:rPr>
        <w:t xml:space="preserve"> specific curriculum materials </w:t>
      </w:r>
      <w:r>
        <w:rPr>
          <w:rFonts w:ascii="Calibri" w:hAnsi="Calibri" w:cs="Calibri"/>
          <w:bCs/>
          <w:sz w:val="22"/>
          <w:szCs w:val="22"/>
        </w:rPr>
        <w:t>by reference to</w:t>
      </w:r>
      <w:r w:rsidRPr="00962C87">
        <w:rPr>
          <w:rFonts w:ascii="Calibri" w:hAnsi="Calibri" w:cs="Calibri"/>
          <w:bCs/>
          <w:sz w:val="22"/>
          <w:szCs w:val="22"/>
        </w:rPr>
        <w:t xml:space="preserve"> </w:t>
      </w:r>
      <w:r w:rsidR="00026C17" w:rsidRPr="00962C87">
        <w:rPr>
          <w:rFonts w:ascii="Calibri" w:hAnsi="Calibri" w:cs="Calibri"/>
          <w:bCs/>
          <w:sz w:val="22"/>
          <w:szCs w:val="22"/>
        </w:rPr>
        <w:t xml:space="preserve">student outcomes on various assessments including the e-learning tests and interventions such as Study Island, My Access, </w:t>
      </w:r>
      <w:r>
        <w:rPr>
          <w:rFonts w:ascii="Calibri" w:hAnsi="Calibri" w:cs="Calibri"/>
          <w:bCs/>
          <w:sz w:val="22"/>
          <w:szCs w:val="22"/>
        </w:rPr>
        <w:t xml:space="preserve">and </w:t>
      </w:r>
      <w:r w:rsidR="00026C17" w:rsidRPr="00962C87">
        <w:rPr>
          <w:rFonts w:ascii="Calibri" w:hAnsi="Calibri" w:cs="Calibri"/>
          <w:bCs/>
          <w:sz w:val="22"/>
          <w:szCs w:val="22"/>
        </w:rPr>
        <w:t>Bridges.  What common</w:t>
      </w:r>
      <w:r w:rsidR="00026C17">
        <w:rPr>
          <w:rFonts w:ascii="Calibri" w:hAnsi="Calibri" w:cs="Calibri"/>
          <w:bCs/>
          <w:sz w:val="22"/>
          <w:szCs w:val="22"/>
        </w:rPr>
        <w:t xml:space="preserve"> or specific</w:t>
      </w:r>
      <w:r w:rsidR="00026C17" w:rsidRPr="00962C87">
        <w:rPr>
          <w:rFonts w:ascii="Calibri" w:hAnsi="Calibri" w:cs="Calibri"/>
          <w:bCs/>
          <w:sz w:val="22"/>
          <w:szCs w:val="22"/>
        </w:rPr>
        <w:t xml:space="preserve"> weaknesses are observed and how can curriculum materials be improved to address those weaknesses? </w:t>
      </w:r>
    </w:p>
    <w:p w:rsidR="00E20773" w:rsidRDefault="00026C17" w:rsidP="00736B78">
      <w:pPr>
        <w:spacing w:before="120" w:line="300" w:lineRule="exact"/>
        <w:jc w:val="both"/>
        <w:rPr>
          <w:rFonts w:ascii="Calibri" w:hAnsi="Calibri" w:cs="Calibri"/>
          <w:bCs/>
          <w:sz w:val="22"/>
          <w:szCs w:val="22"/>
        </w:rPr>
      </w:pPr>
      <w:r w:rsidRPr="00420907">
        <w:rPr>
          <w:rFonts w:ascii="Calibri" w:hAnsi="Calibri" w:cs="Calibri"/>
          <w:bCs/>
          <w:sz w:val="22"/>
          <w:szCs w:val="22"/>
        </w:rPr>
        <w:t xml:space="preserve">Benefits to Southeastern </w:t>
      </w:r>
      <w:r w:rsidR="00DA261A">
        <w:rPr>
          <w:rFonts w:ascii="Calibri" w:hAnsi="Calibri" w:cs="Calibri"/>
          <w:bCs/>
          <w:sz w:val="22"/>
          <w:szCs w:val="22"/>
        </w:rPr>
        <w:t>from</w:t>
      </w:r>
      <w:r w:rsidRPr="00420907">
        <w:rPr>
          <w:rFonts w:ascii="Calibri" w:hAnsi="Calibri" w:cs="Calibri"/>
          <w:bCs/>
          <w:sz w:val="22"/>
          <w:szCs w:val="22"/>
        </w:rPr>
        <w:t xml:space="preserve"> implementing this recommen</w:t>
      </w:r>
      <w:r>
        <w:rPr>
          <w:rFonts w:ascii="Calibri" w:hAnsi="Calibri" w:cs="Calibri"/>
          <w:bCs/>
          <w:sz w:val="22"/>
          <w:szCs w:val="22"/>
        </w:rPr>
        <w:t xml:space="preserve">dation will be more comprehensive curricula and a more effective system to </w:t>
      </w:r>
      <w:r w:rsidR="00DA261A">
        <w:rPr>
          <w:rFonts w:ascii="Calibri" w:hAnsi="Calibri" w:cs="Calibri"/>
          <w:bCs/>
          <w:sz w:val="22"/>
          <w:szCs w:val="22"/>
        </w:rPr>
        <w:t xml:space="preserve">develop, </w:t>
      </w:r>
      <w:r>
        <w:rPr>
          <w:rFonts w:ascii="Calibri" w:hAnsi="Calibri" w:cs="Calibri"/>
          <w:bCs/>
          <w:sz w:val="22"/>
          <w:szCs w:val="22"/>
        </w:rPr>
        <w:t xml:space="preserve">manage, </w:t>
      </w:r>
      <w:r w:rsidR="00DA261A">
        <w:rPr>
          <w:rFonts w:ascii="Calibri" w:hAnsi="Calibri" w:cs="Calibri"/>
          <w:bCs/>
          <w:sz w:val="22"/>
          <w:szCs w:val="22"/>
        </w:rPr>
        <w:t xml:space="preserve">and </w:t>
      </w:r>
      <w:r>
        <w:rPr>
          <w:rFonts w:ascii="Calibri" w:hAnsi="Calibri" w:cs="Calibri"/>
          <w:bCs/>
          <w:sz w:val="22"/>
          <w:szCs w:val="22"/>
        </w:rPr>
        <w:t>monitor</w:t>
      </w:r>
      <w:r w:rsidR="00DA261A">
        <w:rPr>
          <w:rFonts w:ascii="Calibri" w:hAnsi="Calibri" w:cs="Calibri"/>
          <w:bCs/>
          <w:sz w:val="22"/>
          <w:szCs w:val="22"/>
        </w:rPr>
        <w:t xml:space="preserve"> </w:t>
      </w:r>
      <w:r>
        <w:rPr>
          <w:rFonts w:ascii="Calibri" w:hAnsi="Calibri" w:cs="Calibri"/>
          <w:bCs/>
          <w:sz w:val="22"/>
          <w:szCs w:val="22"/>
        </w:rPr>
        <w:t xml:space="preserve">teaching materials. Curriculum will be more cohesive and </w:t>
      </w:r>
      <w:r w:rsidR="00DA261A">
        <w:rPr>
          <w:rFonts w:ascii="Calibri" w:hAnsi="Calibri" w:cs="Calibri"/>
          <w:bCs/>
          <w:sz w:val="22"/>
          <w:szCs w:val="22"/>
        </w:rPr>
        <w:t xml:space="preserve">more </w:t>
      </w:r>
      <w:r>
        <w:rPr>
          <w:rFonts w:ascii="Calibri" w:hAnsi="Calibri" w:cs="Calibri"/>
          <w:bCs/>
          <w:sz w:val="22"/>
          <w:szCs w:val="22"/>
        </w:rPr>
        <w:t xml:space="preserve">functional because it will better meet all students’ diverse learning needs. A workable cycle of </w:t>
      </w:r>
      <w:r w:rsidR="00CF1474">
        <w:rPr>
          <w:rFonts w:ascii="Calibri" w:hAnsi="Calibri" w:cs="Calibri"/>
          <w:bCs/>
          <w:sz w:val="22"/>
          <w:szCs w:val="22"/>
        </w:rPr>
        <w:t xml:space="preserve">frequent </w:t>
      </w:r>
      <w:r>
        <w:rPr>
          <w:rFonts w:ascii="Calibri" w:hAnsi="Calibri" w:cs="Calibri"/>
          <w:bCs/>
          <w:sz w:val="22"/>
          <w:szCs w:val="22"/>
        </w:rPr>
        <w:t>curriculum improvement and renewal ensures that curricula are not static</w:t>
      </w:r>
      <w:r w:rsidR="0056688E">
        <w:rPr>
          <w:rFonts w:ascii="Calibri" w:hAnsi="Calibri" w:cs="Calibri"/>
          <w:bCs/>
          <w:sz w:val="22"/>
          <w:szCs w:val="22"/>
        </w:rPr>
        <w:t>,</w:t>
      </w:r>
      <w:r>
        <w:rPr>
          <w:rFonts w:ascii="Calibri" w:hAnsi="Calibri" w:cs="Calibri"/>
          <w:bCs/>
          <w:sz w:val="22"/>
          <w:szCs w:val="22"/>
        </w:rPr>
        <w:t xml:space="preserve"> but are developed and improved to meet students’ needs as well as the evolving context and content of the subject.</w:t>
      </w:r>
    </w:p>
    <w:p w:rsidR="00E20773" w:rsidRDefault="00E20773">
      <w:pPr>
        <w:widowControl/>
        <w:overflowPunct/>
        <w:adjustRightInd/>
        <w:rPr>
          <w:rFonts w:ascii="Calibri" w:hAnsi="Calibri" w:cs="Calibri"/>
          <w:bCs/>
          <w:sz w:val="22"/>
          <w:szCs w:val="22"/>
        </w:rPr>
      </w:pPr>
      <w:r>
        <w:rPr>
          <w:rFonts w:ascii="Calibri" w:hAnsi="Calibri" w:cs="Calibri"/>
          <w:bCs/>
          <w:sz w:val="22"/>
          <w:szCs w:val="22"/>
        </w:rPr>
        <w:br w:type="page"/>
      </w:r>
    </w:p>
    <w:p w:rsidR="005244D2" w:rsidRDefault="00736B78" w:rsidP="00736B78">
      <w:pPr>
        <w:spacing w:before="120" w:line="300" w:lineRule="exact"/>
        <w:jc w:val="both"/>
      </w:pPr>
      <w:r>
        <w:rPr>
          <w:rFonts w:asciiTheme="minorHAnsi" w:hAnsiTheme="minorHAnsi" w:cs="Calibri"/>
          <w:b/>
          <w:bCs/>
          <w:sz w:val="22"/>
          <w:szCs w:val="22"/>
        </w:rPr>
        <w:lastRenderedPageBreak/>
        <w:t>5.</w:t>
      </w:r>
      <w:r w:rsidR="0026524F">
        <w:rPr>
          <w:rFonts w:asciiTheme="minorHAnsi" w:hAnsiTheme="minorHAnsi" w:cs="Calibri"/>
          <w:b/>
          <w:bCs/>
          <w:sz w:val="22"/>
          <w:szCs w:val="22"/>
        </w:rPr>
        <w:t xml:space="preserve"> </w:t>
      </w:r>
      <w:r w:rsidR="00716611" w:rsidRPr="00736B78">
        <w:rPr>
          <w:rFonts w:asciiTheme="minorHAnsi" w:hAnsiTheme="minorHAnsi" w:cs="Calibri"/>
          <w:b/>
          <w:bCs/>
          <w:sz w:val="22"/>
          <w:szCs w:val="22"/>
        </w:rPr>
        <w:t xml:space="preserve">To improve instruction </w:t>
      </w:r>
      <w:r w:rsidR="0065396F" w:rsidRPr="00736B78">
        <w:rPr>
          <w:rFonts w:asciiTheme="minorHAnsi" w:hAnsiTheme="minorHAnsi" w:cs="Calibri"/>
          <w:b/>
          <w:bCs/>
          <w:sz w:val="22"/>
          <w:szCs w:val="22"/>
        </w:rPr>
        <w:t>and the</w:t>
      </w:r>
      <w:r w:rsidR="00716611" w:rsidRPr="00736B78">
        <w:rPr>
          <w:rFonts w:asciiTheme="minorHAnsi" w:hAnsiTheme="minorHAnsi" w:cs="Calibri"/>
          <w:b/>
          <w:bCs/>
          <w:sz w:val="22"/>
          <w:szCs w:val="22"/>
        </w:rPr>
        <w:t xml:space="preserve"> achievement</w:t>
      </w:r>
      <w:r w:rsidR="003F43C2" w:rsidRPr="00736B78">
        <w:rPr>
          <w:rFonts w:asciiTheme="minorHAnsi" w:hAnsiTheme="minorHAnsi" w:cs="Calibri"/>
          <w:b/>
          <w:bCs/>
          <w:sz w:val="22"/>
          <w:szCs w:val="22"/>
        </w:rPr>
        <w:t xml:space="preserve"> of all students</w:t>
      </w:r>
      <w:r w:rsidR="00716611" w:rsidRPr="00736B78">
        <w:rPr>
          <w:rFonts w:asciiTheme="minorHAnsi" w:hAnsiTheme="minorHAnsi" w:cs="Calibri"/>
          <w:b/>
          <w:bCs/>
          <w:sz w:val="22"/>
          <w:szCs w:val="22"/>
        </w:rPr>
        <w:t xml:space="preserve">, the district must develop a common understanding of the components of effective instruction and a system to monitor whether effective instructional practice is consistently implemented. </w:t>
      </w:r>
    </w:p>
    <w:p w:rsidR="005244D2" w:rsidRDefault="00CF1474" w:rsidP="000567B0">
      <w:pPr>
        <w:pStyle w:val="ListParagraph"/>
        <w:numPr>
          <w:ilvl w:val="0"/>
          <w:numId w:val="79"/>
        </w:numPr>
        <w:spacing w:before="120" w:line="300" w:lineRule="exact"/>
        <w:contextualSpacing w:val="0"/>
        <w:jc w:val="both"/>
        <w:rPr>
          <w:rFonts w:asciiTheme="minorHAnsi" w:hAnsiTheme="minorHAnsi" w:cs="Calibri"/>
          <w:bCs/>
          <w:sz w:val="22"/>
          <w:szCs w:val="22"/>
        </w:rPr>
      </w:pPr>
      <w:r>
        <w:rPr>
          <w:rFonts w:asciiTheme="minorHAnsi" w:hAnsiTheme="minorHAnsi" w:cs="Calibri"/>
          <w:bCs/>
          <w:sz w:val="22"/>
          <w:szCs w:val="22"/>
        </w:rPr>
        <w:t xml:space="preserve">As recommended under the </w:t>
      </w:r>
      <w:r w:rsidRPr="00CF1474">
        <w:rPr>
          <w:rFonts w:asciiTheme="minorHAnsi" w:hAnsiTheme="minorHAnsi" w:cs="Calibri"/>
          <w:bCs/>
          <w:sz w:val="22"/>
          <w:szCs w:val="22"/>
        </w:rPr>
        <w:t>first Leadership and Governance recommendation above</w:t>
      </w:r>
      <w:r>
        <w:rPr>
          <w:rFonts w:asciiTheme="minorHAnsi" w:hAnsiTheme="minorHAnsi" w:cs="Calibri"/>
          <w:bCs/>
          <w:sz w:val="22"/>
          <w:szCs w:val="22"/>
        </w:rPr>
        <w:t xml:space="preserve">, administrators </w:t>
      </w:r>
      <w:r w:rsidR="00C1333E">
        <w:rPr>
          <w:rFonts w:asciiTheme="minorHAnsi" w:hAnsiTheme="minorHAnsi" w:cs="Calibri"/>
          <w:bCs/>
          <w:sz w:val="22"/>
          <w:szCs w:val="22"/>
        </w:rPr>
        <w:t>and</w:t>
      </w:r>
      <w:r>
        <w:rPr>
          <w:rFonts w:asciiTheme="minorHAnsi" w:hAnsiTheme="minorHAnsi" w:cs="Calibri"/>
          <w:bCs/>
          <w:sz w:val="22"/>
          <w:szCs w:val="22"/>
        </w:rPr>
        <w:t xml:space="preserve"> teachers should d</w:t>
      </w:r>
      <w:r w:rsidR="00026C17" w:rsidRPr="00AA0B39">
        <w:rPr>
          <w:rFonts w:asciiTheme="minorHAnsi" w:hAnsiTheme="minorHAnsi" w:cs="Calibri"/>
          <w:bCs/>
          <w:sz w:val="22"/>
          <w:szCs w:val="22"/>
        </w:rPr>
        <w:t>efin</w:t>
      </w:r>
      <w:r>
        <w:rPr>
          <w:rFonts w:asciiTheme="minorHAnsi" w:hAnsiTheme="minorHAnsi" w:cs="Calibri"/>
          <w:bCs/>
          <w:sz w:val="22"/>
          <w:szCs w:val="22"/>
        </w:rPr>
        <w:t>e</w:t>
      </w:r>
      <w:r w:rsidR="00026C17" w:rsidRPr="00AA0B39">
        <w:rPr>
          <w:rFonts w:asciiTheme="minorHAnsi" w:hAnsiTheme="minorHAnsi" w:cs="Calibri"/>
          <w:bCs/>
          <w:sz w:val="22"/>
          <w:szCs w:val="22"/>
        </w:rPr>
        <w:t xml:space="preserve"> what good instruction</w:t>
      </w:r>
      <w:r w:rsidR="00026C17">
        <w:rPr>
          <w:rFonts w:asciiTheme="minorHAnsi" w:hAnsiTheme="minorHAnsi" w:cs="Calibri"/>
          <w:bCs/>
          <w:sz w:val="22"/>
          <w:szCs w:val="22"/>
        </w:rPr>
        <w:t xml:space="preserve"> looks like at  Southeastern:</w:t>
      </w:r>
    </w:p>
    <w:p w:rsidR="00026C17" w:rsidRDefault="00026C17" w:rsidP="000567B0">
      <w:pPr>
        <w:pStyle w:val="ListParagraph"/>
        <w:numPr>
          <w:ilvl w:val="3"/>
          <w:numId w:val="79"/>
        </w:numPr>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 xml:space="preserve">As noted above, participating in professional development </w:t>
      </w:r>
      <w:r w:rsidR="00A57B47">
        <w:rPr>
          <w:rFonts w:asciiTheme="minorHAnsi" w:hAnsiTheme="minorHAnsi" w:cs="Calibri"/>
          <w:bCs/>
          <w:sz w:val="22"/>
          <w:szCs w:val="22"/>
        </w:rPr>
        <w:t>focused on elements of effective instruction</w:t>
      </w:r>
      <w:r>
        <w:rPr>
          <w:rFonts w:asciiTheme="minorHAnsi" w:hAnsiTheme="minorHAnsi" w:cs="Calibri"/>
          <w:bCs/>
          <w:sz w:val="22"/>
          <w:szCs w:val="22"/>
        </w:rPr>
        <w:t xml:space="preserve"> can prove useful to both administrators and teachers.</w:t>
      </w:r>
    </w:p>
    <w:p w:rsidR="00026C17" w:rsidRDefault="00026C17" w:rsidP="000567B0">
      <w:pPr>
        <w:pStyle w:val="ListParagraph"/>
        <w:numPr>
          <w:ilvl w:val="3"/>
          <w:numId w:val="79"/>
        </w:numPr>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 xml:space="preserve">In small- and large-group meetings, administrators and teachers can discuss ideas and strategies </w:t>
      </w:r>
      <w:r w:rsidRPr="00A57B47">
        <w:rPr>
          <w:rFonts w:asciiTheme="minorHAnsi" w:hAnsiTheme="minorHAnsi" w:cs="Calibri"/>
          <w:bCs/>
          <w:sz w:val="22"/>
          <w:szCs w:val="22"/>
        </w:rPr>
        <w:t xml:space="preserve">from </w:t>
      </w:r>
      <w:r w:rsidR="00716611" w:rsidRPr="00716611">
        <w:rPr>
          <w:rFonts w:asciiTheme="minorHAnsi" w:hAnsiTheme="minorHAnsi" w:cs="Calibri"/>
          <w:bCs/>
          <w:sz w:val="22"/>
          <w:szCs w:val="22"/>
        </w:rPr>
        <w:t>professional development</w:t>
      </w:r>
      <w:r>
        <w:rPr>
          <w:rFonts w:asciiTheme="minorHAnsi" w:hAnsiTheme="minorHAnsi" w:cs="Calibri"/>
          <w:bCs/>
          <w:sz w:val="22"/>
          <w:szCs w:val="22"/>
        </w:rPr>
        <w:t xml:space="preserve"> and instructional research</w:t>
      </w:r>
      <w:r w:rsidR="00A57B47">
        <w:rPr>
          <w:rFonts w:asciiTheme="minorHAnsi" w:hAnsiTheme="minorHAnsi" w:cs="Calibri"/>
          <w:bCs/>
          <w:sz w:val="22"/>
          <w:szCs w:val="22"/>
        </w:rPr>
        <w:t xml:space="preserve"> (see Leadership and Governance recommendation above)</w:t>
      </w:r>
      <w:r>
        <w:rPr>
          <w:rFonts w:asciiTheme="minorHAnsi" w:hAnsiTheme="minorHAnsi" w:cs="Calibri"/>
          <w:bCs/>
          <w:sz w:val="22"/>
          <w:szCs w:val="22"/>
        </w:rPr>
        <w:t xml:space="preserve">. </w:t>
      </w:r>
    </w:p>
    <w:p w:rsidR="00026C17" w:rsidRDefault="00C1333E" w:rsidP="000567B0">
      <w:pPr>
        <w:pStyle w:val="ListParagraph"/>
        <w:numPr>
          <w:ilvl w:val="3"/>
          <w:numId w:val="79"/>
        </w:numPr>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Discussing effective strategies after w</w:t>
      </w:r>
      <w:r w:rsidR="00026C17">
        <w:rPr>
          <w:rFonts w:asciiTheme="minorHAnsi" w:hAnsiTheme="minorHAnsi" w:cs="Calibri"/>
          <w:bCs/>
          <w:sz w:val="22"/>
          <w:szCs w:val="22"/>
        </w:rPr>
        <w:t>atch</w:t>
      </w:r>
      <w:r>
        <w:rPr>
          <w:rFonts w:asciiTheme="minorHAnsi" w:hAnsiTheme="minorHAnsi" w:cs="Calibri"/>
          <w:bCs/>
          <w:sz w:val="22"/>
          <w:szCs w:val="22"/>
        </w:rPr>
        <w:t>ing</w:t>
      </w:r>
      <w:r w:rsidR="00026C17">
        <w:rPr>
          <w:rFonts w:asciiTheme="minorHAnsi" w:hAnsiTheme="minorHAnsi" w:cs="Calibri"/>
          <w:bCs/>
          <w:sz w:val="22"/>
          <w:szCs w:val="22"/>
        </w:rPr>
        <w:t xml:space="preserve"> videos of effective teaching </w:t>
      </w:r>
      <w:r>
        <w:rPr>
          <w:rFonts w:asciiTheme="minorHAnsi" w:hAnsiTheme="minorHAnsi" w:cs="Calibri"/>
          <w:bCs/>
          <w:sz w:val="22"/>
          <w:szCs w:val="22"/>
        </w:rPr>
        <w:t>can also be helpful</w:t>
      </w:r>
      <w:r w:rsidR="00026C17">
        <w:rPr>
          <w:rFonts w:asciiTheme="minorHAnsi" w:hAnsiTheme="minorHAnsi" w:cs="Calibri"/>
          <w:bCs/>
          <w:sz w:val="22"/>
          <w:szCs w:val="22"/>
        </w:rPr>
        <w:t>.</w:t>
      </w:r>
    </w:p>
    <w:p w:rsidR="005A25C2" w:rsidRPr="00BA2E18" w:rsidRDefault="005A25C2" w:rsidP="000567B0">
      <w:pPr>
        <w:pStyle w:val="ListParagraph"/>
        <w:numPr>
          <w:ilvl w:val="3"/>
          <w:numId w:val="79"/>
        </w:numPr>
        <w:spacing w:before="120" w:line="300" w:lineRule="exact"/>
        <w:ind w:left="1440"/>
        <w:jc w:val="both"/>
        <w:rPr>
          <w:rFonts w:asciiTheme="minorHAnsi" w:hAnsiTheme="minorHAnsi" w:cs="Calibri"/>
          <w:bCs/>
          <w:sz w:val="22"/>
          <w:szCs w:val="22"/>
        </w:rPr>
      </w:pPr>
      <w:r w:rsidRPr="00BA2E18">
        <w:rPr>
          <w:rFonts w:asciiTheme="minorHAnsi" w:hAnsiTheme="minorHAnsi" w:cs="Calibri"/>
          <w:bCs/>
          <w:sz w:val="22"/>
          <w:szCs w:val="22"/>
        </w:rPr>
        <w:t>Useful resources include:</w:t>
      </w:r>
    </w:p>
    <w:p w:rsidR="005244D2" w:rsidRPr="00BA2E18" w:rsidRDefault="00716611" w:rsidP="000567B0">
      <w:pPr>
        <w:pStyle w:val="ListParagraph"/>
        <w:numPr>
          <w:ilvl w:val="2"/>
          <w:numId w:val="74"/>
        </w:numPr>
        <w:spacing w:before="120" w:line="300" w:lineRule="exact"/>
        <w:ind w:left="2160" w:hanging="360"/>
        <w:contextualSpacing w:val="0"/>
        <w:jc w:val="both"/>
        <w:rPr>
          <w:rFonts w:asciiTheme="minorHAnsi" w:hAnsiTheme="minorHAnsi" w:cs="Calibri"/>
          <w:bCs/>
          <w:sz w:val="22"/>
          <w:szCs w:val="22"/>
        </w:rPr>
      </w:pPr>
      <w:r w:rsidRPr="00BA2E18">
        <w:rPr>
          <w:rFonts w:asciiTheme="minorHAnsi" w:hAnsiTheme="minorHAnsi" w:cs="Calibri"/>
          <w:bCs/>
          <w:sz w:val="22"/>
          <w:szCs w:val="22"/>
        </w:rPr>
        <w:t xml:space="preserve">Characteristics of Standards-Based Teaching and Learning: </w:t>
      </w:r>
      <w:hyperlink r:id="rId20" w:history="1">
        <w:r w:rsidRPr="00BA2E18">
          <w:rPr>
            <w:rFonts w:asciiTheme="minorHAnsi" w:hAnsiTheme="minorHAnsi" w:cs="Calibri"/>
            <w:bCs/>
            <w:sz w:val="22"/>
            <w:szCs w:val="22"/>
            <w:u w:val="single"/>
          </w:rPr>
          <w:t>http://www.doe.mass.edu/sda/ucd/walk/</w:t>
        </w:r>
      </w:hyperlink>
      <w:r w:rsidRPr="00BA2E18">
        <w:rPr>
          <w:rFonts w:asciiTheme="minorHAnsi" w:hAnsiTheme="minorHAnsi" w:cs="Calibri"/>
          <w:bCs/>
          <w:sz w:val="22"/>
          <w:szCs w:val="22"/>
          <w:u w:val="single"/>
        </w:rPr>
        <w:t xml:space="preserve"> </w:t>
      </w:r>
    </w:p>
    <w:p w:rsidR="005244D2" w:rsidRPr="00BA2E18" w:rsidRDefault="005A25C2" w:rsidP="000567B0">
      <w:pPr>
        <w:widowControl/>
        <w:numPr>
          <w:ilvl w:val="2"/>
          <w:numId w:val="74"/>
        </w:numPr>
        <w:overflowPunct/>
        <w:adjustRightInd/>
        <w:spacing w:before="120" w:line="300" w:lineRule="exact"/>
        <w:ind w:left="2160" w:hanging="360"/>
        <w:jc w:val="both"/>
        <w:rPr>
          <w:rFonts w:asciiTheme="minorHAnsi" w:hAnsiTheme="minorHAnsi" w:cs="Calibri"/>
          <w:b/>
          <w:bCs/>
          <w:sz w:val="22"/>
          <w:szCs w:val="22"/>
        </w:rPr>
      </w:pPr>
      <w:r w:rsidRPr="00BA2E18">
        <w:rPr>
          <w:rFonts w:asciiTheme="minorHAnsi" w:hAnsiTheme="minorHAnsi" w:cs="Calibri"/>
          <w:bCs/>
          <w:sz w:val="22"/>
          <w:szCs w:val="22"/>
        </w:rPr>
        <w:t xml:space="preserve">Research on Conditions of Effective Teaching: </w:t>
      </w:r>
      <w:hyperlink r:id="rId21" w:history="1">
        <w:r w:rsidRPr="00BA2E18">
          <w:rPr>
            <w:rStyle w:val="Hyperlink"/>
            <w:rFonts w:asciiTheme="minorHAnsi" w:hAnsiTheme="minorHAnsi" w:cs="Calibri"/>
            <w:bCs/>
            <w:color w:val="auto"/>
            <w:sz w:val="22"/>
            <w:szCs w:val="22"/>
          </w:rPr>
          <w:t>http://www.doe.mass.edu/apa/framework/level4/ConditionResearchGuide.pdf</w:t>
        </w:r>
      </w:hyperlink>
    </w:p>
    <w:p w:rsidR="005244D2" w:rsidRDefault="00C1333E" w:rsidP="000567B0">
      <w:pPr>
        <w:pStyle w:val="ListParagraph"/>
        <w:numPr>
          <w:ilvl w:val="3"/>
          <w:numId w:val="79"/>
        </w:numPr>
        <w:spacing w:before="120" w:line="300" w:lineRule="exact"/>
        <w:ind w:left="1440"/>
        <w:contextualSpacing w:val="0"/>
        <w:jc w:val="both"/>
        <w:rPr>
          <w:rFonts w:asciiTheme="minorHAnsi" w:hAnsiTheme="minorHAnsi" w:cs="Calibri"/>
          <w:bCs/>
          <w:sz w:val="22"/>
          <w:szCs w:val="22"/>
        </w:rPr>
      </w:pPr>
      <w:r>
        <w:rPr>
          <w:rFonts w:asciiTheme="minorHAnsi" w:hAnsiTheme="minorHAnsi" w:cs="Calibri"/>
          <w:bCs/>
          <w:sz w:val="22"/>
          <w:szCs w:val="22"/>
        </w:rPr>
        <w:t xml:space="preserve">As a result of their participation in </w:t>
      </w:r>
      <w:r w:rsidR="00026C17">
        <w:rPr>
          <w:rFonts w:asciiTheme="minorHAnsi" w:hAnsiTheme="minorHAnsi" w:cs="Calibri"/>
          <w:bCs/>
          <w:sz w:val="22"/>
          <w:szCs w:val="22"/>
        </w:rPr>
        <w:t xml:space="preserve">these and other activities, administrators and teachers will be able to identify </w:t>
      </w:r>
      <w:r>
        <w:rPr>
          <w:rFonts w:asciiTheme="minorHAnsi" w:hAnsiTheme="minorHAnsi" w:cs="Calibri"/>
          <w:bCs/>
          <w:sz w:val="22"/>
          <w:szCs w:val="22"/>
        </w:rPr>
        <w:t xml:space="preserve">the </w:t>
      </w:r>
      <w:r w:rsidR="00026C17">
        <w:rPr>
          <w:rFonts w:asciiTheme="minorHAnsi" w:hAnsiTheme="minorHAnsi" w:cs="Calibri"/>
          <w:bCs/>
          <w:sz w:val="22"/>
          <w:szCs w:val="22"/>
        </w:rPr>
        <w:t xml:space="preserve">strategies that will form every teacher’s repertoire of instructional tools. </w:t>
      </w:r>
    </w:p>
    <w:p w:rsidR="005244D2" w:rsidRDefault="00716611" w:rsidP="000567B0">
      <w:pPr>
        <w:pStyle w:val="ListParagraph"/>
        <w:numPr>
          <w:ilvl w:val="2"/>
          <w:numId w:val="71"/>
        </w:numPr>
        <w:spacing w:before="120" w:line="300" w:lineRule="exact"/>
        <w:ind w:hanging="360"/>
        <w:contextualSpacing w:val="0"/>
        <w:jc w:val="both"/>
        <w:rPr>
          <w:rFonts w:asciiTheme="minorHAnsi" w:hAnsiTheme="minorHAnsi" w:cs="Calibri"/>
          <w:bCs/>
          <w:sz w:val="22"/>
          <w:szCs w:val="22"/>
        </w:rPr>
      </w:pPr>
      <w:r w:rsidRPr="00716611">
        <w:rPr>
          <w:rFonts w:asciiTheme="minorHAnsi" w:hAnsiTheme="minorHAnsi" w:cs="Calibri"/>
          <w:bCs/>
          <w:sz w:val="22"/>
          <w:szCs w:val="22"/>
        </w:rPr>
        <w:t>Some will be required for all lessons and the use of others will be matched to students’ individual and group needs and the context and content of the lesson or unit.</w:t>
      </w:r>
    </w:p>
    <w:p w:rsidR="005244D2" w:rsidRDefault="005A25C2" w:rsidP="00E54F43">
      <w:pPr>
        <w:spacing w:before="120" w:line="300" w:lineRule="exact"/>
        <w:ind w:left="2160" w:hanging="360"/>
        <w:jc w:val="both"/>
        <w:rPr>
          <w:rFonts w:asciiTheme="minorHAnsi" w:hAnsiTheme="minorHAnsi" w:cs="Calibri"/>
          <w:bCs/>
          <w:sz w:val="22"/>
          <w:szCs w:val="22"/>
        </w:rPr>
      </w:pPr>
      <w:r>
        <w:rPr>
          <w:rFonts w:asciiTheme="minorHAnsi" w:hAnsiTheme="minorHAnsi" w:cs="Calibri"/>
          <w:bCs/>
          <w:sz w:val="22"/>
          <w:szCs w:val="22"/>
        </w:rPr>
        <w:t>i</w:t>
      </w:r>
      <w:r w:rsidR="001731E1">
        <w:rPr>
          <w:rFonts w:asciiTheme="minorHAnsi" w:hAnsiTheme="minorHAnsi" w:cs="Calibri"/>
          <w:bCs/>
          <w:sz w:val="22"/>
          <w:szCs w:val="22"/>
        </w:rPr>
        <w:t xml:space="preserve">i. </w:t>
      </w:r>
      <w:r w:rsidR="00EF4B6B">
        <w:rPr>
          <w:rFonts w:asciiTheme="minorHAnsi" w:hAnsiTheme="minorHAnsi" w:cs="Calibri"/>
          <w:bCs/>
          <w:sz w:val="22"/>
          <w:szCs w:val="22"/>
        </w:rPr>
        <w:t xml:space="preserve"> </w:t>
      </w:r>
      <w:r w:rsidR="00026C17" w:rsidRPr="008E122E">
        <w:rPr>
          <w:rFonts w:asciiTheme="minorHAnsi" w:hAnsiTheme="minorHAnsi" w:cs="Calibri"/>
          <w:bCs/>
          <w:sz w:val="22"/>
          <w:szCs w:val="22"/>
        </w:rPr>
        <w:t>Examples</w:t>
      </w:r>
      <w:r w:rsidR="00716611" w:rsidRPr="00716611">
        <w:rPr>
          <w:rFonts w:asciiTheme="minorHAnsi" w:hAnsiTheme="minorHAnsi" w:cs="Calibri"/>
          <w:bCs/>
          <w:sz w:val="22"/>
          <w:szCs w:val="22"/>
        </w:rPr>
        <w:t xml:space="preserve"> of components </w:t>
      </w:r>
      <w:r w:rsidR="00CE0D88">
        <w:rPr>
          <w:rFonts w:asciiTheme="minorHAnsi" w:hAnsiTheme="minorHAnsi" w:cs="Calibri"/>
          <w:bCs/>
          <w:sz w:val="22"/>
          <w:szCs w:val="22"/>
        </w:rPr>
        <w:t xml:space="preserve">to be used in every lesson </w:t>
      </w:r>
      <w:r w:rsidR="00716611" w:rsidRPr="00716611">
        <w:rPr>
          <w:rFonts w:asciiTheme="minorHAnsi" w:hAnsiTheme="minorHAnsi" w:cs="Calibri"/>
          <w:bCs/>
          <w:sz w:val="22"/>
          <w:szCs w:val="22"/>
        </w:rPr>
        <w:t xml:space="preserve">include: stating clear learning objectives </w:t>
      </w:r>
      <w:r w:rsidR="00925D40">
        <w:rPr>
          <w:rFonts w:asciiTheme="minorHAnsi" w:hAnsiTheme="minorHAnsi" w:cs="Calibri"/>
          <w:bCs/>
          <w:sz w:val="22"/>
          <w:szCs w:val="22"/>
        </w:rPr>
        <w:t xml:space="preserve">at the beginning of all </w:t>
      </w:r>
      <w:r w:rsidR="00716611" w:rsidRPr="00716611">
        <w:rPr>
          <w:rFonts w:asciiTheme="minorHAnsi" w:hAnsiTheme="minorHAnsi" w:cs="Calibri"/>
          <w:bCs/>
          <w:sz w:val="22"/>
          <w:szCs w:val="22"/>
        </w:rPr>
        <w:t>lesson</w:t>
      </w:r>
      <w:r w:rsidR="00C1333E">
        <w:rPr>
          <w:rFonts w:asciiTheme="minorHAnsi" w:hAnsiTheme="minorHAnsi" w:cs="Calibri"/>
          <w:bCs/>
          <w:sz w:val="22"/>
          <w:szCs w:val="22"/>
        </w:rPr>
        <w:t>s</w:t>
      </w:r>
      <w:r w:rsidR="00716611" w:rsidRPr="00716611">
        <w:rPr>
          <w:rFonts w:asciiTheme="minorHAnsi" w:hAnsiTheme="minorHAnsi" w:cs="Calibri"/>
          <w:bCs/>
          <w:sz w:val="22"/>
          <w:szCs w:val="22"/>
        </w:rPr>
        <w:t>, check</w:t>
      </w:r>
      <w:r w:rsidR="00925D40">
        <w:rPr>
          <w:rFonts w:asciiTheme="minorHAnsi" w:hAnsiTheme="minorHAnsi" w:cs="Calibri"/>
          <w:bCs/>
          <w:sz w:val="22"/>
          <w:szCs w:val="22"/>
        </w:rPr>
        <w:t>ing</w:t>
      </w:r>
      <w:r w:rsidR="00716611" w:rsidRPr="00716611">
        <w:rPr>
          <w:rFonts w:asciiTheme="minorHAnsi" w:hAnsiTheme="minorHAnsi" w:cs="Calibri"/>
          <w:bCs/>
          <w:sz w:val="22"/>
          <w:szCs w:val="22"/>
        </w:rPr>
        <w:t xml:space="preserve"> for understanding</w:t>
      </w:r>
      <w:r w:rsidR="00925D40">
        <w:rPr>
          <w:rFonts w:asciiTheme="minorHAnsi" w:hAnsiTheme="minorHAnsi" w:cs="Calibri"/>
          <w:bCs/>
          <w:sz w:val="22"/>
          <w:szCs w:val="22"/>
        </w:rPr>
        <w:t xml:space="preserve"> throughout the lesson</w:t>
      </w:r>
      <w:r w:rsidR="00026C17">
        <w:rPr>
          <w:rFonts w:asciiTheme="minorHAnsi" w:hAnsiTheme="minorHAnsi" w:cs="Calibri"/>
          <w:bCs/>
          <w:sz w:val="22"/>
          <w:szCs w:val="22"/>
        </w:rPr>
        <w:t>,</w:t>
      </w:r>
      <w:r w:rsidR="00716611" w:rsidRPr="00716611">
        <w:rPr>
          <w:rFonts w:asciiTheme="minorHAnsi" w:hAnsiTheme="minorHAnsi" w:cs="Calibri"/>
          <w:bCs/>
          <w:sz w:val="22"/>
          <w:szCs w:val="22"/>
        </w:rPr>
        <w:t xml:space="preserve"> and </w:t>
      </w:r>
      <w:r w:rsidR="00925D40">
        <w:rPr>
          <w:rFonts w:asciiTheme="minorHAnsi" w:hAnsiTheme="minorHAnsi" w:cs="Calibri"/>
          <w:bCs/>
          <w:sz w:val="22"/>
          <w:szCs w:val="22"/>
        </w:rPr>
        <w:t>using</w:t>
      </w:r>
      <w:r w:rsidR="00716611" w:rsidRPr="00716611">
        <w:rPr>
          <w:rFonts w:asciiTheme="minorHAnsi" w:hAnsiTheme="minorHAnsi" w:cs="Calibri"/>
          <w:bCs/>
          <w:sz w:val="22"/>
          <w:szCs w:val="22"/>
        </w:rPr>
        <w:t xml:space="preserve"> appropriate end-of-lesson practices such as a summary of </w:t>
      </w:r>
      <w:r w:rsidR="00925D40">
        <w:rPr>
          <w:rFonts w:asciiTheme="minorHAnsi" w:hAnsiTheme="minorHAnsi" w:cs="Calibri"/>
          <w:bCs/>
          <w:sz w:val="22"/>
          <w:szCs w:val="22"/>
        </w:rPr>
        <w:t xml:space="preserve">or student reflection on </w:t>
      </w:r>
      <w:r w:rsidR="00716611" w:rsidRPr="00716611">
        <w:rPr>
          <w:rFonts w:asciiTheme="minorHAnsi" w:hAnsiTheme="minorHAnsi" w:cs="Calibri"/>
          <w:bCs/>
          <w:sz w:val="22"/>
          <w:szCs w:val="22"/>
        </w:rPr>
        <w:t>key content, vocabulary</w:t>
      </w:r>
      <w:r w:rsidR="00C1333E">
        <w:rPr>
          <w:rFonts w:asciiTheme="minorHAnsi" w:hAnsiTheme="minorHAnsi" w:cs="Calibri"/>
          <w:bCs/>
          <w:sz w:val="22"/>
          <w:szCs w:val="22"/>
        </w:rPr>
        <w:t>,</w:t>
      </w:r>
      <w:r w:rsidR="00716611" w:rsidRPr="00716611">
        <w:rPr>
          <w:rFonts w:asciiTheme="minorHAnsi" w:hAnsiTheme="minorHAnsi" w:cs="Calibri"/>
          <w:bCs/>
          <w:sz w:val="22"/>
          <w:szCs w:val="22"/>
        </w:rPr>
        <w:t xml:space="preserve"> or ideas.</w:t>
      </w:r>
    </w:p>
    <w:p w:rsidR="005244D2" w:rsidRDefault="008B33D1" w:rsidP="000567B0">
      <w:pPr>
        <w:pStyle w:val="ListParagraph"/>
        <w:numPr>
          <w:ilvl w:val="0"/>
          <w:numId w:val="70"/>
        </w:numPr>
        <w:spacing w:before="120" w:line="300" w:lineRule="exact"/>
        <w:jc w:val="both"/>
        <w:rPr>
          <w:rFonts w:asciiTheme="minorHAnsi" w:hAnsiTheme="minorHAnsi" w:cs="Calibri"/>
          <w:bCs/>
          <w:sz w:val="22"/>
          <w:szCs w:val="22"/>
        </w:rPr>
      </w:pPr>
      <w:r>
        <w:rPr>
          <w:rFonts w:asciiTheme="minorHAnsi" w:hAnsiTheme="minorHAnsi" w:cs="Calibri"/>
          <w:bCs/>
          <w:sz w:val="22"/>
          <w:szCs w:val="22"/>
        </w:rPr>
        <w:t>Staff should then i</w:t>
      </w:r>
      <w:r w:rsidR="00026C17" w:rsidRPr="00AA0B39">
        <w:rPr>
          <w:rFonts w:asciiTheme="minorHAnsi" w:hAnsiTheme="minorHAnsi" w:cs="Calibri"/>
          <w:bCs/>
          <w:sz w:val="22"/>
          <w:szCs w:val="22"/>
        </w:rPr>
        <w:t xml:space="preserve">mplement </w:t>
      </w:r>
      <w:r w:rsidR="00026C17">
        <w:rPr>
          <w:rFonts w:asciiTheme="minorHAnsi" w:hAnsiTheme="minorHAnsi" w:cs="Calibri"/>
          <w:bCs/>
          <w:sz w:val="22"/>
          <w:szCs w:val="22"/>
        </w:rPr>
        <w:t>effective</w:t>
      </w:r>
      <w:r w:rsidR="00026C17" w:rsidRPr="00AA0B39">
        <w:rPr>
          <w:rFonts w:asciiTheme="minorHAnsi" w:hAnsiTheme="minorHAnsi" w:cs="Calibri"/>
          <w:bCs/>
          <w:sz w:val="22"/>
          <w:szCs w:val="22"/>
        </w:rPr>
        <w:t xml:space="preserve"> </w:t>
      </w:r>
      <w:r w:rsidR="00026C17">
        <w:rPr>
          <w:rFonts w:asciiTheme="minorHAnsi" w:hAnsiTheme="minorHAnsi" w:cs="Calibri"/>
          <w:bCs/>
          <w:sz w:val="22"/>
          <w:szCs w:val="22"/>
        </w:rPr>
        <w:t>i</w:t>
      </w:r>
      <w:r w:rsidR="00026C17" w:rsidRPr="00AA0B39">
        <w:rPr>
          <w:rFonts w:asciiTheme="minorHAnsi" w:hAnsiTheme="minorHAnsi" w:cs="Calibri"/>
          <w:bCs/>
          <w:sz w:val="22"/>
          <w:szCs w:val="22"/>
        </w:rPr>
        <w:t>nstruction</w:t>
      </w:r>
      <w:r>
        <w:rPr>
          <w:rFonts w:asciiTheme="minorHAnsi" w:hAnsiTheme="minorHAnsi" w:cs="Calibri"/>
          <w:bCs/>
          <w:sz w:val="22"/>
          <w:szCs w:val="22"/>
        </w:rPr>
        <w:t xml:space="preserve"> as defined</w:t>
      </w:r>
      <w:r w:rsidR="00026C17">
        <w:rPr>
          <w:rFonts w:asciiTheme="minorHAnsi" w:hAnsiTheme="minorHAnsi" w:cs="Calibri"/>
          <w:bCs/>
          <w:sz w:val="22"/>
          <w:szCs w:val="22"/>
        </w:rPr>
        <w:t>:</w:t>
      </w:r>
    </w:p>
    <w:p w:rsidR="00026C17" w:rsidRDefault="008B33D1" w:rsidP="000567B0">
      <w:pPr>
        <w:pStyle w:val="ListParagraph"/>
        <w:numPr>
          <w:ilvl w:val="4"/>
          <w:numId w:val="80"/>
        </w:numPr>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 xml:space="preserve">Some of the </w:t>
      </w:r>
      <w:r w:rsidR="00026C17">
        <w:rPr>
          <w:rFonts w:asciiTheme="minorHAnsi" w:hAnsiTheme="minorHAnsi" w:cs="Calibri"/>
          <w:bCs/>
          <w:sz w:val="22"/>
          <w:szCs w:val="22"/>
        </w:rPr>
        <w:t xml:space="preserve">new strategies </w:t>
      </w:r>
      <w:r>
        <w:rPr>
          <w:rFonts w:asciiTheme="minorHAnsi" w:hAnsiTheme="minorHAnsi" w:cs="Calibri"/>
          <w:bCs/>
          <w:sz w:val="22"/>
          <w:szCs w:val="22"/>
        </w:rPr>
        <w:t xml:space="preserve">should be prioritized </w:t>
      </w:r>
      <w:r w:rsidR="00026C17">
        <w:rPr>
          <w:rFonts w:asciiTheme="minorHAnsi" w:hAnsiTheme="minorHAnsi" w:cs="Calibri"/>
          <w:bCs/>
          <w:sz w:val="22"/>
          <w:szCs w:val="22"/>
        </w:rPr>
        <w:t>to</w:t>
      </w:r>
      <w:r>
        <w:rPr>
          <w:rFonts w:asciiTheme="minorHAnsi" w:hAnsiTheme="minorHAnsi" w:cs="Calibri"/>
          <w:bCs/>
          <w:sz w:val="22"/>
          <w:szCs w:val="22"/>
        </w:rPr>
        <w:t xml:space="preserve"> be</w:t>
      </w:r>
      <w:r w:rsidR="00026C17">
        <w:rPr>
          <w:rFonts w:asciiTheme="minorHAnsi" w:hAnsiTheme="minorHAnsi" w:cs="Calibri"/>
          <w:bCs/>
          <w:sz w:val="22"/>
          <w:szCs w:val="22"/>
        </w:rPr>
        <w:t xml:space="preserve"> implement</w:t>
      </w:r>
      <w:r>
        <w:rPr>
          <w:rFonts w:asciiTheme="minorHAnsi" w:hAnsiTheme="minorHAnsi" w:cs="Calibri"/>
          <w:bCs/>
          <w:sz w:val="22"/>
          <w:szCs w:val="22"/>
        </w:rPr>
        <w:t>ed</w:t>
      </w:r>
      <w:r w:rsidR="00026C17">
        <w:rPr>
          <w:rFonts w:asciiTheme="minorHAnsi" w:hAnsiTheme="minorHAnsi" w:cs="Calibri"/>
          <w:bCs/>
          <w:sz w:val="22"/>
          <w:szCs w:val="22"/>
        </w:rPr>
        <w:t xml:space="preserve"> and discuss</w:t>
      </w:r>
      <w:r>
        <w:rPr>
          <w:rFonts w:asciiTheme="minorHAnsi" w:hAnsiTheme="minorHAnsi" w:cs="Calibri"/>
          <w:bCs/>
          <w:sz w:val="22"/>
          <w:szCs w:val="22"/>
        </w:rPr>
        <w:t>ed</w:t>
      </w:r>
      <w:r w:rsidR="00026C17">
        <w:rPr>
          <w:rFonts w:asciiTheme="minorHAnsi" w:hAnsiTheme="minorHAnsi" w:cs="Calibri"/>
          <w:bCs/>
          <w:sz w:val="22"/>
          <w:szCs w:val="22"/>
        </w:rPr>
        <w:t xml:space="preserve"> in the short term, </w:t>
      </w:r>
      <w:r>
        <w:rPr>
          <w:rFonts w:asciiTheme="minorHAnsi" w:hAnsiTheme="minorHAnsi" w:cs="Calibri"/>
          <w:bCs/>
          <w:sz w:val="22"/>
          <w:szCs w:val="22"/>
        </w:rPr>
        <w:t>with</w:t>
      </w:r>
      <w:r w:rsidR="00026C17">
        <w:rPr>
          <w:rFonts w:asciiTheme="minorHAnsi" w:hAnsiTheme="minorHAnsi" w:cs="Calibri"/>
          <w:bCs/>
          <w:sz w:val="22"/>
          <w:szCs w:val="22"/>
        </w:rPr>
        <w:t xml:space="preserve"> other strategies</w:t>
      </w:r>
      <w:r>
        <w:rPr>
          <w:rFonts w:asciiTheme="minorHAnsi" w:hAnsiTheme="minorHAnsi" w:cs="Calibri"/>
          <w:bCs/>
          <w:sz w:val="22"/>
          <w:szCs w:val="22"/>
        </w:rPr>
        <w:t xml:space="preserve"> being</w:t>
      </w:r>
      <w:r w:rsidR="00026C17">
        <w:rPr>
          <w:rFonts w:asciiTheme="minorHAnsi" w:hAnsiTheme="minorHAnsi" w:cs="Calibri"/>
          <w:bCs/>
          <w:sz w:val="22"/>
          <w:szCs w:val="22"/>
        </w:rPr>
        <w:t xml:space="preserve"> at appropriate intervals. </w:t>
      </w:r>
    </w:p>
    <w:p w:rsidR="00026C17" w:rsidRDefault="008B33D1" w:rsidP="000567B0">
      <w:pPr>
        <w:pStyle w:val="ListParagraph"/>
        <w:numPr>
          <w:ilvl w:val="4"/>
          <w:numId w:val="80"/>
        </w:numPr>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T</w:t>
      </w:r>
      <w:r w:rsidR="00026C17">
        <w:rPr>
          <w:rFonts w:asciiTheme="minorHAnsi" w:hAnsiTheme="minorHAnsi" w:cs="Calibri"/>
          <w:bCs/>
          <w:sz w:val="22"/>
          <w:szCs w:val="22"/>
        </w:rPr>
        <w:t xml:space="preserve">eachers who struggle with </w:t>
      </w:r>
      <w:r>
        <w:rPr>
          <w:rFonts w:asciiTheme="minorHAnsi" w:hAnsiTheme="minorHAnsi" w:cs="Calibri"/>
          <w:bCs/>
          <w:sz w:val="22"/>
          <w:szCs w:val="22"/>
        </w:rPr>
        <w:t xml:space="preserve">the </w:t>
      </w:r>
      <w:r w:rsidR="00026C17">
        <w:rPr>
          <w:rFonts w:asciiTheme="minorHAnsi" w:hAnsiTheme="minorHAnsi" w:cs="Calibri"/>
          <w:bCs/>
          <w:sz w:val="22"/>
          <w:szCs w:val="22"/>
        </w:rPr>
        <w:t xml:space="preserve">implementation of new strategies </w:t>
      </w:r>
      <w:r>
        <w:rPr>
          <w:rFonts w:asciiTheme="minorHAnsi" w:hAnsiTheme="minorHAnsi" w:cs="Calibri"/>
          <w:bCs/>
          <w:sz w:val="22"/>
          <w:szCs w:val="22"/>
        </w:rPr>
        <w:t xml:space="preserve">should receive </w:t>
      </w:r>
      <w:r w:rsidR="00A57B47">
        <w:rPr>
          <w:rFonts w:asciiTheme="minorHAnsi" w:hAnsiTheme="minorHAnsi" w:cs="Calibri"/>
          <w:bCs/>
          <w:sz w:val="22"/>
          <w:szCs w:val="22"/>
        </w:rPr>
        <w:t xml:space="preserve">internal </w:t>
      </w:r>
      <w:r w:rsidR="00026C17">
        <w:rPr>
          <w:rFonts w:asciiTheme="minorHAnsi" w:hAnsiTheme="minorHAnsi" w:cs="Calibri"/>
          <w:bCs/>
          <w:sz w:val="22"/>
          <w:szCs w:val="22"/>
        </w:rPr>
        <w:t>support from leaders and peers</w:t>
      </w:r>
      <w:r w:rsidR="00443263">
        <w:rPr>
          <w:rFonts w:asciiTheme="minorHAnsi" w:hAnsiTheme="minorHAnsi" w:cs="Calibri"/>
          <w:bCs/>
          <w:sz w:val="22"/>
          <w:szCs w:val="22"/>
        </w:rPr>
        <w:t>, possibly in combination with</w:t>
      </w:r>
      <w:r w:rsidR="00026C17">
        <w:rPr>
          <w:rFonts w:asciiTheme="minorHAnsi" w:hAnsiTheme="minorHAnsi" w:cs="Calibri"/>
          <w:bCs/>
          <w:sz w:val="22"/>
          <w:szCs w:val="22"/>
        </w:rPr>
        <w:t xml:space="preserve"> external professional development.</w:t>
      </w:r>
    </w:p>
    <w:p w:rsidR="00026C17" w:rsidRDefault="00491965" w:rsidP="000567B0">
      <w:pPr>
        <w:pStyle w:val="ListParagraph"/>
        <w:numPr>
          <w:ilvl w:val="4"/>
          <w:numId w:val="80"/>
        </w:numPr>
        <w:spacing w:before="120" w:line="300" w:lineRule="exact"/>
        <w:ind w:left="1440"/>
        <w:contextualSpacing w:val="0"/>
        <w:jc w:val="both"/>
        <w:rPr>
          <w:rFonts w:asciiTheme="minorHAnsi" w:hAnsiTheme="minorHAnsi" w:cs="Calibri"/>
          <w:bCs/>
          <w:sz w:val="22"/>
          <w:szCs w:val="22"/>
        </w:rPr>
      </w:pPr>
      <w:r>
        <w:rPr>
          <w:rFonts w:asciiTheme="minorHAnsi" w:hAnsiTheme="minorHAnsi" w:cs="Calibri"/>
          <w:bCs/>
          <w:sz w:val="22"/>
          <w:szCs w:val="22"/>
        </w:rPr>
        <w:t>Staff should f</w:t>
      </w:r>
      <w:r w:rsidR="00026C17">
        <w:rPr>
          <w:rFonts w:asciiTheme="minorHAnsi" w:hAnsiTheme="minorHAnsi" w:cs="Calibri"/>
          <w:bCs/>
          <w:sz w:val="22"/>
          <w:szCs w:val="22"/>
        </w:rPr>
        <w:t>requently observe and discuss exemplary teaching practice at school.</w:t>
      </w:r>
    </w:p>
    <w:p w:rsidR="005244D2" w:rsidRDefault="00026C17" w:rsidP="000567B0">
      <w:pPr>
        <w:pStyle w:val="ListParagraph"/>
        <w:numPr>
          <w:ilvl w:val="0"/>
          <w:numId w:val="70"/>
        </w:numPr>
        <w:spacing w:before="120" w:line="300" w:lineRule="exact"/>
        <w:contextualSpacing w:val="0"/>
        <w:jc w:val="both"/>
        <w:rPr>
          <w:rFonts w:asciiTheme="minorHAnsi" w:hAnsiTheme="minorHAnsi" w:cs="Calibri"/>
          <w:bCs/>
          <w:sz w:val="22"/>
          <w:szCs w:val="22"/>
        </w:rPr>
      </w:pPr>
      <w:r>
        <w:rPr>
          <w:rFonts w:asciiTheme="minorHAnsi" w:hAnsiTheme="minorHAnsi" w:cs="Calibri"/>
          <w:bCs/>
          <w:sz w:val="22"/>
          <w:szCs w:val="22"/>
        </w:rPr>
        <w:t xml:space="preserve"> </w:t>
      </w:r>
      <w:r w:rsidR="00491965">
        <w:rPr>
          <w:rFonts w:asciiTheme="minorHAnsi" w:hAnsiTheme="minorHAnsi" w:cs="Calibri"/>
          <w:bCs/>
          <w:sz w:val="22"/>
          <w:szCs w:val="22"/>
        </w:rPr>
        <w:t xml:space="preserve">Southeastern should develop a system for monitoring the implementation of </w:t>
      </w:r>
      <w:r>
        <w:rPr>
          <w:rFonts w:asciiTheme="minorHAnsi" w:hAnsiTheme="minorHAnsi" w:cs="Calibri"/>
          <w:bCs/>
          <w:sz w:val="22"/>
          <w:szCs w:val="22"/>
        </w:rPr>
        <w:t>effective</w:t>
      </w:r>
      <w:r w:rsidRPr="00822586">
        <w:rPr>
          <w:rFonts w:asciiTheme="minorHAnsi" w:hAnsiTheme="minorHAnsi" w:cs="Calibri"/>
          <w:bCs/>
          <w:sz w:val="22"/>
          <w:szCs w:val="22"/>
        </w:rPr>
        <w:t xml:space="preserve"> instruction</w:t>
      </w:r>
      <w:r w:rsidR="00491965">
        <w:rPr>
          <w:rFonts w:asciiTheme="minorHAnsi" w:hAnsiTheme="minorHAnsi" w:cs="Calibri"/>
          <w:bCs/>
          <w:sz w:val="22"/>
          <w:szCs w:val="22"/>
        </w:rPr>
        <w:t>. The school should</w:t>
      </w:r>
      <w:r>
        <w:rPr>
          <w:rFonts w:asciiTheme="minorHAnsi" w:hAnsiTheme="minorHAnsi" w:cs="Calibri"/>
          <w:bCs/>
          <w:sz w:val="22"/>
          <w:szCs w:val="22"/>
        </w:rPr>
        <w:t>:</w:t>
      </w:r>
    </w:p>
    <w:p w:rsidR="00026C17" w:rsidRPr="00D87110" w:rsidRDefault="00026C17" w:rsidP="000567B0">
      <w:pPr>
        <w:pStyle w:val="ListParagraph"/>
        <w:numPr>
          <w:ilvl w:val="0"/>
          <w:numId w:val="81"/>
        </w:numPr>
        <w:tabs>
          <w:tab w:val="left" w:pos="0"/>
        </w:tabs>
        <w:spacing w:before="120" w:line="300" w:lineRule="exact"/>
        <w:ind w:left="1440"/>
        <w:jc w:val="both"/>
        <w:rPr>
          <w:rFonts w:asciiTheme="minorHAnsi" w:hAnsiTheme="minorHAnsi" w:cs="Calibri"/>
          <w:bCs/>
          <w:sz w:val="22"/>
          <w:szCs w:val="22"/>
        </w:rPr>
      </w:pPr>
      <w:r w:rsidRPr="00D87110">
        <w:rPr>
          <w:rFonts w:asciiTheme="minorHAnsi" w:hAnsiTheme="minorHAnsi" w:cs="Calibri"/>
          <w:bCs/>
          <w:sz w:val="22"/>
          <w:szCs w:val="22"/>
        </w:rPr>
        <w:t>Develop and share a fair walkthrough protocol, or use the one developed by the superintendent</w:t>
      </w:r>
      <w:r w:rsidR="00491965" w:rsidRPr="00D87110">
        <w:rPr>
          <w:rFonts w:asciiTheme="minorHAnsi" w:hAnsiTheme="minorHAnsi" w:cs="Calibri"/>
          <w:bCs/>
          <w:sz w:val="22"/>
          <w:szCs w:val="22"/>
        </w:rPr>
        <w:t>,</w:t>
      </w:r>
      <w:r w:rsidRPr="00D87110">
        <w:rPr>
          <w:rFonts w:asciiTheme="minorHAnsi" w:hAnsiTheme="minorHAnsi" w:cs="Calibri"/>
          <w:bCs/>
          <w:sz w:val="22"/>
          <w:szCs w:val="22"/>
        </w:rPr>
        <w:t xml:space="preserve"> </w:t>
      </w:r>
      <w:r w:rsidR="00491965" w:rsidRPr="00D87110">
        <w:rPr>
          <w:rFonts w:asciiTheme="minorHAnsi" w:hAnsiTheme="minorHAnsi" w:cs="Calibri"/>
          <w:bCs/>
          <w:sz w:val="22"/>
          <w:szCs w:val="22"/>
        </w:rPr>
        <w:t xml:space="preserve">for </w:t>
      </w:r>
      <w:r w:rsidRPr="00D87110">
        <w:rPr>
          <w:rFonts w:asciiTheme="minorHAnsi" w:hAnsiTheme="minorHAnsi" w:cs="Calibri"/>
          <w:bCs/>
          <w:sz w:val="22"/>
          <w:szCs w:val="22"/>
        </w:rPr>
        <w:t xml:space="preserve">when leaders </w:t>
      </w:r>
      <w:r w:rsidR="0052336F">
        <w:rPr>
          <w:rFonts w:asciiTheme="minorHAnsi" w:hAnsiTheme="minorHAnsi" w:cs="Calibri"/>
          <w:bCs/>
          <w:sz w:val="22"/>
          <w:szCs w:val="22"/>
        </w:rPr>
        <w:t>look for instructional trends across classrooms</w:t>
      </w:r>
      <w:r w:rsidRPr="00D87110">
        <w:rPr>
          <w:rFonts w:asciiTheme="minorHAnsi" w:hAnsiTheme="minorHAnsi" w:cs="Calibri"/>
          <w:bCs/>
          <w:sz w:val="22"/>
          <w:szCs w:val="22"/>
        </w:rPr>
        <w:t>.</w:t>
      </w:r>
      <w:r w:rsidR="00C93716" w:rsidRPr="00D87110">
        <w:rPr>
          <w:rFonts w:asciiTheme="minorHAnsi" w:hAnsiTheme="minorHAnsi" w:cs="Calibri"/>
          <w:bCs/>
          <w:sz w:val="22"/>
          <w:szCs w:val="22"/>
        </w:rPr>
        <w:t xml:space="preserve"> A </w:t>
      </w:r>
      <w:r w:rsidR="00C93716" w:rsidRPr="00D87110">
        <w:rPr>
          <w:rFonts w:asciiTheme="minorHAnsi" w:hAnsiTheme="minorHAnsi" w:cs="Calibri"/>
          <w:bCs/>
          <w:sz w:val="22"/>
          <w:szCs w:val="22"/>
        </w:rPr>
        <w:lastRenderedPageBreak/>
        <w:t xml:space="preserve">useful resource for developing a walkthrough protocol is ESE’s </w:t>
      </w:r>
      <w:r w:rsidR="00716611" w:rsidRPr="00716611">
        <w:rPr>
          <w:rFonts w:asciiTheme="minorHAnsi" w:hAnsiTheme="minorHAnsi" w:cs="Calibri"/>
          <w:bCs/>
          <w:i/>
          <w:sz w:val="22"/>
          <w:szCs w:val="22"/>
        </w:rPr>
        <w:t>Learning Walkthrough Implementation Guide</w:t>
      </w:r>
      <w:r w:rsidR="00C93716" w:rsidRPr="00D87110">
        <w:rPr>
          <w:rFonts w:asciiTheme="minorHAnsi" w:hAnsiTheme="minorHAnsi" w:cs="Calibri"/>
          <w:bCs/>
          <w:i/>
          <w:sz w:val="22"/>
          <w:szCs w:val="22"/>
        </w:rPr>
        <w:t xml:space="preserve"> </w:t>
      </w:r>
      <w:r w:rsidR="00716611" w:rsidRPr="00716611">
        <w:rPr>
          <w:rFonts w:asciiTheme="minorHAnsi" w:hAnsiTheme="minorHAnsi" w:cs="Calibri"/>
          <w:bCs/>
          <w:sz w:val="22"/>
          <w:szCs w:val="22"/>
        </w:rPr>
        <w:t>(</w:t>
      </w:r>
      <w:hyperlink r:id="rId22" w:history="1">
        <w:r w:rsidR="00716611" w:rsidRPr="00716611">
          <w:rPr>
            <w:rStyle w:val="Hyperlink"/>
            <w:rFonts w:asciiTheme="minorHAnsi" w:hAnsiTheme="minorHAnsi" w:cs="Calibri"/>
            <w:bCs/>
            <w:sz w:val="22"/>
            <w:szCs w:val="22"/>
          </w:rPr>
          <w:t>http://www.doe.mass.edu/apa/dart/walk/</w:t>
        </w:r>
      </w:hyperlink>
      <w:r w:rsidR="00716611" w:rsidRPr="00716611">
        <w:rPr>
          <w:rFonts w:asciiTheme="minorHAnsi" w:hAnsiTheme="minorHAnsi" w:cs="Calibri"/>
          <w:bCs/>
          <w:sz w:val="22"/>
          <w:szCs w:val="22"/>
        </w:rPr>
        <w:t>)</w:t>
      </w:r>
      <w:r w:rsidR="00C93716" w:rsidRPr="00D87110">
        <w:rPr>
          <w:rFonts w:asciiTheme="minorHAnsi" w:hAnsiTheme="minorHAnsi" w:cs="Calibri"/>
          <w:bCs/>
          <w:sz w:val="22"/>
          <w:szCs w:val="22"/>
        </w:rPr>
        <w:t xml:space="preserve">. </w:t>
      </w:r>
      <w:r w:rsidR="00D87110" w:rsidRPr="00D87110">
        <w:rPr>
          <w:rFonts w:asciiTheme="minorHAnsi" w:hAnsiTheme="minorHAnsi" w:cs="Calibri"/>
          <w:bCs/>
          <w:sz w:val="22"/>
          <w:szCs w:val="22"/>
        </w:rPr>
        <w:t>The guide is designed</w:t>
      </w:r>
      <w:r w:rsidR="00C93716" w:rsidRPr="00D87110">
        <w:rPr>
          <w:rFonts w:asciiTheme="minorHAnsi" w:hAnsiTheme="minorHAnsi" w:cs="Calibri"/>
          <w:bCs/>
          <w:sz w:val="22"/>
          <w:szCs w:val="22"/>
        </w:rPr>
        <w:t xml:space="preserve"> to support instructional leaders in establishing a </w:t>
      </w:r>
      <w:r w:rsidR="00716611" w:rsidRPr="00716611">
        <w:rPr>
          <w:rFonts w:asciiTheme="minorHAnsi" w:hAnsiTheme="minorHAnsi" w:cs="Calibri"/>
          <w:bCs/>
          <w:iCs/>
          <w:sz w:val="22"/>
          <w:szCs w:val="22"/>
        </w:rPr>
        <w:t>Learning Walkthrough</w:t>
      </w:r>
      <w:r w:rsidR="00C93716" w:rsidRPr="00D87110">
        <w:rPr>
          <w:rFonts w:asciiTheme="minorHAnsi" w:hAnsiTheme="minorHAnsi" w:cs="Calibri"/>
          <w:bCs/>
          <w:i/>
          <w:iCs/>
          <w:sz w:val="22"/>
          <w:szCs w:val="22"/>
        </w:rPr>
        <w:t xml:space="preserve"> </w:t>
      </w:r>
      <w:r w:rsidR="00C93716" w:rsidRPr="00D87110">
        <w:rPr>
          <w:rFonts w:asciiTheme="minorHAnsi" w:hAnsiTheme="minorHAnsi" w:cs="Calibri"/>
          <w:bCs/>
          <w:sz w:val="22"/>
          <w:szCs w:val="22"/>
        </w:rPr>
        <w:t xml:space="preserve">process in a school or district. </w:t>
      </w:r>
      <w:r w:rsidR="00D87110" w:rsidRPr="00D87110">
        <w:rPr>
          <w:rFonts w:asciiTheme="minorHAnsi" w:hAnsiTheme="minorHAnsi" w:cs="Calibri"/>
          <w:bCs/>
          <w:sz w:val="22"/>
          <w:szCs w:val="22"/>
        </w:rPr>
        <w:t>A presentation that Southeastern leaders can use to introduce Learning Walkthroughs to staff and other stakeholders can be found at the same link.</w:t>
      </w:r>
    </w:p>
    <w:p w:rsidR="00026C17" w:rsidRDefault="00026C17" w:rsidP="000567B0">
      <w:pPr>
        <w:pStyle w:val="ListParagraph"/>
        <w:numPr>
          <w:ilvl w:val="0"/>
          <w:numId w:val="81"/>
        </w:numPr>
        <w:tabs>
          <w:tab w:val="left" w:pos="0"/>
        </w:tabs>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 xml:space="preserve">Initially, conduct walkthroughs in groups </w:t>
      </w:r>
      <w:r w:rsidR="00055DC3">
        <w:rPr>
          <w:rFonts w:asciiTheme="minorHAnsi" w:hAnsiTheme="minorHAnsi" w:cs="Calibri"/>
          <w:bCs/>
          <w:sz w:val="22"/>
          <w:szCs w:val="22"/>
        </w:rPr>
        <w:t xml:space="preserve">of </w:t>
      </w:r>
      <w:r>
        <w:rPr>
          <w:rFonts w:asciiTheme="minorHAnsi" w:hAnsiTheme="minorHAnsi" w:cs="Calibri"/>
          <w:bCs/>
          <w:sz w:val="22"/>
          <w:szCs w:val="22"/>
        </w:rPr>
        <w:t>administrators and teachers to calibrate observations and note</w:t>
      </w:r>
      <w:r w:rsidR="00491965">
        <w:rPr>
          <w:rFonts w:asciiTheme="minorHAnsi" w:hAnsiTheme="minorHAnsi" w:cs="Calibri"/>
          <w:bCs/>
          <w:sz w:val="22"/>
          <w:szCs w:val="22"/>
        </w:rPr>
        <w:t>-</w:t>
      </w:r>
      <w:r>
        <w:rPr>
          <w:rFonts w:asciiTheme="minorHAnsi" w:hAnsiTheme="minorHAnsi" w:cs="Calibri"/>
          <w:bCs/>
          <w:sz w:val="22"/>
          <w:szCs w:val="22"/>
        </w:rPr>
        <w:t>taking and make the process public and open.</w:t>
      </w:r>
    </w:p>
    <w:p w:rsidR="00026C17" w:rsidRDefault="00026C17" w:rsidP="000567B0">
      <w:pPr>
        <w:pStyle w:val="ListParagraph"/>
        <w:numPr>
          <w:ilvl w:val="0"/>
          <w:numId w:val="81"/>
        </w:numPr>
        <w:tabs>
          <w:tab w:val="left" w:pos="0"/>
        </w:tabs>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 xml:space="preserve">Decide how information gleaned from walkthroughs will be used to improve teaching. For example, </w:t>
      </w:r>
      <w:r w:rsidR="001731E1">
        <w:rPr>
          <w:rFonts w:asciiTheme="minorHAnsi" w:hAnsiTheme="minorHAnsi" w:cs="Calibri"/>
          <w:bCs/>
          <w:sz w:val="22"/>
          <w:szCs w:val="22"/>
        </w:rPr>
        <w:t>without identifying teachers,</w:t>
      </w:r>
      <w:r>
        <w:rPr>
          <w:rFonts w:asciiTheme="minorHAnsi" w:hAnsiTheme="minorHAnsi" w:cs="Calibri"/>
          <w:bCs/>
          <w:sz w:val="22"/>
          <w:szCs w:val="22"/>
        </w:rPr>
        <w:t xml:space="preserve"> examples of exemplary practice or strategies that need improvement</w:t>
      </w:r>
      <w:r w:rsidR="001731E1">
        <w:rPr>
          <w:rFonts w:asciiTheme="minorHAnsi" w:hAnsiTheme="minorHAnsi" w:cs="Calibri"/>
          <w:bCs/>
          <w:sz w:val="22"/>
          <w:szCs w:val="22"/>
        </w:rPr>
        <w:t xml:space="preserve"> might be shared in faculty or department meetings</w:t>
      </w:r>
      <w:r>
        <w:rPr>
          <w:rFonts w:asciiTheme="minorHAnsi" w:hAnsiTheme="minorHAnsi" w:cs="Calibri"/>
          <w:bCs/>
          <w:sz w:val="22"/>
          <w:szCs w:val="22"/>
        </w:rPr>
        <w:t>.</w:t>
      </w:r>
    </w:p>
    <w:p w:rsidR="00026C17" w:rsidRDefault="00026C17" w:rsidP="000567B0">
      <w:pPr>
        <w:pStyle w:val="ListParagraph"/>
        <w:numPr>
          <w:ilvl w:val="0"/>
          <w:numId w:val="81"/>
        </w:numPr>
        <w:tabs>
          <w:tab w:val="left" w:pos="0"/>
        </w:tabs>
        <w:spacing w:before="120" w:line="300" w:lineRule="exact"/>
        <w:ind w:left="1440"/>
        <w:jc w:val="both"/>
        <w:rPr>
          <w:rFonts w:asciiTheme="minorHAnsi" w:hAnsiTheme="minorHAnsi" w:cs="Calibri"/>
          <w:bCs/>
          <w:sz w:val="22"/>
          <w:szCs w:val="22"/>
        </w:rPr>
      </w:pPr>
      <w:r>
        <w:rPr>
          <w:rFonts w:asciiTheme="minorHAnsi" w:hAnsiTheme="minorHAnsi" w:cs="Calibri"/>
          <w:bCs/>
          <w:sz w:val="22"/>
          <w:szCs w:val="22"/>
        </w:rPr>
        <w:t>Ensure that every faculty or department meeting includes a discussion of one or more instructional practices,</w:t>
      </w:r>
      <w:r w:rsidR="001731E1">
        <w:rPr>
          <w:rFonts w:asciiTheme="minorHAnsi" w:hAnsiTheme="minorHAnsi" w:cs="Calibri"/>
          <w:bCs/>
          <w:sz w:val="22"/>
          <w:szCs w:val="22"/>
        </w:rPr>
        <w:t xml:space="preserve"> and,</w:t>
      </w:r>
      <w:r>
        <w:rPr>
          <w:rFonts w:asciiTheme="minorHAnsi" w:hAnsiTheme="minorHAnsi" w:cs="Calibri"/>
          <w:bCs/>
          <w:sz w:val="22"/>
          <w:szCs w:val="22"/>
        </w:rPr>
        <w:t xml:space="preserve"> especially</w:t>
      </w:r>
      <w:r w:rsidR="001731E1">
        <w:rPr>
          <w:rFonts w:asciiTheme="minorHAnsi" w:hAnsiTheme="minorHAnsi" w:cs="Calibri"/>
          <w:bCs/>
          <w:sz w:val="22"/>
          <w:szCs w:val="22"/>
        </w:rPr>
        <w:t>,</w:t>
      </w:r>
      <w:r>
        <w:rPr>
          <w:rFonts w:asciiTheme="minorHAnsi" w:hAnsiTheme="minorHAnsi" w:cs="Calibri"/>
          <w:bCs/>
          <w:sz w:val="22"/>
          <w:szCs w:val="22"/>
        </w:rPr>
        <w:t xml:space="preserve"> tak</w:t>
      </w:r>
      <w:r w:rsidR="001731E1">
        <w:rPr>
          <w:rFonts w:asciiTheme="minorHAnsi" w:hAnsiTheme="minorHAnsi" w:cs="Calibri"/>
          <w:bCs/>
          <w:sz w:val="22"/>
          <w:szCs w:val="22"/>
        </w:rPr>
        <w:t>e</w:t>
      </w:r>
      <w:r>
        <w:rPr>
          <w:rFonts w:asciiTheme="minorHAnsi" w:hAnsiTheme="minorHAnsi" w:cs="Calibri"/>
          <w:bCs/>
          <w:sz w:val="22"/>
          <w:szCs w:val="22"/>
        </w:rPr>
        <w:t xml:space="preserve"> advantage of common planning time for this purpose.</w:t>
      </w:r>
    </w:p>
    <w:p w:rsidR="005244D2" w:rsidRDefault="006C422B" w:rsidP="000567B0">
      <w:pPr>
        <w:pStyle w:val="ListParagraph"/>
        <w:numPr>
          <w:ilvl w:val="0"/>
          <w:numId w:val="81"/>
        </w:numPr>
        <w:tabs>
          <w:tab w:val="left" w:pos="0"/>
        </w:tabs>
        <w:spacing w:before="120" w:line="300" w:lineRule="exact"/>
        <w:ind w:left="1440"/>
        <w:jc w:val="both"/>
        <w:rPr>
          <w:rFonts w:ascii="Calibri" w:hAnsi="Calibri" w:cstheme="minorHAnsi"/>
          <w:bCs/>
          <w:sz w:val="22"/>
          <w:szCs w:val="22"/>
        </w:rPr>
      </w:pPr>
      <w:r>
        <w:rPr>
          <w:rFonts w:ascii="Calibri" w:hAnsi="Calibri" w:cstheme="minorHAnsi"/>
          <w:sz w:val="22"/>
          <w:szCs w:val="22"/>
        </w:rPr>
        <w:t>The p</w:t>
      </w:r>
      <w:r w:rsidRPr="00AB719B">
        <w:rPr>
          <w:rFonts w:ascii="Calibri" w:hAnsi="Calibri" w:cstheme="minorHAnsi"/>
          <w:sz w:val="22"/>
          <w:szCs w:val="22"/>
        </w:rPr>
        <w:t xml:space="preserve">rincipal should discuss with </w:t>
      </w:r>
      <w:r>
        <w:rPr>
          <w:rFonts w:ascii="Calibri" w:hAnsi="Calibri" w:cstheme="minorHAnsi"/>
          <w:sz w:val="22"/>
          <w:szCs w:val="22"/>
        </w:rPr>
        <w:t>supervisors</w:t>
      </w:r>
      <w:r w:rsidRPr="00AB719B">
        <w:rPr>
          <w:rFonts w:ascii="Calibri" w:hAnsi="Calibri" w:cstheme="minorHAnsi"/>
          <w:sz w:val="22"/>
          <w:szCs w:val="22"/>
        </w:rPr>
        <w:t xml:space="preserve"> the common qualities that they will all look for and document as they observe teaching and the </w:t>
      </w:r>
      <w:r w:rsidR="00217063">
        <w:rPr>
          <w:rFonts w:ascii="Calibri" w:hAnsi="Calibri" w:cstheme="minorHAnsi"/>
          <w:sz w:val="22"/>
          <w:szCs w:val="22"/>
        </w:rPr>
        <w:t>nature and quantity</w:t>
      </w:r>
      <w:r w:rsidR="00217063" w:rsidRPr="00AB719B">
        <w:rPr>
          <w:rFonts w:ascii="Calibri" w:hAnsi="Calibri" w:cstheme="minorHAnsi"/>
          <w:sz w:val="22"/>
          <w:szCs w:val="22"/>
        </w:rPr>
        <w:t xml:space="preserve"> </w:t>
      </w:r>
      <w:r w:rsidRPr="00AB719B">
        <w:rPr>
          <w:rFonts w:ascii="Calibri" w:hAnsi="Calibri" w:cstheme="minorHAnsi"/>
          <w:sz w:val="22"/>
          <w:szCs w:val="22"/>
        </w:rPr>
        <w:t>of fe</w:t>
      </w:r>
      <w:r>
        <w:rPr>
          <w:rFonts w:ascii="Calibri" w:hAnsi="Calibri" w:cstheme="minorHAnsi"/>
          <w:sz w:val="22"/>
          <w:szCs w:val="22"/>
        </w:rPr>
        <w:t xml:space="preserve">edback </w:t>
      </w:r>
      <w:r w:rsidR="00217063">
        <w:rPr>
          <w:rFonts w:ascii="Calibri" w:hAnsi="Calibri" w:cstheme="minorHAnsi"/>
          <w:sz w:val="22"/>
          <w:szCs w:val="22"/>
        </w:rPr>
        <w:t xml:space="preserve">to individual teachers </w:t>
      </w:r>
      <w:r>
        <w:rPr>
          <w:rFonts w:ascii="Calibri" w:hAnsi="Calibri" w:cstheme="minorHAnsi"/>
          <w:sz w:val="22"/>
          <w:szCs w:val="22"/>
        </w:rPr>
        <w:t>that they will provide</w:t>
      </w:r>
      <w:r w:rsidR="00716611" w:rsidRPr="00716611">
        <w:rPr>
          <w:rFonts w:ascii="Calibri" w:hAnsi="Calibri" w:cstheme="minorHAnsi"/>
          <w:bCs/>
          <w:sz w:val="22"/>
          <w:szCs w:val="22"/>
        </w:rPr>
        <w:t>, and practice and critique giving high-quality feedback.</w:t>
      </w:r>
    </w:p>
    <w:p w:rsidR="00D12D2F" w:rsidRDefault="00716611" w:rsidP="00901DB5">
      <w:pPr>
        <w:spacing w:before="120" w:line="300" w:lineRule="exact"/>
        <w:jc w:val="both"/>
        <w:rPr>
          <w:rFonts w:asciiTheme="minorHAnsi" w:hAnsiTheme="minorHAnsi" w:cs="Calibri"/>
          <w:bCs/>
          <w:iCs/>
          <w:sz w:val="22"/>
          <w:szCs w:val="22"/>
        </w:rPr>
      </w:pPr>
      <w:r w:rsidRPr="00716611">
        <w:rPr>
          <w:rFonts w:ascii="Calibri" w:hAnsi="Calibri" w:cstheme="minorHAnsi"/>
          <w:sz w:val="22"/>
          <w:szCs w:val="22"/>
        </w:rPr>
        <w:t>Benefits to Southeastern from implementing this r</w:t>
      </w:r>
      <w:r w:rsidR="00026C17" w:rsidRPr="00217063">
        <w:rPr>
          <w:rFonts w:asciiTheme="minorHAnsi" w:hAnsiTheme="minorHAnsi" w:cs="Calibri"/>
          <w:bCs/>
          <w:sz w:val="22"/>
          <w:szCs w:val="22"/>
        </w:rPr>
        <w:t xml:space="preserve">ecommendation </w:t>
      </w:r>
      <w:r w:rsidR="00055DC3" w:rsidRPr="00217063">
        <w:rPr>
          <w:rFonts w:asciiTheme="minorHAnsi" w:hAnsiTheme="minorHAnsi" w:cs="Calibri"/>
          <w:bCs/>
          <w:sz w:val="22"/>
          <w:szCs w:val="22"/>
        </w:rPr>
        <w:t xml:space="preserve">will </w:t>
      </w:r>
      <w:r w:rsidR="00026C17" w:rsidRPr="00217063">
        <w:rPr>
          <w:rFonts w:asciiTheme="minorHAnsi" w:hAnsiTheme="minorHAnsi" w:cs="Calibri"/>
          <w:bCs/>
          <w:sz w:val="22"/>
          <w:szCs w:val="22"/>
        </w:rPr>
        <w:t xml:space="preserve">include </w:t>
      </w:r>
      <w:r w:rsidR="00026C17" w:rsidRPr="00217063">
        <w:rPr>
          <w:rFonts w:asciiTheme="minorHAnsi" w:hAnsiTheme="minorHAnsi" w:cs="Calibri"/>
          <w:bCs/>
          <w:iCs/>
          <w:sz w:val="22"/>
          <w:szCs w:val="22"/>
        </w:rPr>
        <w:t xml:space="preserve">clear expectations </w:t>
      </w:r>
      <w:r w:rsidR="00055DC3" w:rsidRPr="00217063">
        <w:rPr>
          <w:rFonts w:asciiTheme="minorHAnsi" w:hAnsiTheme="minorHAnsi" w:cs="Calibri"/>
          <w:bCs/>
          <w:iCs/>
          <w:sz w:val="22"/>
          <w:szCs w:val="22"/>
        </w:rPr>
        <w:t xml:space="preserve">on the part of both teachers and administrators </w:t>
      </w:r>
      <w:r w:rsidR="00026C17" w:rsidRPr="00217063">
        <w:rPr>
          <w:rFonts w:asciiTheme="minorHAnsi" w:hAnsiTheme="minorHAnsi" w:cs="Calibri"/>
          <w:bCs/>
          <w:iCs/>
          <w:sz w:val="22"/>
          <w:szCs w:val="22"/>
        </w:rPr>
        <w:t>for what constitutes good teaching</w:t>
      </w:r>
      <w:r w:rsidR="00026C17">
        <w:rPr>
          <w:rFonts w:asciiTheme="minorHAnsi" w:hAnsiTheme="minorHAnsi" w:cs="Calibri"/>
          <w:bCs/>
          <w:iCs/>
          <w:sz w:val="22"/>
          <w:szCs w:val="22"/>
        </w:rPr>
        <w:t xml:space="preserve">. Effective teaching </w:t>
      </w:r>
      <w:r w:rsidR="00055DC3">
        <w:rPr>
          <w:rFonts w:asciiTheme="minorHAnsi" w:hAnsiTheme="minorHAnsi" w:cs="Calibri"/>
          <w:bCs/>
          <w:iCs/>
          <w:sz w:val="22"/>
          <w:szCs w:val="22"/>
        </w:rPr>
        <w:t xml:space="preserve">will </w:t>
      </w:r>
      <w:r w:rsidR="00026C17">
        <w:rPr>
          <w:rFonts w:asciiTheme="minorHAnsi" w:hAnsiTheme="minorHAnsi" w:cs="Calibri"/>
          <w:bCs/>
          <w:iCs/>
          <w:sz w:val="22"/>
          <w:szCs w:val="22"/>
        </w:rPr>
        <w:t xml:space="preserve">promote student engagement in lessons and </w:t>
      </w:r>
      <w:r w:rsidR="00026C17" w:rsidRPr="00A56F0F">
        <w:rPr>
          <w:rFonts w:asciiTheme="minorHAnsi" w:hAnsiTheme="minorHAnsi" w:cs="Calibri"/>
          <w:bCs/>
          <w:iCs/>
          <w:sz w:val="22"/>
          <w:szCs w:val="22"/>
        </w:rPr>
        <w:t>increase student achiev</w:t>
      </w:r>
      <w:r w:rsidR="00026C17">
        <w:rPr>
          <w:rFonts w:asciiTheme="minorHAnsi" w:hAnsiTheme="minorHAnsi" w:cs="Calibri"/>
          <w:bCs/>
          <w:iCs/>
          <w:sz w:val="22"/>
          <w:szCs w:val="22"/>
        </w:rPr>
        <w:t xml:space="preserve">ement. Effective teaching </w:t>
      </w:r>
      <w:r w:rsidR="00055DC3">
        <w:rPr>
          <w:rFonts w:asciiTheme="minorHAnsi" w:hAnsiTheme="minorHAnsi" w:cs="Calibri"/>
          <w:bCs/>
          <w:iCs/>
          <w:sz w:val="22"/>
          <w:szCs w:val="22"/>
        </w:rPr>
        <w:t>will</w:t>
      </w:r>
      <w:r w:rsidR="00026C17">
        <w:rPr>
          <w:rFonts w:asciiTheme="minorHAnsi" w:hAnsiTheme="minorHAnsi" w:cs="Calibri"/>
          <w:bCs/>
          <w:iCs/>
          <w:sz w:val="22"/>
          <w:szCs w:val="22"/>
        </w:rPr>
        <w:t xml:space="preserve"> empower students as learners and thinkers and problem-solvers. Effective teaching </w:t>
      </w:r>
      <w:r w:rsidR="00055DC3">
        <w:rPr>
          <w:rFonts w:asciiTheme="minorHAnsi" w:hAnsiTheme="minorHAnsi" w:cs="Calibri"/>
          <w:bCs/>
          <w:iCs/>
          <w:sz w:val="22"/>
          <w:szCs w:val="22"/>
        </w:rPr>
        <w:t xml:space="preserve">will </w:t>
      </w:r>
      <w:r w:rsidR="00026C17">
        <w:rPr>
          <w:rFonts w:asciiTheme="minorHAnsi" w:hAnsiTheme="minorHAnsi" w:cs="Calibri"/>
          <w:bCs/>
          <w:iCs/>
          <w:sz w:val="22"/>
          <w:szCs w:val="22"/>
        </w:rPr>
        <w:t>also enable students to be explorers and creators of knowledge that they can use and apply. The key benefit of monitoring instructional practice</w:t>
      </w:r>
      <w:r w:rsidR="00DC555D">
        <w:rPr>
          <w:rFonts w:asciiTheme="minorHAnsi" w:hAnsiTheme="minorHAnsi" w:cs="Calibri"/>
          <w:bCs/>
          <w:iCs/>
          <w:sz w:val="22"/>
          <w:szCs w:val="22"/>
        </w:rPr>
        <w:t>, both through walkthroughs looking for trends and through supervision of individual teachers,</w:t>
      </w:r>
      <w:r w:rsidR="00026C17">
        <w:rPr>
          <w:rFonts w:asciiTheme="minorHAnsi" w:hAnsiTheme="minorHAnsi" w:cs="Calibri"/>
          <w:bCs/>
          <w:iCs/>
          <w:sz w:val="22"/>
          <w:szCs w:val="22"/>
        </w:rPr>
        <w:t xml:space="preserve"> is that </w:t>
      </w:r>
      <w:r w:rsidR="00055DC3">
        <w:rPr>
          <w:rFonts w:asciiTheme="minorHAnsi" w:hAnsiTheme="minorHAnsi" w:cs="Calibri"/>
          <w:bCs/>
          <w:iCs/>
          <w:sz w:val="22"/>
          <w:szCs w:val="22"/>
        </w:rPr>
        <w:t xml:space="preserve">by </w:t>
      </w:r>
      <w:r w:rsidR="00026C17">
        <w:rPr>
          <w:rFonts w:asciiTheme="minorHAnsi" w:hAnsiTheme="minorHAnsi" w:cs="Calibri"/>
          <w:bCs/>
          <w:iCs/>
          <w:sz w:val="22"/>
          <w:szCs w:val="22"/>
        </w:rPr>
        <w:t>focus</w:t>
      </w:r>
      <w:r w:rsidR="00055DC3">
        <w:rPr>
          <w:rFonts w:asciiTheme="minorHAnsi" w:hAnsiTheme="minorHAnsi" w:cs="Calibri"/>
          <w:bCs/>
          <w:iCs/>
          <w:sz w:val="22"/>
          <w:szCs w:val="22"/>
        </w:rPr>
        <w:t>ing</w:t>
      </w:r>
      <w:r w:rsidR="00026C17">
        <w:rPr>
          <w:rFonts w:asciiTheme="minorHAnsi" w:hAnsiTheme="minorHAnsi" w:cs="Calibri"/>
          <w:bCs/>
          <w:iCs/>
          <w:sz w:val="22"/>
          <w:szCs w:val="22"/>
        </w:rPr>
        <w:t xml:space="preserve"> on providing high-quality instruction </w:t>
      </w:r>
      <w:r w:rsidR="00055DC3">
        <w:rPr>
          <w:rFonts w:asciiTheme="minorHAnsi" w:hAnsiTheme="minorHAnsi" w:cs="Calibri"/>
          <w:bCs/>
          <w:iCs/>
          <w:sz w:val="22"/>
          <w:szCs w:val="22"/>
        </w:rPr>
        <w:t xml:space="preserve">to </w:t>
      </w:r>
      <w:r w:rsidR="00026C17">
        <w:rPr>
          <w:rFonts w:asciiTheme="minorHAnsi" w:hAnsiTheme="minorHAnsi" w:cs="Calibri"/>
          <w:bCs/>
          <w:iCs/>
          <w:sz w:val="22"/>
          <w:szCs w:val="22"/>
        </w:rPr>
        <w:t xml:space="preserve">all students </w:t>
      </w:r>
      <w:r w:rsidR="00055DC3">
        <w:rPr>
          <w:rFonts w:asciiTheme="minorHAnsi" w:hAnsiTheme="minorHAnsi" w:cs="Calibri"/>
          <w:bCs/>
          <w:iCs/>
          <w:sz w:val="22"/>
          <w:szCs w:val="22"/>
        </w:rPr>
        <w:t xml:space="preserve">it </w:t>
      </w:r>
      <w:r w:rsidR="00026C17">
        <w:rPr>
          <w:rFonts w:asciiTheme="minorHAnsi" w:hAnsiTheme="minorHAnsi" w:cs="Calibri"/>
          <w:bCs/>
          <w:iCs/>
          <w:sz w:val="22"/>
          <w:szCs w:val="22"/>
        </w:rPr>
        <w:t xml:space="preserve">creates and sustains a culture of continuous improvement at </w:t>
      </w:r>
      <w:r w:rsidR="00055DC3">
        <w:rPr>
          <w:rFonts w:asciiTheme="minorHAnsi" w:hAnsiTheme="minorHAnsi" w:cs="Calibri"/>
          <w:bCs/>
          <w:iCs/>
          <w:sz w:val="22"/>
          <w:szCs w:val="22"/>
        </w:rPr>
        <w:t xml:space="preserve">the </w:t>
      </w:r>
      <w:r w:rsidR="00026C17">
        <w:rPr>
          <w:rFonts w:asciiTheme="minorHAnsi" w:hAnsiTheme="minorHAnsi" w:cs="Calibri"/>
          <w:bCs/>
          <w:iCs/>
          <w:sz w:val="22"/>
          <w:szCs w:val="22"/>
        </w:rPr>
        <w:t>school.</w:t>
      </w:r>
    </w:p>
    <w:p w:rsidR="00132BD5" w:rsidRDefault="00132BD5" w:rsidP="00132BD5">
      <w:pPr>
        <w:widowControl/>
        <w:overflowPunct/>
        <w:adjustRightInd/>
        <w:rPr>
          <w:rFonts w:asciiTheme="minorHAnsi" w:hAnsiTheme="minorHAnsi" w:cs="Calibri"/>
          <w:bCs/>
          <w:iCs/>
          <w:sz w:val="22"/>
          <w:szCs w:val="22"/>
        </w:rPr>
      </w:pPr>
    </w:p>
    <w:p w:rsidR="005244D2" w:rsidRDefault="00716611" w:rsidP="00132BD5">
      <w:pPr>
        <w:widowControl/>
        <w:overflowPunct/>
        <w:adjustRightInd/>
        <w:rPr>
          <w:rFonts w:asciiTheme="minorHAnsi" w:hAnsiTheme="minorHAnsi" w:cs="Calibri"/>
          <w:b/>
          <w:bCs/>
          <w:i/>
          <w:iCs/>
        </w:rPr>
      </w:pPr>
      <w:r w:rsidRPr="00716611">
        <w:rPr>
          <w:rFonts w:asciiTheme="minorHAnsi" w:hAnsiTheme="minorHAnsi" w:cs="Calibri"/>
          <w:b/>
          <w:bCs/>
          <w:i/>
          <w:iCs/>
        </w:rPr>
        <w:t>Assessment</w:t>
      </w:r>
    </w:p>
    <w:p w:rsidR="00026C17" w:rsidRDefault="00736B78" w:rsidP="00CB1C2C">
      <w:pPr>
        <w:spacing w:before="120" w:line="300" w:lineRule="exact"/>
        <w:jc w:val="both"/>
        <w:rPr>
          <w:rFonts w:ascii="Calibri" w:hAnsi="Calibri" w:cs="Calibri"/>
          <w:b/>
          <w:bCs/>
          <w:sz w:val="22"/>
          <w:szCs w:val="22"/>
        </w:rPr>
      </w:pPr>
      <w:r>
        <w:rPr>
          <w:rFonts w:asciiTheme="minorHAnsi" w:hAnsiTheme="minorHAnsi" w:cs="Calibri"/>
          <w:b/>
          <w:bCs/>
          <w:sz w:val="22"/>
          <w:szCs w:val="22"/>
        </w:rPr>
        <w:t>6</w:t>
      </w:r>
      <w:r w:rsidR="00716611" w:rsidRPr="00716611">
        <w:rPr>
          <w:rFonts w:asciiTheme="minorHAnsi" w:hAnsiTheme="minorHAnsi" w:cs="Calibri"/>
          <w:b/>
          <w:bCs/>
          <w:sz w:val="22"/>
          <w:szCs w:val="22"/>
        </w:rPr>
        <w:t>.</w:t>
      </w:r>
      <w:r w:rsidR="00716611" w:rsidRPr="00716611">
        <w:rPr>
          <w:rFonts w:asciiTheme="minorHAnsi" w:hAnsiTheme="minorHAnsi" w:cs="Calibri"/>
          <w:b/>
          <w:bCs/>
          <w:sz w:val="22"/>
          <w:szCs w:val="22"/>
        </w:rPr>
        <w:tab/>
      </w:r>
      <w:r w:rsidR="00FA2383">
        <w:rPr>
          <w:rFonts w:asciiTheme="minorHAnsi" w:hAnsiTheme="minorHAnsi" w:cs="Calibri"/>
          <w:b/>
          <w:bCs/>
          <w:sz w:val="22"/>
          <w:szCs w:val="22"/>
        </w:rPr>
        <w:t>T</w:t>
      </w:r>
      <w:r w:rsidR="00716611" w:rsidRPr="00716611">
        <w:rPr>
          <w:rFonts w:asciiTheme="minorHAnsi" w:hAnsiTheme="minorHAnsi" w:cs="Calibri"/>
          <w:b/>
          <w:bCs/>
          <w:sz w:val="22"/>
          <w:szCs w:val="22"/>
        </w:rPr>
        <w:t>o cre</w:t>
      </w:r>
      <w:r w:rsidR="00FA2383">
        <w:rPr>
          <w:rFonts w:ascii="Calibri" w:hAnsi="Calibri" w:cs="Calibri"/>
          <w:b/>
          <w:bCs/>
          <w:sz w:val="22"/>
          <w:szCs w:val="22"/>
        </w:rPr>
        <w:t>ate a high-performing data culture and</w:t>
      </w:r>
      <w:r w:rsidR="00FA2383" w:rsidRPr="00F73CBB">
        <w:rPr>
          <w:rFonts w:asciiTheme="minorHAnsi" w:hAnsiTheme="minorHAnsi" w:cs="Calibri"/>
          <w:b/>
          <w:bCs/>
          <w:sz w:val="22"/>
          <w:szCs w:val="22"/>
        </w:rPr>
        <w:t xml:space="preserve"> continuous improvement </w:t>
      </w:r>
      <w:r w:rsidR="00FA2383">
        <w:rPr>
          <w:rFonts w:ascii="Calibri" w:hAnsi="Calibri" w:cs="Calibri"/>
          <w:b/>
          <w:bCs/>
          <w:sz w:val="22"/>
          <w:szCs w:val="22"/>
        </w:rPr>
        <w:t>at the school,</w:t>
      </w:r>
      <w:r w:rsidR="00FA2383">
        <w:rPr>
          <w:rFonts w:asciiTheme="minorHAnsi" w:hAnsiTheme="minorHAnsi" w:cs="Calibri"/>
          <w:b/>
          <w:bCs/>
          <w:sz w:val="22"/>
          <w:szCs w:val="22"/>
        </w:rPr>
        <w:t xml:space="preserve"> t</w:t>
      </w:r>
      <w:r w:rsidR="00026C17">
        <w:rPr>
          <w:rFonts w:asciiTheme="minorHAnsi" w:hAnsiTheme="minorHAnsi" w:cs="Calibri"/>
          <w:b/>
          <w:bCs/>
          <w:sz w:val="22"/>
          <w:szCs w:val="22"/>
        </w:rPr>
        <w:t>he district should d</w:t>
      </w:r>
      <w:r w:rsidR="00716611" w:rsidRPr="00716611">
        <w:rPr>
          <w:rFonts w:asciiTheme="minorHAnsi" w:hAnsiTheme="minorHAnsi" w:cs="Calibri"/>
          <w:b/>
          <w:bCs/>
          <w:sz w:val="22"/>
          <w:szCs w:val="22"/>
        </w:rPr>
        <w:t>evelop a more sy</w:t>
      </w:r>
      <w:r w:rsidR="00026C17" w:rsidRPr="00FA2383">
        <w:rPr>
          <w:rFonts w:ascii="Calibri" w:hAnsi="Calibri" w:cs="Calibri"/>
          <w:b/>
          <w:bCs/>
          <w:sz w:val="22"/>
          <w:szCs w:val="22"/>
        </w:rPr>
        <w:t>stematic and collaborative process to collect, analyz</w:t>
      </w:r>
      <w:r w:rsidR="00716611" w:rsidRPr="00716611">
        <w:rPr>
          <w:rFonts w:asciiTheme="minorHAnsi" w:hAnsiTheme="minorHAnsi" w:cs="Calibri"/>
          <w:b/>
          <w:bCs/>
          <w:sz w:val="22"/>
          <w:szCs w:val="22"/>
        </w:rPr>
        <w:t>e, and use data</w:t>
      </w:r>
      <w:r w:rsidR="00026C17">
        <w:rPr>
          <w:rFonts w:ascii="Calibri" w:hAnsi="Calibri" w:cs="Calibri"/>
          <w:b/>
          <w:bCs/>
          <w:sz w:val="22"/>
          <w:szCs w:val="22"/>
        </w:rPr>
        <w:t xml:space="preserve">. </w:t>
      </w:r>
    </w:p>
    <w:p w:rsidR="005244D2" w:rsidRDefault="00FA2383" w:rsidP="00CB1C2C">
      <w:pPr>
        <w:pStyle w:val="ListParagraph"/>
        <w:spacing w:before="120" w:line="300" w:lineRule="exact"/>
        <w:ind w:left="0"/>
        <w:jc w:val="both"/>
        <w:rPr>
          <w:rFonts w:ascii="Calibri" w:hAnsi="Calibri" w:cs="Calibri"/>
          <w:sz w:val="22"/>
          <w:szCs w:val="22"/>
        </w:rPr>
      </w:pPr>
      <w:r>
        <w:rPr>
          <w:rFonts w:ascii="Calibri" w:hAnsi="Calibri" w:cs="Calibri"/>
          <w:sz w:val="22"/>
          <w:szCs w:val="22"/>
        </w:rPr>
        <w:t>Southeastern should:</w:t>
      </w:r>
    </w:p>
    <w:p w:rsidR="00026C17" w:rsidRPr="0026463B" w:rsidRDefault="00026C17" w:rsidP="00CB1C2C">
      <w:pPr>
        <w:spacing w:before="120" w:line="300" w:lineRule="exact"/>
        <w:ind w:left="720" w:hanging="360"/>
        <w:jc w:val="both"/>
        <w:rPr>
          <w:rFonts w:ascii="Calibri" w:hAnsi="Calibri" w:cs="Calibri"/>
          <w:sz w:val="22"/>
          <w:szCs w:val="22"/>
        </w:rPr>
      </w:pPr>
      <w:r>
        <w:rPr>
          <w:rFonts w:ascii="Calibri" w:hAnsi="Calibri" w:cs="Calibri"/>
          <w:sz w:val="22"/>
          <w:szCs w:val="22"/>
        </w:rPr>
        <w:t>a.    Organize for collaborative inquiry using data</w:t>
      </w:r>
      <w:r w:rsidRPr="0026463B">
        <w:rPr>
          <w:rFonts w:ascii="Calibri" w:hAnsi="Calibri" w:cs="Calibri"/>
          <w:sz w:val="22"/>
          <w:szCs w:val="22"/>
        </w:rPr>
        <w:t xml:space="preserve">. </w:t>
      </w:r>
    </w:p>
    <w:p w:rsidR="00026C17" w:rsidRPr="001268EF" w:rsidRDefault="00026C17" w:rsidP="000567B0">
      <w:pPr>
        <w:pStyle w:val="ListParagraph"/>
        <w:numPr>
          <w:ilvl w:val="1"/>
          <w:numId w:val="78"/>
        </w:numPr>
        <w:spacing w:before="120" w:line="300" w:lineRule="exact"/>
        <w:jc w:val="both"/>
        <w:rPr>
          <w:rFonts w:ascii="Calibri" w:hAnsi="Calibri" w:cs="Calibri"/>
          <w:sz w:val="22"/>
          <w:szCs w:val="22"/>
        </w:rPr>
      </w:pPr>
      <w:r w:rsidRPr="001268EF">
        <w:rPr>
          <w:rFonts w:ascii="Calibri" w:hAnsi="Calibri" w:cs="Calibri"/>
          <w:sz w:val="22"/>
          <w:szCs w:val="22"/>
        </w:rPr>
        <w:t>Reinstitute a school data team and clearly define its role and responsibilities.</w:t>
      </w:r>
      <w:r w:rsidR="001268EF" w:rsidRPr="001268EF">
        <w:rPr>
          <w:rFonts w:ascii="Calibri" w:hAnsi="Calibri" w:cs="Calibri"/>
          <w:sz w:val="22"/>
          <w:szCs w:val="22"/>
        </w:rPr>
        <w:t xml:space="preserve"> ESE’s District Data Team Toolkit</w:t>
      </w:r>
      <w:r w:rsidR="001268EF">
        <w:rPr>
          <w:rFonts w:ascii="Calibri" w:hAnsi="Calibri" w:cs="Calibri"/>
          <w:sz w:val="22"/>
          <w:szCs w:val="22"/>
        </w:rPr>
        <w:t xml:space="preserve"> (</w:t>
      </w:r>
      <w:hyperlink r:id="rId23" w:history="1">
        <w:r w:rsidR="001268EF" w:rsidRPr="00925FBC">
          <w:rPr>
            <w:rStyle w:val="Hyperlink"/>
            <w:rFonts w:ascii="Calibri" w:hAnsi="Calibri" w:cs="Calibri"/>
            <w:sz w:val="22"/>
            <w:szCs w:val="22"/>
          </w:rPr>
          <w:t>http://www.doe.mass.edu/apa/dart/lg.html</w:t>
        </w:r>
      </w:hyperlink>
      <w:r w:rsidR="001268EF">
        <w:rPr>
          <w:rFonts w:ascii="Calibri" w:hAnsi="Calibri" w:cs="Calibri"/>
          <w:sz w:val="22"/>
          <w:szCs w:val="22"/>
        </w:rPr>
        <w:t xml:space="preserve">) – a </w:t>
      </w:r>
      <w:r w:rsidR="001268EF" w:rsidRPr="001268EF">
        <w:rPr>
          <w:rFonts w:ascii="Calibri" w:hAnsi="Calibri" w:cs="Calibri"/>
          <w:bCs/>
          <w:sz w:val="22"/>
          <w:szCs w:val="22"/>
        </w:rPr>
        <w:t xml:space="preserve">resource to help a district establish, grow, and maintain a culture of inquiry and data use </w:t>
      </w:r>
      <w:r w:rsidR="001268EF">
        <w:rPr>
          <w:rFonts w:ascii="Calibri" w:hAnsi="Calibri" w:cs="Calibri"/>
          <w:bCs/>
          <w:sz w:val="22"/>
          <w:szCs w:val="22"/>
        </w:rPr>
        <w:t xml:space="preserve">– can </w:t>
      </w:r>
      <w:r w:rsidR="001268EF" w:rsidRPr="001268EF">
        <w:rPr>
          <w:rFonts w:ascii="Calibri" w:hAnsi="Calibri" w:cs="Calibri"/>
          <w:bCs/>
          <w:sz w:val="22"/>
          <w:szCs w:val="22"/>
        </w:rPr>
        <w:t>provide helpful guidance for this process.</w:t>
      </w:r>
      <w:r w:rsidRPr="001268EF">
        <w:rPr>
          <w:rFonts w:ascii="Calibri" w:hAnsi="Calibri" w:cs="Calibri"/>
          <w:sz w:val="22"/>
          <w:szCs w:val="22"/>
        </w:rPr>
        <w:t xml:space="preserve"> </w:t>
      </w:r>
    </w:p>
    <w:p w:rsidR="00026C17" w:rsidRDefault="00026C17" w:rsidP="000567B0">
      <w:pPr>
        <w:pStyle w:val="ListParagraph"/>
        <w:numPr>
          <w:ilvl w:val="1"/>
          <w:numId w:val="78"/>
        </w:numPr>
        <w:spacing w:before="120" w:line="300" w:lineRule="exact"/>
        <w:jc w:val="both"/>
        <w:rPr>
          <w:rFonts w:ascii="Calibri" w:hAnsi="Calibri" w:cs="Calibri"/>
          <w:sz w:val="22"/>
          <w:szCs w:val="22"/>
        </w:rPr>
      </w:pPr>
      <w:r>
        <w:rPr>
          <w:rFonts w:ascii="Calibri" w:hAnsi="Calibri" w:cs="Calibri"/>
          <w:sz w:val="22"/>
          <w:szCs w:val="22"/>
        </w:rPr>
        <w:t xml:space="preserve">Provide professional development for data team members to gain the skills to identify, collect, analyze, </w:t>
      </w:r>
      <w:r w:rsidR="00FA2383">
        <w:rPr>
          <w:rFonts w:ascii="Calibri" w:hAnsi="Calibri" w:cs="Calibri"/>
          <w:sz w:val="22"/>
          <w:szCs w:val="22"/>
        </w:rPr>
        <w:t xml:space="preserve">and </w:t>
      </w:r>
      <w:r>
        <w:rPr>
          <w:rFonts w:ascii="Calibri" w:hAnsi="Calibri" w:cs="Calibri"/>
          <w:sz w:val="22"/>
          <w:szCs w:val="22"/>
        </w:rPr>
        <w:t>disseminate</w:t>
      </w:r>
      <w:r w:rsidR="00FA2383">
        <w:rPr>
          <w:rFonts w:ascii="Calibri" w:hAnsi="Calibri" w:cs="Calibri"/>
          <w:sz w:val="22"/>
          <w:szCs w:val="22"/>
        </w:rPr>
        <w:t xml:space="preserve"> data</w:t>
      </w:r>
      <w:r>
        <w:rPr>
          <w:rFonts w:ascii="Calibri" w:hAnsi="Calibri" w:cs="Calibri"/>
          <w:sz w:val="22"/>
          <w:szCs w:val="22"/>
        </w:rPr>
        <w:t xml:space="preserve"> and lead data-rich small group discussions focused on using data to improve teaching, curriculum</w:t>
      </w:r>
      <w:r w:rsidR="00FA2383">
        <w:rPr>
          <w:rFonts w:ascii="Calibri" w:hAnsi="Calibri" w:cs="Calibri"/>
          <w:sz w:val="22"/>
          <w:szCs w:val="22"/>
        </w:rPr>
        <w:t>,</w:t>
      </w:r>
      <w:r>
        <w:rPr>
          <w:rFonts w:ascii="Calibri" w:hAnsi="Calibri" w:cs="Calibri"/>
          <w:sz w:val="22"/>
          <w:szCs w:val="22"/>
        </w:rPr>
        <w:t xml:space="preserve"> and</w:t>
      </w:r>
      <w:r w:rsidR="00FA2383">
        <w:rPr>
          <w:rFonts w:ascii="Calibri" w:hAnsi="Calibri" w:cs="Calibri"/>
          <w:sz w:val="22"/>
          <w:szCs w:val="22"/>
        </w:rPr>
        <w:t xml:space="preserve"> </w:t>
      </w:r>
      <w:r>
        <w:rPr>
          <w:rFonts w:ascii="Calibri" w:hAnsi="Calibri" w:cs="Calibri"/>
          <w:sz w:val="22"/>
          <w:szCs w:val="22"/>
        </w:rPr>
        <w:t xml:space="preserve">student achievement. </w:t>
      </w:r>
    </w:p>
    <w:p w:rsidR="00601A25" w:rsidRPr="00601A25" w:rsidRDefault="00601A25" w:rsidP="000567B0">
      <w:pPr>
        <w:pStyle w:val="ListParagraph"/>
        <w:numPr>
          <w:ilvl w:val="1"/>
          <w:numId w:val="78"/>
        </w:numPr>
        <w:spacing w:before="120" w:line="300" w:lineRule="exact"/>
        <w:jc w:val="both"/>
        <w:rPr>
          <w:rFonts w:ascii="Calibri" w:hAnsi="Calibri" w:cs="Calibri"/>
          <w:sz w:val="22"/>
          <w:szCs w:val="22"/>
        </w:rPr>
      </w:pPr>
      <w:r w:rsidRPr="00601A25">
        <w:rPr>
          <w:rFonts w:ascii="Calibri" w:hAnsi="Calibri" w:cs="Calibri"/>
          <w:sz w:val="22"/>
          <w:szCs w:val="22"/>
        </w:rPr>
        <w:lastRenderedPageBreak/>
        <w:t xml:space="preserve">Other sources of information about data use include: </w:t>
      </w:r>
      <w:r w:rsidRPr="00601A25">
        <w:rPr>
          <w:rFonts w:ascii="Calibri" w:hAnsi="Calibri" w:cs="Calibri"/>
          <w:bCs/>
          <w:sz w:val="22"/>
          <w:szCs w:val="22"/>
        </w:rPr>
        <w:t xml:space="preserve">Kathryn Parker Boudett, Elizabeth A. City and Richard Murnane, </w:t>
      </w:r>
      <w:r w:rsidRPr="00601A25">
        <w:rPr>
          <w:rFonts w:ascii="Calibri" w:hAnsi="Calibri" w:cs="Calibri"/>
          <w:bCs/>
          <w:i/>
          <w:sz w:val="22"/>
          <w:szCs w:val="22"/>
        </w:rPr>
        <w:t>Data Wise: A Step-by-Step Guide to Using Assessment Results to Improve Teaching and Learning</w:t>
      </w:r>
      <w:r w:rsidRPr="00601A25">
        <w:rPr>
          <w:rFonts w:ascii="Calibri" w:hAnsi="Calibri" w:cs="Calibri"/>
          <w:bCs/>
          <w:sz w:val="22"/>
          <w:szCs w:val="22"/>
        </w:rPr>
        <w:t xml:space="preserve">, Harvard Education Press, 2010; Nancy Love, editor, </w:t>
      </w:r>
      <w:r w:rsidRPr="00601A25">
        <w:rPr>
          <w:rFonts w:ascii="Calibri" w:hAnsi="Calibri" w:cs="Calibri"/>
          <w:bCs/>
          <w:i/>
          <w:sz w:val="22"/>
          <w:szCs w:val="22"/>
        </w:rPr>
        <w:t>Using Data to Improve Learning for All: A Collaborative Inquiry Approach</w:t>
      </w:r>
      <w:r w:rsidRPr="00601A25">
        <w:rPr>
          <w:rFonts w:ascii="Calibri" w:hAnsi="Calibri" w:cs="Calibri"/>
          <w:bCs/>
          <w:sz w:val="22"/>
          <w:szCs w:val="22"/>
        </w:rPr>
        <w:t xml:space="preserve">, Corwin Press, A Sage Company, 2009; Nancy Love, Katherine E. Stiles, Susan Mundry, </w:t>
      </w:r>
      <w:r w:rsidR="00AB2A00">
        <w:rPr>
          <w:rFonts w:ascii="Calibri" w:hAnsi="Calibri" w:cs="Calibri"/>
          <w:bCs/>
          <w:sz w:val="22"/>
          <w:szCs w:val="22"/>
        </w:rPr>
        <w:t xml:space="preserve">and </w:t>
      </w:r>
      <w:r w:rsidRPr="00601A25">
        <w:rPr>
          <w:rFonts w:ascii="Calibri" w:hAnsi="Calibri" w:cs="Calibri"/>
          <w:bCs/>
          <w:sz w:val="22"/>
          <w:szCs w:val="22"/>
        </w:rPr>
        <w:t xml:space="preserve">Kathryn DiRanna, </w:t>
      </w:r>
      <w:r w:rsidRPr="00601A25">
        <w:rPr>
          <w:rFonts w:ascii="Calibri" w:hAnsi="Calibri" w:cs="Calibri"/>
          <w:bCs/>
          <w:i/>
          <w:sz w:val="22"/>
          <w:szCs w:val="22"/>
        </w:rPr>
        <w:t>The Data Coach’s Guide to Improving Learning for all Students,</w:t>
      </w:r>
      <w:r w:rsidRPr="00601A25">
        <w:rPr>
          <w:rFonts w:ascii="Calibri" w:hAnsi="Calibri" w:cs="Calibri"/>
          <w:bCs/>
          <w:sz w:val="22"/>
          <w:szCs w:val="22"/>
        </w:rPr>
        <w:t xml:space="preserve"> A joint publication of The Corwin Press, TERC, Research for Better Teaching and West Ed, 2008; and Victoria Bernhardt, </w:t>
      </w:r>
      <w:r w:rsidRPr="00601A25">
        <w:rPr>
          <w:rFonts w:ascii="Calibri" w:hAnsi="Calibri" w:cs="Calibri"/>
          <w:bCs/>
          <w:i/>
          <w:sz w:val="22"/>
          <w:szCs w:val="22"/>
        </w:rPr>
        <w:t>Data Analysis for Comprehensive Schoolwide Improvement 2nd</w:t>
      </w:r>
      <w:r w:rsidRPr="00601A25">
        <w:rPr>
          <w:rFonts w:ascii="Calibri" w:hAnsi="Calibri" w:cs="Calibri"/>
          <w:bCs/>
          <w:sz w:val="22"/>
          <w:szCs w:val="22"/>
        </w:rPr>
        <w:t>, Eye on Education, 2004.</w:t>
      </w:r>
    </w:p>
    <w:p w:rsidR="00DB3D20" w:rsidRDefault="00D56439" w:rsidP="000567B0">
      <w:pPr>
        <w:pStyle w:val="ListParagraph"/>
        <w:numPr>
          <w:ilvl w:val="1"/>
          <w:numId w:val="78"/>
        </w:numPr>
        <w:spacing w:before="120" w:line="300" w:lineRule="exact"/>
        <w:jc w:val="both"/>
        <w:rPr>
          <w:rFonts w:ascii="Calibri" w:hAnsi="Calibri" w:cs="Calibri"/>
          <w:sz w:val="22"/>
          <w:szCs w:val="22"/>
        </w:rPr>
      </w:pPr>
      <w:r>
        <w:rPr>
          <w:rFonts w:ascii="Calibri" w:hAnsi="Calibri" w:cs="Calibri"/>
          <w:sz w:val="22"/>
          <w:szCs w:val="22"/>
        </w:rPr>
        <w:t>Take the steps necessary</w:t>
      </w:r>
      <w:r w:rsidR="000E74CD">
        <w:rPr>
          <w:rFonts w:ascii="Calibri" w:hAnsi="Calibri" w:cs="Calibri"/>
          <w:sz w:val="22"/>
          <w:szCs w:val="22"/>
        </w:rPr>
        <w:t xml:space="preserve"> for</w:t>
      </w:r>
      <w:r w:rsidR="00026C17">
        <w:rPr>
          <w:rFonts w:ascii="Calibri" w:hAnsi="Calibri" w:cs="Calibri"/>
          <w:sz w:val="22"/>
          <w:szCs w:val="22"/>
        </w:rPr>
        <w:t xml:space="preserve"> some common planning time</w:t>
      </w:r>
      <w:r w:rsidR="000E74CD">
        <w:rPr>
          <w:rFonts w:ascii="Calibri" w:hAnsi="Calibri" w:cs="Calibri"/>
          <w:sz w:val="22"/>
          <w:szCs w:val="22"/>
        </w:rPr>
        <w:t xml:space="preserve"> to</w:t>
      </w:r>
      <w:r w:rsidR="00026C17">
        <w:rPr>
          <w:rFonts w:ascii="Calibri" w:hAnsi="Calibri" w:cs="Calibri"/>
          <w:sz w:val="22"/>
          <w:szCs w:val="22"/>
        </w:rPr>
        <w:t xml:space="preserve"> be regularly and frequently designated for collaborative inquiry by department</w:t>
      </w:r>
      <w:r w:rsidR="000E74CD">
        <w:rPr>
          <w:rFonts w:ascii="Calibri" w:hAnsi="Calibri" w:cs="Calibri"/>
          <w:sz w:val="22"/>
          <w:szCs w:val="22"/>
        </w:rPr>
        <w:t>.</w:t>
      </w:r>
    </w:p>
    <w:p w:rsidR="00A95D2F" w:rsidRPr="00DB3D20" w:rsidRDefault="00716611" w:rsidP="000567B0">
      <w:pPr>
        <w:pStyle w:val="ListParagraph"/>
        <w:numPr>
          <w:ilvl w:val="1"/>
          <w:numId w:val="78"/>
        </w:numPr>
        <w:spacing w:before="120" w:line="300" w:lineRule="exact"/>
        <w:jc w:val="both"/>
        <w:rPr>
          <w:rFonts w:ascii="Calibri" w:hAnsi="Calibri" w:cs="Calibri"/>
          <w:sz w:val="22"/>
          <w:szCs w:val="22"/>
        </w:rPr>
      </w:pPr>
      <w:r w:rsidRPr="00716611">
        <w:rPr>
          <w:rFonts w:ascii="Calibri" w:hAnsi="Calibri" w:cs="Calibri"/>
          <w:sz w:val="22"/>
          <w:szCs w:val="22"/>
        </w:rPr>
        <w:t>Design and implement a structure and expectations for common planning time</w:t>
      </w:r>
      <w:r w:rsidR="00DB3D20">
        <w:rPr>
          <w:rFonts w:ascii="Calibri" w:hAnsi="Calibri" w:cs="Calibri"/>
          <w:sz w:val="22"/>
          <w:szCs w:val="22"/>
        </w:rPr>
        <w:t xml:space="preserve"> to ensure that this time is used to focus on data, curriculum, and instruction</w:t>
      </w:r>
      <w:r w:rsidR="00C21506">
        <w:rPr>
          <w:rFonts w:ascii="Calibri" w:hAnsi="Calibri" w:cs="Calibri"/>
          <w:sz w:val="22"/>
          <w:szCs w:val="22"/>
        </w:rPr>
        <w:t xml:space="preserve"> in an organized way</w:t>
      </w:r>
      <w:r w:rsidRPr="00716611">
        <w:rPr>
          <w:rFonts w:ascii="Calibri" w:hAnsi="Calibri" w:cs="Calibri"/>
          <w:sz w:val="22"/>
          <w:szCs w:val="22"/>
        </w:rPr>
        <w:t xml:space="preserve">. </w:t>
      </w:r>
    </w:p>
    <w:p w:rsidR="005244D2" w:rsidRDefault="000E74CD" w:rsidP="000567B0">
      <w:pPr>
        <w:pStyle w:val="ListParagraph"/>
        <w:numPr>
          <w:ilvl w:val="0"/>
          <w:numId w:val="78"/>
        </w:numPr>
        <w:spacing w:before="120" w:line="300" w:lineRule="exact"/>
        <w:jc w:val="both"/>
        <w:rPr>
          <w:rFonts w:ascii="Calibri" w:hAnsi="Calibri" w:cs="Calibri"/>
          <w:sz w:val="22"/>
          <w:szCs w:val="22"/>
        </w:rPr>
      </w:pPr>
      <w:r w:rsidRPr="00DB3D20">
        <w:rPr>
          <w:rFonts w:ascii="Calibri" w:hAnsi="Calibri" w:cs="Calibri"/>
          <w:sz w:val="22"/>
          <w:szCs w:val="22"/>
        </w:rPr>
        <w:t>Consider v</w:t>
      </w:r>
      <w:r w:rsidR="00026C17" w:rsidRPr="00DB3D20">
        <w:rPr>
          <w:rFonts w:ascii="Calibri" w:hAnsi="Calibri" w:cs="Calibri"/>
          <w:sz w:val="22"/>
          <w:szCs w:val="22"/>
        </w:rPr>
        <w:t>isit</w:t>
      </w:r>
      <w:r w:rsidRPr="00DB3D20">
        <w:rPr>
          <w:rFonts w:ascii="Calibri" w:hAnsi="Calibri" w:cs="Calibri"/>
          <w:sz w:val="22"/>
          <w:szCs w:val="22"/>
        </w:rPr>
        <w:t>ing</w:t>
      </w:r>
      <w:r w:rsidR="00026C17" w:rsidRPr="00DB3D20">
        <w:rPr>
          <w:rFonts w:ascii="Calibri" w:hAnsi="Calibri" w:cs="Calibri"/>
          <w:sz w:val="22"/>
          <w:szCs w:val="22"/>
        </w:rPr>
        <w:t xml:space="preserve"> another school district using a collaborative inquiry approach</w:t>
      </w:r>
      <w:r w:rsidR="00945DE1" w:rsidRPr="00DB3D20">
        <w:rPr>
          <w:rFonts w:ascii="Calibri" w:hAnsi="Calibri" w:cs="Calibri"/>
          <w:sz w:val="22"/>
          <w:szCs w:val="22"/>
        </w:rPr>
        <w:t xml:space="preserve">. </w:t>
      </w:r>
    </w:p>
    <w:p w:rsidR="005244D2" w:rsidRDefault="00D735F6" w:rsidP="000567B0">
      <w:pPr>
        <w:pStyle w:val="ListParagraph"/>
        <w:numPr>
          <w:ilvl w:val="0"/>
          <w:numId w:val="78"/>
        </w:numPr>
        <w:spacing w:before="120" w:line="300" w:lineRule="exact"/>
        <w:jc w:val="both"/>
        <w:rPr>
          <w:rFonts w:ascii="Calibri" w:hAnsi="Calibri" w:cs="Calibri"/>
          <w:sz w:val="22"/>
          <w:szCs w:val="22"/>
        </w:rPr>
      </w:pPr>
      <w:r w:rsidRPr="00945DE1">
        <w:rPr>
          <w:rFonts w:ascii="Calibri" w:hAnsi="Calibri" w:cs="Calibri"/>
          <w:sz w:val="22"/>
          <w:szCs w:val="22"/>
        </w:rPr>
        <w:t xml:space="preserve">Use </w:t>
      </w:r>
      <w:r w:rsidR="00026C17" w:rsidRPr="00945DE1">
        <w:rPr>
          <w:rFonts w:ascii="Calibri" w:hAnsi="Calibri" w:cs="Calibri"/>
          <w:sz w:val="22"/>
          <w:szCs w:val="22"/>
        </w:rPr>
        <w:t xml:space="preserve">evidence from achievement data and other student information </w:t>
      </w:r>
      <w:r w:rsidRPr="00945DE1">
        <w:rPr>
          <w:rFonts w:ascii="Calibri" w:hAnsi="Calibri" w:cs="Calibri"/>
          <w:sz w:val="22"/>
          <w:szCs w:val="22"/>
        </w:rPr>
        <w:t xml:space="preserve">in </w:t>
      </w:r>
      <w:r w:rsidR="00026C17" w:rsidRPr="00945DE1">
        <w:rPr>
          <w:rFonts w:ascii="Calibri" w:hAnsi="Calibri" w:cs="Calibri"/>
          <w:sz w:val="22"/>
          <w:szCs w:val="22"/>
        </w:rPr>
        <w:t>discussions of effective instructional practices to create a cycle of continuous improv</w:t>
      </w:r>
      <w:r w:rsidR="00026C17">
        <w:rPr>
          <w:rFonts w:ascii="Calibri" w:hAnsi="Calibri" w:cs="Calibri"/>
          <w:sz w:val="22"/>
          <w:szCs w:val="22"/>
        </w:rPr>
        <w:t>ement and a high-performing data culture.</w:t>
      </w:r>
    </w:p>
    <w:p w:rsidR="00026C17" w:rsidRDefault="00026C17" w:rsidP="000567B0">
      <w:pPr>
        <w:pStyle w:val="ListParagraph"/>
        <w:numPr>
          <w:ilvl w:val="0"/>
          <w:numId w:val="82"/>
        </w:numPr>
        <w:spacing w:before="120" w:line="300" w:lineRule="exact"/>
        <w:ind w:left="1440"/>
        <w:jc w:val="both"/>
        <w:rPr>
          <w:rFonts w:ascii="Calibri" w:hAnsi="Calibri" w:cs="Calibri"/>
          <w:sz w:val="22"/>
          <w:szCs w:val="22"/>
        </w:rPr>
      </w:pPr>
      <w:r>
        <w:rPr>
          <w:rFonts w:ascii="Calibri" w:hAnsi="Calibri" w:cs="Calibri"/>
          <w:sz w:val="22"/>
          <w:szCs w:val="22"/>
        </w:rPr>
        <w:t xml:space="preserve">Ensure that teachers share a common language about data, assessment, and instruction. </w:t>
      </w:r>
      <w:r w:rsidR="00BA0388">
        <w:rPr>
          <w:rFonts w:ascii="Calibri" w:hAnsi="Calibri" w:cs="Calibri"/>
          <w:sz w:val="22"/>
          <w:szCs w:val="22"/>
        </w:rPr>
        <w:t>Discussions of the following questions, f</w:t>
      </w:r>
      <w:r>
        <w:rPr>
          <w:rFonts w:ascii="Calibri" w:hAnsi="Calibri" w:cs="Calibri"/>
          <w:sz w:val="22"/>
          <w:szCs w:val="22"/>
        </w:rPr>
        <w:t>or example</w:t>
      </w:r>
      <w:r w:rsidR="00BA0388">
        <w:rPr>
          <w:rFonts w:ascii="Calibri" w:hAnsi="Calibri" w:cs="Calibri"/>
          <w:sz w:val="22"/>
          <w:szCs w:val="22"/>
        </w:rPr>
        <w:t>, will help teachers arrive at this common language</w:t>
      </w:r>
      <w:r>
        <w:rPr>
          <w:rFonts w:ascii="Calibri" w:hAnsi="Calibri" w:cs="Calibri"/>
          <w:sz w:val="22"/>
          <w:szCs w:val="22"/>
        </w:rPr>
        <w:t>:</w:t>
      </w:r>
    </w:p>
    <w:p w:rsidR="00A4605F" w:rsidRDefault="00716611" w:rsidP="000567B0">
      <w:pPr>
        <w:pStyle w:val="ListParagraph"/>
        <w:numPr>
          <w:ilvl w:val="2"/>
          <w:numId w:val="85"/>
        </w:numPr>
        <w:spacing w:before="120" w:line="300" w:lineRule="exact"/>
        <w:ind w:hanging="360"/>
        <w:contextualSpacing w:val="0"/>
        <w:jc w:val="both"/>
        <w:rPr>
          <w:rFonts w:ascii="Calibri" w:hAnsi="Calibri" w:cs="Calibri"/>
          <w:sz w:val="22"/>
          <w:szCs w:val="22"/>
        </w:rPr>
      </w:pPr>
      <w:r w:rsidRPr="00716611">
        <w:rPr>
          <w:rFonts w:ascii="Calibri" w:hAnsi="Calibri" w:cs="Calibri"/>
          <w:sz w:val="22"/>
          <w:szCs w:val="22"/>
        </w:rPr>
        <w:t>What questions about curriculum, instruction, and assessment can be asked and answered using samples of student work or teacher work?</w:t>
      </w:r>
    </w:p>
    <w:p w:rsidR="00A4605F" w:rsidRDefault="00026C17" w:rsidP="000567B0">
      <w:pPr>
        <w:pStyle w:val="ListParagraph"/>
        <w:numPr>
          <w:ilvl w:val="2"/>
          <w:numId w:val="85"/>
        </w:numPr>
        <w:spacing w:before="120" w:line="300" w:lineRule="exact"/>
        <w:ind w:hanging="360"/>
        <w:contextualSpacing w:val="0"/>
        <w:jc w:val="both"/>
        <w:rPr>
          <w:rFonts w:ascii="Calibri" w:hAnsi="Calibri" w:cs="Calibri"/>
          <w:sz w:val="22"/>
          <w:szCs w:val="22"/>
        </w:rPr>
      </w:pPr>
      <w:r>
        <w:rPr>
          <w:rFonts w:ascii="Calibri" w:hAnsi="Calibri" w:cs="Calibri"/>
          <w:sz w:val="22"/>
          <w:szCs w:val="22"/>
        </w:rPr>
        <w:t>What data can best be used to display achievement, progress, and trends in this particular department?  How will it be collected, analyzed, and displayed?</w:t>
      </w:r>
    </w:p>
    <w:p w:rsidR="005244D2" w:rsidRDefault="007D1F42" w:rsidP="000567B0">
      <w:pPr>
        <w:pStyle w:val="ListParagraph"/>
        <w:numPr>
          <w:ilvl w:val="0"/>
          <w:numId w:val="78"/>
        </w:numPr>
        <w:spacing w:before="120" w:line="300" w:lineRule="exact"/>
        <w:jc w:val="both"/>
        <w:rPr>
          <w:rFonts w:ascii="Calibri" w:hAnsi="Calibri" w:cs="Calibri"/>
          <w:sz w:val="22"/>
          <w:szCs w:val="22"/>
        </w:rPr>
      </w:pPr>
      <w:r>
        <w:rPr>
          <w:rFonts w:ascii="Calibri" w:hAnsi="Calibri" w:cs="Calibri"/>
          <w:sz w:val="22"/>
          <w:szCs w:val="22"/>
        </w:rPr>
        <w:t>Have each department u</w:t>
      </w:r>
      <w:r w:rsidR="00026C17">
        <w:rPr>
          <w:rFonts w:ascii="Calibri" w:hAnsi="Calibri" w:cs="Calibri"/>
          <w:sz w:val="22"/>
          <w:szCs w:val="22"/>
        </w:rPr>
        <w:t>se data to identify and discuss a single learning and teaching problem.</w:t>
      </w:r>
    </w:p>
    <w:p w:rsidR="00026C17" w:rsidRDefault="007D1F42" w:rsidP="000567B0">
      <w:pPr>
        <w:pStyle w:val="ListParagraph"/>
        <w:numPr>
          <w:ilvl w:val="0"/>
          <w:numId w:val="76"/>
        </w:numPr>
        <w:spacing w:before="120" w:line="300" w:lineRule="exact"/>
        <w:jc w:val="both"/>
        <w:rPr>
          <w:rFonts w:ascii="Calibri" w:hAnsi="Calibri" w:cs="Calibri"/>
          <w:sz w:val="22"/>
          <w:szCs w:val="22"/>
        </w:rPr>
      </w:pPr>
      <w:r>
        <w:rPr>
          <w:rFonts w:ascii="Calibri" w:hAnsi="Calibri" w:cs="Calibri"/>
          <w:sz w:val="22"/>
          <w:szCs w:val="22"/>
        </w:rPr>
        <w:t>Department staff should b</w:t>
      </w:r>
      <w:r w:rsidR="00026C17" w:rsidRPr="00BF7807">
        <w:rPr>
          <w:rFonts w:ascii="Calibri" w:hAnsi="Calibri" w:cs="Calibri"/>
          <w:sz w:val="22"/>
          <w:szCs w:val="22"/>
        </w:rPr>
        <w:t>e explicit in identifying the l</w:t>
      </w:r>
      <w:r w:rsidR="00026C17">
        <w:rPr>
          <w:rFonts w:ascii="Calibri" w:hAnsi="Calibri" w:cs="Calibri"/>
          <w:sz w:val="22"/>
          <w:szCs w:val="22"/>
        </w:rPr>
        <w:t xml:space="preserve">earning problem and identify additional </w:t>
      </w:r>
      <w:r w:rsidR="00026C17" w:rsidRPr="00BF7807">
        <w:rPr>
          <w:rFonts w:ascii="Calibri" w:hAnsi="Calibri" w:cs="Calibri"/>
          <w:sz w:val="22"/>
          <w:szCs w:val="22"/>
        </w:rPr>
        <w:t>data need</w:t>
      </w:r>
      <w:r w:rsidR="00026C17">
        <w:rPr>
          <w:rFonts w:ascii="Calibri" w:hAnsi="Calibri" w:cs="Calibri"/>
          <w:sz w:val="22"/>
          <w:szCs w:val="22"/>
        </w:rPr>
        <w:t>ed, if any,</w:t>
      </w:r>
      <w:r w:rsidR="00026C17" w:rsidRPr="00BF7807">
        <w:rPr>
          <w:rFonts w:ascii="Calibri" w:hAnsi="Calibri" w:cs="Calibri"/>
          <w:sz w:val="22"/>
          <w:szCs w:val="22"/>
        </w:rPr>
        <w:t xml:space="preserve"> to better understand</w:t>
      </w:r>
      <w:r w:rsidR="00026C17">
        <w:rPr>
          <w:rFonts w:ascii="Calibri" w:hAnsi="Calibri" w:cs="Calibri"/>
          <w:sz w:val="22"/>
          <w:szCs w:val="22"/>
        </w:rPr>
        <w:t xml:space="preserve"> it.</w:t>
      </w:r>
    </w:p>
    <w:p w:rsidR="00026C17" w:rsidRPr="00BF7807" w:rsidRDefault="007D1F42" w:rsidP="000567B0">
      <w:pPr>
        <w:pStyle w:val="ListParagraph"/>
        <w:numPr>
          <w:ilvl w:val="0"/>
          <w:numId w:val="76"/>
        </w:numPr>
        <w:spacing w:before="120" w:line="300" w:lineRule="exact"/>
        <w:jc w:val="both"/>
        <w:rPr>
          <w:rFonts w:ascii="Calibri" w:hAnsi="Calibri" w:cs="Calibri"/>
          <w:sz w:val="22"/>
          <w:szCs w:val="22"/>
        </w:rPr>
      </w:pPr>
      <w:r>
        <w:rPr>
          <w:rFonts w:ascii="Calibri" w:hAnsi="Calibri" w:cs="Calibri"/>
          <w:sz w:val="22"/>
          <w:szCs w:val="22"/>
        </w:rPr>
        <w:t>D</w:t>
      </w:r>
      <w:r w:rsidR="00026C17">
        <w:rPr>
          <w:rFonts w:ascii="Calibri" w:hAnsi="Calibri" w:cs="Calibri"/>
          <w:sz w:val="22"/>
          <w:szCs w:val="22"/>
        </w:rPr>
        <w:t xml:space="preserve">epartment members </w:t>
      </w:r>
      <w:r>
        <w:rPr>
          <w:rFonts w:ascii="Calibri" w:hAnsi="Calibri" w:cs="Calibri"/>
          <w:sz w:val="22"/>
          <w:szCs w:val="22"/>
        </w:rPr>
        <w:t xml:space="preserve">should discuss </w:t>
      </w:r>
      <w:r w:rsidR="00BA0388">
        <w:rPr>
          <w:rFonts w:ascii="Calibri" w:hAnsi="Calibri" w:cs="Calibri"/>
          <w:sz w:val="22"/>
          <w:szCs w:val="22"/>
        </w:rPr>
        <w:t xml:space="preserve">what they </w:t>
      </w:r>
      <w:r w:rsidR="00026C17">
        <w:rPr>
          <w:rFonts w:ascii="Calibri" w:hAnsi="Calibri" w:cs="Calibri"/>
          <w:sz w:val="22"/>
          <w:szCs w:val="22"/>
        </w:rPr>
        <w:t>think is the root cause of the problem</w:t>
      </w:r>
      <w:r w:rsidR="00BA0388">
        <w:rPr>
          <w:rFonts w:ascii="Calibri" w:hAnsi="Calibri" w:cs="Calibri"/>
          <w:sz w:val="22"/>
          <w:szCs w:val="22"/>
        </w:rPr>
        <w:t>.</w:t>
      </w:r>
      <w:r w:rsidR="00B81753">
        <w:rPr>
          <w:rFonts w:ascii="Calibri" w:hAnsi="Calibri" w:cs="Calibri"/>
          <w:sz w:val="22"/>
          <w:szCs w:val="22"/>
        </w:rPr>
        <w:t xml:space="preserve"> Module 4 of the </w:t>
      </w:r>
      <w:r w:rsidR="00716611" w:rsidRPr="00716611">
        <w:rPr>
          <w:rFonts w:ascii="Calibri" w:hAnsi="Calibri" w:cs="Calibri"/>
          <w:i/>
          <w:sz w:val="22"/>
          <w:szCs w:val="22"/>
        </w:rPr>
        <w:t>District Data Team Toolkit</w:t>
      </w:r>
      <w:r w:rsidR="00B72B68">
        <w:rPr>
          <w:rFonts w:ascii="Calibri" w:hAnsi="Calibri" w:cs="Calibri"/>
          <w:sz w:val="22"/>
          <w:szCs w:val="22"/>
        </w:rPr>
        <w:t xml:space="preserve"> </w:t>
      </w:r>
      <w:r w:rsidR="00B81753">
        <w:rPr>
          <w:rFonts w:ascii="Calibri" w:hAnsi="Calibri" w:cs="Calibri"/>
          <w:sz w:val="22"/>
          <w:szCs w:val="22"/>
        </w:rPr>
        <w:t xml:space="preserve">provides information and questions to </w:t>
      </w:r>
      <w:r w:rsidR="00B72B68">
        <w:rPr>
          <w:rFonts w:ascii="Calibri" w:hAnsi="Calibri" w:cs="Calibri"/>
          <w:sz w:val="22"/>
          <w:szCs w:val="22"/>
        </w:rPr>
        <w:t>help data teams to identify and explore root causes</w:t>
      </w:r>
      <w:r w:rsidR="00B81753">
        <w:rPr>
          <w:rFonts w:ascii="Calibri" w:hAnsi="Calibri" w:cs="Calibri"/>
          <w:sz w:val="22"/>
          <w:szCs w:val="22"/>
        </w:rPr>
        <w:t xml:space="preserve">. </w:t>
      </w:r>
    </w:p>
    <w:p w:rsidR="005244D2" w:rsidRDefault="007D1F42" w:rsidP="000567B0">
      <w:pPr>
        <w:pStyle w:val="ListParagraph"/>
        <w:numPr>
          <w:ilvl w:val="0"/>
          <w:numId w:val="78"/>
        </w:numPr>
        <w:spacing w:before="120" w:line="300" w:lineRule="exact"/>
        <w:contextualSpacing w:val="0"/>
        <w:jc w:val="both"/>
        <w:rPr>
          <w:rFonts w:ascii="Calibri" w:hAnsi="Calibri" w:cs="Calibri"/>
          <w:sz w:val="22"/>
          <w:szCs w:val="22"/>
        </w:rPr>
      </w:pPr>
      <w:r>
        <w:rPr>
          <w:rFonts w:ascii="Calibri" w:hAnsi="Calibri" w:cs="Calibri"/>
          <w:sz w:val="22"/>
          <w:szCs w:val="22"/>
        </w:rPr>
        <w:t>Have each department then d</w:t>
      </w:r>
      <w:r w:rsidR="00026C17">
        <w:rPr>
          <w:rFonts w:ascii="Calibri" w:hAnsi="Calibri" w:cs="Calibri"/>
          <w:sz w:val="22"/>
          <w:szCs w:val="22"/>
        </w:rPr>
        <w:t>evelop an action plan detail</w:t>
      </w:r>
      <w:r w:rsidR="00BA0388">
        <w:rPr>
          <w:rFonts w:ascii="Calibri" w:hAnsi="Calibri" w:cs="Calibri"/>
          <w:sz w:val="22"/>
          <w:szCs w:val="22"/>
        </w:rPr>
        <w:t>ing</w:t>
      </w:r>
      <w:r w:rsidR="00026C17" w:rsidRPr="00BE2563">
        <w:rPr>
          <w:rFonts w:ascii="Calibri" w:hAnsi="Calibri" w:cs="Calibri"/>
          <w:sz w:val="22"/>
          <w:szCs w:val="22"/>
        </w:rPr>
        <w:t xml:space="preserve"> the knowledge, resources</w:t>
      </w:r>
      <w:r w:rsidR="00026C17">
        <w:rPr>
          <w:rFonts w:ascii="Calibri" w:hAnsi="Calibri" w:cs="Calibri"/>
          <w:sz w:val="22"/>
          <w:szCs w:val="22"/>
        </w:rPr>
        <w:t>,</w:t>
      </w:r>
      <w:r w:rsidR="00026C17" w:rsidRPr="00BE2563">
        <w:rPr>
          <w:rFonts w:ascii="Calibri" w:hAnsi="Calibri" w:cs="Calibri"/>
          <w:sz w:val="22"/>
          <w:szCs w:val="22"/>
        </w:rPr>
        <w:t xml:space="preserve"> and strategies the department </w:t>
      </w:r>
      <w:r>
        <w:rPr>
          <w:rFonts w:ascii="Calibri" w:hAnsi="Calibri" w:cs="Calibri"/>
          <w:sz w:val="22"/>
          <w:szCs w:val="22"/>
        </w:rPr>
        <w:t>will</w:t>
      </w:r>
      <w:r w:rsidRPr="00BE2563">
        <w:rPr>
          <w:rFonts w:ascii="Calibri" w:hAnsi="Calibri" w:cs="Calibri"/>
          <w:sz w:val="22"/>
          <w:szCs w:val="22"/>
        </w:rPr>
        <w:t xml:space="preserve"> </w:t>
      </w:r>
      <w:r w:rsidR="00026C17" w:rsidRPr="00BE2563">
        <w:rPr>
          <w:rFonts w:ascii="Calibri" w:hAnsi="Calibri" w:cs="Calibri"/>
          <w:sz w:val="22"/>
          <w:szCs w:val="22"/>
        </w:rPr>
        <w:t>use to address the root cause</w:t>
      </w:r>
      <w:r>
        <w:rPr>
          <w:rFonts w:ascii="Calibri" w:hAnsi="Calibri" w:cs="Calibri"/>
          <w:sz w:val="22"/>
          <w:szCs w:val="22"/>
        </w:rPr>
        <w:t>.</w:t>
      </w:r>
      <w:r w:rsidR="00026C17" w:rsidRPr="00BE2563">
        <w:rPr>
          <w:rFonts w:ascii="Calibri" w:hAnsi="Calibri" w:cs="Calibri"/>
          <w:sz w:val="22"/>
          <w:szCs w:val="22"/>
        </w:rPr>
        <w:t xml:space="preserve">  </w:t>
      </w:r>
    </w:p>
    <w:p w:rsidR="005244D2" w:rsidRDefault="005A3DA8" w:rsidP="00901DB5">
      <w:pPr>
        <w:pStyle w:val="ListParagraph"/>
        <w:spacing w:before="120" w:line="300" w:lineRule="exact"/>
        <w:ind w:left="1440" w:hanging="360"/>
        <w:contextualSpacing w:val="0"/>
        <w:jc w:val="both"/>
        <w:rPr>
          <w:rFonts w:ascii="Calibri" w:hAnsi="Calibri" w:cs="Calibri"/>
          <w:sz w:val="22"/>
          <w:szCs w:val="22"/>
        </w:rPr>
      </w:pPr>
      <w:r>
        <w:rPr>
          <w:rFonts w:ascii="Calibri" w:hAnsi="Calibri" w:cs="Calibri"/>
          <w:sz w:val="22"/>
          <w:szCs w:val="22"/>
        </w:rPr>
        <w:t>1. In developing it, d</w:t>
      </w:r>
      <w:r w:rsidR="007D1F42">
        <w:rPr>
          <w:rFonts w:ascii="Calibri" w:hAnsi="Calibri" w:cs="Calibri"/>
          <w:sz w:val="22"/>
          <w:szCs w:val="22"/>
        </w:rPr>
        <w:t xml:space="preserve">epartment staff should </w:t>
      </w:r>
      <w:r>
        <w:rPr>
          <w:rFonts w:ascii="Calibri" w:hAnsi="Calibri" w:cs="Calibri"/>
          <w:sz w:val="22"/>
          <w:szCs w:val="22"/>
        </w:rPr>
        <w:t>arrive at answers to such questions as:</w:t>
      </w:r>
    </w:p>
    <w:p w:rsidR="005244D2" w:rsidRDefault="005A3DA8" w:rsidP="000567B0">
      <w:pPr>
        <w:pStyle w:val="ListParagraph"/>
        <w:numPr>
          <w:ilvl w:val="2"/>
          <w:numId w:val="78"/>
        </w:numPr>
        <w:spacing w:before="120" w:line="300" w:lineRule="exact"/>
        <w:ind w:hanging="360"/>
        <w:contextualSpacing w:val="0"/>
        <w:jc w:val="both"/>
        <w:rPr>
          <w:rFonts w:ascii="Calibri" w:hAnsi="Calibri" w:cs="Calibri"/>
          <w:sz w:val="22"/>
          <w:szCs w:val="22"/>
        </w:rPr>
      </w:pPr>
      <w:r>
        <w:rPr>
          <w:rFonts w:ascii="Calibri" w:hAnsi="Calibri" w:cs="Calibri"/>
          <w:sz w:val="22"/>
          <w:szCs w:val="22"/>
        </w:rPr>
        <w:t xml:space="preserve">How can instruction be improved to better meet students learning styles and needs? </w:t>
      </w:r>
    </w:p>
    <w:p w:rsidR="005244D2" w:rsidRDefault="005A3DA8" w:rsidP="000567B0">
      <w:pPr>
        <w:pStyle w:val="ListParagraph"/>
        <w:numPr>
          <w:ilvl w:val="2"/>
          <w:numId w:val="78"/>
        </w:numPr>
        <w:spacing w:before="120" w:line="300" w:lineRule="exact"/>
        <w:ind w:hanging="360"/>
        <w:contextualSpacing w:val="0"/>
        <w:jc w:val="both"/>
        <w:rPr>
          <w:rFonts w:ascii="Calibri" w:hAnsi="Calibri" w:cs="Calibri"/>
          <w:sz w:val="22"/>
          <w:szCs w:val="22"/>
        </w:rPr>
      </w:pPr>
      <w:r>
        <w:rPr>
          <w:rFonts w:ascii="Calibri" w:hAnsi="Calibri" w:cs="Calibri"/>
          <w:sz w:val="22"/>
          <w:szCs w:val="22"/>
        </w:rPr>
        <w:t xml:space="preserve">What expertise is needed to change teaching practices? </w:t>
      </w:r>
    </w:p>
    <w:p w:rsidR="005244D2" w:rsidRDefault="005A3DA8" w:rsidP="000567B0">
      <w:pPr>
        <w:pStyle w:val="ListParagraph"/>
        <w:numPr>
          <w:ilvl w:val="2"/>
          <w:numId w:val="78"/>
        </w:numPr>
        <w:spacing w:before="120" w:line="300" w:lineRule="exact"/>
        <w:ind w:hanging="360"/>
        <w:contextualSpacing w:val="0"/>
        <w:jc w:val="both"/>
        <w:rPr>
          <w:rFonts w:ascii="Calibri" w:hAnsi="Calibri" w:cs="Calibri"/>
          <w:sz w:val="22"/>
          <w:szCs w:val="22"/>
        </w:rPr>
      </w:pPr>
      <w:r>
        <w:rPr>
          <w:rFonts w:ascii="Calibri" w:hAnsi="Calibri" w:cs="Calibri"/>
          <w:sz w:val="22"/>
          <w:szCs w:val="22"/>
        </w:rPr>
        <w:t>How can curriculum or teaching materials be adjusted, expanded, or enriched?</w:t>
      </w:r>
    </w:p>
    <w:p w:rsidR="005244D2" w:rsidRDefault="005A3DA8" w:rsidP="000567B0">
      <w:pPr>
        <w:pStyle w:val="ListParagraph"/>
        <w:numPr>
          <w:ilvl w:val="1"/>
          <w:numId w:val="78"/>
        </w:numPr>
        <w:spacing w:before="120" w:line="300" w:lineRule="exact"/>
        <w:jc w:val="both"/>
        <w:rPr>
          <w:rFonts w:ascii="Calibri" w:hAnsi="Calibri" w:cs="Calibri"/>
          <w:sz w:val="22"/>
          <w:szCs w:val="22"/>
        </w:rPr>
      </w:pPr>
      <w:r>
        <w:rPr>
          <w:rFonts w:ascii="Calibri" w:hAnsi="Calibri" w:cs="Calibri"/>
          <w:sz w:val="22"/>
          <w:szCs w:val="22"/>
        </w:rPr>
        <w:lastRenderedPageBreak/>
        <w:t xml:space="preserve">Department staff should also </w:t>
      </w:r>
      <w:r w:rsidR="007D1F42">
        <w:rPr>
          <w:rFonts w:ascii="Calibri" w:hAnsi="Calibri" w:cs="Calibri"/>
          <w:sz w:val="22"/>
          <w:szCs w:val="22"/>
        </w:rPr>
        <w:t>determine what the indicators will be</w:t>
      </w:r>
      <w:r>
        <w:rPr>
          <w:rFonts w:ascii="Calibri" w:hAnsi="Calibri" w:cs="Calibri"/>
          <w:sz w:val="22"/>
          <w:szCs w:val="22"/>
        </w:rPr>
        <w:t xml:space="preserve"> </w:t>
      </w:r>
      <w:r w:rsidR="00026C17" w:rsidRPr="00BE2563">
        <w:rPr>
          <w:rFonts w:ascii="Calibri" w:hAnsi="Calibri" w:cs="Calibri"/>
          <w:sz w:val="22"/>
          <w:szCs w:val="22"/>
        </w:rPr>
        <w:t xml:space="preserve">that </w:t>
      </w:r>
      <w:r>
        <w:rPr>
          <w:rFonts w:ascii="Calibri" w:hAnsi="Calibri" w:cs="Calibri"/>
          <w:sz w:val="22"/>
          <w:szCs w:val="22"/>
        </w:rPr>
        <w:t xml:space="preserve">progress has been made and that </w:t>
      </w:r>
      <w:r w:rsidR="00026C17" w:rsidRPr="00BE2563">
        <w:rPr>
          <w:rFonts w:ascii="Calibri" w:hAnsi="Calibri" w:cs="Calibri"/>
          <w:sz w:val="22"/>
          <w:szCs w:val="22"/>
        </w:rPr>
        <w:t>the root cause has been successfully addressed</w:t>
      </w:r>
      <w:r w:rsidR="00B47FAE">
        <w:rPr>
          <w:rFonts w:ascii="Calibri" w:hAnsi="Calibri" w:cs="Calibri"/>
          <w:sz w:val="22"/>
          <w:szCs w:val="22"/>
        </w:rPr>
        <w:t>.</w:t>
      </w:r>
      <w:r w:rsidR="00026C17" w:rsidRPr="00BE2563">
        <w:rPr>
          <w:rFonts w:ascii="Calibri" w:hAnsi="Calibri" w:cs="Calibri"/>
          <w:sz w:val="22"/>
          <w:szCs w:val="22"/>
        </w:rPr>
        <w:t xml:space="preserve">  </w:t>
      </w:r>
      <w:r w:rsidR="00026C17">
        <w:rPr>
          <w:rFonts w:ascii="Calibri" w:hAnsi="Calibri" w:cs="Calibri"/>
          <w:sz w:val="22"/>
          <w:szCs w:val="22"/>
        </w:rPr>
        <w:t>For example</w:t>
      </w:r>
      <w:r w:rsidR="007D1F42">
        <w:rPr>
          <w:rFonts w:ascii="Calibri" w:hAnsi="Calibri" w:cs="Calibri"/>
          <w:sz w:val="22"/>
          <w:szCs w:val="22"/>
        </w:rPr>
        <w:t>, these might include</w:t>
      </w:r>
      <w:r w:rsidR="00026C17">
        <w:rPr>
          <w:rFonts w:ascii="Calibri" w:hAnsi="Calibri" w:cs="Calibri"/>
          <w:sz w:val="22"/>
          <w:szCs w:val="22"/>
        </w:rPr>
        <w:t>:</w:t>
      </w:r>
    </w:p>
    <w:p w:rsidR="005244D2" w:rsidRDefault="00716611" w:rsidP="000567B0">
      <w:pPr>
        <w:pStyle w:val="ListParagraph"/>
        <w:numPr>
          <w:ilvl w:val="4"/>
          <w:numId w:val="83"/>
        </w:numPr>
        <w:spacing w:before="120" w:line="300" w:lineRule="exact"/>
        <w:ind w:left="2160"/>
        <w:contextualSpacing w:val="0"/>
        <w:jc w:val="both"/>
        <w:rPr>
          <w:rFonts w:ascii="Calibri" w:hAnsi="Calibri" w:cs="Calibri"/>
          <w:sz w:val="22"/>
          <w:szCs w:val="22"/>
        </w:rPr>
      </w:pPr>
      <w:r w:rsidRPr="00716611">
        <w:rPr>
          <w:rFonts w:ascii="Calibri" w:hAnsi="Calibri" w:cs="Calibri"/>
          <w:sz w:val="22"/>
          <w:szCs w:val="22"/>
        </w:rPr>
        <w:t xml:space="preserve">Data and evidence  </w:t>
      </w:r>
    </w:p>
    <w:p w:rsidR="005244D2" w:rsidRDefault="00026C17" w:rsidP="000567B0">
      <w:pPr>
        <w:pStyle w:val="ListParagraph"/>
        <w:numPr>
          <w:ilvl w:val="4"/>
          <w:numId w:val="83"/>
        </w:numPr>
        <w:spacing w:before="120" w:line="300" w:lineRule="exact"/>
        <w:ind w:left="2160"/>
        <w:contextualSpacing w:val="0"/>
        <w:jc w:val="both"/>
        <w:rPr>
          <w:rFonts w:ascii="Calibri" w:hAnsi="Calibri" w:cs="Calibri"/>
          <w:sz w:val="22"/>
          <w:szCs w:val="22"/>
        </w:rPr>
      </w:pPr>
      <w:r>
        <w:rPr>
          <w:rFonts w:ascii="Calibri" w:hAnsi="Calibri" w:cs="Calibri"/>
          <w:sz w:val="22"/>
          <w:szCs w:val="22"/>
        </w:rPr>
        <w:t>Changes in i</w:t>
      </w:r>
      <w:r w:rsidRPr="00C73AFE">
        <w:rPr>
          <w:rFonts w:ascii="Calibri" w:hAnsi="Calibri" w:cs="Calibri"/>
          <w:sz w:val="22"/>
          <w:szCs w:val="22"/>
        </w:rPr>
        <w:t xml:space="preserve">nstructional practices </w:t>
      </w:r>
    </w:p>
    <w:p w:rsidR="005244D2" w:rsidRDefault="00026C17" w:rsidP="000567B0">
      <w:pPr>
        <w:pStyle w:val="ListParagraph"/>
        <w:numPr>
          <w:ilvl w:val="4"/>
          <w:numId w:val="83"/>
        </w:numPr>
        <w:spacing w:before="120" w:line="300" w:lineRule="exact"/>
        <w:ind w:left="2160"/>
        <w:contextualSpacing w:val="0"/>
        <w:jc w:val="both"/>
        <w:rPr>
          <w:rFonts w:ascii="Calibri" w:hAnsi="Calibri" w:cs="Calibri"/>
          <w:sz w:val="22"/>
          <w:szCs w:val="22"/>
        </w:rPr>
      </w:pPr>
      <w:r>
        <w:rPr>
          <w:rFonts w:ascii="Calibri" w:hAnsi="Calibri" w:cs="Calibri"/>
          <w:sz w:val="22"/>
          <w:szCs w:val="22"/>
        </w:rPr>
        <w:t>Modifications to curriculum and development of teaching materials</w:t>
      </w:r>
    </w:p>
    <w:p w:rsidR="005244D2" w:rsidRDefault="00B822D8" w:rsidP="000567B0">
      <w:pPr>
        <w:pStyle w:val="ListParagraph"/>
        <w:numPr>
          <w:ilvl w:val="4"/>
          <w:numId w:val="83"/>
        </w:numPr>
        <w:spacing w:before="120" w:line="300" w:lineRule="exact"/>
        <w:ind w:left="2160"/>
        <w:contextualSpacing w:val="0"/>
        <w:jc w:val="both"/>
        <w:rPr>
          <w:rFonts w:ascii="Calibri" w:hAnsi="Calibri" w:cs="Calibri"/>
          <w:sz w:val="22"/>
          <w:szCs w:val="22"/>
        </w:rPr>
      </w:pPr>
      <w:r>
        <w:rPr>
          <w:rFonts w:ascii="Calibri" w:hAnsi="Calibri" w:cs="Calibri"/>
          <w:sz w:val="22"/>
          <w:szCs w:val="22"/>
        </w:rPr>
        <w:t>Changes in student work or attitudes toward learning</w:t>
      </w:r>
    </w:p>
    <w:p w:rsidR="005244D2" w:rsidRDefault="00026C17" w:rsidP="000567B0">
      <w:pPr>
        <w:pStyle w:val="ListParagraph"/>
        <w:numPr>
          <w:ilvl w:val="4"/>
          <w:numId w:val="83"/>
        </w:numPr>
        <w:spacing w:before="120" w:line="300" w:lineRule="exact"/>
        <w:ind w:left="2160"/>
        <w:contextualSpacing w:val="0"/>
        <w:jc w:val="both"/>
        <w:rPr>
          <w:rFonts w:ascii="Calibri" w:hAnsi="Calibri" w:cs="Calibri"/>
          <w:sz w:val="22"/>
          <w:szCs w:val="22"/>
        </w:rPr>
      </w:pPr>
      <w:r w:rsidRPr="00C73AFE">
        <w:rPr>
          <w:rFonts w:ascii="Calibri" w:hAnsi="Calibri" w:cs="Calibri"/>
          <w:sz w:val="22"/>
          <w:szCs w:val="22"/>
        </w:rPr>
        <w:t xml:space="preserve">Changes in behaviors and norms </w:t>
      </w:r>
    </w:p>
    <w:p w:rsidR="005244D2" w:rsidRDefault="003422B9" w:rsidP="000567B0">
      <w:pPr>
        <w:pStyle w:val="ListParagraph"/>
        <w:numPr>
          <w:ilvl w:val="0"/>
          <w:numId w:val="78"/>
        </w:numPr>
        <w:spacing w:before="120" w:line="300" w:lineRule="exact"/>
        <w:jc w:val="both"/>
        <w:rPr>
          <w:rFonts w:ascii="Calibri" w:hAnsi="Calibri" w:cs="Calibri"/>
          <w:sz w:val="22"/>
          <w:szCs w:val="22"/>
        </w:rPr>
      </w:pPr>
      <w:r>
        <w:rPr>
          <w:rFonts w:ascii="Calibri" w:hAnsi="Calibri" w:cs="Calibri"/>
          <w:sz w:val="22"/>
          <w:szCs w:val="22"/>
        </w:rPr>
        <w:t>H</w:t>
      </w:r>
      <w:r w:rsidR="007D1F42">
        <w:rPr>
          <w:rFonts w:ascii="Calibri" w:hAnsi="Calibri" w:cs="Calibri"/>
          <w:sz w:val="22"/>
          <w:szCs w:val="22"/>
        </w:rPr>
        <w:t>ave each department</w:t>
      </w:r>
      <w:r>
        <w:rPr>
          <w:rFonts w:ascii="Calibri" w:hAnsi="Calibri" w:cs="Calibri"/>
          <w:sz w:val="22"/>
          <w:szCs w:val="22"/>
        </w:rPr>
        <w:t xml:space="preserve"> then</w:t>
      </w:r>
      <w:r w:rsidR="007D1F42">
        <w:rPr>
          <w:rFonts w:ascii="Calibri" w:hAnsi="Calibri" w:cs="Calibri"/>
          <w:sz w:val="22"/>
          <w:szCs w:val="22"/>
        </w:rPr>
        <w:t xml:space="preserve"> i</w:t>
      </w:r>
      <w:r w:rsidR="00026C17">
        <w:rPr>
          <w:rFonts w:ascii="Calibri" w:hAnsi="Calibri" w:cs="Calibri"/>
          <w:sz w:val="22"/>
          <w:szCs w:val="22"/>
        </w:rPr>
        <w:t xml:space="preserve">mplement the action plan to address the student-learning problem.  </w:t>
      </w:r>
    </w:p>
    <w:p w:rsidR="005244D2" w:rsidRDefault="003422B9" w:rsidP="000567B0">
      <w:pPr>
        <w:pStyle w:val="ListParagraph"/>
        <w:numPr>
          <w:ilvl w:val="0"/>
          <w:numId w:val="78"/>
        </w:numPr>
        <w:spacing w:before="120" w:line="300" w:lineRule="exact"/>
        <w:jc w:val="both"/>
        <w:rPr>
          <w:rFonts w:ascii="Calibri" w:hAnsi="Calibri" w:cs="Calibri"/>
          <w:sz w:val="22"/>
          <w:szCs w:val="22"/>
        </w:rPr>
      </w:pPr>
      <w:r>
        <w:rPr>
          <w:rFonts w:ascii="Calibri" w:hAnsi="Calibri" w:cs="Calibri"/>
          <w:sz w:val="22"/>
          <w:szCs w:val="22"/>
        </w:rPr>
        <w:t>Have each</w:t>
      </w:r>
      <w:r w:rsidR="00B822D8">
        <w:rPr>
          <w:rFonts w:ascii="Calibri" w:hAnsi="Calibri" w:cs="Calibri"/>
          <w:sz w:val="22"/>
          <w:szCs w:val="22"/>
        </w:rPr>
        <w:t xml:space="preserve"> department</w:t>
      </w:r>
      <w:r>
        <w:rPr>
          <w:rFonts w:ascii="Calibri" w:hAnsi="Calibri" w:cs="Calibri"/>
          <w:sz w:val="22"/>
          <w:szCs w:val="22"/>
        </w:rPr>
        <w:t>, as the last step in the cycle of continuous improvement,</w:t>
      </w:r>
      <w:r w:rsidR="00B822D8">
        <w:rPr>
          <w:rFonts w:ascii="Calibri" w:hAnsi="Calibri" w:cs="Calibri"/>
          <w:sz w:val="22"/>
          <w:szCs w:val="22"/>
        </w:rPr>
        <w:t xml:space="preserve"> t</w:t>
      </w:r>
      <w:r w:rsidR="00026C17" w:rsidRPr="00BE2563">
        <w:rPr>
          <w:rFonts w:ascii="Calibri" w:hAnsi="Calibri" w:cs="Calibri"/>
          <w:sz w:val="22"/>
          <w:szCs w:val="22"/>
        </w:rPr>
        <w:t xml:space="preserve">est/assess </w:t>
      </w:r>
      <w:r w:rsidR="00B822D8">
        <w:rPr>
          <w:rFonts w:ascii="Calibri" w:hAnsi="Calibri" w:cs="Calibri"/>
          <w:sz w:val="22"/>
          <w:szCs w:val="22"/>
        </w:rPr>
        <w:t xml:space="preserve">the </w:t>
      </w:r>
      <w:r w:rsidR="00026C17" w:rsidRPr="00BE2563">
        <w:rPr>
          <w:rFonts w:ascii="Calibri" w:hAnsi="Calibri" w:cs="Calibri"/>
          <w:sz w:val="22"/>
          <w:szCs w:val="22"/>
        </w:rPr>
        <w:t>results</w:t>
      </w:r>
      <w:r w:rsidR="00026C17">
        <w:rPr>
          <w:rFonts w:ascii="Calibri" w:hAnsi="Calibri" w:cs="Calibri"/>
          <w:sz w:val="22"/>
          <w:szCs w:val="22"/>
        </w:rPr>
        <w:t xml:space="preserve"> of </w:t>
      </w:r>
      <w:r w:rsidR="00B822D8">
        <w:rPr>
          <w:rFonts w:ascii="Calibri" w:hAnsi="Calibri" w:cs="Calibri"/>
          <w:sz w:val="22"/>
          <w:szCs w:val="22"/>
        </w:rPr>
        <w:t xml:space="preserve">the </w:t>
      </w:r>
      <w:r w:rsidR="00026C17">
        <w:rPr>
          <w:rFonts w:ascii="Calibri" w:hAnsi="Calibri" w:cs="Calibri"/>
          <w:sz w:val="22"/>
          <w:szCs w:val="22"/>
        </w:rPr>
        <w:t>action plan</w:t>
      </w:r>
      <w:r w:rsidR="00B822D8">
        <w:rPr>
          <w:rFonts w:ascii="Calibri" w:hAnsi="Calibri" w:cs="Calibri"/>
          <w:sz w:val="22"/>
          <w:szCs w:val="22"/>
        </w:rPr>
        <w:t xml:space="preserve"> and</w:t>
      </w:r>
      <w:r w:rsidR="00026C17" w:rsidRPr="00BE2563">
        <w:rPr>
          <w:rFonts w:ascii="Calibri" w:hAnsi="Calibri" w:cs="Calibri"/>
          <w:sz w:val="22"/>
          <w:szCs w:val="22"/>
        </w:rPr>
        <w:t xml:space="preserve"> </w:t>
      </w:r>
      <w:r>
        <w:rPr>
          <w:rFonts w:ascii="Calibri" w:hAnsi="Calibri" w:cs="Calibri"/>
          <w:sz w:val="22"/>
          <w:szCs w:val="22"/>
        </w:rPr>
        <w:t xml:space="preserve">then </w:t>
      </w:r>
      <w:r w:rsidR="00B822D8">
        <w:rPr>
          <w:rFonts w:ascii="Calibri" w:hAnsi="Calibri" w:cs="Calibri"/>
          <w:sz w:val="22"/>
          <w:szCs w:val="22"/>
        </w:rPr>
        <w:t>b</w:t>
      </w:r>
      <w:r w:rsidR="00026C17" w:rsidRPr="00BE2563">
        <w:rPr>
          <w:rFonts w:ascii="Calibri" w:hAnsi="Calibri" w:cs="Calibri"/>
          <w:sz w:val="22"/>
          <w:szCs w:val="22"/>
        </w:rPr>
        <w:t>egin the cycle again.</w:t>
      </w:r>
    </w:p>
    <w:p w:rsidR="00026C17" w:rsidRDefault="00026C17" w:rsidP="00F545E0">
      <w:pPr>
        <w:spacing w:before="120" w:line="300" w:lineRule="exact"/>
        <w:jc w:val="both"/>
        <w:rPr>
          <w:rFonts w:ascii="Calibri" w:hAnsi="Calibri" w:cs="Calibri"/>
          <w:bCs/>
          <w:sz w:val="22"/>
          <w:szCs w:val="22"/>
        </w:rPr>
      </w:pPr>
      <w:r w:rsidRPr="00F361B4">
        <w:rPr>
          <w:rFonts w:ascii="Calibri" w:hAnsi="Calibri" w:cs="Calibri"/>
          <w:sz w:val="22"/>
          <w:szCs w:val="22"/>
        </w:rPr>
        <w:t xml:space="preserve">Benefits to </w:t>
      </w:r>
      <w:r>
        <w:rPr>
          <w:rFonts w:ascii="Calibri" w:hAnsi="Calibri" w:cs="Calibri"/>
          <w:sz w:val="22"/>
          <w:szCs w:val="22"/>
        </w:rPr>
        <w:t xml:space="preserve">Southeastern </w:t>
      </w:r>
      <w:r w:rsidR="00562780">
        <w:rPr>
          <w:rFonts w:ascii="Calibri" w:hAnsi="Calibri" w:cs="Calibri"/>
          <w:sz w:val="22"/>
          <w:szCs w:val="22"/>
        </w:rPr>
        <w:t>from</w:t>
      </w:r>
      <w:r w:rsidRPr="00F361B4">
        <w:rPr>
          <w:rFonts w:ascii="Calibri" w:hAnsi="Calibri" w:cs="Calibri"/>
          <w:sz w:val="22"/>
          <w:szCs w:val="22"/>
        </w:rPr>
        <w:t xml:space="preserve"> implementing thi</w:t>
      </w:r>
      <w:r>
        <w:rPr>
          <w:rFonts w:ascii="Calibri" w:hAnsi="Calibri" w:cs="Calibri"/>
          <w:sz w:val="22"/>
          <w:szCs w:val="22"/>
        </w:rPr>
        <w:t>s recommendation include more effective use of data to revise curriculum and teaching materials, strengthen instructional practice</w:t>
      </w:r>
      <w:r w:rsidR="00562780">
        <w:rPr>
          <w:rFonts w:ascii="Calibri" w:hAnsi="Calibri" w:cs="Calibri"/>
          <w:sz w:val="22"/>
          <w:szCs w:val="22"/>
        </w:rPr>
        <w:t>, and improve student achievement</w:t>
      </w:r>
      <w:r>
        <w:rPr>
          <w:rFonts w:ascii="Calibri" w:hAnsi="Calibri" w:cs="Calibri"/>
          <w:sz w:val="22"/>
          <w:szCs w:val="22"/>
        </w:rPr>
        <w:t xml:space="preserve">. In addition, the school can create and sustain a professional learning community that focuses on and is successful in continuous improvement. Activities undertaken by a </w:t>
      </w:r>
      <w:r w:rsidR="00562780">
        <w:rPr>
          <w:rFonts w:ascii="Calibri" w:hAnsi="Calibri" w:cs="Calibri"/>
          <w:sz w:val="22"/>
          <w:szCs w:val="22"/>
        </w:rPr>
        <w:t xml:space="preserve">true </w:t>
      </w:r>
      <w:r>
        <w:rPr>
          <w:rFonts w:ascii="Calibri" w:hAnsi="Calibri" w:cs="Calibri"/>
          <w:sz w:val="22"/>
          <w:szCs w:val="22"/>
        </w:rPr>
        <w:t>professional learning community can also transform school culture.</w:t>
      </w:r>
    </w:p>
    <w:p w:rsidR="00026C17" w:rsidRDefault="00026C17" w:rsidP="00F545E0">
      <w:pPr>
        <w:spacing w:before="120" w:line="300" w:lineRule="exact"/>
        <w:jc w:val="both"/>
        <w:rPr>
          <w:rFonts w:asciiTheme="minorHAnsi" w:hAnsiTheme="minorHAnsi" w:cstheme="minorHAnsi"/>
          <w:sz w:val="22"/>
          <w:szCs w:val="22"/>
        </w:rPr>
      </w:pPr>
    </w:p>
    <w:p w:rsidR="00026C17" w:rsidRPr="00E10BE5" w:rsidRDefault="00026C17" w:rsidP="00F545E0">
      <w:pPr>
        <w:spacing w:before="120" w:line="300" w:lineRule="exact"/>
        <w:jc w:val="both"/>
        <w:rPr>
          <w:rFonts w:asciiTheme="minorHAnsi" w:hAnsiTheme="minorHAnsi" w:cstheme="minorHAnsi"/>
          <w:sz w:val="22"/>
          <w:szCs w:val="22"/>
        </w:rPr>
      </w:pPr>
      <w:r w:rsidRPr="00E06B74">
        <w:rPr>
          <w:rFonts w:asciiTheme="minorHAnsi" w:hAnsiTheme="minorHAnsi" w:cstheme="minorHAnsi"/>
          <w:b/>
          <w:bCs/>
          <w:i/>
          <w:iCs/>
        </w:rPr>
        <w:t>Human Resources and Professional Development</w:t>
      </w:r>
    </w:p>
    <w:p w:rsidR="005244D2" w:rsidRPr="00432341" w:rsidRDefault="00432341" w:rsidP="00F545E0">
      <w:pPr>
        <w:spacing w:before="120" w:line="300" w:lineRule="exact"/>
        <w:jc w:val="both"/>
        <w:rPr>
          <w:rFonts w:asciiTheme="minorHAnsi" w:hAnsiTheme="minorHAnsi" w:cstheme="minorHAnsi"/>
          <w:b/>
          <w:bCs/>
          <w:sz w:val="22"/>
          <w:szCs w:val="22"/>
        </w:rPr>
      </w:pPr>
      <w:r>
        <w:rPr>
          <w:rFonts w:asciiTheme="minorHAnsi" w:hAnsiTheme="minorHAnsi" w:cstheme="minorHAnsi"/>
          <w:b/>
          <w:bCs/>
          <w:sz w:val="22"/>
          <w:szCs w:val="22"/>
        </w:rPr>
        <w:t>7.</w:t>
      </w:r>
      <w:r w:rsidR="0078626D">
        <w:rPr>
          <w:rFonts w:asciiTheme="minorHAnsi" w:hAnsiTheme="minorHAnsi" w:cstheme="minorHAnsi"/>
          <w:b/>
          <w:bCs/>
          <w:sz w:val="22"/>
          <w:szCs w:val="22"/>
        </w:rPr>
        <w:t xml:space="preserve"> The district should establish the elements of the classroom observation component of </w:t>
      </w:r>
      <w:r w:rsidR="0017774B">
        <w:rPr>
          <w:rFonts w:asciiTheme="minorHAnsi" w:hAnsiTheme="minorHAnsi" w:cstheme="minorHAnsi"/>
          <w:b/>
          <w:bCs/>
          <w:sz w:val="22"/>
          <w:szCs w:val="22"/>
        </w:rPr>
        <w:t>its new</w:t>
      </w:r>
      <w:r w:rsidR="0078626D">
        <w:rPr>
          <w:rFonts w:asciiTheme="minorHAnsi" w:hAnsiTheme="minorHAnsi" w:cstheme="minorHAnsi"/>
          <w:b/>
          <w:bCs/>
          <w:sz w:val="22"/>
          <w:szCs w:val="22"/>
        </w:rPr>
        <w:t xml:space="preserve"> evaluation</w:t>
      </w:r>
      <w:r w:rsidR="0017774B">
        <w:rPr>
          <w:rFonts w:asciiTheme="minorHAnsi" w:hAnsiTheme="minorHAnsi" w:cstheme="minorHAnsi"/>
          <w:b/>
          <w:bCs/>
          <w:sz w:val="22"/>
          <w:szCs w:val="22"/>
        </w:rPr>
        <w:t xml:space="preserve"> system</w:t>
      </w:r>
      <w:r w:rsidR="0078626D">
        <w:rPr>
          <w:rFonts w:asciiTheme="minorHAnsi" w:hAnsiTheme="minorHAnsi" w:cstheme="minorHAnsi"/>
          <w:b/>
          <w:bCs/>
          <w:sz w:val="22"/>
          <w:szCs w:val="22"/>
        </w:rPr>
        <w:t xml:space="preserve">, and these elements should align with clear expectations from the district about what constitutes effective instruction </w:t>
      </w:r>
      <w:r w:rsidR="0017774B">
        <w:rPr>
          <w:rFonts w:asciiTheme="minorHAnsi" w:hAnsiTheme="minorHAnsi" w:cstheme="minorHAnsi"/>
          <w:b/>
          <w:bCs/>
          <w:sz w:val="22"/>
          <w:szCs w:val="22"/>
        </w:rPr>
        <w:t>at</w:t>
      </w:r>
      <w:r w:rsidR="0078626D">
        <w:rPr>
          <w:rFonts w:asciiTheme="minorHAnsi" w:hAnsiTheme="minorHAnsi" w:cstheme="minorHAnsi"/>
          <w:b/>
          <w:bCs/>
          <w:sz w:val="22"/>
          <w:szCs w:val="22"/>
        </w:rPr>
        <w:t xml:space="preserve"> Southeastern.</w:t>
      </w:r>
    </w:p>
    <w:p w:rsidR="005244D2" w:rsidRPr="00776743" w:rsidRDefault="00776743" w:rsidP="00776743">
      <w:pPr>
        <w:spacing w:before="120" w:line="300" w:lineRule="exact"/>
        <w:ind w:left="720" w:hanging="360"/>
        <w:jc w:val="both"/>
        <w:rPr>
          <w:rFonts w:asciiTheme="minorHAnsi" w:hAnsiTheme="minorHAnsi" w:cstheme="minorHAnsi"/>
          <w:bCs/>
          <w:sz w:val="22"/>
          <w:szCs w:val="22"/>
        </w:rPr>
      </w:pPr>
      <w:r>
        <w:rPr>
          <w:rFonts w:asciiTheme="minorHAnsi" w:hAnsiTheme="minorHAnsi" w:cstheme="minorHAnsi"/>
          <w:bCs/>
          <w:sz w:val="22"/>
          <w:szCs w:val="22"/>
        </w:rPr>
        <w:t xml:space="preserve">a.  </w:t>
      </w:r>
      <w:r w:rsidR="00C87C91" w:rsidRPr="00776743">
        <w:rPr>
          <w:rFonts w:asciiTheme="minorHAnsi" w:hAnsiTheme="minorHAnsi" w:cstheme="minorHAnsi"/>
          <w:bCs/>
          <w:sz w:val="22"/>
          <w:szCs w:val="22"/>
        </w:rPr>
        <w:t>In order to resolve a</w:t>
      </w:r>
      <w:r w:rsidR="001F21FA" w:rsidRPr="00776743">
        <w:rPr>
          <w:rFonts w:asciiTheme="minorHAnsi" w:hAnsiTheme="minorHAnsi" w:cstheme="minorHAnsi"/>
          <w:bCs/>
          <w:sz w:val="22"/>
          <w:szCs w:val="22"/>
        </w:rPr>
        <w:t xml:space="preserve">ny </w:t>
      </w:r>
      <w:r w:rsidR="00C87C91" w:rsidRPr="00776743">
        <w:rPr>
          <w:rFonts w:asciiTheme="minorHAnsi" w:hAnsiTheme="minorHAnsi" w:cstheme="minorHAnsi"/>
          <w:bCs/>
          <w:sz w:val="22"/>
          <w:szCs w:val="22"/>
        </w:rPr>
        <w:t xml:space="preserve">remaining </w:t>
      </w:r>
      <w:r w:rsidR="001F21FA" w:rsidRPr="00776743">
        <w:rPr>
          <w:rFonts w:asciiTheme="minorHAnsi" w:hAnsiTheme="minorHAnsi" w:cstheme="minorHAnsi"/>
          <w:bCs/>
          <w:sz w:val="22"/>
          <w:szCs w:val="22"/>
        </w:rPr>
        <w:t>educator evaluation issues as soon as possible</w:t>
      </w:r>
      <w:r w:rsidR="00950430" w:rsidRPr="00776743">
        <w:rPr>
          <w:rFonts w:asciiTheme="minorHAnsi" w:hAnsiTheme="minorHAnsi" w:cstheme="minorHAnsi"/>
          <w:bCs/>
          <w:sz w:val="22"/>
          <w:szCs w:val="22"/>
        </w:rPr>
        <w:t>,</w:t>
      </w:r>
      <w:r w:rsidR="00716611" w:rsidRPr="00776743">
        <w:rPr>
          <w:rFonts w:asciiTheme="minorHAnsi" w:hAnsiTheme="minorHAnsi" w:cstheme="minorHAnsi"/>
          <w:bCs/>
          <w:sz w:val="22"/>
          <w:szCs w:val="22"/>
        </w:rPr>
        <w:t xml:space="preserve"> </w:t>
      </w:r>
      <w:r w:rsidR="00C87C91" w:rsidRPr="00776743">
        <w:rPr>
          <w:rFonts w:asciiTheme="minorHAnsi" w:hAnsiTheme="minorHAnsi" w:cstheme="minorHAnsi"/>
          <w:bCs/>
          <w:sz w:val="22"/>
          <w:szCs w:val="22"/>
        </w:rPr>
        <w:t xml:space="preserve">a petition seeking arbitration </w:t>
      </w:r>
      <w:r w:rsidR="00267FAF" w:rsidRPr="00776743">
        <w:rPr>
          <w:rFonts w:asciiTheme="minorHAnsi" w:hAnsiTheme="minorHAnsi" w:cstheme="minorHAnsi"/>
          <w:bCs/>
          <w:sz w:val="22"/>
          <w:szCs w:val="22"/>
        </w:rPr>
        <w:t xml:space="preserve">should be filed </w:t>
      </w:r>
      <w:r w:rsidR="00C87C91" w:rsidRPr="00776743">
        <w:rPr>
          <w:rFonts w:asciiTheme="minorHAnsi" w:hAnsiTheme="minorHAnsi" w:cstheme="minorHAnsi"/>
          <w:bCs/>
          <w:sz w:val="22"/>
          <w:szCs w:val="22"/>
        </w:rPr>
        <w:t xml:space="preserve">with the commissioner of elementary and secondary education in accordance with </w:t>
      </w:r>
      <w:hyperlink r:id="rId24" w:history="1">
        <w:r w:rsidR="00C87C91" w:rsidRPr="00776743">
          <w:rPr>
            <w:rStyle w:val="Hyperlink"/>
            <w:rFonts w:asciiTheme="minorHAnsi" w:hAnsiTheme="minorHAnsi" w:cstheme="minorHAnsi"/>
            <w:bCs/>
            <w:sz w:val="22"/>
            <w:szCs w:val="22"/>
          </w:rPr>
          <w:t>G.L. c. 71, s. 38</w:t>
        </w:r>
      </w:hyperlink>
      <w:r w:rsidR="00C87C91" w:rsidRPr="00776743">
        <w:rPr>
          <w:rFonts w:asciiTheme="minorHAnsi" w:hAnsiTheme="minorHAnsi" w:cstheme="minorHAnsi"/>
          <w:bCs/>
          <w:sz w:val="22"/>
          <w:szCs w:val="22"/>
        </w:rPr>
        <w:t>.</w:t>
      </w:r>
      <w:r w:rsidR="007E7424" w:rsidRPr="00776743">
        <w:rPr>
          <w:rFonts w:asciiTheme="minorHAnsi" w:hAnsiTheme="minorHAnsi" w:cstheme="minorHAnsi"/>
          <w:bCs/>
          <w:sz w:val="22"/>
          <w:szCs w:val="22"/>
        </w:rPr>
        <w:t xml:space="preserve"> In any case, the district should update ESE’s Educator Policy, Preparation, and Leadership unit on the status of </w:t>
      </w:r>
      <w:r w:rsidR="00D834EC" w:rsidRPr="00776743">
        <w:rPr>
          <w:rFonts w:asciiTheme="minorHAnsi" w:hAnsiTheme="minorHAnsi" w:cstheme="minorHAnsi"/>
          <w:bCs/>
          <w:sz w:val="22"/>
          <w:szCs w:val="22"/>
        </w:rPr>
        <w:t>its educator evaluation negotiations.</w:t>
      </w:r>
    </w:p>
    <w:p w:rsidR="005244D2" w:rsidRDefault="0046558F" w:rsidP="000567B0">
      <w:pPr>
        <w:pStyle w:val="ListParagraph"/>
        <w:numPr>
          <w:ilvl w:val="1"/>
          <w:numId w:val="79"/>
        </w:numPr>
        <w:spacing w:before="120" w:line="300" w:lineRule="exact"/>
        <w:ind w:left="720"/>
        <w:contextualSpacing w:val="0"/>
        <w:jc w:val="both"/>
        <w:rPr>
          <w:rFonts w:asciiTheme="minorHAnsi" w:hAnsiTheme="minorHAnsi" w:cstheme="minorHAnsi"/>
          <w:bCs/>
          <w:sz w:val="22"/>
          <w:szCs w:val="22"/>
        </w:rPr>
      </w:pPr>
      <w:r w:rsidRPr="0046558F">
        <w:rPr>
          <w:rFonts w:asciiTheme="minorHAnsi" w:hAnsiTheme="minorHAnsi" w:cstheme="minorHAnsi"/>
          <w:bCs/>
          <w:sz w:val="22"/>
          <w:szCs w:val="22"/>
        </w:rPr>
        <w:t>Failure to reach agreement on educator evaluation jeopardizes the district’s continued participation in the Race to the Top (RTTT) program, including future disbursements of RTTT funds. Districts removed from the RTTT program will be expected to return all unspent funds to ESE.</w:t>
      </w:r>
    </w:p>
    <w:p w:rsidR="005244D2" w:rsidRDefault="00D26D34" w:rsidP="000567B0">
      <w:pPr>
        <w:pStyle w:val="ListParagraph"/>
        <w:numPr>
          <w:ilvl w:val="1"/>
          <w:numId w:val="79"/>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t>T</w:t>
      </w:r>
      <w:r w:rsidR="00C87C91" w:rsidRPr="0046558F">
        <w:rPr>
          <w:rFonts w:asciiTheme="minorHAnsi" w:hAnsiTheme="minorHAnsi" w:cstheme="minorHAnsi"/>
          <w:bCs/>
          <w:sz w:val="22"/>
          <w:szCs w:val="22"/>
        </w:rPr>
        <w:t xml:space="preserve">he </w:t>
      </w:r>
      <w:r w:rsidR="0046558F" w:rsidRPr="0046558F">
        <w:rPr>
          <w:rFonts w:asciiTheme="minorHAnsi" w:hAnsiTheme="minorHAnsi" w:cstheme="minorHAnsi"/>
          <w:bCs/>
          <w:sz w:val="22"/>
          <w:szCs w:val="22"/>
        </w:rPr>
        <w:t xml:space="preserve">district should </w:t>
      </w:r>
      <w:r w:rsidR="007E7424">
        <w:rPr>
          <w:rFonts w:asciiTheme="minorHAnsi" w:hAnsiTheme="minorHAnsi" w:cstheme="minorHAnsi"/>
          <w:bCs/>
          <w:sz w:val="22"/>
          <w:szCs w:val="22"/>
        </w:rPr>
        <w:t xml:space="preserve">also </w:t>
      </w:r>
      <w:r w:rsidR="0078626D">
        <w:rPr>
          <w:rFonts w:asciiTheme="minorHAnsi" w:hAnsiTheme="minorHAnsi" w:cstheme="minorHAnsi"/>
          <w:bCs/>
          <w:sz w:val="22"/>
          <w:szCs w:val="22"/>
        </w:rPr>
        <w:t xml:space="preserve">ensure all teachers are </w:t>
      </w:r>
      <w:r w:rsidR="0046558F" w:rsidRPr="0046558F">
        <w:rPr>
          <w:rFonts w:asciiTheme="minorHAnsi" w:hAnsiTheme="minorHAnsi" w:cstheme="minorHAnsi"/>
          <w:bCs/>
          <w:sz w:val="22"/>
          <w:szCs w:val="22"/>
        </w:rPr>
        <w:t>provide</w:t>
      </w:r>
      <w:r w:rsidR="0078626D">
        <w:rPr>
          <w:rFonts w:asciiTheme="minorHAnsi" w:hAnsiTheme="minorHAnsi" w:cstheme="minorHAnsi"/>
          <w:bCs/>
          <w:sz w:val="22"/>
          <w:szCs w:val="22"/>
        </w:rPr>
        <w:t>d</w:t>
      </w:r>
      <w:r w:rsidR="0046558F" w:rsidRPr="0046558F">
        <w:rPr>
          <w:rFonts w:asciiTheme="minorHAnsi" w:hAnsiTheme="minorHAnsi" w:cstheme="minorHAnsi"/>
          <w:bCs/>
          <w:sz w:val="22"/>
          <w:szCs w:val="22"/>
        </w:rPr>
        <w:t xml:space="preserve"> the ESE-developed training for evaluators and for teachers and specialized instructional support personnel as required by Ch</w:t>
      </w:r>
      <w:r w:rsidR="00635EC2">
        <w:rPr>
          <w:rFonts w:asciiTheme="minorHAnsi" w:hAnsiTheme="minorHAnsi" w:cstheme="minorHAnsi"/>
          <w:bCs/>
          <w:sz w:val="22"/>
          <w:szCs w:val="22"/>
        </w:rPr>
        <w:t>a</w:t>
      </w:r>
      <w:r w:rsidR="0046558F" w:rsidRPr="0046558F">
        <w:rPr>
          <w:rFonts w:asciiTheme="minorHAnsi" w:hAnsiTheme="minorHAnsi" w:cstheme="minorHAnsi"/>
          <w:bCs/>
          <w:sz w:val="22"/>
          <w:szCs w:val="22"/>
        </w:rPr>
        <w:t xml:space="preserve">pter 131 of the Acts of 2012, passed by the Massachusetts legislature in June 2012. See the Quick Reference Guide for Educator Evaluation Training Requirements available at </w:t>
      </w:r>
      <w:hyperlink r:id="rId25" w:history="1">
        <w:r w:rsidR="00716611" w:rsidRPr="00716611">
          <w:rPr>
            <w:rStyle w:val="Hyperlink"/>
            <w:rFonts w:asciiTheme="minorHAnsi" w:hAnsiTheme="minorHAnsi" w:cstheme="minorHAnsi"/>
            <w:bCs/>
            <w:sz w:val="22"/>
            <w:szCs w:val="22"/>
          </w:rPr>
          <w:t>http://www.doe.mass.edu/edeval</w:t>
        </w:r>
        <w:r w:rsidR="0046558F" w:rsidRPr="002E077E">
          <w:rPr>
            <w:rStyle w:val="Hyperlink"/>
            <w:rFonts w:asciiTheme="minorHAnsi" w:hAnsiTheme="minorHAnsi" w:cstheme="minorHAnsi"/>
            <w:bCs/>
            <w:sz w:val="22"/>
            <w:szCs w:val="22"/>
          </w:rPr>
          <w:t>/</w:t>
        </w:r>
      </w:hyperlink>
      <w:r w:rsidR="0046558F" w:rsidRPr="0046558F">
        <w:rPr>
          <w:rFonts w:asciiTheme="minorHAnsi" w:hAnsiTheme="minorHAnsi" w:cstheme="minorHAnsi"/>
          <w:bCs/>
          <w:sz w:val="22"/>
          <w:szCs w:val="22"/>
        </w:rPr>
        <w:t xml:space="preserve">. </w:t>
      </w:r>
    </w:p>
    <w:p w:rsidR="005244D2" w:rsidRDefault="0046558F" w:rsidP="000567B0">
      <w:pPr>
        <w:pStyle w:val="ListParagraph"/>
        <w:numPr>
          <w:ilvl w:val="1"/>
          <w:numId w:val="79"/>
        </w:numPr>
        <w:spacing w:before="120" w:line="300" w:lineRule="exact"/>
        <w:ind w:left="720"/>
        <w:contextualSpacing w:val="0"/>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It should </w:t>
      </w:r>
      <w:r w:rsidR="007E7424">
        <w:rPr>
          <w:rFonts w:asciiTheme="minorHAnsi" w:hAnsiTheme="minorHAnsi" w:cstheme="minorHAnsi"/>
          <w:bCs/>
          <w:sz w:val="22"/>
          <w:szCs w:val="22"/>
        </w:rPr>
        <w:t>then</w:t>
      </w:r>
      <w:r>
        <w:rPr>
          <w:rFonts w:asciiTheme="minorHAnsi" w:hAnsiTheme="minorHAnsi" w:cstheme="minorHAnsi"/>
          <w:bCs/>
          <w:sz w:val="22"/>
          <w:szCs w:val="22"/>
        </w:rPr>
        <w:t xml:space="preserve"> </w:t>
      </w:r>
      <w:r w:rsidR="0078626D">
        <w:rPr>
          <w:rFonts w:asciiTheme="minorHAnsi" w:hAnsiTheme="minorHAnsi" w:cstheme="minorHAnsi"/>
          <w:bCs/>
          <w:sz w:val="22"/>
          <w:szCs w:val="22"/>
        </w:rPr>
        <w:t>ensure that</w:t>
      </w:r>
      <w:r>
        <w:rPr>
          <w:rFonts w:asciiTheme="minorHAnsi" w:hAnsiTheme="minorHAnsi" w:cstheme="minorHAnsi"/>
          <w:bCs/>
          <w:sz w:val="22"/>
          <w:szCs w:val="22"/>
        </w:rPr>
        <w:t xml:space="preserve"> </w:t>
      </w:r>
      <w:r w:rsidR="0017774B">
        <w:rPr>
          <w:rFonts w:asciiTheme="minorHAnsi" w:hAnsiTheme="minorHAnsi" w:cstheme="minorHAnsi"/>
          <w:bCs/>
          <w:sz w:val="22"/>
          <w:szCs w:val="22"/>
        </w:rPr>
        <w:t xml:space="preserve">in </w:t>
      </w:r>
      <w:r>
        <w:rPr>
          <w:rFonts w:asciiTheme="minorHAnsi" w:hAnsiTheme="minorHAnsi" w:cstheme="minorHAnsi"/>
          <w:bCs/>
          <w:sz w:val="22"/>
          <w:szCs w:val="22"/>
        </w:rPr>
        <w:t>develop</w:t>
      </w:r>
      <w:r w:rsidR="0017774B">
        <w:rPr>
          <w:rFonts w:asciiTheme="minorHAnsi" w:hAnsiTheme="minorHAnsi" w:cstheme="minorHAnsi"/>
          <w:bCs/>
          <w:sz w:val="22"/>
          <w:szCs w:val="22"/>
        </w:rPr>
        <w:t>ing</w:t>
      </w:r>
      <w:r>
        <w:rPr>
          <w:rFonts w:asciiTheme="minorHAnsi" w:hAnsiTheme="minorHAnsi" w:cstheme="minorHAnsi"/>
          <w:bCs/>
          <w:sz w:val="22"/>
          <w:szCs w:val="22"/>
        </w:rPr>
        <w:t xml:space="preserve"> their professional practice goals</w:t>
      </w:r>
      <w:r w:rsidR="0017774B">
        <w:rPr>
          <w:rFonts w:asciiTheme="minorHAnsi" w:hAnsiTheme="minorHAnsi" w:cstheme="minorHAnsi"/>
          <w:bCs/>
          <w:sz w:val="22"/>
          <w:szCs w:val="22"/>
        </w:rPr>
        <w:t>,</w:t>
      </w:r>
      <w:r>
        <w:rPr>
          <w:rFonts w:asciiTheme="minorHAnsi" w:hAnsiTheme="minorHAnsi" w:cstheme="minorHAnsi"/>
          <w:bCs/>
          <w:sz w:val="22"/>
          <w:szCs w:val="22"/>
        </w:rPr>
        <w:t xml:space="preserve"> </w:t>
      </w:r>
      <w:r w:rsidR="0017774B">
        <w:rPr>
          <w:rFonts w:asciiTheme="minorHAnsi" w:hAnsiTheme="minorHAnsi" w:cstheme="minorHAnsi"/>
          <w:bCs/>
          <w:sz w:val="22"/>
          <w:szCs w:val="22"/>
        </w:rPr>
        <w:t xml:space="preserve">educators </w:t>
      </w:r>
      <w:r w:rsidR="0078626D">
        <w:rPr>
          <w:rFonts w:asciiTheme="minorHAnsi" w:hAnsiTheme="minorHAnsi" w:cstheme="minorHAnsi"/>
          <w:bCs/>
          <w:sz w:val="22"/>
          <w:szCs w:val="22"/>
        </w:rPr>
        <w:t>seek to attain to the levels of instructional mastery clarified in the classroom observation instrument that is established by the district</w:t>
      </w:r>
      <w:r w:rsidR="004C483E">
        <w:rPr>
          <w:rFonts w:asciiTheme="minorHAnsi" w:hAnsiTheme="minorHAnsi" w:cstheme="minorHAnsi"/>
          <w:bCs/>
          <w:sz w:val="22"/>
          <w:szCs w:val="22"/>
        </w:rPr>
        <w:t>.</w:t>
      </w:r>
      <w:r w:rsidRPr="0046558F">
        <w:rPr>
          <w:rFonts w:asciiTheme="minorHAnsi" w:hAnsiTheme="minorHAnsi" w:cstheme="minorHAnsi"/>
          <w:bCs/>
          <w:sz w:val="22"/>
          <w:szCs w:val="22"/>
        </w:rPr>
        <w:t xml:space="preserve"> </w:t>
      </w:r>
      <w:r w:rsidR="00716611" w:rsidRPr="00716611">
        <w:rPr>
          <w:rFonts w:asciiTheme="minorHAnsi" w:hAnsiTheme="minorHAnsi" w:cstheme="minorHAnsi"/>
          <w:bCs/>
          <w:sz w:val="22"/>
          <w:szCs w:val="22"/>
        </w:rPr>
        <w:t xml:space="preserve"> </w:t>
      </w:r>
    </w:p>
    <w:p w:rsidR="004C483E" w:rsidRPr="004C483E" w:rsidRDefault="004C483E" w:rsidP="00CB1C2C">
      <w:pPr>
        <w:spacing w:before="120" w:line="300" w:lineRule="exact"/>
        <w:jc w:val="both"/>
        <w:rPr>
          <w:rFonts w:asciiTheme="minorHAnsi" w:hAnsiTheme="minorHAnsi" w:cstheme="minorHAnsi"/>
          <w:bCs/>
          <w:sz w:val="22"/>
          <w:szCs w:val="22"/>
        </w:rPr>
      </w:pPr>
      <w:r>
        <w:rPr>
          <w:rFonts w:asciiTheme="minorHAnsi" w:hAnsiTheme="minorHAnsi" w:cstheme="minorHAnsi"/>
          <w:bCs/>
          <w:sz w:val="22"/>
          <w:szCs w:val="22"/>
        </w:rPr>
        <w:t>Benefits from implementing an educator evaluation system consistent with the new Massachusetts system include alignment of district/school, team, and educator goals and the promotion of collaboration and continuous learning. When implemented well, such a system will be a powerful driver for improving instruction.</w:t>
      </w:r>
    </w:p>
    <w:p w:rsidR="005244D2" w:rsidRPr="00B171CF" w:rsidRDefault="00B171CF" w:rsidP="00B171CF">
      <w:pPr>
        <w:spacing w:before="120" w:line="300" w:lineRule="exact"/>
        <w:jc w:val="both"/>
        <w:rPr>
          <w:rFonts w:asciiTheme="minorHAnsi" w:hAnsiTheme="minorHAnsi" w:cstheme="minorHAnsi"/>
          <w:b/>
          <w:sz w:val="22"/>
          <w:szCs w:val="22"/>
        </w:rPr>
      </w:pPr>
      <w:r>
        <w:rPr>
          <w:rFonts w:asciiTheme="minorHAnsi" w:hAnsiTheme="minorHAnsi" w:cstheme="minorHAnsi"/>
          <w:b/>
          <w:sz w:val="22"/>
          <w:szCs w:val="22"/>
        </w:rPr>
        <w:t xml:space="preserve">8. </w:t>
      </w:r>
      <w:r w:rsidR="009B65E3" w:rsidRPr="00B171CF">
        <w:rPr>
          <w:rFonts w:asciiTheme="minorHAnsi" w:hAnsiTheme="minorHAnsi" w:cstheme="minorHAnsi"/>
          <w:b/>
          <w:sz w:val="22"/>
          <w:szCs w:val="22"/>
        </w:rPr>
        <w:t>Professional development in the district should be aligned with the newly revised SIP (see second Leadership and Governance recommendation above), as well as with the needs of teachers identified by evaluations as the new evaluation system is put into practice.</w:t>
      </w:r>
    </w:p>
    <w:p w:rsidR="005244D2" w:rsidRDefault="009E2AC2" w:rsidP="000567B0">
      <w:pPr>
        <w:pStyle w:val="ListParagraph"/>
        <w:numPr>
          <w:ilvl w:val="1"/>
          <w:numId w:val="77"/>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 xml:space="preserve">As the SIP is revised, </w:t>
      </w:r>
      <w:r w:rsidR="009B65E3">
        <w:rPr>
          <w:rFonts w:asciiTheme="minorHAnsi" w:hAnsiTheme="minorHAnsi" w:cstheme="minorHAnsi"/>
          <w:sz w:val="22"/>
          <w:szCs w:val="22"/>
        </w:rPr>
        <w:t xml:space="preserve">the professional development necessary to advance the school’s goals and priorities should be identified. </w:t>
      </w:r>
    </w:p>
    <w:p w:rsidR="005244D2" w:rsidRDefault="009B65E3" w:rsidP="000567B0">
      <w:pPr>
        <w:pStyle w:val="ListParagraph"/>
        <w:numPr>
          <w:ilvl w:val="1"/>
          <w:numId w:val="77"/>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The professional development committee should then ensure that the identified professional development is planned for and carried out.</w:t>
      </w:r>
    </w:p>
    <w:p w:rsidR="005244D2" w:rsidRDefault="009B65E3" w:rsidP="000567B0">
      <w:pPr>
        <w:pStyle w:val="ListParagraph"/>
        <w:numPr>
          <w:ilvl w:val="1"/>
          <w:numId w:val="77"/>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As the district implements its new educator evaluation system, professional development should also be aligned with the educator needs identified by evaluations, with priority being given to professional development that will advance the goals and priorities of the school.</w:t>
      </w:r>
    </w:p>
    <w:p w:rsidR="005244D2" w:rsidRDefault="009B65E3" w:rsidP="000567B0">
      <w:pPr>
        <w:pStyle w:val="ListParagraph"/>
        <w:numPr>
          <w:ilvl w:val="1"/>
          <w:numId w:val="77"/>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The allocation of funds for professional development should also be aligned with school goals and priorities and the prioritized needs of educators identified through evaluations.</w:t>
      </w:r>
    </w:p>
    <w:p w:rsidR="001F5CFB" w:rsidRDefault="00952921" w:rsidP="001F5CFB">
      <w:p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 xml:space="preserve">Benefits to Southeastern </w:t>
      </w:r>
      <w:r w:rsidR="003677DE">
        <w:rPr>
          <w:rFonts w:asciiTheme="minorHAnsi" w:hAnsiTheme="minorHAnsi" w:cstheme="minorHAnsi"/>
          <w:sz w:val="22"/>
          <w:szCs w:val="22"/>
        </w:rPr>
        <w:t>will include accelerated improvement of educator practice in a direction that will advance the attainment of the school’s goals and priorities</w:t>
      </w:r>
      <w:r w:rsidR="00716611" w:rsidRPr="00716611">
        <w:rPr>
          <w:rFonts w:asciiTheme="minorHAnsi" w:hAnsiTheme="minorHAnsi" w:cstheme="minorHAnsi"/>
          <w:sz w:val="22"/>
          <w:szCs w:val="22"/>
        </w:rPr>
        <w:t xml:space="preserve"> </w:t>
      </w:r>
      <w:r w:rsidR="003677DE">
        <w:rPr>
          <w:rFonts w:asciiTheme="minorHAnsi" w:hAnsiTheme="minorHAnsi" w:cstheme="minorHAnsi"/>
          <w:sz w:val="22"/>
          <w:szCs w:val="22"/>
        </w:rPr>
        <w:t>while responding to the needs of educators.</w:t>
      </w:r>
      <w:r w:rsidR="00716611" w:rsidRPr="00716611">
        <w:rPr>
          <w:rFonts w:asciiTheme="minorHAnsi" w:hAnsiTheme="minorHAnsi" w:cstheme="minorHAnsi"/>
          <w:sz w:val="22"/>
          <w:szCs w:val="22"/>
        </w:rPr>
        <w:t xml:space="preserve"> </w:t>
      </w:r>
    </w:p>
    <w:p w:rsidR="001F5CFB" w:rsidRDefault="001F5CFB">
      <w:pPr>
        <w:widowControl/>
        <w:overflowPunct/>
        <w:adjustRightInd/>
        <w:rPr>
          <w:rFonts w:asciiTheme="minorHAnsi" w:hAnsiTheme="minorHAnsi" w:cstheme="minorHAnsi"/>
          <w:sz w:val="22"/>
          <w:szCs w:val="22"/>
        </w:rPr>
      </w:pPr>
    </w:p>
    <w:p w:rsidR="00026C17" w:rsidRPr="00E06B74" w:rsidRDefault="00026C17" w:rsidP="001F5CFB">
      <w:pPr>
        <w:spacing w:before="120" w:line="300" w:lineRule="exact"/>
        <w:jc w:val="both"/>
        <w:rPr>
          <w:rFonts w:asciiTheme="minorHAnsi" w:hAnsiTheme="minorHAnsi" w:cstheme="minorHAnsi"/>
          <w:b/>
          <w:bCs/>
        </w:rPr>
      </w:pPr>
      <w:r w:rsidRPr="00E06B74">
        <w:rPr>
          <w:rFonts w:asciiTheme="minorHAnsi" w:hAnsiTheme="minorHAnsi" w:cstheme="minorHAnsi"/>
          <w:b/>
          <w:bCs/>
          <w:i/>
          <w:iCs/>
        </w:rPr>
        <w:t>Student Support</w:t>
      </w:r>
    </w:p>
    <w:p w:rsidR="00026C17" w:rsidRDefault="00026C17" w:rsidP="00CB1C2C">
      <w:pPr>
        <w:spacing w:before="120" w:line="300" w:lineRule="exact"/>
        <w:jc w:val="both"/>
        <w:rPr>
          <w:rFonts w:asciiTheme="minorHAnsi" w:hAnsiTheme="minorHAnsi" w:cs="Cambria"/>
          <w:b/>
          <w:bCs/>
          <w:sz w:val="22"/>
          <w:szCs w:val="22"/>
        </w:rPr>
      </w:pPr>
      <w:r>
        <w:rPr>
          <w:rFonts w:asciiTheme="minorHAnsi" w:hAnsiTheme="minorHAnsi" w:cs="Cambria"/>
          <w:b/>
          <w:bCs/>
          <w:sz w:val="22"/>
          <w:szCs w:val="22"/>
        </w:rPr>
        <w:t>9.</w:t>
      </w:r>
      <w:r>
        <w:rPr>
          <w:rFonts w:asciiTheme="minorHAnsi" w:hAnsiTheme="minorHAnsi" w:cs="Cambria"/>
          <w:b/>
          <w:bCs/>
          <w:sz w:val="22"/>
          <w:szCs w:val="22"/>
        </w:rPr>
        <w:tab/>
      </w:r>
      <w:r w:rsidR="00A90803">
        <w:rPr>
          <w:rFonts w:asciiTheme="minorHAnsi" w:hAnsiTheme="minorHAnsi" w:cs="Cambria"/>
          <w:b/>
          <w:bCs/>
          <w:sz w:val="22"/>
          <w:szCs w:val="22"/>
        </w:rPr>
        <w:t>T</w:t>
      </w:r>
      <w:r w:rsidRPr="00470D50">
        <w:rPr>
          <w:rFonts w:asciiTheme="minorHAnsi" w:hAnsiTheme="minorHAnsi" w:cs="Cambria"/>
          <w:b/>
          <w:bCs/>
          <w:sz w:val="22"/>
          <w:szCs w:val="22"/>
        </w:rPr>
        <w:t xml:space="preserve">he school </w:t>
      </w:r>
      <w:r w:rsidR="00A90803">
        <w:rPr>
          <w:rFonts w:asciiTheme="minorHAnsi" w:hAnsiTheme="minorHAnsi" w:cs="Cambria"/>
          <w:b/>
          <w:bCs/>
          <w:sz w:val="22"/>
          <w:szCs w:val="22"/>
        </w:rPr>
        <w:t xml:space="preserve">should </w:t>
      </w:r>
      <w:r w:rsidRPr="00470D50">
        <w:rPr>
          <w:rFonts w:asciiTheme="minorHAnsi" w:hAnsiTheme="minorHAnsi" w:cs="Cambria"/>
          <w:b/>
          <w:bCs/>
          <w:sz w:val="22"/>
          <w:szCs w:val="22"/>
        </w:rPr>
        <w:t xml:space="preserve">use a collaborative approach to identify and implement a schoolwide behavioral management program that addresses both discipline and students’ social growth and development. </w:t>
      </w:r>
    </w:p>
    <w:p w:rsidR="00D13257" w:rsidRPr="00D13257" w:rsidRDefault="00D13257" w:rsidP="00CB1C2C">
      <w:pPr>
        <w:spacing w:before="120" w:line="300" w:lineRule="exact"/>
        <w:jc w:val="both"/>
        <w:rPr>
          <w:rFonts w:asciiTheme="minorHAnsi" w:hAnsiTheme="minorHAnsi" w:cs="Cambria"/>
          <w:bCs/>
          <w:sz w:val="22"/>
          <w:szCs w:val="22"/>
        </w:rPr>
      </w:pPr>
      <w:r w:rsidRPr="000A5BAA">
        <w:rPr>
          <w:rFonts w:asciiTheme="minorHAnsi" w:hAnsiTheme="minorHAnsi" w:cs="Cambria"/>
          <w:sz w:val="22"/>
          <w:szCs w:val="22"/>
        </w:rPr>
        <w:t xml:space="preserve">The review team recognizes that this is a school </w:t>
      </w:r>
      <w:r>
        <w:rPr>
          <w:rFonts w:asciiTheme="minorHAnsi" w:hAnsiTheme="minorHAnsi" w:cs="Cambria"/>
          <w:sz w:val="22"/>
          <w:szCs w:val="22"/>
        </w:rPr>
        <w:t>that cares deeply about its students, both academically and socially. For the most part, s</w:t>
      </w:r>
      <w:r w:rsidRPr="000A5BAA">
        <w:rPr>
          <w:rFonts w:asciiTheme="minorHAnsi" w:hAnsiTheme="minorHAnsi" w:cs="Cambria"/>
          <w:sz w:val="22"/>
          <w:szCs w:val="22"/>
        </w:rPr>
        <w:t>tudents have respectful interactions with teachers and staff. However, the daily inconsistencies of the behavioral expectations and rule enforcement are unnecessarily taxing t</w:t>
      </w:r>
      <w:r>
        <w:rPr>
          <w:rFonts w:asciiTheme="minorHAnsi" w:hAnsiTheme="minorHAnsi" w:cs="Cambria"/>
          <w:sz w:val="22"/>
          <w:szCs w:val="22"/>
        </w:rPr>
        <w:t>he energies and good will of</w:t>
      </w:r>
      <w:r w:rsidRPr="000A5BAA">
        <w:rPr>
          <w:rFonts w:asciiTheme="minorHAnsi" w:hAnsiTheme="minorHAnsi" w:cs="Cambria"/>
          <w:sz w:val="22"/>
          <w:szCs w:val="22"/>
        </w:rPr>
        <w:t xml:space="preserve"> community members.</w:t>
      </w:r>
    </w:p>
    <w:p w:rsidR="00026C17" w:rsidRPr="0088128C" w:rsidRDefault="00026C17" w:rsidP="00CB1C2C">
      <w:pPr>
        <w:spacing w:before="120" w:line="300" w:lineRule="exact"/>
        <w:ind w:left="720" w:hanging="360"/>
        <w:jc w:val="both"/>
        <w:rPr>
          <w:rFonts w:asciiTheme="minorHAnsi" w:hAnsiTheme="minorHAnsi" w:cs="Cambria"/>
          <w:bCs/>
          <w:sz w:val="22"/>
          <w:szCs w:val="22"/>
        </w:rPr>
      </w:pPr>
      <w:r>
        <w:rPr>
          <w:rFonts w:asciiTheme="minorHAnsi" w:hAnsiTheme="minorHAnsi" w:cs="Cambria"/>
          <w:bCs/>
          <w:sz w:val="22"/>
          <w:szCs w:val="22"/>
        </w:rPr>
        <w:t xml:space="preserve">a.  </w:t>
      </w:r>
      <w:r w:rsidR="00D13257" w:rsidRPr="000A5BAA">
        <w:rPr>
          <w:rFonts w:asciiTheme="minorHAnsi" w:hAnsiTheme="minorHAnsi" w:cs="Cambria"/>
          <w:sz w:val="22"/>
          <w:szCs w:val="22"/>
        </w:rPr>
        <w:t>The review team encourages the district</w:t>
      </w:r>
      <w:r w:rsidR="00D13257">
        <w:rPr>
          <w:rFonts w:asciiTheme="minorHAnsi" w:hAnsiTheme="minorHAnsi" w:cs="Cambria"/>
          <w:sz w:val="22"/>
          <w:szCs w:val="22"/>
        </w:rPr>
        <w:t xml:space="preserve">—as it begins to investigate </w:t>
      </w:r>
      <w:r w:rsidR="00D13257" w:rsidRPr="000A5BAA">
        <w:rPr>
          <w:rFonts w:asciiTheme="minorHAnsi" w:hAnsiTheme="minorHAnsi" w:cs="Cambria"/>
          <w:sz w:val="22"/>
          <w:szCs w:val="22"/>
        </w:rPr>
        <w:t>behavioral management approach</w:t>
      </w:r>
      <w:r w:rsidR="00D13257">
        <w:rPr>
          <w:rFonts w:asciiTheme="minorHAnsi" w:hAnsiTheme="minorHAnsi" w:cs="Cambria"/>
          <w:sz w:val="22"/>
          <w:szCs w:val="22"/>
        </w:rPr>
        <w:t>es—</w:t>
      </w:r>
      <w:r w:rsidR="00D13257" w:rsidRPr="000A5BAA">
        <w:rPr>
          <w:rFonts w:asciiTheme="minorHAnsi" w:hAnsiTheme="minorHAnsi" w:cs="Cambria"/>
          <w:sz w:val="22"/>
          <w:szCs w:val="22"/>
        </w:rPr>
        <w:t xml:space="preserve">to investigate and review the approaches and programs that are available and are widely in use across the </w:t>
      </w:r>
      <w:r w:rsidR="0073422D">
        <w:rPr>
          <w:rFonts w:asciiTheme="minorHAnsi" w:hAnsiTheme="minorHAnsi" w:cs="Cambria"/>
          <w:sz w:val="22"/>
          <w:szCs w:val="22"/>
        </w:rPr>
        <w:t>state</w:t>
      </w:r>
      <w:r w:rsidR="00D13257" w:rsidRPr="000A5BAA">
        <w:rPr>
          <w:rFonts w:asciiTheme="minorHAnsi" w:hAnsiTheme="minorHAnsi" w:cs="Cambria"/>
          <w:sz w:val="22"/>
          <w:szCs w:val="22"/>
        </w:rPr>
        <w:t xml:space="preserve">. </w:t>
      </w:r>
      <w:r w:rsidRPr="0088128C">
        <w:rPr>
          <w:rFonts w:asciiTheme="minorHAnsi" w:hAnsiTheme="minorHAnsi" w:cs="Cambria"/>
          <w:bCs/>
          <w:sz w:val="22"/>
          <w:szCs w:val="22"/>
        </w:rPr>
        <w:t xml:space="preserve">The district should investigate </w:t>
      </w:r>
      <w:r w:rsidR="0073422D">
        <w:rPr>
          <w:rFonts w:asciiTheme="minorHAnsi" w:hAnsiTheme="minorHAnsi" w:cs="Cambria"/>
          <w:bCs/>
          <w:sz w:val="22"/>
          <w:szCs w:val="22"/>
        </w:rPr>
        <w:t xml:space="preserve">and decide how to implement </w:t>
      </w:r>
      <w:r w:rsidRPr="0088128C">
        <w:rPr>
          <w:rFonts w:asciiTheme="minorHAnsi" w:hAnsiTheme="minorHAnsi" w:cs="Cambria"/>
          <w:bCs/>
          <w:sz w:val="22"/>
          <w:szCs w:val="22"/>
        </w:rPr>
        <w:t>two universal approaches to schoolwide discipline:</w:t>
      </w:r>
    </w:p>
    <w:p w:rsidR="00026C17" w:rsidRPr="000A5BAA" w:rsidRDefault="00026C17" w:rsidP="000567B0">
      <w:pPr>
        <w:pStyle w:val="ListParagraph"/>
        <w:numPr>
          <w:ilvl w:val="0"/>
          <w:numId w:val="75"/>
        </w:numPr>
        <w:spacing w:before="120" w:line="300" w:lineRule="exact"/>
        <w:ind w:left="1440"/>
        <w:jc w:val="both"/>
        <w:rPr>
          <w:rFonts w:asciiTheme="minorHAnsi" w:hAnsiTheme="minorHAnsi" w:cs="Cambria"/>
          <w:bCs/>
          <w:sz w:val="22"/>
          <w:szCs w:val="22"/>
        </w:rPr>
      </w:pPr>
      <w:r w:rsidRPr="000A5BAA">
        <w:rPr>
          <w:rFonts w:asciiTheme="minorHAnsi" w:hAnsiTheme="minorHAnsi" w:cs="Cambria"/>
          <w:bCs/>
          <w:sz w:val="22"/>
          <w:szCs w:val="22"/>
        </w:rPr>
        <w:t>Schoolwide positive behavioral support</w:t>
      </w:r>
      <w:r>
        <w:rPr>
          <w:rFonts w:asciiTheme="minorHAnsi" w:hAnsiTheme="minorHAnsi" w:cs="Cambria"/>
          <w:bCs/>
          <w:sz w:val="22"/>
          <w:szCs w:val="22"/>
        </w:rPr>
        <w:t>s,</w:t>
      </w:r>
      <w:r w:rsidRPr="000A5BAA">
        <w:rPr>
          <w:rFonts w:asciiTheme="minorHAnsi" w:hAnsiTheme="minorHAnsi" w:cs="Cambria"/>
          <w:bCs/>
          <w:sz w:val="22"/>
          <w:szCs w:val="22"/>
        </w:rPr>
        <w:t xml:space="preserve"> </w:t>
      </w:r>
      <w:r>
        <w:rPr>
          <w:rFonts w:asciiTheme="minorHAnsi" w:hAnsiTheme="minorHAnsi" w:cs="Cambria"/>
          <w:bCs/>
          <w:sz w:val="22"/>
          <w:szCs w:val="22"/>
        </w:rPr>
        <w:t>systems that</w:t>
      </w:r>
      <w:r w:rsidRPr="000A5BAA">
        <w:rPr>
          <w:rFonts w:asciiTheme="minorHAnsi" w:hAnsiTheme="minorHAnsi" w:cs="Cambria"/>
          <w:bCs/>
          <w:sz w:val="22"/>
          <w:szCs w:val="22"/>
        </w:rPr>
        <w:t xml:space="preserve"> communicate and teach rules and function-based behavioral interventions. </w:t>
      </w:r>
    </w:p>
    <w:p w:rsidR="005244D2" w:rsidRDefault="00026C17" w:rsidP="000567B0">
      <w:pPr>
        <w:pStyle w:val="ListParagraph"/>
        <w:numPr>
          <w:ilvl w:val="0"/>
          <w:numId w:val="75"/>
        </w:numPr>
        <w:spacing w:before="120" w:line="300" w:lineRule="exact"/>
        <w:ind w:left="1440"/>
        <w:jc w:val="both"/>
        <w:rPr>
          <w:rFonts w:asciiTheme="minorHAnsi" w:hAnsiTheme="minorHAnsi" w:cs="Cambria"/>
          <w:bCs/>
          <w:sz w:val="22"/>
          <w:szCs w:val="22"/>
        </w:rPr>
      </w:pPr>
      <w:r w:rsidRPr="000A5BAA">
        <w:rPr>
          <w:rFonts w:asciiTheme="minorHAnsi" w:hAnsiTheme="minorHAnsi" w:cs="Cambria"/>
          <w:bCs/>
          <w:sz w:val="22"/>
          <w:szCs w:val="22"/>
        </w:rPr>
        <w:lastRenderedPageBreak/>
        <w:t xml:space="preserve">Social emotional learning, which incorporates approaches that emphasize self-awareness, self-management, social awareness, relationship </w:t>
      </w:r>
      <w:r>
        <w:rPr>
          <w:rFonts w:asciiTheme="minorHAnsi" w:hAnsiTheme="minorHAnsi" w:cs="Cambria"/>
          <w:bCs/>
          <w:sz w:val="22"/>
          <w:szCs w:val="22"/>
        </w:rPr>
        <w:t>skills, and responsible decision-</w:t>
      </w:r>
      <w:r w:rsidRPr="00815047">
        <w:rPr>
          <w:rFonts w:asciiTheme="minorHAnsi" w:hAnsiTheme="minorHAnsi" w:cs="Cambria"/>
          <w:bCs/>
          <w:sz w:val="22"/>
          <w:szCs w:val="22"/>
        </w:rPr>
        <w:t>making.</w:t>
      </w:r>
    </w:p>
    <w:p w:rsidR="00026C17" w:rsidRPr="00703254" w:rsidRDefault="00026C17" w:rsidP="000567B0">
      <w:pPr>
        <w:pStyle w:val="ListParagraph"/>
        <w:numPr>
          <w:ilvl w:val="0"/>
          <w:numId w:val="75"/>
        </w:numPr>
        <w:spacing w:before="120" w:line="300" w:lineRule="exact"/>
        <w:ind w:left="1440"/>
        <w:jc w:val="both"/>
        <w:rPr>
          <w:rFonts w:asciiTheme="minorHAnsi" w:hAnsiTheme="minorHAnsi" w:cs="Cambria"/>
          <w:bCs/>
          <w:sz w:val="22"/>
          <w:szCs w:val="22"/>
        </w:rPr>
      </w:pPr>
      <w:r>
        <w:rPr>
          <w:rFonts w:asciiTheme="minorHAnsi" w:hAnsiTheme="minorHAnsi" w:cs="Cambria"/>
          <w:bCs/>
          <w:sz w:val="22"/>
          <w:szCs w:val="22"/>
        </w:rPr>
        <w:t>Both</w:t>
      </w:r>
      <w:r w:rsidRPr="00703254">
        <w:rPr>
          <w:rFonts w:asciiTheme="minorHAnsi" w:hAnsiTheme="minorHAnsi" w:cs="Cambria"/>
          <w:bCs/>
          <w:sz w:val="22"/>
          <w:szCs w:val="22"/>
        </w:rPr>
        <w:t xml:space="preserve"> approaches should include the following</w:t>
      </w:r>
      <w:r>
        <w:rPr>
          <w:rFonts w:asciiTheme="minorHAnsi" w:hAnsiTheme="minorHAnsi" w:cs="Cambria"/>
          <w:bCs/>
          <w:sz w:val="22"/>
          <w:szCs w:val="22"/>
        </w:rPr>
        <w:t xml:space="preserve"> components</w:t>
      </w:r>
      <w:r w:rsidRPr="00703254">
        <w:rPr>
          <w:rFonts w:asciiTheme="minorHAnsi" w:hAnsiTheme="minorHAnsi" w:cs="Cambria"/>
          <w:bCs/>
          <w:sz w:val="22"/>
          <w:szCs w:val="22"/>
        </w:rPr>
        <w:t xml:space="preserve">: </w:t>
      </w:r>
      <w:r>
        <w:rPr>
          <w:rFonts w:asciiTheme="minorHAnsi" w:hAnsiTheme="minorHAnsi" w:cs="Cambria"/>
          <w:bCs/>
          <w:sz w:val="22"/>
          <w:szCs w:val="22"/>
        </w:rPr>
        <w:t>p</w:t>
      </w:r>
      <w:r w:rsidRPr="00703254">
        <w:rPr>
          <w:rFonts w:asciiTheme="minorHAnsi" w:hAnsiTheme="minorHAnsi" w:cs="Cambria"/>
          <w:bCs/>
          <w:sz w:val="22"/>
          <w:szCs w:val="22"/>
        </w:rPr>
        <w:t>revention-focused continuum of support, proactive instructional approaches to improving social behaviors, conceptually sound and empirically validated practices</w:t>
      </w:r>
      <w:r>
        <w:rPr>
          <w:rFonts w:asciiTheme="minorHAnsi" w:hAnsiTheme="minorHAnsi" w:cs="Cambria"/>
          <w:bCs/>
          <w:sz w:val="22"/>
          <w:szCs w:val="22"/>
        </w:rPr>
        <w:t>,</w:t>
      </w:r>
      <w:r w:rsidRPr="00703254">
        <w:rPr>
          <w:rFonts w:asciiTheme="minorHAnsi" w:hAnsiTheme="minorHAnsi" w:cs="Cambria"/>
          <w:bCs/>
          <w:sz w:val="22"/>
          <w:szCs w:val="22"/>
        </w:rPr>
        <w:t xml:space="preserve"> and data-based decision making.</w:t>
      </w:r>
    </w:p>
    <w:p w:rsidR="00026C17" w:rsidRPr="00745247" w:rsidRDefault="00026C17" w:rsidP="00CB1C2C">
      <w:pPr>
        <w:spacing w:before="120" w:line="300" w:lineRule="exact"/>
        <w:ind w:left="360"/>
        <w:jc w:val="both"/>
        <w:rPr>
          <w:rFonts w:asciiTheme="minorHAnsi" w:hAnsiTheme="minorHAnsi" w:cs="Cambria"/>
          <w:sz w:val="22"/>
          <w:szCs w:val="22"/>
        </w:rPr>
      </w:pPr>
      <w:r>
        <w:rPr>
          <w:rFonts w:asciiTheme="minorHAnsi" w:hAnsiTheme="minorHAnsi" w:cs="Cambria"/>
          <w:bCs/>
          <w:sz w:val="22"/>
          <w:szCs w:val="22"/>
        </w:rPr>
        <w:t xml:space="preserve">b.  </w:t>
      </w:r>
      <w:r>
        <w:rPr>
          <w:rFonts w:asciiTheme="minorHAnsi" w:hAnsiTheme="minorHAnsi" w:cs="Cambria"/>
          <w:bCs/>
          <w:sz w:val="22"/>
          <w:szCs w:val="22"/>
        </w:rPr>
        <w:tab/>
        <w:t>The school’s</w:t>
      </w:r>
      <w:r w:rsidRPr="00745247">
        <w:rPr>
          <w:rFonts w:asciiTheme="minorHAnsi" w:hAnsiTheme="minorHAnsi" w:cs="Cambria"/>
          <w:sz w:val="22"/>
          <w:szCs w:val="22"/>
        </w:rPr>
        <w:t xml:space="preserve"> beh</w:t>
      </w:r>
      <w:r>
        <w:rPr>
          <w:rFonts w:asciiTheme="minorHAnsi" w:hAnsiTheme="minorHAnsi" w:cs="Cambria"/>
          <w:sz w:val="22"/>
          <w:szCs w:val="22"/>
        </w:rPr>
        <w:t>avioral management program should include:</w:t>
      </w:r>
    </w:p>
    <w:p w:rsidR="00026C17" w:rsidRDefault="00026C17" w:rsidP="000567B0">
      <w:pPr>
        <w:pStyle w:val="ListParagraph"/>
        <w:numPr>
          <w:ilvl w:val="1"/>
          <w:numId w:val="46"/>
        </w:numPr>
        <w:spacing w:before="120" w:line="300" w:lineRule="exact"/>
        <w:ind w:left="1440"/>
        <w:contextualSpacing w:val="0"/>
        <w:jc w:val="both"/>
        <w:rPr>
          <w:rFonts w:asciiTheme="minorHAnsi" w:hAnsiTheme="minorHAnsi" w:cs="Cambria"/>
          <w:sz w:val="22"/>
          <w:szCs w:val="22"/>
        </w:rPr>
      </w:pPr>
      <w:r>
        <w:rPr>
          <w:rFonts w:asciiTheme="minorHAnsi" w:hAnsiTheme="minorHAnsi" w:cs="Cambria"/>
          <w:sz w:val="22"/>
          <w:szCs w:val="22"/>
        </w:rPr>
        <w:t>A</w:t>
      </w:r>
      <w:r w:rsidRPr="00745247">
        <w:rPr>
          <w:rFonts w:asciiTheme="minorHAnsi" w:hAnsiTheme="minorHAnsi" w:cs="Cambria"/>
          <w:sz w:val="22"/>
          <w:szCs w:val="22"/>
        </w:rPr>
        <w:t xml:space="preserve"> systems approach to establishing a productive social culture that minimizes problem </w:t>
      </w:r>
      <w:r>
        <w:rPr>
          <w:rFonts w:asciiTheme="minorHAnsi" w:hAnsiTheme="minorHAnsi" w:cs="Cambria"/>
          <w:sz w:val="22"/>
          <w:szCs w:val="22"/>
        </w:rPr>
        <w:t xml:space="preserve">behavior </w:t>
      </w:r>
      <w:r w:rsidR="000B3430">
        <w:rPr>
          <w:rFonts w:asciiTheme="minorHAnsi" w:hAnsiTheme="minorHAnsi" w:cs="Cambria"/>
          <w:sz w:val="22"/>
          <w:szCs w:val="22"/>
        </w:rPr>
        <w:t xml:space="preserve">on the part of </w:t>
      </w:r>
      <w:r>
        <w:rPr>
          <w:rFonts w:asciiTheme="minorHAnsi" w:hAnsiTheme="minorHAnsi" w:cs="Cambria"/>
          <w:sz w:val="22"/>
          <w:szCs w:val="22"/>
        </w:rPr>
        <w:t>all students and</w:t>
      </w:r>
      <w:r w:rsidRPr="00745247">
        <w:rPr>
          <w:rFonts w:asciiTheme="minorHAnsi" w:hAnsiTheme="minorHAnsi" w:cs="Cambria"/>
          <w:sz w:val="22"/>
          <w:szCs w:val="22"/>
        </w:rPr>
        <w:t xml:space="preserve"> is research</w:t>
      </w:r>
      <w:r>
        <w:rPr>
          <w:rFonts w:asciiTheme="minorHAnsi" w:hAnsiTheme="minorHAnsi" w:cs="Cambria"/>
          <w:sz w:val="22"/>
          <w:szCs w:val="22"/>
        </w:rPr>
        <w:t xml:space="preserve"> </w:t>
      </w:r>
      <w:r w:rsidRPr="00745247">
        <w:rPr>
          <w:rFonts w:asciiTheme="minorHAnsi" w:hAnsiTheme="minorHAnsi" w:cs="Cambria"/>
          <w:sz w:val="22"/>
          <w:szCs w:val="22"/>
        </w:rPr>
        <w:t>based and data</w:t>
      </w:r>
      <w:r>
        <w:rPr>
          <w:rFonts w:asciiTheme="minorHAnsi" w:hAnsiTheme="minorHAnsi" w:cs="Cambria"/>
          <w:sz w:val="22"/>
          <w:szCs w:val="22"/>
        </w:rPr>
        <w:t xml:space="preserve"> </w:t>
      </w:r>
      <w:r w:rsidRPr="00745247">
        <w:rPr>
          <w:rFonts w:asciiTheme="minorHAnsi" w:hAnsiTheme="minorHAnsi" w:cs="Cambria"/>
          <w:sz w:val="22"/>
          <w:szCs w:val="22"/>
        </w:rPr>
        <w:t>driven.</w:t>
      </w:r>
    </w:p>
    <w:p w:rsidR="00026C17" w:rsidRDefault="00026C17" w:rsidP="000567B0">
      <w:pPr>
        <w:pStyle w:val="ListParagraph"/>
        <w:numPr>
          <w:ilvl w:val="1"/>
          <w:numId w:val="46"/>
        </w:numPr>
        <w:spacing w:before="120" w:line="300" w:lineRule="exact"/>
        <w:ind w:left="1440"/>
        <w:contextualSpacing w:val="0"/>
        <w:jc w:val="both"/>
        <w:rPr>
          <w:rFonts w:asciiTheme="minorHAnsi" w:hAnsiTheme="minorHAnsi" w:cs="Cambria"/>
          <w:sz w:val="22"/>
          <w:szCs w:val="22"/>
        </w:rPr>
      </w:pPr>
      <w:r w:rsidRPr="00745247">
        <w:rPr>
          <w:rFonts w:asciiTheme="minorHAnsi" w:hAnsiTheme="minorHAnsi" w:cs="Cambria"/>
          <w:sz w:val="22"/>
          <w:szCs w:val="22"/>
        </w:rPr>
        <w:t xml:space="preserve">The use of </w:t>
      </w:r>
      <w:r w:rsidR="000B3430">
        <w:rPr>
          <w:rFonts w:asciiTheme="minorHAnsi" w:hAnsiTheme="minorHAnsi" w:cs="Cambria"/>
          <w:sz w:val="22"/>
          <w:szCs w:val="22"/>
        </w:rPr>
        <w:t xml:space="preserve">clear </w:t>
      </w:r>
      <w:r w:rsidRPr="00745247">
        <w:rPr>
          <w:rFonts w:asciiTheme="minorHAnsi" w:hAnsiTheme="minorHAnsi" w:cs="Cambria"/>
          <w:sz w:val="22"/>
          <w:szCs w:val="22"/>
        </w:rPr>
        <w:t>schoolwide discipline practices</w:t>
      </w:r>
      <w:r w:rsidR="000B3430">
        <w:rPr>
          <w:rFonts w:asciiTheme="minorHAnsi" w:hAnsiTheme="minorHAnsi" w:cs="Cambria"/>
          <w:sz w:val="22"/>
          <w:szCs w:val="22"/>
        </w:rPr>
        <w:t xml:space="preserve"> that are consistently administered and enforced</w:t>
      </w:r>
      <w:r w:rsidRPr="00745247">
        <w:rPr>
          <w:rFonts w:asciiTheme="minorHAnsi" w:hAnsiTheme="minorHAnsi" w:cs="Cambria"/>
          <w:sz w:val="22"/>
          <w:szCs w:val="22"/>
        </w:rPr>
        <w:t xml:space="preserve">. </w:t>
      </w:r>
    </w:p>
    <w:p w:rsidR="00026C17" w:rsidRDefault="00026C17" w:rsidP="000567B0">
      <w:pPr>
        <w:pStyle w:val="ListParagraph"/>
        <w:numPr>
          <w:ilvl w:val="1"/>
          <w:numId w:val="46"/>
        </w:numPr>
        <w:spacing w:before="120" w:line="300" w:lineRule="exact"/>
        <w:ind w:left="1440"/>
        <w:contextualSpacing w:val="0"/>
        <w:jc w:val="both"/>
        <w:rPr>
          <w:rFonts w:asciiTheme="minorHAnsi" w:hAnsiTheme="minorHAnsi" w:cs="Cambria"/>
          <w:sz w:val="22"/>
          <w:szCs w:val="22"/>
        </w:rPr>
      </w:pPr>
      <w:r w:rsidRPr="00745247">
        <w:rPr>
          <w:rFonts w:asciiTheme="minorHAnsi" w:hAnsiTheme="minorHAnsi" w:cs="Cambria"/>
          <w:sz w:val="22"/>
          <w:szCs w:val="22"/>
        </w:rPr>
        <w:t>The use of effective classroom management techniques</w:t>
      </w:r>
      <w:r>
        <w:rPr>
          <w:rFonts w:asciiTheme="minorHAnsi" w:hAnsiTheme="minorHAnsi" w:cs="Cambria"/>
          <w:sz w:val="22"/>
          <w:szCs w:val="22"/>
        </w:rPr>
        <w:t xml:space="preserve"> and instructional approaches</w:t>
      </w:r>
      <w:r w:rsidRPr="00745247">
        <w:rPr>
          <w:rFonts w:asciiTheme="minorHAnsi" w:hAnsiTheme="minorHAnsi" w:cs="Cambria"/>
          <w:sz w:val="22"/>
          <w:szCs w:val="22"/>
        </w:rPr>
        <w:t xml:space="preserve"> that increasingly enable students to assume responsibility for their own behavior and learning.</w:t>
      </w:r>
    </w:p>
    <w:p w:rsidR="005244D2" w:rsidRDefault="00A2654B" w:rsidP="00CB1C2C">
      <w:pPr>
        <w:spacing w:before="120" w:line="300" w:lineRule="exact"/>
        <w:ind w:left="360"/>
        <w:jc w:val="both"/>
        <w:rPr>
          <w:rFonts w:asciiTheme="minorHAnsi" w:hAnsiTheme="minorHAnsi" w:cs="Cambria"/>
          <w:sz w:val="22"/>
          <w:szCs w:val="22"/>
        </w:rPr>
      </w:pPr>
      <w:r>
        <w:rPr>
          <w:rFonts w:asciiTheme="minorHAnsi" w:hAnsiTheme="minorHAnsi" w:cs="Cambria"/>
          <w:sz w:val="22"/>
          <w:szCs w:val="22"/>
        </w:rPr>
        <w:t xml:space="preserve">c. </w:t>
      </w:r>
      <w:r w:rsidR="00716611" w:rsidRPr="00716611">
        <w:rPr>
          <w:rFonts w:asciiTheme="minorHAnsi" w:hAnsiTheme="minorHAnsi" w:cs="Cambria"/>
          <w:sz w:val="22"/>
          <w:szCs w:val="22"/>
        </w:rPr>
        <w:t>Under the program</w:t>
      </w:r>
      <w:r w:rsidR="005244D2" w:rsidRPr="00716611">
        <w:rPr>
          <w:rFonts w:asciiTheme="minorHAnsi" w:hAnsiTheme="minorHAnsi" w:cs="Cambria"/>
          <w:sz w:val="22"/>
          <w:szCs w:val="22"/>
        </w:rPr>
        <w:t>, a</w:t>
      </w:r>
      <w:r w:rsidR="00716611" w:rsidRPr="00716611">
        <w:rPr>
          <w:rFonts w:asciiTheme="minorHAnsi" w:hAnsiTheme="minorHAnsi" w:cs="Cambria"/>
          <w:sz w:val="22"/>
          <w:szCs w:val="22"/>
        </w:rPr>
        <w:t xml:space="preserve"> small number of positively stated rules and expectations should be set, appropriate social behavior should be taught</w:t>
      </w:r>
      <w:r w:rsidR="005244D2" w:rsidRPr="00716611">
        <w:rPr>
          <w:rFonts w:asciiTheme="minorHAnsi" w:hAnsiTheme="minorHAnsi" w:cs="Cambria"/>
          <w:sz w:val="22"/>
          <w:szCs w:val="22"/>
        </w:rPr>
        <w:t>, the</w:t>
      </w:r>
      <w:r w:rsidR="00716611" w:rsidRPr="00716611">
        <w:rPr>
          <w:rFonts w:asciiTheme="minorHAnsi" w:hAnsiTheme="minorHAnsi" w:cs="Cambria"/>
          <w:sz w:val="22"/>
          <w:szCs w:val="22"/>
        </w:rPr>
        <w:t xml:space="preserve"> fulfillment of expectations and observation of rules should be monitored, and a rich schedule of positive reinforcement for appropriate social behavior should be provided.</w:t>
      </w:r>
    </w:p>
    <w:p w:rsidR="005244D2" w:rsidRDefault="00B50712" w:rsidP="00CB1C2C">
      <w:pPr>
        <w:spacing w:before="120" w:line="300" w:lineRule="exact"/>
        <w:ind w:left="360"/>
        <w:jc w:val="both"/>
        <w:rPr>
          <w:rFonts w:asciiTheme="minorHAnsi" w:hAnsiTheme="minorHAnsi" w:cs="Cambria"/>
          <w:sz w:val="22"/>
          <w:szCs w:val="22"/>
        </w:rPr>
      </w:pPr>
      <w:r>
        <w:rPr>
          <w:rFonts w:asciiTheme="minorHAnsi" w:hAnsiTheme="minorHAnsi" w:cs="Cambria"/>
          <w:sz w:val="22"/>
          <w:szCs w:val="22"/>
        </w:rPr>
        <w:t>d</w:t>
      </w:r>
      <w:r w:rsidR="00026C17">
        <w:rPr>
          <w:rFonts w:asciiTheme="minorHAnsi" w:hAnsiTheme="minorHAnsi" w:cs="Cambria"/>
          <w:sz w:val="22"/>
          <w:szCs w:val="22"/>
        </w:rPr>
        <w:t>.</w:t>
      </w:r>
      <w:r w:rsidR="00716611" w:rsidRPr="00716611">
        <w:rPr>
          <w:rFonts w:asciiTheme="minorHAnsi" w:hAnsiTheme="minorHAnsi" w:cs="Cambria"/>
          <w:sz w:val="22"/>
          <w:szCs w:val="22"/>
        </w:rPr>
        <w:t xml:space="preserve"> The team recommends that the school foster additional student involvement by establishing a school council or a student government. </w:t>
      </w:r>
    </w:p>
    <w:p w:rsidR="005244D2" w:rsidRDefault="005244D2" w:rsidP="00CC02D3">
      <w:pPr>
        <w:spacing w:before="120" w:line="300" w:lineRule="exact"/>
        <w:ind w:left="1440" w:hanging="360"/>
        <w:jc w:val="both"/>
        <w:rPr>
          <w:rFonts w:asciiTheme="minorHAnsi" w:hAnsiTheme="minorHAnsi" w:cs="Cambria"/>
          <w:sz w:val="22"/>
          <w:szCs w:val="22"/>
        </w:rPr>
      </w:pPr>
      <w:r>
        <w:rPr>
          <w:rFonts w:asciiTheme="minorHAnsi" w:hAnsiTheme="minorHAnsi" w:cs="Cambria"/>
          <w:sz w:val="22"/>
          <w:szCs w:val="22"/>
        </w:rPr>
        <w:t>1.</w:t>
      </w:r>
      <w:r w:rsidRPr="00716611">
        <w:rPr>
          <w:rFonts w:asciiTheme="minorHAnsi" w:hAnsiTheme="minorHAnsi" w:cs="Cambria"/>
          <w:sz w:val="22"/>
          <w:szCs w:val="22"/>
        </w:rPr>
        <w:t xml:space="preserve"> This</w:t>
      </w:r>
      <w:r w:rsidR="00716611" w:rsidRPr="00716611">
        <w:rPr>
          <w:rFonts w:asciiTheme="minorHAnsi" w:hAnsiTheme="minorHAnsi" w:cs="Cambria"/>
          <w:sz w:val="22"/>
          <w:szCs w:val="22"/>
        </w:rPr>
        <w:t xml:space="preserve"> will help teach students civic responsibility.</w:t>
      </w:r>
    </w:p>
    <w:p w:rsidR="005244D2" w:rsidRDefault="005244D2" w:rsidP="00CC02D3">
      <w:pPr>
        <w:spacing w:before="120" w:line="300" w:lineRule="exact"/>
        <w:ind w:left="1440" w:hanging="360"/>
        <w:jc w:val="both"/>
        <w:rPr>
          <w:rFonts w:asciiTheme="minorHAnsi" w:hAnsiTheme="minorHAnsi" w:cs="Cambria"/>
          <w:sz w:val="22"/>
          <w:szCs w:val="22"/>
        </w:rPr>
      </w:pPr>
      <w:r>
        <w:rPr>
          <w:rFonts w:asciiTheme="minorHAnsi" w:hAnsiTheme="minorHAnsi" w:cs="Cambria"/>
          <w:sz w:val="22"/>
          <w:szCs w:val="22"/>
        </w:rPr>
        <w:t>2.</w:t>
      </w:r>
      <w:r w:rsidRPr="00716611">
        <w:rPr>
          <w:rFonts w:asciiTheme="minorHAnsi" w:hAnsiTheme="minorHAnsi" w:cs="Cambria"/>
          <w:sz w:val="22"/>
          <w:szCs w:val="22"/>
        </w:rPr>
        <w:t xml:space="preserve"> This</w:t>
      </w:r>
      <w:r w:rsidR="00716611" w:rsidRPr="00716611">
        <w:rPr>
          <w:rFonts w:asciiTheme="minorHAnsi" w:hAnsiTheme="minorHAnsi" w:cs="Cambria"/>
          <w:sz w:val="22"/>
          <w:szCs w:val="22"/>
        </w:rPr>
        <w:t xml:space="preserve"> will give students a voice and a presence in some school decision-making.</w:t>
      </w:r>
    </w:p>
    <w:p w:rsidR="00026C17" w:rsidRPr="000A5BAA" w:rsidRDefault="00B50712" w:rsidP="00CB1C2C">
      <w:pPr>
        <w:spacing w:before="120" w:line="300" w:lineRule="exact"/>
        <w:ind w:left="720" w:hanging="360"/>
        <w:jc w:val="both"/>
        <w:rPr>
          <w:rFonts w:asciiTheme="minorHAnsi" w:hAnsiTheme="minorHAnsi" w:cs="Cambria"/>
          <w:sz w:val="22"/>
          <w:szCs w:val="22"/>
        </w:rPr>
      </w:pPr>
      <w:r>
        <w:rPr>
          <w:rFonts w:asciiTheme="minorHAnsi" w:hAnsiTheme="minorHAnsi" w:cs="Cambria"/>
          <w:sz w:val="22"/>
          <w:szCs w:val="22"/>
        </w:rPr>
        <w:t>e</w:t>
      </w:r>
      <w:r w:rsidR="00026C17">
        <w:rPr>
          <w:rFonts w:asciiTheme="minorHAnsi" w:hAnsiTheme="minorHAnsi" w:cs="Cambria"/>
          <w:sz w:val="22"/>
          <w:szCs w:val="22"/>
        </w:rPr>
        <w:t xml:space="preserve">.   </w:t>
      </w:r>
      <w:r w:rsidR="00026C17" w:rsidRPr="000A5BAA">
        <w:rPr>
          <w:rFonts w:asciiTheme="minorHAnsi" w:hAnsiTheme="minorHAnsi" w:cs="Cambria"/>
          <w:sz w:val="22"/>
          <w:szCs w:val="22"/>
        </w:rPr>
        <w:t xml:space="preserve">The district leadership should </w:t>
      </w:r>
      <w:r w:rsidR="00026C17">
        <w:rPr>
          <w:rFonts w:asciiTheme="minorHAnsi" w:hAnsiTheme="minorHAnsi" w:cs="Cambria"/>
          <w:sz w:val="22"/>
          <w:szCs w:val="22"/>
        </w:rPr>
        <w:t xml:space="preserve">review </w:t>
      </w:r>
      <w:r w:rsidR="00026C17" w:rsidRPr="000A5BAA">
        <w:rPr>
          <w:rFonts w:asciiTheme="minorHAnsi" w:hAnsiTheme="minorHAnsi" w:cs="Cambria"/>
          <w:sz w:val="22"/>
          <w:szCs w:val="22"/>
        </w:rPr>
        <w:t>the new Massach</w:t>
      </w:r>
      <w:r w:rsidR="00026C17">
        <w:rPr>
          <w:rFonts w:asciiTheme="minorHAnsi" w:hAnsiTheme="minorHAnsi" w:cs="Cambria"/>
          <w:sz w:val="22"/>
          <w:szCs w:val="22"/>
        </w:rPr>
        <w:t>usetts Tiered System of Support</w:t>
      </w:r>
      <w:r w:rsidR="00026C17" w:rsidRPr="000A5BAA">
        <w:rPr>
          <w:rFonts w:asciiTheme="minorHAnsi" w:hAnsiTheme="minorHAnsi" w:cs="Cambria"/>
          <w:sz w:val="22"/>
          <w:szCs w:val="22"/>
        </w:rPr>
        <w:t xml:space="preserve"> </w:t>
      </w:r>
      <w:r w:rsidR="00026C17">
        <w:rPr>
          <w:rFonts w:asciiTheme="minorHAnsi" w:hAnsiTheme="minorHAnsi" w:cs="Cambria"/>
          <w:sz w:val="22"/>
          <w:szCs w:val="22"/>
        </w:rPr>
        <w:t>(MTSS) model from</w:t>
      </w:r>
      <w:r w:rsidR="00026C17" w:rsidRPr="000A5BAA">
        <w:rPr>
          <w:rFonts w:asciiTheme="minorHAnsi" w:hAnsiTheme="minorHAnsi" w:cs="Cambria"/>
          <w:sz w:val="22"/>
          <w:szCs w:val="22"/>
        </w:rPr>
        <w:t xml:space="preserve"> ESE</w:t>
      </w:r>
      <w:r w:rsidR="00026C17">
        <w:rPr>
          <w:rFonts w:asciiTheme="minorHAnsi" w:hAnsiTheme="minorHAnsi" w:cs="Cambria"/>
          <w:sz w:val="22"/>
          <w:szCs w:val="22"/>
        </w:rPr>
        <w:t xml:space="preserve"> (</w:t>
      </w:r>
      <w:hyperlink r:id="rId26" w:history="1">
        <w:r w:rsidR="001A6DF4" w:rsidRPr="00925FBC">
          <w:rPr>
            <w:rStyle w:val="Hyperlink"/>
            <w:rFonts w:asciiTheme="minorHAnsi" w:hAnsiTheme="minorHAnsi" w:cs="Cambria"/>
            <w:sz w:val="22"/>
            <w:szCs w:val="22"/>
          </w:rPr>
          <w:t>http://www.doe.mass.edu/mtss/</w:t>
        </w:r>
      </w:hyperlink>
      <w:r w:rsidR="00026C17">
        <w:rPr>
          <w:rFonts w:asciiTheme="minorHAnsi" w:hAnsiTheme="minorHAnsi" w:cs="Cambria"/>
          <w:sz w:val="22"/>
          <w:szCs w:val="22"/>
        </w:rPr>
        <w:t>)</w:t>
      </w:r>
      <w:r w:rsidR="0049679E">
        <w:rPr>
          <w:rFonts w:asciiTheme="minorHAnsi" w:hAnsiTheme="minorHAnsi" w:cs="Cambria"/>
          <w:sz w:val="22"/>
          <w:szCs w:val="22"/>
        </w:rPr>
        <w:t xml:space="preserve"> and discuss </w:t>
      </w:r>
      <w:r w:rsidR="00D40683">
        <w:rPr>
          <w:rFonts w:asciiTheme="minorHAnsi" w:hAnsiTheme="minorHAnsi" w:cs="Cambria"/>
          <w:sz w:val="22"/>
          <w:szCs w:val="22"/>
        </w:rPr>
        <w:t>how</w:t>
      </w:r>
      <w:r w:rsidR="0049679E">
        <w:rPr>
          <w:rFonts w:asciiTheme="minorHAnsi" w:hAnsiTheme="minorHAnsi" w:cs="Cambria"/>
          <w:sz w:val="22"/>
          <w:szCs w:val="22"/>
        </w:rPr>
        <w:t xml:space="preserve"> it</w:t>
      </w:r>
      <w:r w:rsidR="00D40683">
        <w:rPr>
          <w:rFonts w:asciiTheme="minorHAnsi" w:hAnsiTheme="minorHAnsi" w:cs="Cambria"/>
          <w:sz w:val="22"/>
          <w:szCs w:val="22"/>
        </w:rPr>
        <w:t xml:space="preserve"> could be applied or adapted </w:t>
      </w:r>
      <w:r w:rsidR="00256E43">
        <w:rPr>
          <w:rFonts w:asciiTheme="minorHAnsi" w:hAnsiTheme="minorHAnsi" w:cs="Cambria"/>
          <w:sz w:val="22"/>
          <w:szCs w:val="22"/>
        </w:rPr>
        <w:t>to meet the needs of students at</w:t>
      </w:r>
      <w:r w:rsidR="00D40683">
        <w:rPr>
          <w:rFonts w:asciiTheme="minorHAnsi" w:hAnsiTheme="minorHAnsi" w:cs="Cambria"/>
          <w:sz w:val="22"/>
          <w:szCs w:val="22"/>
        </w:rPr>
        <w:t xml:space="preserve"> Southeastern</w:t>
      </w:r>
      <w:r w:rsidR="00026C17" w:rsidRPr="000A5BAA">
        <w:rPr>
          <w:rFonts w:asciiTheme="minorHAnsi" w:hAnsiTheme="minorHAnsi" w:cs="Cambria"/>
          <w:sz w:val="22"/>
          <w:szCs w:val="22"/>
        </w:rPr>
        <w:t xml:space="preserve">. </w:t>
      </w:r>
    </w:p>
    <w:p w:rsidR="00026C17" w:rsidRPr="000A5BAA" w:rsidRDefault="00026C17" w:rsidP="00CB1C2C">
      <w:pPr>
        <w:pStyle w:val="ListParagraph"/>
        <w:tabs>
          <w:tab w:val="left" w:pos="2070"/>
        </w:tabs>
        <w:spacing w:before="120" w:line="300" w:lineRule="exact"/>
        <w:ind w:left="1440" w:hanging="360"/>
        <w:jc w:val="both"/>
        <w:rPr>
          <w:rFonts w:asciiTheme="minorHAnsi" w:hAnsiTheme="minorHAnsi" w:cs="Cambria"/>
          <w:sz w:val="22"/>
          <w:szCs w:val="22"/>
        </w:rPr>
      </w:pPr>
      <w:r>
        <w:rPr>
          <w:rFonts w:asciiTheme="minorHAnsi" w:hAnsiTheme="minorHAnsi" w:cs="Cambria"/>
          <w:sz w:val="22"/>
          <w:szCs w:val="22"/>
        </w:rPr>
        <w:t>1. Leaders</w:t>
      </w:r>
      <w:r w:rsidRPr="000A5BAA">
        <w:rPr>
          <w:rFonts w:asciiTheme="minorHAnsi" w:hAnsiTheme="minorHAnsi" w:cs="Cambria"/>
          <w:sz w:val="22"/>
          <w:szCs w:val="22"/>
        </w:rPr>
        <w:t xml:space="preserve"> will find that the MTSS model includes key components of an effective </w:t>
      </w:r>
      <w:r>
        <w:rPr>
          <w:rFonts w:asciiTheme="minorHAnsi" w:hAnsiTheme="minorHAnsi" w:cs="Cambria"/>
          <w:sz w:val="22"/>
          <w:szCs w:val="22"/>
        </w:rPr>
        <w:t xml:space="preserve">  </w:t>
      </w:r>
      <w:r w:rsidRPr="000A5BAA">
        <w:rPr>
          <w:rFonts w:asciiTheme="minorHAnsi" w:hAnsiTheme="minorHAnsi" w:cs="Cambria"/>
          <w:sz w:val="22"/>
          <w:szCs w:val="22"/>
        </w:rPr>
        <w:t xml:space="preserve">behavioral management system, based on a pyramidal support system both for academic as well as social behaviors. </w:t>
      </w:r>
    </w:p>
    <w:p w:rsidR="00026C17" w:rsidRDefault="00026C17" w:rsidP="00CB1C2C">
      <w:pPr>
        <w:pStyle w:val="ListParagraph"/>
        <w:tabs>
          <w:tab w:val="left" w:pos="2070"/>
        </w:tabs>
        <w:spacing w:before="120" w:line="300" w:lineRule="exact"/>
        <w:ind w:left="1440" w:hanging="360"/>
        <w:jc w:val="both"/>
        <w:rPr>
          <w:rFonts w:asciiTheme="minorHAnsi" w:hAnsiTheme="minorHAnsi" w:cs="Cambria"/>
          <w:sz w:val="22"/>
          <w:szCs w:val="22"/>
        </w:rPr>
      </w:pPr>
      <w:r w:rsidRPr="000A5BAA">
        <w:rPr>
          <w:rFonts w:asciiTheme="minorHAnsi" w:hAnsiTheme="minorHAnsi" w:cs="Cambria"/>
          <w:sz w:val="22"/>
          <w:szCs w:val="22"/>
        </w:rPr>
        <w:t xml:space="preserve">2. </w:t>
      </w:r>
      <w:r>
        <w:rPr>
          <w:rFonts w:asciiTheme="minorHAnsi" w:hAnsiTheme="minorHAnsi" w:cs="Cambria"/>
          <w:sz w:val="22"/>
          <w:szCs w:val="22"/>
        </w:rPr>
        <w:t xml:space="preserve"> </w:t>
      </w:r>
      <w:r w:rsidRPr="000A5BAA">
        <w:rPr>
          <w:rFonts w:asciiTheme="minorHAnsi" w:hAnsiTheme="minorHAnsi" w:cs="Cambria"/>
          <w:sz w:val="22"/>
          <w:szCs w:val="22"/>
        </w:rPr>
        <w:t xml:space="preserve">The MTSS system is aligned with </w:t>
      </w:r>
      <w:r>
        <w:rPr>
          <w:rFonts w:asciiTheme="minorHAnsi" w:hAnsiTheme="minorHAnsi" w:cs="Cambria"/>
          <w:sz w:val="22"/>
          <w:szCs w:val="22"/>
        </w:rPr>
        <w:t>Massachusetts’ district s</w:t>
      </w:r>
      <w:r w:rsidRPr="000A5BAA">
        <w:rPr>
          <w:rFonts w:asciiTheme="minorHAnsi" w:hAnsiTheme="minorHAnsi" w:cs="Cambria"/>
          <w:sz w:val="22"/>
          <w:szCs w:val="22"/>
        </w:rPr>
        <w:t xml:space="preserve">tandards and indicators and provides </w:t>
      </w:r>
      <w:r w:rsidR="0049679E">
        <w:rPr>
          <w:rFonts w:asciiTheme="minorHAnsi" w:hAnsiTheme="minorHAnsi" w:cs="Cambria"/>
          <w:sz w:val="22"/>
          <w:szCs w:val="22"/>
        </w:rPr>
        <w:t xml:space="preserve">the </w:t>
      </w:r>
      <w:r w:rsidRPr="000A5BAA">
        <w:rPr>
          <w:rFonts w:asciiTheme="minorHAnsi" w:hAnsiTheme="minorHAnsi" w:cs="Cambria"/>
          <w:sz w:val="22"/>
          <w:szCs w:val="22"/>
        </w:rPr>
        <w:t>structure needed to develop the policies, practices</w:t>
      </w:r>
      <w:r>
        <w:rPr>
          <w:rFonts w:asciiTheme="minorHAnsi" w:hAnsiTheme="minorHAnsi" w:cs="Cambria"/>
          <w:sz w:val="22"/>
          <w:szCs w:val="22"/>
        </w:rPr>
        <w:t>,</w:t>
      </w:r>
      <w:r w:rsidRPr="000A5BAA">
        <w:rPr>
          <w:rFonts w:asciiTheme="minorHAnsi" w:hAnsiTheme="minorHAnsi" w:cs="Cambria"/>
          <w:sz w:val="22"/>
          <w:szCs w:val="22"/>
        </w:rPr>
        <w:t xml:space="preserve"> and procedures to successfully implement the </w:t>
      </w:r>
      <w:r w:rsidR="0049679E">
        <w:rPr>
          <w:rFonts w:asciiTheme="minorHAnsi" w:hAnsiTheme="minorHAnsi" w:cs="Cambria"/>
          <w:sz w:val="22"/>
          <w:szCs w:val="22"/>
        </w:rPr>
        <w:t>model</w:t>
      </w:r>
      <w:r w:rsidRPr="000A5BAA">
        <w:rPr>
          <w:rFonts w:asciiTheme="minorHAnsi" w:hAnsiTheme="minorHAnsi" w:cs="Cambria"/>
          <w:sz w:val="22"/>
          <w:szCs w:val="22"/>
        </w:rPr>
        <w:t>.</w:t>
      </w:r>
    </w:p>
    <w:p w:rsidR="00256E43" w:rsidRPr="000A5BAA" w:rsidRDefault="00256E43" w:rsidP="00CB1C2C">
      <w:pPr>
        <w:pStyle w:val="ListParagraph"/>
        <w:tabs>
          <w:tab w:val="left" w:pos="2070"/>
        </w:tabs>
        <w:spacing w:before="120" w:line="300" w:lineRule="exact"/>
        <w:ind w:left="1440" w:hanging="360"/>
        <w:jc w:val="both"/>
        <w:rPr>
          <w:rFonts w:asciiTheme="minorHAnsi" w:hAnsiTheme="minorHAnsi" w:cs="Cambria"/>
          <w:sz w:val="22"/>
          <w:szCs w:val="22"/>
        </w:rPr>
      </w:pPr>
      <w:r>
        <w:rPr>
          <w:rFonts w:asciiTheme="minorHAnsi" w:hAnsiTheme="minorHAnsi" w:cs="Cambria"/>
          <w:sz w:val="22"/>
          <w:szCs w:val="22"/>
        </w:rPr>
        <w:t>3. The MTSS Self-Assessment (</w:t>
      </w:r>
      <w:hyperlink r:id="rId27" w:history="1">
        <w:r w:rsidRPr="00925FBC">
          <w:rPr>
            <w:rStyle w:val="Hyperlink"/>
            <w:rFonts w:asciiTheme="minorHAnsi" w:hAnsiTheme="minorHAnsi" w:cs="Cambria"/>
            <w:sz w:val="22"/>
            <w:szCs w:val="22"/>
          </w:rPr>
          <w:t>http://www.doe.mass.edu/mtss/sa/</w:t>
        </w:r>
      </w:hyperlink>
      <w:r>
        <w:rPr>
          <w:rFonts w:asciiTheme="minorHAnsi" w:hAnsiTheme="minorHAnsi" w:cs="Cambria"/>
          <w:sz w:val="22"/>
          <w:szCs w:val="22"/>
        </w:rPr>
        <w:t xml:space="preserve">) is designed to help schools and </w:t>
      </w:r>
      <w:r w:rsidRPr="00256E43">
        <w:rPr>
          <w:rFonts w:asciiTheme="minorHAnsi" w:hAnsiTheme="minorHAnsi" w:cs="Cambria"/>
          <w:sz w:val="22"/>
          <w:szCs w:val="22"/>
        </w:rPr>
        <w:t>districts to assess their current status in each of the core components in academic and non-academic domains</w:t>
      </w:r>
      <w:r>
        <w:rPr>
          <w:rFonts w:asciiTheme="minorHAnsi" w:hAnsiTheme="minorHAnsi" w:cs="Cambria"/>
          <w:sz w:val="22"/>
          <w:szCs w:val="22"/>
        </w:rPr>
        <w:t>, to e</w:t>
      </w:r>
      <w:r w:rsidRPr="00256E43">
        <w:rPr>
          <w:rFonts w:asciiTheme="minorHAnsi" w:hAnsiTheme="minorHAnsi" w:cs="Cambria"/>
          <w:sz w:val="22"/>
          <w:szCs w:val="22"/>
        </w:rPr>
        <w:t>stablish priorities</w:t>
      </w:r>
      <w:r>
        <w:rPr>
          <w:rFonts w:asciiTheme="minorHAnsi" w:hAnsiTheme="minorHAnsi" w:cs="Cambria"/>
          <w:sz w:val="22"/>
          <w:szCs w:val="22"/>
        </w:rPr>
        <w:t xml:space="preserve">, and </w:t>
      </w:r>
      <w:r w:rsidRPr="00256E43">
        <w:rPr>
          <w:rFonts w:asciiTheme="minorHAnsi" w:hAnsiTheme="minorHAnsi" w:cs="Cambria"/>
          <w:sz w:val="22"/>
          <w:szCs w:val="22"/>
        </w:rPr>
        <w:t>to develop a</w:t>
      </w:r>
      <w:r>
        <w:rPr>
          <w:rFonts w:asciiTheme="minorHAnsi" w:hAnsiTheme="minorHAnsi" w:cs="Cambria"/>
          <w:sz w:val="22"/>
          <w:szCs w:val="22"/>
        </w:rPr>
        <w:t xml:space="preserve"> targeted</w:t>
      </w:r>
      <w:r w:rsidRPr="00256E43">
        <w:rPr>
          <w:rFonts w:asciiTheme="minorHAnsi" w:hAnsiTheme="minorHAnsi" w:cs="Cambria"/>
          <w:sz w:val="22"/>
          <w:szCs w:val="22"/>
        </w:rPr>
        <w:t xml:space="preserve"> action plan</w:t>
      </w:r>
      <w:r>
        <w:rPr>
          <w:rFonts w:asciiTheme="minorHAnsi" w:hAnsiTheme="minorHAnsi" w:cs="Cambria"/>
          <w:sz w:val="22"/>
          <w:szCs w:val="22"/>
        </w:rPr>
        <w:t>.</w:t>
      </w:r>
      <w:r w:rsidRPr="00256E43">
        <w:rPr>
          <w:rFonts w:asciiTheme="minorHAnsi" w:hAnsiTheme="minorHAnsi" w:cs="Cambria"/>
          <w:sz w:val="22"/>
          <w:szCs w:val="22"/>
        </w:rPr>
        <w:t xml:space="preserve"> </w:t>
      </w:r>
      <w:r>
        <w:rPr>
          <w:rFonts w:asciiTheme="minorHAnsi" w:hAnsiTheme="minorHAnsi" w:cs="Cambria"/>
          <w:sz w:val="22"/>
          <w:szCs w:val="22"/>
        </w:rPr>
        <w:t xml:space="preserve"> </w:t>
      </w:r>
    </w:p>
    <w:p w:rsidR="00E20773" w:rsidRDefault="00026C17" w:rsidP="00CB1C2C">
      <w:pPr>
        <w:spacing w:before="120" w:line="300" w:lineRule="exact"/>
        <w:jc w:val="both"/>
        <w:rPr>
          <w:rFonts w:asciiTheme="minorHAnsi" w:hAnsiTheme="minorHAnsi" w:cs="Cambria"/>
          <w:sz w:val="22"/>
          <w:szCs w:val="22"/>
        </w:rPr>
      </w:pPr>
      <w:r w:rsidRPr="000A5BAA">
        <w:rPr>
          <w:rFonts w:asciiTheme="minorHAnsi" w:hAnsiTheme="minorHAnsi" w:cs="Cambria"/>
          <w:sz w:val="22"/>
          <w:szCs w:val="22"/>
        </w:rPr>
        <w:t xml:space="preserve">Benefits to Southeastern: A behavioral management system will bring clear expectations for learning and positive behavior while providing firm but fair discipline. </w:t>
      </w:r>
    </w:p>
    <w:p w:rsidR="00026C17" w:rsidRPr="00E06B74" w:rsidRDefault="00026C17" w:rsidP="00CB1C2C">
      <w:pPr>
        <w:spacing w:before="120" w:line="300" w:lineRule="exact"/>
        <w:jc w:val="both"/>
        <w:rPr>
          <w:rFonts w:asciiTheme="minorHAnsi" w:hAnsiTheme="minorHAnsi" w:cstheme="minorHAnsi"/>
          <w:b/>
          <w:bCs/>
          <w:i/>
          <w:iCs/>
        </w:rPr>
      </w:pPr>
      <w:r w:rsidRPr="00E06B74">
        <w:rPr>
          <w:rFonts w:asciiTheme="minorHAnsi" w:hAnsiTheme="minorHAnsi" w:cstheme="minorHAnsi"/>
          <w:b/>
          <w:bCs/>
          <w:i/>
          <w:iCs/>
        </w:rPr>
        <w:lastRenderedPageBreak/>
        <w:t>Finance and Asset Management</w:t>
      </w:r>
    </w:p>
    <w:p w:rsidR="00026C17" w:rsidRPr="00E06B74" w:rsidRDefault="00877623" w:rsidP="00CB1C2C">
      <w:pPr>
        <w:spacing w:before="120" w:line="300" w:lineRule="exact"/>
        <w:jc w:val="both"/>
        <w:rPr>
          <w:rFonts w:asciiTheme="minorHAnsi" w:hAnsiTheme="minorHAnsi" w:cstheme="minorHAnsi"/>
          <w:b/>
          <w:bCs/>
          <w:sz w:val="22"/>
          <w:szCs w:val="22"/>
        </w:rPr>
      </w:pPr>
      <w:r>
        <w:rPr>
          <w:rFonts w:asciiTheme="minorHAnsi" w:hAnsiTheme="minorHAnsi" w:cstheme="minorHAnsi"/>
          <w:b/>
          <w:bCs/>
          <w:sz w:val="22"/>
          <w:szCs w:val="22"/>
        </w:rPr>
        <w:t>10</w:t>
      </w:r>
      <w:r w:rsidR="00026C17">
        <w:rPr>
          <w:rFonts w:asciiTheme="minorHAnsi" w:hAnsiTheme="minorHAnsi" w:cstheme="minorHAnsi"/>
          <w:b/>
          <w:bCs/>
          <w:sz w:val="22"/>
          <w:szCs w:val="22"/>
        </w:rPr>
        <w:t>.</w:t>
      </w:r>
      <w:r w:rsidR="00026C17">
        <w:rPr>
          <w:rFonts w:asciiTheme="minorHAnsi" w:hAnsiTheme="minorHAnsi" w:cstheme="minorHAnsi"/>
          <w:b/>
          <w:bCs/>
          <w:sz w:val="22"/>
          <w:szCs w:val="22"/>
        </w:rPr>
        <w:tab/>
      </w:r>
      <w:r w:rsidR="00553F05">
        <w:rPr>
          <w:rFonts w:asciiTheme="minorHAnsi" w:hAnsiTheme="minorHAnsi" w:cstheme="minorHAnsi"/>
          <w:b/>
          <w:bCs/>
          <w:sz w:val="22"/>
          <w:szCs w:val="22"/>
        </w:rPr>
        <w:t>Budget</w:t>
      </w:r>
      <w:r w:rsidR="00553F05" w:rsidRPr="004404FE">
        <w:rPr>
          <w:rFonts w:asciiTheme="minorHAnsi" w:hAnsiTheme="minorHAnsi" w:cstheme="minorHAnsi"/>
          <w:b/>
          <w:bCs/>
          <w:sz w:val="22"/>
          <w:szCs w:val="22"/>
        </w:rPr>
        <w:t xml:space="preserve"> </w:t>
      </w:r>
      <w:r w:rsidR="00026C17" w:rsidRPr="004404FE">
        <w:rPr>
          <w:rFonts w:asciiTheme="minorHAnsi" w:hAnsiTheme="minorHAnsi" w:cstheme="minorHAnsi"/>
          <w:b/>
          <w:bCs/>
          <w:sz w:val="22"/>
          <w:szCs w:val="22"/>
        </w:rPr>
        <w:t xml:space="preserve">documentation and </w:t>
      </w:r>
      <w:r w:rsidR="00553F05">
        <w:rPr>
          <w:rFonts w:asciiTheme="minorHAnsi" w:hAnsiTheme="minorHAnsi" w:cstheme="minorHAnsi"/>
          <w:b/>
          <w:bCs/>
          <w:sz w:val="22"/>
          <w:szCs w:val="22"/>
        </w:rPr>
        <w:t xml:space="preserve">the budget </w:t>
      </w:r>
      <w:r w:rsidR="00026C17" w:rsidRPr="004404FE">
        <w:rPr>
          <w:rFonts w:asciiTheme="minorHAnsi" w:hAnsiTheme="minorHAnsi" w:cstheme="minorHAnsi"/>
          <w:b/>
          <w:bCs/>
          <w:sz w:val="22"/>
          <w:szCs w:val="22"/>
        </w:rPr>
        <w:t>presentation should refer</w:t>
      </w:r>
      <w:r w:rsidR="00553F05">
        <w:rPr>
          <w:rFonts w:asciiTheme="minorHAnsi" w:hAnsiTheme="minorHAnsi" w:cstheme="minorHAnsi"/>
          <w:b/>
          <w:bCs/>
          <w:sz w:val="22"/>
          <w:szCs w:val="22"/>
        </w:rPr>
        <w:t xml:space="preserve"> to</w:t>
      </w:r>
      <w:r w:rsidR="00026C17" w:rsidRPr="004404FE">
        <w:rPr>
          <w:rFonts w:asciiTheme="minorHAnsi" w:hAnsiTheme="minorHAnsi" w:cstheme="minorHAnsi"/>
          <w:b/>
          <w:bCs/>
          <w:sz w:val="22"/>
          <w:szCs w:val="22"/>
        </w:rPr>
        <w:t xml:space="preserve"> the goals and priorities in the School Improvement Plan and the Strategic Plan</w:t>
      </w:r>
      <w:r w:rsidR="008210B3">
        <w:rPr>
          <w:rFonts w:asciiTheme="minorHAnsi" w:hAnsiTheme="minorHAnsi" w:cstheme="minorHAnsi"/>
          <w:b/>
          <w:bCs/>
          <w:sz w:val="22"/>
          <w:szCs w:val="22"/>
        </w:rPr>
        <w:t>;</w:t>
      </w:r>
      <w:r w:rsidR="00553F05">
        <w:rPr>
          <w:rFonts w:asciiTheme="minorHAnsi" w:hAnsiTheme="minorHAnsi" w:cstheme="minorHAnsi"/>
          <w:b/>
          <w:bCs/>
          <w:sz w:val="22"/>
          <w:szCs w:val="22"/>
        </w:rPr>
        <w:t xml:space="preserve"> the allocation of funds</w:t>
      </w:r>
      <w:r w:rsidR="00043DEA">
        <w:rPr>
          <w:rFonts w:asciiTheme="minorHAnsi" w:hAnsiTheme="minorHAnsi" w:cstheme="minorHAnsi"/>
          <w:b/>
          <w:bCs/>
          <w:sz w:val="22"/>
          <w:szCs w:val="22"/>
        </w:rPr>
        <w:t xml:space="preserve">, as well as </w:t>
      </w:r>
      <w:r w:rsidR="008210B3">
        <w:rPr>
          <w:rFonts w:asciiTheme="minorHAnsi" w:hAnsiTheme="minorHAnsi" w:cstheme="minorHAnsi"/>
          <w:b/>
          <w:bCs/>
          <w:sz w:val="22"/>
          <w:szCs w:val="22"/>
        </w:rPr>
        <w:t xml:space="preserve">the assignment of </w:t>
      </w:r>
      <w:r w:rsidR="00043DEA">
        <w:rPr>
          <w:rFonts w:asciiTheme="minorHAnsi" w:hAnsiTheme="minorHAnsi" w:cstheme="minorHAnsi"/>
          <w:b/>
          <w:bCs/>
          <w:sz w:val="22"/>
          <w:szCs w:val="22"/>
        </w:rPr>
        <w:t>staff roles and the use of staff time,</w:t>
      </w:r>
      <w:r w:rsidR="00553F05">
        <w:rPr>
          <w:rFonts w:asciiTheme="minorHAnsi" w:hAnsiTheme="minorHAnsi" w:cstheme="minorHAnsi"/>
          <w:b/>
          <w:bCs/>
          <w:sz w:val="22"/>
          <w:szCs w:val="22"/>
        </w:rPr>
        <w:t xml:space="preserve"> should reflect those goals and priorities</w:t>
      </w:r>
      <w:r w:rsidR="00026C17" w:rsidRPr="004404FE">
        <w:rPr>
          <w:rFonts w:asciiTheme="minorHAnsi" w:hAnsiTheme="minorHAnsi" w:cstheme="minorHAnsi"/>
          <w:b/>
          <w:bCs/>
          <w:sz w:val="22"/>
          <w:szCs w:val="22"/>
        </w:rPr>
        <w:t>.</w:t>
      </w:r>
      <w:r w:rsidR="00026C17">
        <w:rPr>
          <w:rFonts w:asciiTheme="minorHAnsi" w:hAnsiTheme="minorHAnsi" w:cstheme="minorHAnsi"/>
          <w:b/>
          <w:bCs/>
          <w:sz w:val="22"/>
          <w:szCs w:val="22"/>
        </w:rPr>
        <w:t xml:space="preserve"> </w:t>
      </w:r>
    </w:p>
    <w:p w:rsidR="00026C17" w:rsidRDefault="00553F05" w:rsidP="000567B0">
      <w:pPr>
        <w:pStyle w:val="ListParagraph"/>
        <w:numPr>
          <w:ilvl w:val="0"/>
          <w:numId w:val="84"/>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 xml:space="preserve">As part of ensuring that </w:t>
      </w:r>
      <w:r w:rsidR="00026C17">
        <w:rPr>
          <w:rFonts w:asciiTheme="minorHAnsi" w:hAnsiTheme="minorHAnsi" w:cstheme="minorHAnsi"/>
          <w:sz w:val="22"/>
          <w:szCs w:val="22"/>
        </w:rPr>
        <w:t xml:space="preserve">the School Improvement Plan and the Strategic Plan </w:t>
      </w:r>
      <w:r w:rsidR="00925435">
        <w:rPr>
          <w:rFonts w:asciiTheme="minorHAnsi" w:hAnsiTheme="minorHAnsi" w:cstheme="minorHAnsi"/>
          <w:sz w:val="22"/>
          <w:szCs w:val="22"/>
        </w:rPr>
        <w:t xml:space="preserve">provide direction and focus for the school and district, goals and priorities from the plans </w:t>
      </w:r>
      <w:r>
        <w:rPr>
          <w:rFonts w:asciiTheme="minorHAnsi" w:hAnsiTheme="minorHAnsi" w:cstheme="minorHAnsi"/>
          <w:sz w:val="22"/>
          <w:szCs w:val="22"/>
        </w:rPr>
        <w:t xml:space="preserve">should be included </w:t>
      </w:r>
      <w:r w:rsidR="00026C17">
        <w:rPr>
          <w:rFonts w:asciiTheme="minorHAnsi" w:hAnsiTheme="minorHAnsi" w:cstheme="minorHAnsi"/>
          <w:sz w:val="22"/>
          <w:szCs w:val="22"/>
        </w:rPr>
        <w:t>in the budget documentation and presentations</w:t>
      </w:r>
      <w:r>
        <w:rPr>
          <w:rFonts w:asciiTheme="minorHAnsi" w:hAnsiTheme="minorHAnsi" w:cstheme="minorHAnsi"/>
          <w:sz w:val="22"/>
          <w:szCs w:val="22"/>
        </w:rPr>
        <w:t>, and funds should be allocated in accordance with the</w:t>
      </w:r>
      <w:r w:rsidR="00925435">
        <w:rPr>
          <w:rFonts w:asciiTheme="minorHAnsi" w:hAnsiTheme="minorHAnsi" w:cstheme="minorHAnsi"/>
          <w:sz w:val="22"/>
          <w:szCs w:val="22"/>
        </w:rPr>
        <w:t>m</w:t>
      </w:r>
      <w:r w:rsidR="00026C17">
        <w:rPr>
          <w:rFonts w:asciiTheme="minorHAnsi" w:hAnsiTheme="minorHAnsi" w:cstheme="minorHAnsi"/>
          <w:sz w:val="22"/>
          <w:szCs w:val="22"/>
        </w:rPr>
        <w:t>.</w:t>
      </w:r>
    </w:p>
    <w:p w:rsidR="005244D2" w:rsidRDefault="00043DEA" w:rsidP="000567B0">
      <w:pPr>
        <w:pStyle w:val="ListParagraph"/>
        <w:numPr>
          <w:ilvl w:val="3"/>
          <w:numId w:val="7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As it allocates funds, the district should review the deployment of staff and the use of staff time</w:t>
      </w:r>
    </w:p>
    <w:p w:rsidR="008210B3" w:rsidRPr="008210B3" w:rsidRDefault="003642DF" w:rsidP="000567B0">
      <w:pPr>
        <w:pStyle w:val="ListParagraph"/>
        <w:numPr>
          <w:ilvl w:val="3"/>
          <w:numId w:val="70"/>
        </w:numPr>
        <w:spacing w:before="120" w:line="300" w:lineRule="exact"/>
        <w:ind w:left="1440"/>
        <w:contextualSpacing w:val="0"/>
        <w:jc w:val="both"/>
        <w:rPr>
          <w:rFonts w:asciiTheme="minorHAnsi" w:hAnsiTheme="minorHAnsi" w:cstheme="minorHAnsi"/>
          <w:sz w:val="22"/>
          <w:szCs w:val="22"/>
        </w:rPr>
      </w:pPr>
      <w:r>
        <w:rPr>
          <w:rFonts w:asciiTheme="minorHAnsi" w:hAnsiTheme="minorHAnsi" w:cstheme="minorHAnsi"/>
          <w:sz w:val="22"/>
          <w:szCs w:val="22"/>
        </w:rPr>
        <w:t xml:space="preserve">Information and resources related to establishing budget priorities can be found in The Rennie Center’s </w:t>
      </w:r>
      <w:r w:rsidR="00716611" w:rsidRPr="00716611">
        <w:rPr>
          <w:rFonts w:asciiTheme="minorHAnsi" w:hAnsiTheme="minorHAnsi" w:cstheme="minorHAnsi"/>
          <w:i/>
          <w:sz w:val="22"/>
          <w:szCs w:val="22"/>
        </w:rPr>
        <w:t>Smart School Budgeting</w:t>
      </w:r>
      <w:r w:rsidR="008210B3">
        <w:rPr>
          <w:rFonts w:asciiTheme="minorHAnsi" w:hAnsiTheme="minorHAnsi" w:cstheme="minorHAnsi"/>
          <w:i/>
          <w:sz w:val="22"/>
          <w:szCs w:val="22"/>
        </w:rPr>
        <w:t>:</w:t>
      </w:r>
    </w:p>
    <w:p w:rsidR="005244D2" w:rsidRPr="008210B3" w:rsidRDefault="003642DF" w:rsidP="008210B3">
      <w:pPr>
        <w:pStyle w:val="ListParagraph"/>
        <w:spacing w:before="120" w:line="300" w:lineRule="exact"/>
        <w:ind w:left="1440"/>
        <w:contextualSpacing w:val="0"/>
        <w:jc w:val="both"/>
        <w:rPr>
          <w:rFonts w:asciiTheme="minorHAnsi" w:hAnsiTheme="minorHAnsi" w:cstheme="minorHAnsi"/>
          <w:sz w:val="22"/>
          <w:szCs w:val="22"/>
        </w:rPr>
      </w:pPr>
      <w:r w:rsidRPr="008210B3">
        <w:rPr>
          <w:rFonts w:asciiTheme="minorHAnsi" w:hAnsiTheme="minorHAnsi" w:cstheme="minorHAnsi"/>
          <w:sz w:val="22"/>
          <w:szCs w:val="22"/>
        </w:rPr>
        <w:t xml:space="preserve"> (</w:t>
      </w:r>
      <w:hyperlink r:id="rId28" w:history="1">
        <w:r w:rsidRPr="008210B3">
          <w:rPr>
            <w:rStyle w:val="Hyperlink"/>
            <w:rFonts w:asciiTheme="minorHAnsi" w:hAnsiTheme="minorHAnsi" w:cstheme="minorHAnsi"/>
            <w:sz w:val="22"/>
            <w:szCs w:val="22"/>
          </w:rPr>
          <w:t>http://www.renniecenter.org/research/SmartSchoolBudgeting.pdf</w:t>
        </w:r>
      </w:hyperlink>
      <w:r w:rsidRPr="008210B3">
        <w:rPr>
          <w:rFonts w:asciiTheme="minorHAnsi" w:hAnsiTheme="minorHAnsi" w:cstheme="minorHAnsi"/>
          <w:sz w:val="22"/>
          <w:szCs w:val="22"/>
        </w:rPr>
        <w:t xml:space="preserve">).  </w:t>
      </w:r>
    </w:p>
    <w:p w:rsidR="005244D2" w:rsidRDefault="00026C17" w:rsidP="000567B0">
      <w:pPr>
        <w:pStyle w:val="ListParagraph"/>
        <w:numPr>
          <w:ilvl w:val="0"/>
          <w:numId w:val="84"/>
        </w:numPr>
        <w:spacing w:before="120" w:line="300" w:lineRule="exact"/>
        <w:ind w:left="720"/>
        <w:contextualSpacing w:val="0"/>
        <w:jc w:val="both"/>
        <w:rPr>
          <w:rFonts w:asciiTheme="minorHAnsi" w:hAnsiTheme="minorHAnsi" w:cstheme="minorHAnsi"/>
          <w:sz w:val="22"/>
          <w:szCs w:val="22"/>
        </w:rPr>
      </w:pPr>
      <w:r>
        <w:rPr>
          <w:rFonts w:asciiTheme="minorHAnsi" w:hAnsiTheme="minorHAnsi" w:cstheme="minorHAnsi"/>
          <w:sz w:val="22"/>
          <w:szCs w:val="22"/>
        </w:rPr>
        <w:t>The proposed budget should provide the resources necessary to implement short- and long-range plans and any other major decisions for the district.</w:t>
      </w:r>
    </w:p>
    <w:p w:rsidR="00026C17" w:rsidRDefault="00026C17" w:rsidP="000567B0">
      <w:pPr>
        <w:pStyle w:val="ListParagraph"/>
        <w:numPr>
          <w:ilvl w:val="1"/>
          <w:numId w:val="68"/>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Major initiatives of the district should reflect long-range planning and the priorities of the district</w:t>
      </w:r>
      <w:r w:rsidR="00377F6C">
        <w:rPr>
          <w:rFonts w:asciiTheme="minorHAnsi" w:hAnsiTheme="minorHAnsi" w:cstheme="minorHAnsi"/>
          <w:sz w:val="22"/>
          <w:szCs w:val="22"/>
        </w:rPr>
        <w:t>,</w:t>
      </w:r>
      <w:r>
        <w:rPr>
          <w:rFonts w:asciiTheme="minorHAnsi" w:hAnsiTheme="minorHAnsi" w:cstheme="minorHAnsi"/>
          <w:sz w:val="22"/>
          <w:szCs w:val="22"/>
        </w:rPr>
        <w:t xml:space="preserve"> and the budget should support them.</w:t>
      </w:r>
    </w:p>
    <w:p w:rsidR="00026C17" w:rsidRPr="00A4148B" w:rsidRDefault="00026C17" w:rsidP="000567B0">
      <w:pPr>
        <w:pStyle w:val="ListParagraph"/>
        <w:numPr>
          <w:ilvl w:val="1"/>
          <w:numId w:val="68"/>
        </w:numPr>
        <w:spacing w:before="120" w:line="300" w:lineRule="exact"/>
        <w:contextualSpacing w:val="0"/>
        <w:jc w:val="both"/>
        <w:rPr>
          <w:rFonts w:asciiTheme="minorHAnsi" w:hAnsiTheme="minorHAnsi" w:cstheme="minorHAnsi"/>
          <w:sz w:val="22"/>
          <w:szCs w:val="22"/>
        </w:rPr>
      </w:pPr>
      <w:r>
        <w:rPr>
          <w:rFonts w:asciiTheme="minorHAnsi" w:hAnsiTheme="minorHAnsi" w:cstheme="minorHAnsi"/>
          <w:sz w:val="22"/>
          <w:szCs w:val="22"/>
        </w:rPr>
        <w:t>The construction project underway in the district is clearly a current priority, and the inclusion of district and MSBA funding for it in the budget documentation and presentations reassures the school committee and the public that the project is financially supported.</w:t>
      </w:r>
    </w:p>
    <w:p w:rsidR="00026C17" w:rsidRPr="00A343F3" w:rsidRDefault="00026C17" w:rsidP="00CB1C2C">
      <w:p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 xml:space="preserve">Benefits to Southeastern </w:t>
      </w:r>
      <w:r w:rsidR="006A5492">
        <w:rPr>
          <w:rFonts w:asciiTheme="minorHAnsi" w:hAnsiTheme="minorHAnsi" w:cstheme="minorHAnsi"/>
          <w:sz w:val="22"/>
          <w:szCs w:val="22"/>
        </w:rPr>
        <w:t>from</w:t>
      </w:r>
      <w:r w:rsidRPr="00417D54">
        <w:rPr>
          <w:rFonts w:asciiTheme="minorHAnsi" w:hAnsiTheme="minorHAnsi" w:cstheme="minorHAnsi"/>
          <w:sz w:val="22"/>
          <w:szCs w:val="22"/>
        </w:rPr>
        <w:t xml:space="preserve"> implementing th</w:t>
      </w:r>
      <w:r>
        <w:rPr>
          <w:rFonts w:asciiTheme="minorHAnsi" w:hAnsiTheme="minorHAnsi" w:cstheme="minorHAnsi"/>
          <w:sz w:val="22"/>
          <w:szCs w:val="22"/>
        </w:rPr>
        <w:t>is</w:t>
      </w:r>
      <w:r w:rsidRPr="00417D54">
        <w:rPr>
          <w:rFonts w:asciiTheme="minorHAnsi" w:hAnsiTheme="minorHAnsi" w:cstheme="minorHAnsi"/>
          <w:sz w:val="22"/>
          <w:szCs w:val="22"/>
        </w:rPr>
        <w:t xml:space="preserve"> recommen</w:t>
      </w:r>
      <w:r>
        <w:rPr>
          <w:rFonts w:asciiTheme="minorHAnsi" w:hAnsiTheme="minorHAnsi" w:cstheme="minorHAnsi"/>
          <w:sz w:val="22"/>
          <w:szCs w:val="22"/>
        </w:rPr>
        <w:t>dation include a clearer picture of the school’s priorities and of the resources allocated for them</w:t>
      </w:r>
      <w:r w:rsidR="00925435">
        <w:rPr>
          <w:rFonts w:asciiTheme="minorHAnsi" w:hAnsiTheme="minorHAnsi" w:cstheme="minorHAnsi"/>
          <w:sz w:val="22"/>
          <w:szCs w:val="22"/>
        </w:rPr>
        <w:t>, as well as alignment of district spending with the school’s goals and priorities</w:t>
      </w:r>
      <w:r>
        <w:rPr>
          <w:rFonts w:asciiTheme="minorHAnsi" w:hAnsiTheme="minorHAnsi" w:cstheme="minorHAnsi"/>
          <w:sz w:val="22"/>
          <w:szCs w:val="22"/>
        </w:rPr>
        <w:t>.</w:t>
      </w:r>
    </w:p>
    <w:p w:rsidR="00026C17" w:rsidRDefault="00026C17" w:rsidP="00CB1C2C">
      <w:pPr>
        <w:widowControl/>
        <w:overflowPunct/>
        <w:adjustRightInd/>
        <w:spacing w:before="120" w:line="300" w:lineRule="exact"/>
        <w:jc w:val="both"/>
        <w:rPr>
          <w:rFonts w:asciiTheme="minorHAnsi" w:hAnsiTheme="minorHAnsi" w:cs="Cambria"/>
          <w:sz w:val="22"/>
          <w:szCs w:val="22"/>
        </w:rPr>
      </w:pPr>
      <w:r>
        <w:rPr>
          <w:rFonts w:asciiTheme="minorHAnsi" w:hAnsiTheme="minorHAnsi" w:cs="Cambria"/>
          <w:sz w:val="22"/>
          <w:szCs w:val="22"/>
        </w:rPr>
        <w:br w:type="page"/>
      </w:r>
    </w:p>
    <w:p w:rsidR="00D00055" w:rsidRPr="00E06B74" w:rsidRDefault="00D00055" w:rsidP="005C5218">
      <w:pPr>
        <w:pStyle w:val="Heading1"/>
        <w:spacing w:before="120" w:after="0" w:line="300" w:lineRule="exact"/>
        <w:jc w:val="both"/>
        <w:rPr>
          <w:rFonts w:asciiTheme="minorHAnsi" w:hAnsiTheme="minorHAnsi" w:cstheme="minorHAnsi"/>
        </w:rPr>
      </w:pPr>
      <w:r w:rsidRPr="00E06B74">
        <w:rPr>
          <w:rFonts w:asciiTheme="minorHAnsi" w:hAnsiTheme="minorHAnsi" w:cstheme="minorHAnsi"/>
        </w:rPr>
        <w:lastRenderedPageBreak/>
        <w:t xml:space="preserve">Appendix A: Review </w:t>
      </w:r>
      <w:bookmarkEnd w:id="6"/>
      <w:bookmarkEnd w:id="7"/>
      <w:bookmarkEnd w:id="8"/>
      <w:r w:rsidRPr="00E06B74">
        <w:rPr>
          <w:rFonts w:asciiTheme="minorHAnsi" w:hAnsiTheme="minorHAnsi" w:cstheme="minorHAnsi"/>
        </w:rPr>
        <w:t>Team, Activities, Schedule, Site Visit</w:t>
      </w:r>
    </w:p>
    <w:p w:rsidR="00D00055" w:rsidRPr="00E06B74" w:rsidRDefault="00C47F61" w:rsidP="005C5218">
      <w:pPr>
        <w:spacing w:before="120" w:line="300" w:lineRule="exact"/>
        <w:jc w:val="both"/>
        <w:rPr>
          <w:rFonts w:asciiTheme="minorHAnsi" w:hAnsiTheme="minorHAnsi" w:cstheme="minorHAnsi"/>
        </w:rPr>
      </w:pPr>
      <w:r>
        <w:rPr>
          <w:rFonts w:asciiTheme="minorHAnsi" w:hAnsiTheme="minorHAnsi" w:cstheme="minorHAnsi"/>
        </w:rPr>
        <w:pict>
          <v:rect id="_x0000_i1028" style="width:0;height:1.5pt" o:hrstd="t" o:hr="t" fillcolor="#aaa" stroked="f"/>
        </w:pict>
      </w:r>
    </w:p>
    <w:p w:rsidR="00D00055" w:rsidRPr="00E06B74" w:rsidRDefault="00D00055" w:rsidP="005C5218">
      <w:pPr>
        <w:spacing w:before="120" w:line="300" w:lineRule="exact"/>
        <w:jc w:val="both"/>
        <w:rPr>
          <w:rFonts w:asciiTheme="minorHAnsi" w:hAnsiTheme="minorHAnsi" w:cstheme="minorHAnsi"/>
          <w:b/>
          <w:sz w:val="22"/>
          <w:szCs w:val="22"/>
        </w:rPr>
      </w:pPr>
      <w:r w:rsidRPr="00E06B74">
        <w:rPr>
          <w:rFonts w:asciiTheme="minorHAnsi" w:hAnsiTheme="minorHAnsi" w:cstheme="minorHAnsi"/>
          <w:b/>
          <w:sz w:val="22"/>
          <w:szCs w:val="22"/>
        </w:rPr>
        <w:t>Review Team Members</w:t>
      </w:r>
    </w:p>
    <w:p w:rsidR="00D00055" w:rsidRPr="00E06B74" w:rsidRDefault="00D00055" w:rsidP="005C5218">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review of the </w:t>
      </w:r>
      <w:r w:rsidR="007F1993">
        <w:rPr>
          <w:rFonts w:asciiTheme="minorHAnsi" w:hAnsiTheme="minorHAnsi" w:cstheme="minorHAnsi"/>
          <w:sz w:val="22"/>
          <w:szCs w:val="22"/>
        </w:rPr>
        <w:t xml:space="preserve">Southeastern Regional Vocational Technical School District </w:t>
      </w:r>
      <w:r w:rsidR="00E17C13">
        <w:rPr>
          <w:rFonts w:asciiTheme="minorHAnsi" w:hAnsiTheme="minorHAnsi" w:cstheme="minorHAnsi"/>
          <w:sz w:val="22"/>
          <w:szCs w:val="22"/>
        </w:rPr>
        <w:t>was conducted from January 14</w:t>
      </w:r>
      <w:r w:rsidR="000621FD">
        <w:rPr>
          <w:rFonts w:asciiTheme="minorHAnsi" w:hAnsiTheme="minorHAnsi" w:cstheme="minorHAnsi"/>
          <w:sz w:val="22"/>
          <w:szCs w:val="22"/>
        </w:rPr>
        <w:t>–</w:t>
      </w:r>
      <w:r w:rsidR="00E17C13">
        <w:rPr>
          <w:rFonts w:asciiTheme="minorHAnsi" w:hAnsiTheme="minorHAnsi" w:cstheme="minorHAnsi"/>
          <w:sz w:val="22"/>
          <w:szCs w:val="22"/>
        </w:rPr>
        <w:t>17, 2013</w:t>
      </w:r>
      <w:r w:rsidRPr="00E06B74">
        <w:rPr>
          <w:rFonts w:asciiTheme="minorHAnsi" w:hAnsiTheme="minorHAnsi" w:cstheme="minorHAnsi"/>
          <w:sz w:val="22"/>
          <w:szCs w:val="22"/>
        </w:rPr>
        <w:t xml:space="preserve">, by the following team of educators, independent consultants to the Massachusetts Department of Elementary and Secondary Education. </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Nadine Bonda</w:t>
      </w:r>
      <w:r w:rsidR="00D00055" w:rsidRPr="00E06B74">
        <w:rPr>
          <w:rFonts w:asciiTheme="minorHAnsi" w:hAnsiTheme="minorHAnsi" w:cstheme="minorHAnsi"/>
          <w:sz w:val="22"/>
          <w:szCs w:val="22"/>
        </w:rPr>
        <w:t>,</w:t>
      </w:r>
      <w:r w:rsidR="00CB6752">
        <w:rPr>
          <w:rFonts w:asciiTheme="minorHAnsi" w:hAnsiTheme="minorHAnsi" w:cstheme="minorHAnsi"/>
          <w:sz w:val="22"/>
          <w:szCs w:val="22"/>
        </w:rPr>
        <w:t xml:space="preserve"> Ed. D.,</w:t>
      </w:r>
      <w:r w:rsidR="00D00055" w:rsidRPr="00E06B74">
        <w:rPr>
          <w:rFonts w:asciiTheme="minorHAnsi" w:hAnsiTheme="minorHAnsi" w:cstheme="minorHAnsi"/>
          <w:sz w:val="22"/>
          <w:szCs w:val="22"/>
        </w:rPr>
        <w:t xml:space="preserve"> Leadership and Governance </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Deb</w:t>
      </w:r>
      <w:r w:rsidR="00E81117">
        <w:rPr>
          <w:rFonts w:asciiTheme="minorHAnsi" w:hAnsiTheme="minorHAnsi" w:cstheme="minorHAnsi"/>
          <w:sz w:val="22"/>
          <w:szCs w:val="22"/>
        </w:rPr>
        <w:t>bie</w:t>
      </w:r>
      <w:r>
        <w:rPr>
          <w:rFonts w:asciiTheme="minorHAnsi" w:hAnsiTheme="minorHAnsi" w:cstheme="minorHAnsi"/>
          <w:sz w:val="22"/>
          <w:szCs w:val="22"/>
        </w:rPr>
        <w:t xml:space="preserve"> DeCarlo</w:t>
      </w:r>
      <w:r w:rsidR="005079A0" w:rsidRPr="00E06B74">
        <w:rPr>
          <w:rFonts w:asciiTheme="minorHAnsi" w:hAnsiTheme="minorHAnsi" w:cstheme="minorHAnsi"/>
          <w:sz w:val="22"/>
          <w:szCs w:val="22"/>
        </w:rPr>
        <w:t xml:space="preserve">, </w:t>
      </w:r>
      <w:r w:rsidR="00D00055" w:rsidRPr="00E06B74">
        <w:rPr>
          <w:rFonts w:asciiTheme="minorHAnsi" w:hAnsiTheme="minorHAnsi" w:cstheme="minorHAnsi"/>
          <w:sz w:val="22"/>
          <w:szCs w:val="22"/>
        </w:rPr>
        <w:t xml:space="preserve">Curriculum and Instruction </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Linda L. Greyser, Ed. D.</w:t>
      </w:r>
      <w:r w:rsidR="005079A0" w:rsidRPr="00E06B74">
        <w:rPr>
          <w:rFonts w:asciiTheme="minorHAnsi" w:hAnsiTheme="minorHAnsi" w:cstheme="minorHAnsi"/>
          <w:sz w:val="22"/>
          <w:szCs w:val="22"/>
        </w:rPr>
        <w:t xml:space="preserve">, </w:t>
      </w:r>
      <w:r w:rsidR="00D00055" w:rsidRPr="00E06B74">
        <w:rPr>
          <w:rFonts w:asciiTheme="minorHAnsi" w:hAnsiTheme="minorHAnsi" w:cstheme="minorHAnsi"/>
          <w:sz w:val="22"/>
          <w:szCs w:val="22"/>
        </w:rPr>
        <w:t>Assessment</w:t>
      </w:r>
      <w:r w:rsidR="005079A0" w:rsidRPr="00E06B74">
        <w:rPr>
          <w:rFonts w:asciiTheme="minorHAnsi" w:hAnsiTheme="minorHAnsi" w:cstheme="minorHAnsi"/>
          <w:sz w:val="22"/>
          <w:szCs w:val="22"/>
        </w:rPr>
        <w:t>, review team coordinator</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Owen Conway</w:t>
      </w:r>
      <w:r w:rsidR="007F1993">
        <w:rPr>
          <w:rFonts w:asciiTheme="minorHAnsi" w:hAnsiTheme="minorHAnsi" w:cstheme="minorHAnsi"/>
          <w:sz w:val="22"/>
          <w:szCs w:val="22"/>
        </w:rPr>
        <w:t xml:space="preserve">, Ph. D., </w:t>
      </w:r>
      <w:r w:rsidR="00D00055" w:rsidRPr="00E06B74">
        <w:rPr>
          <w:rFonts w:asciiTheme="minorHAnsi" w:hAnsiTheme="minorHAnsi" w:cstheme="minorHAnsi"/>
          <w:sz w:val="22"/>
          <w:szCs w:val="22"/>
        </w:rPr>
        <w:t xml:space="preserve">Human Resources and Professional Development </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Mary Eirich</w:t>
      </w:r>
      <w:r w:rsidR="005079A0" w:rsidRPr="00E06B74">
        <w:rPr>
          <w:rFonts w:asciiTheme="minorHAnsi" w:hAnsiTheme="minorHAnsi" w:cstheme="minorHAnsi"/>
          <w:sz w:val="22"/>
          <w:szCs w:val="22"/>
        </w:rPr>
        <w:t xml:space="preserve">, </w:t>
      </w:r>
      <w:r w:rsidR="00D00055" w:rsidRPr="00E06B74">
        <w:rPr>
          <w:rFonts w:asciiTheme="minorHAnsi" w:hAnsiTheme="minorHAnsi" w:cstheme="minorHAnsi"/>
          <w:sz w:val="22"/>
          <w:szCs w:val="22"/>
        </w:rPr>
        <w:t xml:space="preserve">Student Support </w:t>
      </w:r>
    </w:p>
    <w:p w:rsidR="00D00055" w:rsidRPr="00E06B74" w:rsidRDefault="00E10BE5" w:rsidP="00677B0B">
      <w:pPr>
        <w:pStyle w:val="ListParagraph"/>
        <w:numPr>
          <w:ilvl w:val="0"/>
          <w:numId w:val="6"/>
        </w:numPr>
        <w:spacing w:before="120" w:line="300" w:lineRule="exact"/>
        <w:jc w:val="both"/>
        <w:rPr>
          <w:rFonts w:asciiTheme="minorHAnsi" w:hAnsiTheme="minorHAnsi" w:cstheme="minorHAnsi"/>
          <w:sz w:val="22"/>
          <w:szCs w:val="22"/>
        </w:rPr>
      </w:pPr>
      <w:r>
        <w:rPr>
          <w:rFonts w:asciiTheme="minorHAnsi" w:hAnsiTheme="minorHAnsi" w:cstheme="minorHAnsi"/>
          <w:sz w:val="22"/>
          <w:szCs w:val="22"/>
        </w:rPr>
        <w:t>George Gearhart</w:t>
      </w:r>
      <w:r w:rsidR="005079A0" w:rsidRPr="00E06B74">
        <w:rPr>
          <w:rFonts w:asciiTheme="minorHAnsi" w:hAnsiTheme="minorHAnsi" w:cstheme="minorHAnsi"/>
          <w:sz w:val="22"/>
          <w:szCs w:val="22"/>
        </w:rPr>
        <w:t xml:space="preserve">, </w:t>
      </w:r>
      <w:r w:rsidR="00CB6752">
        <w:rPr>
          <w:rFonts w:asciiTheme="minorHAnsi" w:hAnsiTheme="minorHAnsi" w:cstheme="minorHAnsi"/>
          <w:sz w:val="22"/>
          <w:szCs w:val="22"/>
        </w:rPr>
        <w:t xml:space="preserve">Ed. D., </w:t>
      </w:r>
      <w:r w:rsidR="00D00055" w:rsidRPr="00E06B74">
        <w:rPr>
          <w:rFonts w:asciiTheme="minorHAnsi" w:hAnsiTheme="minorHAnsi" w:cstheme="minorHAnsi"/>
          <w:sz w:val="22"/>
          <w:szCs w:val="22"/>
        </w:rPr>
        <w:t>Financial and Asset Management</w:t>
      </w:r>
    </w:p>
    <w:p w:rsidR="00D00055" w:rsidRPr="00E06B74" w:rsidRDefault="00D00055" w:rsidP="005C5218">
      <w:pPr>
        <w:spacing w:before="120" w:line="300" w:lineRule="exact"/>
        <w:jc w:val="both"/>
        <w:rPr>
          <w:rFonts w:asciiTheme="minorHAnsi" w:hAnsiTheme="minorHAnsi" w:cstheme="minorHAnsi"/>
          <w:b/>
          <w:sz w:val="22"/>
          <w:szCs w:val="22"/>
        </w:rPr>
      </w:pPr>
      <w:r w:rsidRPr="00E06B74">
        <w:rPr>
          <w:rFonts w:asciiTheme="minorHAnsi" w:hAnsiTheme="minorHAnsi" w:cstheme="minorHAnsi"/>
          <w:b/>
          <w:sz w:val="22"/>
          <w:szCs w:val="22"/>
        </w:rPr>
        <w:t>District Review Activities</w:t>
      </w:r>
    </w:p>
    <w:p w:rsidR="00D00055" w:rsidRPr="00E06B74" w:rsidRDefault="00D00055" w:rsidP="009A4AAE">
      <w:pPr>
        <w:spacing w:before="12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following activities were conducted </w:t>
      </w:r>
      <w:r w:rsidR="005B0894">
        <w:rPr>
          <w:rFonts w:asciiTheme="minorHAnsi" w:hAnsiTheme="minorHAnsi" w:cstheme="minorHAnsi"/>
          <w:sz w:val="22"/>
          <w:szCs w:val="22"/>
        </w:rPr>
        <w:t>during</w:t>
      </w:r>
      <w:r w:rsidRPr="00E06B74">
        <w:rPr>
          <w:rFonts w:asciiTheme="minorHAnsi" w:hAnsiTheme="minorHAnsi" w:cstheme="minorHAnsi"/>
          <w:sz w:val="22"/>
          <w:szCs w:val="22"/>
        </w:rPr>
        <w:t xml:space="preserve"> the review of </w:t>
      </w:r>
      <w:r w:rsidR="000621FD">
        <w:rPr>
          <w:rFonts w:asciiTheme="minorHAnsi" w:hAnsiTheme="minorHAnsi" w:cstheme="minorHAnsi"/>
          <w:sz w:val="22"/>
          <w:szCs w:val="22"/>
        </w:rPr>
        <w:t xml:space="preserve">the </w:t>
      </w:r>
      <w:r w:rsidR="00C24C07">
        <w:rPr>
          <w:rFonts w:asciiTheme="minorHAnsi" w:hAnsiTheme="minorHAnsi" w:cstheme="minorHAnsi"/>
          <w:sz w:val="22"/>
          <w:szCs w:val="22"/>
        </w:rPr>
        <w:t xml:space="preserve">Southeastern Regional </w:t>
      </w:r>
      <w:r w:rsidR="000621FD">
        <w:rPr>
          <w:rFonts w:asciiTheme="minorHAnsi" w:hAnsiTheme="minorHAnsi" w:cstheme="minorHAnsi"/>
          <w:sz w:val="22"/>
          <w:szCs w:val="22"/>
        </w:rPr>
        <w:t xml:space="preserve">Vocational Technical </w:t>
      </w:r>
      <w:r w:rsidR="00C24C07">
        <w:rPr>
          <w:rFonts w:asciiTheme="minorHAnsi" w:hAnsiTheme="minorHAnsi" w:cstheme="minorHAnsi"/>
          <w:sz w:val="22"/>
          <w:szCs w:val="22"/>
        </w:rPr>
        <w:t>School District</w:t>
      </w:r>
      <w:r w:rsidRPr="00E06B74">
        <w:rPr>
          <w:rFonts w:asciiTheme="minorHAnsi" w:hAnsiTheme="minorHAnsi" w:cstheme="minorHAnsi"/>
          <w:sz w:val="22"/>
          <w:szCs w:val="22"/>
        </w:rPr>
        <w:t xml:space="preserve">. </w:t>
      </w:r>
    </w:p>
    <w:p w:rsidR="008F0DFF" w:rsidRPr="00E06B74" w:rsidRDefault="00D00055" w:rsidP="009A4AAE">
      <w:pPr>
        <w:pStyle w:val="ESEBullet-Lev1"/>
        <w:numPr>
          <w:ilvl w:val="0"/>
          <w:numId w:val="5"/>
        </w:numPr>
        <w:tabs>
          <w:tab w:val="num" w:pos="0"/>
        </w:tabs>
        <w:spacing w:before="120" w:after="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review team conducted interviews with the following financial personnel: </w:t>
      </w:r>
      <w:r w:rsidR="004D5D52">
        <w:rPr>
          <w:rFonts w:asciiTheme="minorHAnsi" w:hAnsiTheme="minorHAnsi" w:cstheme="minorHAnsi"/>
          <w:sz w:val="22"/>
          <w:szCs w:val="22"/>
        </w:rPr>
        <w:t>business manager, business official</w:t>
      </w:r>
      <w:r w:rsidR="00C24C07">
        <w:rPr>
          <w:rFonts w:asciiTheme="minorHAnsi" w:hAnsiTheme="minorHAnsi" w:cstheme="minorHAnsi"/>
          <w:sz w:val="22"/>
          <w:szCs w:val="22"/>
        </w:rPr>
        <w:t>, treasurer</w:t>
      </w:r>
      <w:r w:rsidR="000621FD">
        <w:rPr>
          <w:rFonts w:asciiTheme="minorHAnsi" w:hAnsiTheme="minorHAnsi" w:cstheme="minorHAnsi"/>
          <w:sz w:val="22"/>
          <w:szCs w:val="22"/>
        </w:rPr>
        <w:t>,</w:t>
      </w:r>
      <w:r w:rsidR="00C24C07">
        <w:rPr>
          <w:rFonts w:asciiTheme="minorHAnsi" w:hAnsiTheme="minorHAnsi" w:cstheme="minorHAnsi"/>
          <w:sz w:val="22"/>
          <w:szCs w:val="22"/>
        </w:rPr>
        <w:t xml:space="preserve"> and the finance director/t</w:t>
      </w:r>
      <w:r w:rsidR="004D5D52">
        <w:rPr>
          <w:rFonts w:asciiTheme="minorHAnsi" w:hAnsiTheme="minorHAnsi" w:cstheme="minorHAnsi"/>
          <w:sz w:val="22"/>
          <w:szCs w:val="22"/>
        </w:rPr>
        <w:t xml:space="preserve">own accountant for </w:t>
      </w:r>
      <w:r w:rsidR="00317053">
        <w:rPr>
          <w:rFonts w:asciiTheme="minorHAnsi" w:hAnsiTheme="minorHAnsi" w:cstheme="minorHAnsi"/>
          <w:sz w:val="22"/>
          <w:szCs w:val="22"/>
        </w:rPr>
        <w:t xml:space="preserve">one </w:t>
      </w:r>
      <w:r w:rsidR="004D5D52">
        <w:rPr>
          <w:rFonts w:asciiTheme="minorHAnsi" w:hAnsiTheme="minorHAnsi" w:cstheme="minorHAnsi"/>
          <w:sz w:val="22"/>
          <w:szCs w:val="22"/>
        </w:rPr>
        <w:t>town</w:t>
      </w:r>
      <w:r w:rsidRPr="00E06B74">
        <w:rPr>
          <w:rFonts w:asciiTheme="minorHAnsi" w:hAnsiTheme="minorHAnsi" w:cstheme="minorHAnsi"/>
          <w:sz w:val="22"/>
          <w:szCs w:val="22"/>
        </w:rPr>
        <w:t>.</w:t>
      </w:r>
      <w:r w:rsidR="004D5D52">
        <w:rPr>
          <w:rFonts w:asciiTheme="minorHAnsi" w:hAnsiTheme="minorHAnsi" w:cstheme="minorHAnsi"/>
          <w:sz w:val="22"/>
          <w:szCs w:val="22"/>
        </w:rPr>
        <w:t xml:space="preserve"> </w:t>
      </w:r>
      <w:r w:rsidRPr="00E06B74">
        <w:rPr>
          <w:rFonts w:asciiTheme="minorHAnsi" w:hAnsiTheme="minorHAnsi" w:cstheme="minorHAnsi"/>
          <w:sz w:val="22"/>
          <w:szCs w:val="22"/>
        </w:rPr>
        <w:t xml:space="preserve">The review team conducted interviews with the following members of the </w:t>
      </w:r>
      <w:r w:rsidR="000621FD">
        <w:rPr>
          <w:rFonts w:asciiTheme="minorHAnsi" w:hAnsiTheme="minorHAnsi" w:cstheme="minorHAnsi"/>
          <w:sz w:val="22"/>
          <w:szCs w:val="22"/>
        </w:rPr>
        <w:t>s</w:t>
      </w:r>
      <w:r w:rsidR="000621FD" w:rsidRPr="00E06B74">
        <w:rPr>
          <w:rFonts w:asciiTheme="minorHAnsi" w:hAnsiTheme="minorHAnsi" w:cstheme="minorHAnsi"/>
          <w:sz w:val="22"/>
          <w:szCs w:val="22"/>
        </w:rPr>
        <w:t xml:space="preserve">chool </w:t>
      </w:r>
      <w:r w:rsidR="000621FD">
        <w:rPr>
          <w:rFonts w:asciiTheme="minorHAnsi" w:hAnsiTheme="minorHAnsi" w:cstheme="minorHAnsi"/>
          <w:sz w:val="22"/>
          <w:szCs w:val="22"/>
        </w:rPr>
        <w:t>c</w:t>
      </w:r>
      <w:r w:rsidR="000621FD" w:rsidRPr="00E06B74">
        <w:rPr>
          <w:rFonts w:asciiTheme="minorHAnsi" w:hAnsiTheme="minorHAnsi" w:cstheme="minorHAnsi"/>
          <w:sz w:val="22"/>
          <w:szCs w:val="22"/>
        </w:rPr>
        <w:t>ommittee</w:t>
      </w:r>
      <w:r w:rsidRPr="00E06B74">
        <w:rPr>
          <w:rFonts w:asciiTheme="minorHAnsi" w:hAnsiTheme="minorHAnsi" w:cstheme="minorHAnsi"/>
          <w:sz w:val="22"/>
          <w:szCs w:val="22"/>
        </w:rPr>
        <w:t xml:space="preserve">: </w:t>
      </w:r>
      <w:r w:rsidR="0001780A">
        <w:rPr>
          <w:rFonts w:asciiTheme="minorHAnsi" w:hAnsiTheme="minorHAnsi" w:cstheme="minorHAnsi"/>
          <w:sz w:val="22"/>
          <w:szCs w:val="22"/>
        </w:rPr>
        <w:t>chairman and five committee members.</w:t>
      </w:r>
    </w:p>
    <w:p w:rsidR="008F0DFF" w:rsidRPr="00E06B74" w:rsidRDefault="00D00055" w:rsidP="009A4AAE">
      <w:pPr>
        <w:pStyle w:val="ESEBullet-Lev1"/>
        <w:numPr>
          <w:ilvl w:val="0"/>
          <w:numId w:val="5"/>
        </w:numPr>
        <w:tabs>
          <w:tab w:val="num" w:pos="0"/>
        </w:tabs>
        <w:spacing w:before="120" w:after="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review team conducted interviews with representatives of the </w:t>
      </w:r>
      <w:r w:rsidR="0001780A">
        <w:rPr>
          <w:rFonts w:asciiTheme="minorHAnsi" w:hAnsiTheme="minorHAnsi" w:cstheme="minorHAnsi"/>
          <w:sz w:val="22"/>
          <w:szCs w:val="22"/>
        </w:rPr>
        <w:t xml:space="preserve">Southeastern Regional </w:t>
      </w:r>
      <w:r w:rsidR="000621FD">
        <w:rPr>
          <w:rFonts w:asciiTheme="minorHAnsi" w:hAnsiTheme="minorHAnsi" w:cstheme="minorHAnsi"/>
          <w:sz w:val="22"/>
          <w:szCs w:val="22"/>
        </w:rPr>
        <w:t xml:space="preserve">Vocational Technical </w:t>
      </w:r>
      <w:r w:rsidR="0001780A">
        <w:rPr>
          <w:rFonts w:asciiTheme="minorHAnsi" w:hAnsiTheme="minorHAnsi" w:cstheme="minorHAnsi"/>
          <w:sz w:val="22"/>
          <w:szCs w:val="22"/>
        </w:rPr>
        <w:t xml:space="preserve">School District’s </w:t>
      </w:r>
      <w:r w:rsidR="005B0894">
        <w:rPr>
          <w:rFonts w:asciiTheme="minorHAnsi" w:hAnsiTheme="minorHAnsi" w:cstheme="minorHAnsi"/>
          <w:sz w:val="22"/>
          <w:szCs w:val="22"/>
        </w:rPr>
        <w:t>teachers’</w:t>
      </w:r>
      <w:r w:rsidR="005B0894" w:rsidRPr="00E06B74">
        <w:rPr>
          <w:rFonts w:asciiTheme="minorHAnsi" w:hAnsiTheme="minorHAnsi" w:cstheme="minorHAnsi"/>
          <w:sz w:val="22"/>
          <w:szCs w:val="22"/>
        </w:rPr>
        <w:t xml:space="preserve"> </w:t>
      </w:r>
      <w:r w:rsidR="00EC2B53">
        <w:rPr>
          <w:rFonts w:asciiTheme="minorHAnsi" w:hAnsiTheme="minorHAnsi" w:cstheme="minorHAnsi"/>
          <w:sz w:val="22"/>
          <w:szCs w:val="22"/>
        </w:rPr>
        <w:t>federation</w:t>
      </w:r>
      <w:r w:rsidRPr="00E06B74">
        <w:rPr>
          <w:rFonts w:asciiTheme="minorHAnsi" w:hAnsiTheme="minorHAnsi" w:cstheme="minorHAnsi"/>
          <w:sz w:val="22"/>
          <w:szCs w:val="22"/>
        </w:rPr>
        <w:t xml:space="preserve">: </w:t>
      </w:r>
      <w:r w:rsidR="0001780A">
        <w:rPr>
          <w:rFonts w:asciiTheme="minorHAnsi" w:hAnsiTheme="minorHAnsi" w:cstheme="minorHAnsi"/>
          <w:sz w:val="22"/>
          <w:szCs w:val="22"/>
        </w:rPr>
        <w:t>president/chair of negotiations</w:t>
      </w:r>
      <w:r w:rsidR="000621FD">
        <w:rPr>
          <w:rFonts w:asciiTheme="minorHAnsi" w:hAnsiTheme="minorHAnsi" w:cstheme="minorHAnsi"/>
          <w:sz w:val="22"/>
          <w:szCs w:val="22"/>
        </w:rPr>
        <w:t xml:space="preserve">, </w:t>
      </w:r>
      <w:r w:rsidR="0001780A">
        <w:rPr>
          <w:rFonts w:asciiTheme="minorHAnsi" w:hAnsiTheme="minorHAnsi" w:cstheme="minorHAnsi"/>
          <w:sz w:val="22"/>
          <w:szCs w:val="22"/>
        </w:rPr>
        <w:t>c</w:t>
      </w:r>
      <w:r w:rsidR="00C24C07">
        <w:rPr>
          <w:rFonts w:asciiTheme="minorHAnsi" w:hAnsiTheme="minorHAnsi" w:cstheme="minorHAnsi"/>
          <w:sz w:val="22"/>
          <w:szCs w:val="22"/>
        </w:rPr>
        <w:t>hair of negotiation team, inter</w:t>
      </w:r>
      <w:r w:rsidR="0001780A">
        <w:rPr>
          <w:rFonts w:asciiTheme="minorHAnsi" w:hAnsiTheme="minorHAnsi" w:cstheme="minorHAnsi"/>
          <w:sz w:val="22"/>
          <w:szCs w:val="22"/>
        </w:rPr>
        <w:t>im vice-president</w:t>
      </w:r>
      <w:r w:rsidR="000621FD">
        <w:rPr>
          <w:rFonts w:asciiTheme="minorHAnsi" w:hAnsiTheme="minorHAnsi" w:cstheme="minorHAnsi"/>
          <w:sz w:val="22"/>
          <w:szCs w:val="22"/>
        </w:rPr>
        <w:t>,</w:t>
      </w:r>
      <w:r w:rsidR="0001780A">
        <w:rPr>
          <w:rFonts w:asciiTheme="minorHAnsi" w:hAnsiTheme="minorHAnsi" w:cstheme="minorHAnsi"/>
          <w:sz w:val="22"/>
          <w:szCs w:val="22"/>
        </w:rPr>
        <w:t xml:space="preserve"> and three members. </w:t>
      </w:r>
    </w:p>
    <w:p w:rsidR="008F0DFF" w:rsidRPr="00E06B74" w:rsidRDefault="00D00055" w:rsidP="009A4AAE">
      <w:pPr>
        <w:pStyle w:val="ESEBullet-Lev1"/>
        <w:numPr>
          <w:ilvl w:val="0"/>
          <w:numId w:val="5"/>
        </w:numPr>
        <w:tabs>
          <w:tab w:val="num" w:pos="0"/>
        </w:tabs>
        <w:spacing w:before="120" w:after="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review team conducted interviews/focus groups with representatives from the </w:t>
      </w:r>
      <w:r w:rsidR="0001780A">
        <w:rPr>
          <w:rFonts w:asciiTheme="minorHAnsi" w:hAnsiTheme="minorHAnsi" w:cstheme="minorHAnsi"/>
          <w:sz w:val="22"/>
          <w:szCs w:val="22"/>
        </w:rPr>
        <w:t xml:space="preserve">Southeastern Regional </w:t>
      </w:r>
      <w:r w:rsidR="000621FD">
        <w:rPr>
          <w:rFonts w:asciiTheme="minorHAnsi" w:hAnsiTheme="minorHAnsi" w:cstheme="minorHAnsi"/>
          <w:sz w:val="22"/>
          <w:szCs w:val="22"/>
        </w:rPr>
        <w:t xml:space="preserve">Vocational Technical </w:t>
      </w:r>
      <w:r w:rsidR="0001780A">
        <w:rPr>
          <w:rFonts w:asciiTheme="minorHAnsi" w:hAnsiTheme="minorHAnsi" w:cstheme="minorHAnsi"/>
          <w:sz w:val="22"/>
          <w:szCs w:val="22"/>
        </w:rPr>
        <w:t>School District</w:t>
      </w:r>
      <w:r w:rsidR="000621FD">
        <w:rPr>
          <w:rFonts w:asciiTheme="minorHAnsi" w:hAnsiTheme="minorHAnsi" w:cstheme="minorHAnsi"/>
          <w:sz w:val="22"/>
          <w:szCs w:val="22"/>
        </w:rPr>
        <w:t>’s</w:t>
      </w:r>
      <w:r w:rsidRPr="00E06B74">
        <w:rPr>
          <w:rFonts w:asciiTheme="minorHAnsi" w:hAnsiTheme="minorHAnsi" w:cstheme="minorHAnsi"/>
          <w:sz w:val="22"/>
          <w:szCs w:val="22"/>
        </w:rPr>
        <w:t xml:space="preserve"> central office administration: </w:t>
      </w:r>
      <w:r w:rsidR="00510CDF">
        <w:rPr>
          <w:rFonts w:asciiTheme="minorHAnsi" w:hAnsiTheme="minorHAnsi" w:cstheme="minorHAnsi"/>
          <w:sz w:val="22"/>
          <w:szCs w:val="22"/>
        </w:rPr>
        <w:t>superintendent,</w:t>
      </w:r>
      <w:r w:rsidR="0001780A">
        <w:rPr>
          <w:rFonts w:asciiTheme="minorHAnsi" w:hAnsiTheme="minorHAnsi" w:cstheme="minorHAnsi"/>
          <w:sz w:val="22"/>
          <w:szCs w:val="22"/>
        </w:rPr>
        <w:t xml:space="preserve"> </w:t>
      </w:r>
      <w:r w:rsidR="00510CDF">
        <w:rPr>
          <w:rFonts w:asciiTheme="minorHAnsi" w:hAnsiTheme="minorHAnsi" w:cstheme="minorHAnsi"/>
          <w:sz w:val="22"/>
          <w:szCs w:val="22"/>
        </w:rPr>
        <w:t xml:space="preserve">facilities manager. </w:t>
      </w:r>
      <w:r w:rsidRPr="00E06B74">
        <w:rPr>
          <w:rFonts w:asciiTheme="minorHAnsi" w:hAnsiTheme="minorHAnsi" w:cstheme="minorHAnsi"/>
          <w:sz w:val="22"/>
          <w:szCs w:val="22"/>
        </w:rPr>
        <w:t xml:space="preserve">The review team visited the </w:t>
      </w:r>
      <w:r w:rsidR="006525A1">
        <w:rPr>
          <w:rFonts w:asciiTheme="minorHAnsi" w:hAnsiTheme="minorHAnsi" w:cstheme="minorHAnsi"/>
          <w:sz w:val="22"/>
          <w:szCs w:val="22"/>
        </w:rPr>
        <w:t>district’s vocational-technical high school, grades 9-12.</w:t>
      </w:r>
    </w:p>
    <w:p w:rsidR="00510CDF" w:rsidRDefault="00D00055" w:rsidP="009A4AAE">
      <w:pPr>
        <w:pStyle w:val="ESEBullet-Lev1"/>
        <w:numPr>
          <w:ilvl w:val="0"/>
          <w:numId w:val="5"/>
        </w:numPr>
        <w:tabs>
          <w:tab w:val="num" w:pos="0"/>
        </w:tabs>
        <w:spacing w:before="120" w:after="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During </w:t>
      </w:r>
      <w:r w:rsidR="006525A1">
        <w:rPr>
          <w:rFonts w:asciiTheme="minorHAnsi" w:hAnsiTheme="minorHAnsi" w:cstheme="minorHAnsi"/>
          <w:sz w:val="22"/>
          <w:szCs w:val="22"/>
        </w:rPr>
        <w:t>the school visit</w:t>
      </w:r>
      <w:r w:rsidRPr="00E06B74">
        <w:rPr>
          <w:rFonts w:asciiTheme="minorHAnsi" w:hAnsiTheme="minorHAnsi" w:cstheme="minorHAnsi"/>
          <w:sz w:val="22"/>
          <w:szCs w:val="22"/>
        </w:rPr>
        <w:t>, the review team conducted in</w:t>
      </w:r>
      <w:r w:rsidR="005079A0" w:rsidRPr="00E06B74">
        <w:rPr>
          <w:rFonts w:asciiTheme="minorHAnsi" w:hAnsiTheme="minorHAnsi" w:cstheme="minorHAnsi"/>
          <w:sz w:val="22"/>
          <w:szCs w:val="22"/>
        </w:rPr>
        <w:t xml:space="preserve">terviews with </w:t>
      </w:r>
      <w:r w:rsidR="006525A1">
        <w:rPr>
          <w:rFonts w:asciiTheme="minorHAnsi" w:hAnsiTheme="minorHAnsi" w:cstheme="minorHAnsi"/>
          <w:sz w:val="22"/>
          <w:szCs w:val="22"/>
        </w:rPr>
        <w:t>the principal, academic director, vocational director, special education director, guidance director, vice-principal for innovation, director of professional development, school psychologist, adjustment counselor, Title I director, ELL director, reading specialist, data support person, IT director.  It conducted interviews with teacher-meeting facilitators for English, mathematics, science</w:t>
      </w:r>
      <w:r w:rsidR="000621FD">
        <w:rPr>
          <w:rFonts w:asciiTheme="minorHAnsi" w:hAnsiTheme="minorHAnsi" w:cstheme="minorHAnsi"/>
          <w:sz w:val="22"/>
          <w:szCs w:val="22"/>
        </w:rPr>
        <w:t>,</w:t>
      </w:r>
      <w:r w:rsidR="006525A1">
        <w:rPr>
          <w:rFonts w:asciiTheme="minorHAnsi" w:hAnsiTheme="minorHAnsi" w:cstheme="minorHAnsi"/>
          <w:sz w:val="22"/>
          <w:szCs w:val="22"/>
        </w:rPr>
        <w:t xml:space="preserve"> and history and also met with</w:t>
      </w:r>
      <w:r w:rsidR="00510CDF">
        <w:rPr>
          <w:rFonts w:asciiTheme="minorHAnsi" w:hAnsiTheme="minorHAnsi" w:cstheme="minorHAnsi"/>
          <w:sz w:val="22"/>
          <w:szCs w:val="22"/>
        </w:rPr>
        <w:t xml:space="preserve"> eight vocational teachers representing cosmetology, design and visual communications, electronics, engineering, early education, HVAC, plumbing, legal and protective services.  The team conducted a focus group with 13 academic and vocational teachers.</w:t>
      </w:r>
    </w:p>
    <w:p w:rsidR="00AB6E90" w:rsidRPr="00510CDF" w:rsidRDefault="00510CDF" w:rsidP="009A4AAE">
      <w:pPr>
        <w:pStyle w:val="ESEBullet-Lev1"/>
        <w:numPr>
          <w:ilvl w:val="0"/>
          <w:numId w:val="5"/>
        </w:numPr>
        <w:tabs>
          <w:tab w:val="num" w:pos="0"/>
        </w:tabs>
        <w:spacing w:before="120" w:after="0" w:line="300" w:lineRule="exact"/>
        <w:jc w:val="both"/>
        <w:rPr>
          <w:rFonts w:asciiTheme="minorHAnsi" w:hAnsiTheme="minorHAnsi" w:cstheme="minorHAnsi"/>
          <w:sz w:val="22"/>
          <w:szCs w:val="22"/>
        </w:rPr>
      </w:pPr>
      <w:r w:rsidRPr="00510CDF">
        <w:rPr>
          <w:rFonts w:asciiTheme="minorHAnsi" w:hAnsiTheme="minorHAnsi" w:cstheme="minorHAnsi"/>
          <w:sz w:val="22"/>
          <w:szCs w:val="22"/>
        </w:rPr>
        <w:t xml:space="preserve">The team observed 70 </w:t>
      </w:r>
      <w:r w:rsidR="005079A0" w:rsidRPr="00510CDF">
        <w:rPr>
          <w:rFonts w:asciiTheme="minorHAnsi" w:hAnsiTheme="minorHAnsi" w:cstheme="minorHAnsi"/>
          <w:sz w:val="22"/>
          <w:szCs w:val="22"/>
        </w:rPr>
        <w:t>class</w:t>
      </w:r>
      <w:r w:rsidR="008B5B11" w:rsidRPr="00510CDF">
        <w:rPr>
          <w:rFonts w:asciiTheme="minorHAnsi" w:hAnsiTheme="minorHAnsi" w:cstheme="minorHAnsi"/>
          <w:sz w:val="22"/>
          <w:szCs w:val="22"/>
        </w:rPr>
        <w:t>es</w:t>
      </w:r>
      <w:r w:rsidRPr="00510CDF">
        <w:rPr>
          <w:rFonts w:asciiTheme="minorHAnsi" w:hAnsiTheme="minorHAnsi" w:cstheme="minorHAnsi"/>
          <w:sz w:val="22"/>
          <w:szCs w:val="22"/>
        </w:rPr>
        <w:t>:  38 were academic classes, 32 were vocational shops.</w:t>
      </w:r>
      <w:r w:rsidR="008B5B11" w:rsidRPr="00510CDF">
        <w:rPr>
          <w:rFonts w:asciiTheme="minorHAnsi" w:hAnsiTheme="minorHAnsi" w:cstheme="minorHAnsi"/>
          <w:sz w:val="22"/>
          <w:szCs w:val="22"/>
        </w:rPr>
        <w:t xml:space="preserve"> </w:t>
      </w:r>
    </w:p>
    <w:p w:rsidR="00D00055" w:rsidRPr="00E06B74" w:rsidRDefault="00D00055" w:rsidP="009A4AAE">
      <w:pPr>
        <w:pStyle w:val="ESEBullet-Lev1"/>
        <w:numPr>
          <w:ilvl w:val="0"/>
          <w:numId w:val="5"/>
        </w:numPr>
        <w:spacing w:before="120" w:after="0" w:line="300" w:lineRule="exact"/>
        <w:jc w:val="both"/>
        <w:rPr>
          <w:rFonts w:asciiTheme="minorHAnsi" w:hAnsiTheme="minorHAnsi" w:cstheme="minorHAnsi"/>
          <w:sz w:val="22"/>
          <w:szCs w:val="22"/>
        </w:rPr>
      </w:pPr>
      <w:r w:rsidRPr="00E06B74">
        <w:rPr>
          <w:rFonts w:asciiTheme="minorHAnsi" w:hAnsiTheme="minorHAnsi" w:cstheme="minorHAnsi"/>
          <w:sz w:val="22"/>
          <w:szCs w:val="22"/>
        </w:rPr>
        <w:t xml:space="preserve">The review team analyzed multiple sets of data and reviewed numerous documents before and during the site visit, including: </w:t>
      </w:r>
    </w:p>
    <w:p w:rsidR="00D00055" w:rsidRPr="00E06B74" w:rsidRDefault="00D00055" w:rsidP="004D1F1E">
      <w:pPr>
        <w:pStyle w:val="esebullet-lev10"/>
        <w:numPr>
          <w:ilvl w:val="0"/>
          <w:numId w:val="4"/>
        </w:numPr>
        <w:tabs>
          <w:tab w:val="num" w:pos="1008"/>
        </w:tabs>
        <w:spacing w:before="120" w:after="0" w:line="300" w:lineRule="exact"/>
        <w:ind w:left="893"/>
        <w:jc w:val="both"/>
        <w:rPr>
          <w:rFonts w:asciiTheme="minorHAnsi" w:hAnsiTheme="minorHAnsi" w:cstheme="minorHAnsi"/>
          <w:sz w:val="22"/>
          <w:szCs w:val="22"/>
        </w:rPr>
      </w:pPr>
      <w:r w:rsidRPr="00E06B74">
        <w:rPr>
          <w:rFonts w:asciiTheme="minorHAnsi" w:hAnsiTheme="minorHAnsi" w:cstheme="minorHAnsi"/>
          <w:sz w:val="22"/>
          <w:szCs w:val="22"/>
        </w:rPr>
        <w:lastRenderedPageBreak/>
        <w:t>Data on student and school performance, including achievement and growth data and enrollment, graduation, dropout, retention, suspension, and attendance rates.</w:t>
      </w:r>
    </w:p>
    <w:p w:rsidR="00D00055" w:rsidRPr="00E06B74" w:rsidRDefault="00D00055" w:rsidP="004D1F1E">
      <w:pPr>
        <w:pStyle w:val="esebullet-lev10"/>
        <w:numPr>
          <w:ilvl w:val="0"/>
          <w:numId w:val="4"/>
        </w:numPr>
        <w:tabs>
          <w:tab w:val="num" w:pos="1008"/>
        </w:tabs>
        <w:spacing w:before="120" w:after="0" w:line="300" w:lineRule="exact"/>
        <w:ind w:left="893"/>
        <w:jc w:val="both"/>
        <w:rPr>
          <w:rFonts w:asciiTheme="minorHAnsi" w:hAnsiTheme="minorHAnsi" w:cstheme="minorHAnsi"/>
          <w:sz w:val="22"/>
          <w:szCs w:val="22"/>
        </w:rPr>
      </w:pPr>
      <w:r w:rsidRPr="00E06B74">
        <w:rPr>
          <w:rFonts w:asciiTheme="minorHAnsi" w:hAnsiTheme="minorHAnsi" w:cstheme="minorHAnsi"/>
          <w:sz w:val="22"/>
          <w:szCs w:val="22"/>
        </w:rPr>
        <w:t xml:space="preserve">Data on the district’s staffing and finances. </w:t>
      </w:r>
    </w:p>
    <w:p w:rsidR="00D00055" w:rsidRPr="00E06B74" w:rsidRDefault="00D00055" w:rsidP="004D1F1E">
      <w:pPr>
        <w:pStyle w:val="esebullet-lev10"/>
        <w:numPr>
          <w:ilvl w:val="0"/>
          <w:numId w:val="4"/>
        </w:numPr>
        <w:tabs>
          <w:tab w:val="num" w:pos="1008"/>
        </w:tabs>
        <w:spacing w:before="120" w:after="0" w:line="300" w:lineRule="exact"/>
        <w:ind w:left="893"/>
        <w:jc w:val="both"/>
        <w:rPr>
          <w:rFonts w:asciiTheme="minorHAnsi" w:hAnsiTheme="minorHAnsi" w:cstheme="minorHAnsi"/>
          <w:sz w:val="22"/>
          <w:szCs w:val="22"/>
        </w:rPr>
      </w:pPr>
      <w:r w:rsidRPr="00E06B74">
        <w:rPr>
          <w:rFonts w:asciiTheme="minorHAnsi" w:hAnsiTheme="minorHAnsi" w:cstheme="minorHAnsi"/>
          <w:sz w:val="22"/>
          <w:szCs w:val="22"/>
        </w:rPr>
        <w:t>Published educational reports on the district by ESE, the New England Association of Schools and Colleges (NEASC), and the former Office of Educational Quality and Accountability (EQA).</w:t>
      </w:r>
    </w:p>
    <w:p w:rsidR="00D00055" w:rsidRPr="00E06B74" w:rsidRDefault="00D00055" w:rsidP="004D1F1E">
      <w:pPr>
        <w:pStyle w:val="esebullet-lev10"/>
        <w:numPr>
          <w:ilvl w:val="0"/>
          <w:numId w:val="4"/>
        </w:numPr>
        <w:tabs>
          <w:tab w:val="num" w:pos="1008"/>
        </w:tabs>
        <w:spacing w:before="120" w:after="0" w:line="300" w:lineRule="exact"/>
        <w:ind w:left="893"/>
        <w:jc w:val="both"/>
        <w:rPr>
          <w:rFonts w:asciiTheme="minorHAnsi" w:hAnsiTheme="minorHAnsi" w:cstheme="minorHAnsi"/>
          <w:sz w:val="22"/>
          <w:szCs w:val="22"/>
        </w:rPr>
      </w:pPr>
      <w:r w:rsidRPr="00E06B74">
        <w:rPr>
          <w:rFonts w:asciiTheme="minorHAnsi" w:hAnsiTheme="minorHAnsi" w:cstheme="minorHAnsi"/>
          <w:sz w:val="22"/>
          <w:szCs w:val="22"/>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D00055" w:rsidRPr="00E06B74" w:rsidRDefault="00D00055" w:rsidP="004D1F1E">
      <w:pPr>
        <w:pStyle w:val="esebullet-lev10"/>
        <w:numPr>
          <w:ilvl w:val="0"/>
          <w:numId w:val="4"/>
        </w:numPr>
        <w:tabs>
          <w:tab w:val="num" w:pos="1008"/>
        </w:tabs>
        <w:spacing w:before="120" w:after="0" w:line="300" w:lineRule="exact"/>
        <w:ind w:left="893"/>
        <w:jc w:val="both"/>
        <w:rPr>
          <w:rFonts w:asciiTheme="minorHAnsi" w:hAnsiTheme="minorHAnsi" w:cstheme="minorHAnsi"/>
          <w:sz w:val="22"/>
          <w:szCs w:val="22"/>
        </w:rPr>
      </w:pPr>
      <w:r w:rsidRPr="00E06B74">
        <w:rPr>
          <w:rFonts w:asciiTheme="minorHAnsi" w:hAnsiTheme="minorHAnsi" w:cstheme="minorHAnsi"/>
          <w:sz w:val="22"/>
          <w:szCs w:val="22"/>
        </w:rPr>
        <w:t>All completed program and administrator evaluations, and a random selection of completed teacher evaluations.</w:t>
      </w:r>
    </w:p>
    <w:p w:rsidR="00D00055" w:rsidRPr="00EE41EF" w:rsidRDefault="00D00055" w:rsidP="005C5218">
      <w:pPr>
        <w:spacing w:before="120" w:line="300" w:lineRule="exact"/>
        <w:jc w:val="both"/>
        <w:rPr>
          <w:rFonts w:asciiTheme="minorHAnsi" w:hAnsiTheme="minorHAnsi" w:cstheme="minorHAnsi"/>
          <w:b/>
          <w:sz w:val="22"/>
          <w:szCs w:val="22"/>
        </w:rPr>
      </w:pPr>
      <w:r w:rsidRPr="00EE41EF">
        <w:rPr>
          <w:rFonts w:asciiTheme="minorHAnsi" w:hAnsiTheme="minorHAnsi" w:cstheme="minorHAnsi"/>
          <w:b/>
          <w:sz w:val="22"/>
          <w:szCs w:val="22"/>
        </w:rPr>
        <w:t>Site Visit Schedule</w:t>
      </w:r>
    </w:p>
    <w:p w:rsidR="00D00055" w:rsidRPr="00E06B74" w:rsidRDefault="00D00055" w:rsidP="005C5218">
      <w:pPr>
        <w:spacing w:before="120" w:after="60" w:line="300" w:lineRule="exact"/>
        <w:jc w:val="both"/>
        <w:rPr>
          <w:rFonts w:asciiTheme="minorHAnsi" w:hAnsiTheme="minorHAnsi" w:cstheme="minorHAnsi"/>
          <w:color w:val="FF0000"/>
          <w:sz w:val="22"/>
          <w:szCs w:val="22"/>
        </w:rPr>
      </w:pPr>
      <w:r w:rsidRPr="00E06B74">
        <w:rPr>
          <w:rFonts w:asciiTheme="minorHAnsi" w:hAnsiTheme="minorHAnsi" w:cstheme="minorHAnsi"/>
          <w:sz w:val="22"/>
          <w:szCs w:val="22"/>
        </w:rPr>
        <w:t>The following is the schedule for the onsite portion of the district review of the</w:t>
      </w:r>
      <w:r w:rsidR="00FB3764">
        <w:rPr>
          <w:rFonts w:asciiTheme="minorHAnsi" w:hAnsiTheme="minorHAnsi" w:cstheme="minorHAnsi"/>
          <w:sz w:val="22"/>
          <w:szCs w:val="22"/>
        </w:rPr>
        <w:t xml:space="preserve"> Southeastern Regional Vocational Technical School District</w:t>
      </w:r>
      <w:r w:rsidRPr="00E06B74">
        <w:rPr>
          <w:rFonts w:asciiTheme="minorHAnsi" w:hAnsiTheme="minorHAnsi" w:cstheme="minorHAnsi"/>
          <w:sz w:val="22"/>
          <w:szCs w:val="22"/>
        </w:rPr>
        <w:t xml:space="preserve">, conducted from </w:t>
      </w:r>
      <w:r w:rsidR="00FB3764">
        <w:rPr>
          <w:rFonts w:asciiTheme="minorHAnsi" w:hAnsiTheme="minorHAnsi" w:cstheme="minorHAnsi"/>
          <w:sz w:val="22"/>
          <w:szCs w:val="22"/>
        </w:rPr>
        <w:t>January 4</w:t>
      </w:r>
      <w:r w:rsidR="000621FD">
        <w:rPr>
          <w:rFonts w:asciiTheme="minorHAnsi" w:hAnsiTheme="minorHAnsi" w:cstheme="minorHAnsi"/>
          <w:sz w:val="22"/>
          <w:szCs w:val="22"/>
        </w:rPr>
        <w:t>–</w:t>
      </w:r>
      <w:r w:rsidR="00FB3764">
        <w:rPr>
          <w:rFonts w:asciiTheme="minorHAnsi" w:hAnsiTheme="minorHAnsi" w:cstheme="minorHAnsi"/>
          <w:sz w:val="22"/>
          <w:szCs w:val="22"/>
        </w:rPr>
        <w:t>17, 2013</w:t>
      </w:r>
      <w:r w:rsidRPr="00E06B74">
        <w:rPr>
          <w:rFonts w:asciiTheme="minorHAnsi" w:hAnsiTheme="minorHAnsi" w:cstheme="minorHAnsi"/>
          <w:sz w:val="22"/>
          <w:szCs w:val="22"/>
        </w:rPr>
        <w:t xml:space="preserve">.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D00055" w:rsidRPr="00E06B74" w:rsidTr="00836CF4">
        <w:tc>
          <w:tcPr>
            <w:tcW w:w="2178" w:type="dxa"/>
            <w:shd w:val="clear" w:color="auto" w:fill="BFBFBF"/>
          </w:tcPr>
          <w:p w:rsidR="00D00055" w:rsidRPr="00E06B74" w:rsidRDefault="00D00055" w:rsidP="006D7245">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Monday</w:t>
            </w:r>
          </w:p>
        </w:tc>
        <w:tc>
          <w:tcPr>
            <w:tcW w:w="2190" w:type="dxa"/>
            <w:shd w:val="clear" w:color="auto" w:fill="BFBFBF"/>
          </w:tcPr>
          <w:p w:rsidR="00D00055" w:rsidRPr="00E06B74" w:rsidRDefault="00D00055" w:rsidP="006D7245">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Tuesday</w:t>
            </w:r>
          </w:p>
        </w:tc>
        <w:tc>
          <w:tcPr>
            <w:tcW w:w="2292" w:type="dxa"/>
            <w:shd w:val="clear" w:color="auto" w:fill="BFBFBF"/>
          </w:tcPr>
          <w:p w:rsidR="00D00055" w:rsidRPr="00E06B74" w:rsidRDefault="00D00055" w:rsidP="006D7245">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Wednesday</w:t>
            </w:r>
          </w:p>
        </w:tc>
        <w:tc>
          <w:tcPr>
            <w:tcW w:w="2520" w:type="dxa"/>
            <w:shd w:val="clear" w:color="auto" w:fill="BFBFBF"/>
          </w:tcPr>
          <w:p w:rsidR="00D00055" w:rsidRPr="00E06B74" w:rsidRDefault="00D00055" w:rsidP="006D7245">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Thursday</w:t>
            </w:r>
          </w:p>
        </w:tc>
      </w:tr>
      <w:tr w:rsidR="00D00055" w:rsidRPr="00E06B74" w:rsidTr="00836CF4">
        <w:trPr>
          <w:trHeight w:val="620"/>
        </w:trPr>
        <w:tc>
          <w:tcPr>
            <w:tcW w:w="2178" w:type="dxa"/>
          </w:tcPr>
          <w:p w:rsidR="00D00055" w:rsidRPr="00E06B74" w:rsidRDefault="00D00055" w:rsidP="00E17C13">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Orientation with</w:t>
            </w:r>
            <w:r w:rsidR="00E17C13">
              <w:rPr>
                <w:rFonts w:asciiTheme="minorHAnsi" w:hAnsiTheme="minorHAnsi" w:cstheme="minorHAnsi"/>
                <w:sz w:val="22"/>
                <w:szCs w:val="22"/>
              </w:rPr>
              <w:t xml:space="preserve"> district leaders and principal</w:t>
            </w:r>
            <w:r w:rsidRPr="00E06B74">
              <w:rPr>
                <w:rFonts w:asciiTheme="minorHAnsi" w:hAnsiTheme="minorHAnsi" w:cstheme="minorHAnsi"/>
                <w:sz w:val="22"/>
                <w:szCs w:val="22"/>
              </w:rPr>
              <w:t>; interviews wi</w:t>
            </w:r>
            <w:r w:rsidR="00E17C13">
              <w:rPr>
                <w:rFonts w:asciiTheme="minorHAnsi" w:hAnsiTheme="minorHAnsi" w:cstheme="minorHAnsi"/>
                <w:sz w:val="22"/>
                <w:szCs w:val="22"/>
              </w:rPr>
              <w:t>th district and school staff</w:t>
            </w:r>
            <w:r w:rsidRPr="00E06B74">
              <w:rPr>
                <w:rFonts w:asciiTheme="minorHAnsi" w:hAnsiTheme="minorHAnsi" w:cstheme="minorHAnsi"/>
                <w:sz w:val="22"/>
                <w:szCs w:val="22"/>
              </w:rPr>
              <w:t>; review of documents</w:t>
            </w:r>
            <w:r w:rsidR="00E17C13">
              <w:rPr>
                <w:rFonts w:asciiTheme="minorHAnsi" w:hAnsiTheme="minorHAnsi" w:cstheme="minorHAnsi"/>
                <w:sz w:val="22"/>
                <w:szCs w:val="22"/>
              </w:rPr>
              <w:t xml:space="preserve"> and personnel files</w:t>
            </w:r>
            <w:r w:rsidRPr="00E06B74">
              <w:rPr>
                <w:rFonts w:asciiTheme="minorHAnsi" w:hAnsiTheme="minorHAnsi" w:cstheme="minorHAnsi"/>
                <w:sz w:val="22"/>
                <w:szCs w:val="22"/>
              </w:rPr>
              <w:t>; inte</w:t>
            </w:r>
            <w:r w:rsidR="00E17C13">
              <w:rPr>
                <w:rFonts w:asciiTheme="minorHAnsi" w:hAnsiTheme="minorHAnsi" w:cstheme="minorHAnsi"/>
                <w:sz w:val="22"/>
                <w:szCs w:val="22"/>
              </w:rPr>
              <w:t>rview with representatives of teachers’ federation.</w:t>
            </w:r>
          </w:p>
        </w:tc>
        <w:tc>
          <w:tcPr>
            <w:tcW w:w="2190" w:type="dxa"/>
          </w:tcPr>
          <w:p w:rsidR="009744B3" w:rsidRDefault="00D00055">
            <w:pPr>
              <w:spacing w:before="120" w:after="60" w:line="300" w:lineRule="exact"/>
              <w:rPr>
                <w:rFonts w:asciiTheme="minorHAnsi" w:hAnsiTheme="minorHAnsi" w:cstheme="minorHAnsi"/>
                <w:sz w:val="22"/>
                <w:szCs w:val="22"/>
              </w:rPr>
            </w:pPr>
            <w:r w:rsidRPr="00E06B74">
              <w:rPr>
                <w:rFonts w:asciiTheme="minorHAnsi" w:hAnsiTheme="minorHAnsi" w:cstheme="minorHAnsi"/>
                <w:sz w:val="22"/>
                <w:szCs w:val="22"/>
              </w:rPr>
              <w:t>Interviews wi</w:t>
            </w:r>
            <w:r w:rsidR="00E17C13">
              <w:rPr>
                <w:rFonts w:asciiTheme="minorHAnsi" w:hAnsiTheme="minorHAnsi" w:cstheme="minorHAnsi"/>
                <w:sz w:val="22"/>
                <w:szCs w:val="22"/>
              </w:rPr>
              <w:t xml:space="preserve">th district and school leaders, school staff and representatives of teachers’ federation; </w:t>
            </w:r>
            <w:r w:rsidRPr="00E06B74">
              <w:rPr>
                <w:rFonts w:asciiTheme="minorHAnsi" w:hAnsiTheme="minorHAnsi" w:cstheme="minorHAnsi"/>
                <w:sz w:val="22"/>
                <w:szCs w:val="22"/>
              </w:rPr>
              <w:t>classroom observations; review of personnel files; teacher focus group</w:t>
            </w:r>
            <w:r w:rsidR="00815047">
              <w:rPr>
                <w:rFonts w:asciiTheme="minorHAnsi" w:hAnsiTheme="minorHAnsi" w:cstheme="minorHAnsi"/>
                <w:sz w:val="22"/>
                <w:szCs w:val="22"/>
              </w:rPr>
              <w:t>; parent focus group;</w:t>
            </w:r>
            <w:r w:rsidR="00E17C13">
              <w:rPr>
                <w:rFonts w:asciiTheme="minorHAnsi" w:hAnsiTheme="minorHAnsi" w:cstheme="minorHAnsi"/>
                <w:sz w:val="22"/>
                <w:szCs w:val="22"/>
              </w:rPr>
              <w:t xml:space="preserve"> interview with </w:t>
            </w:r>
            <w:r w:rsidR="00815047">
              <w:rPr>
                <w:rFonts w:asciiTheme="minorHAnsi" w:hAnsiTheme="minorHAnsi" w:cstheme="minorHAnsi"/>
                <w:sz w:val="22"/>
                <w:szCs w:val="22"/>
              </w:rPr>
              <w:t xml:space="preserve">finance </w:t>
            </w:r>
            <w:r w:rsidR="00E17C13">
              <w:rPr>
                <w:rFonts w:asciiTheme="minorHAnsi" w:hAnsiTheme="minorHAnsi" w:cstheme="minorHAnsi"/>
                <w:sz w:val="22"/>
                <w:szCs w:val="22"/>
              </w:rPr>
              <w:t xml:space="preserve">representative from </w:t>
            </w:r>
            <w:r w:rsidR="00317053">
              <w:rPr>
                <w:rFonts w:asciiTheme="minorHAnsi" w:hAnsiTheme="minorHAnsi" w:cstheme="minorHAnsi"/>
                <w:sz w:val="22"/>
                <w:szCs w:val="22"/>
              </w:rPr>
              <w:t>one town</w:t>
            </w:r>
            <w:r w:rsidR="000621FD">
              <w:rPr>
                <w:rFonts w:asciiTheme="minorHAnsi" w:hAnsiTheme="minorHAnsi" w:cstheme="minorHAnsi"/>
                <w:sz w:val="22"/>
                <w:szCs w:val="22"/>
              </w:rPr>
              <w:t>.</w:t>
            </w:r>
            <w:r w:rsidR="00E17C13">
              <w:rPr>
                <w:rFonts w:asciiTheme="minorHAnsi" w:hAnsiTheme="minorHAnsi" w:cstheme="minorHAnsi"/>
                <w:sz w:val="22"/>
                <w:szCs w:val="22"/>
              </w:rPr>
              <w:t xml:space="preserve"> </w:t>
            </w:r>
          </w:p>
        </w:tc>
        <w:tc>
          <w:tcPr>
            <w:tcW w:w="2292" w:type="dxa"/>
          </w:tcPr>
          <w:p w:rsidR="00D00055" w:rsidRPr="00E06B74" w:rsidRDefault="00D00055" w:rsidP="00E17C13">
            <w:pPr>
              <w:spacing w:before="120" w:line="300" w:lineRule="exact"/>
              <w:rPr>
                <w:rFonts w:asciiTheme="minorHAnsi" w:hAnsiTheme="minorHAnsi" w:cstheme="minorHAnsi"/>
                <w:sz w:val="22"/>
                <w:szCs w:val="22"/>
              </w:rPr>
            </w:pPr>
            <w:r w:rsidRPr="00E06B74">
              <w:rPr>
                <w:rFonts w:asciiTheme="minorHAnsi" w:hAnsiTheme="minorHAnsi" w:cstheme="minorHAnsi"/>
                <w:sz w:val="22"/>
                <w:szCs w:val="22"/>
              </w:rPr>
              <w:t xml:space="preserve">Interviews </w:t>
            </w:r>
            <w:r w:rsidR="00FB3764">
              <w:rPr>
                <w:rFonts w:asciiTheme="minorHAnsi" w:hAnsiTheme="minorHAnsi" w:cstheme="minorHAnsi"/>
                <w:sz w:val="22"/>
                <w:szCs w:val="22"/>
              </w:rPr>
              <w:t>with principal,</w:t>
            </w:r>
            <w:r w:rsidRPr="00E06B74">
              <w:rPr>
                <w:rFonts w:asciiTheme="minorHAnsi" w:hAnsiTheme="minorHAnsi" w:cstheme="minorHAnsi"/>
                <w:sz w:val="22"/>
                <w:szCs w:val="22"/>
              </w:rPr>
              <w:t xml:space="preserve"> school leaders</w:t>
            </w:r>
            <w:r w:rsidR="00FB3764">
              <w:rPr>
                <w:rFonts w:asciiTheme="minorHAnsi" w:hAnsiTheme="minorHAnsi" w:cstheme="minorHAnsi"/>
                <w:sz w:val="22"/>
                <w:szCs w:val="22"/>
              </w:rPr>
              <w:t xml:space="preserve"> and staff</w:t>
            </w:r>
            <w:r w:rsidRPr="00E06B74">
              <w:rPr>
                <w:rFonts w:asciiTheme="minorHAnsi" w:hAnsiTheme="minorHAnsi" w:cstheme="minorHAnsi"/>
                <w:sz w:val="22"/>
                <w:szCs w:val="22"/>
              </w:rPr>
              <w:t>; classroom observations; school committee interviews.</w:t>
            </w:r>
          </w:p>
        </w:tc>
        <w:tc>
          <w:tcPr>
            <w:tcW w:w="2520" w:type="dxa"/>
          </w:tcPr>
          <w:p w:rsidR="00D00055" w:rsidRPr="00E06B74" w:rsidRDefault="00FB3764" w:rsidP="00FB3764">
            <w:pPr>
              <w:spacing w:before="120" w:line="300" w:lineRule="exact"/>
              <w:rPr>
                <w:rFonts w:asciiTheme="minorHAnsi" w:hAnsiTheme="minorHAnsi" w:cstheme="minorHAnsi"/>
                <w:sz w:val="22"/>
                <w:szCs w:val="22"/>
              </w:rPr>
            </w:pPr>
            <w:r>
              <w:rPr>
                <w:rFonts w:asciiTheme="minorHAnsi" w:hAnsiTheme="minorHAnsi" w:cstheme="minorHAnsi"/>
                <w:sz w:val="22"/>
                <w:szCs w:val="22"/>
              </w:rPr>
              <w:t>I</w:t>
            </w:r>
            <w:r w:rsidR="00D00055" w:rsidRPr="00E06B74">
              <w:rPr>
                <w:rFonts w:asciiTheme="minorHAnsi" w:hAnsiTheme="minorHAnsi" w:cstheme="minorHAnsi"/>
                <w:sz w:val="22"/>
                <w:szCs w:val="22"/>
              </w:rPr>
              <w:t>nterviews with</w:t>
            </w:r>
            <w:r>
              <w:rPr>
                <w:rFonts w:asciiTheme="minorHAnsi" w:hAnsiTheme="minorHAnsi" w:cstheme="minorHAnsi"/>
                <w:sz w:val="22"/>
                <w:szCs w:val="22"/>
              </w:rPr>
              <w:t xml:space="preserve"> principal;</w:t>
            </w:r>
            <w:r w:rsidR="00D00055" w:rsidRPr="00E06B74">
              <w:rPr>
                <w:rFonts w:asciiTheme="minorHAnsi" w:hAnsiTheme="minorHAnsi" w:cstheme="minorHAnsi"/>
                <w:sz w:val="22"/>
                <w:szCs w:val="22"/>
              </w:rPr>
              <w:t xml:space="preserve"> classroom observations; follow-up interviews; team meeting; emerging themes meeting with</w:t>
            </w:r>
            <w:r>
              <w:rPr>
                <w:rFonts w:asciiTheme="minorHAnsi" w:hAnsiTheme="minorHAnsi" w:cstheme="minorHAnsi"/>
                <w:sz w:val="22"/>
                <w:szCs w:val="22"/>
              </w:rPr>
              <w:t xml:space="preserve"> district and school leaders and principal</w:t>
            </w:r>
            <w:r w:rsidR="00D00055" w:rsidRPr="00E06B74">
              <w:rPr>
                <w:rFonts w:asciiTheme="minorHAnsi" w:hAnsiTheme="minorHAnsi" w:cstheme="minorHAnsi"/>
                <w:sz w:val="22"/>
                <w:szCs w:val="22"/>
              </w:rPr>
              <w:t>.</w:t>
            </w:r>
          </w:p>
        </w:tc>
      </w:tr>
    </w:tbl>
    <w:p w:rsidR="00D00055" w:rsidRPr="00E06B74" w:rsidRDefault="00D00055" w:rsidP="006D7245">
      <w:pPr>
        <w:spacing w:before="120" w:line="280" w:lineRule="exact"/>
        <w:rPr>
          <w:rFonts w:asciiTheme="minorHAnsi" w:hAnsiTheme="minorHAnsi" w:cstheme="minorHAnsi"/>
          <w:b/>
        </w:rPr>
      </w:pPr>
    </w:p>
    <w:p w:rsidR="00D00055" w:rsidRPr="00E06B74" w:rsidRDefault="00D00055" w:rsidP="006D7245">
      <w:pPr>
        <w:widowControl/>
        <w:overflowPunct/>
        <w:adjustRightInd/>
        <w:rPr>
          <w:rFonts w:asciiTheme="minorHAnsi" w:hAnsiTheme="minorHAnsi" w:cstheme="minorHAnsi"/>
          <w:b/>
          <w:bCs/>
          <w:kern w:val="32"/>
          <w:sz w:val="32"/>
          <w:szCs w:val="32"/>
        </w:rPr>
      </w:pPr>
      <w:bookmarkStart w:id="9" w:name="_Toc337817151"/>
      <w:r w:rsidRPr="00E06B74">
        <w:rPr>
          <w:rFonts w:asciiTheme="minorHAnsi" w:hAnsiTheme="minorHAnsi" w:cstheme="minorHAnsi"/>
        </w:rPr>
        <w:br w:type="page"/>
      </w:r>
    </w:p>
    <w:p w:rsidR="00D00055" w:rsidRPr="00E06B74" w:rsidRDefault="00D00055" w:rsidP="006D7245">
      <w:pPr>
        <w:pStyle w:val="Heading1"/>
        <w:spacing w:before="120" w:after="0" w:line="300" w:lineRule="exact"/>
        <w:rPr>
          <w:rFonts w:asciiTheme="minorHAnsi" w:hAnsiTheme="minorHAnsi" w:cstheme="minorHAnsi"/>
        </w:rPr>
      </w:pPr>
      <w:r w:rsidRPr="00E06B74">
        <w:rPr>
          <w:rFonts w:asciiTheme="minorHAnsi" w:hAnsiTheme="minorHAnsi" w:cstheme="minorHAnsi"/>
        </w:rPr>
        <w:lastRenderedPageBreak/>
        <w:t>Appendix B: Enrollment</w:t>
      </w:r>
      <w:r w:rsidR="00514014">
        <w:rPr>
          <w:rFonts w:asciiTheme="minorHAnsi" w:hAnsiTheme="minorHAnsi" w:cstheme="minorHAnsi"/>
        </w:rPr>
        <w:t xml:space="preserve"> and</w:t>
      </w:r>
      <w:r w:rsidRPr="00E06B74">
        <w:rPr>
          <w:rFonts w:asciiTheme="minorHAnsi" w:hAnsiTheme="minorHAnsi" w:cstheme="minorHAnsi"/>
        </w:rPr>
        <w:t xml:space="preserve"> Expenditures </w:t>
      </w:r>
      <w:bookmarkEnd w:id="9"/>
    </w:p>
    <w:p w:rsidR="00D00055" w:rsidRPr="00E06B74" w:rsidRDefault="00C47F61" w:rsidP="006D7245">
      <w:pPr>
        <w:spacing w:before="120" w:line="300" w:lineRule="exact"/>
        <w:rPr>
          <w:rFonts w:asciiTheme="minorHAnsi" w:hAnsiTheme="minorHAnsi" w:cstheme="minorHAnsi"/>
        </w:rPr>
      </w:pPr>
      <w:r>
        <w:rPr>
          <w:rFonts w:asciiTheme="minorHAnsi" w:hAnsiTheme="minorHAnsi" w:cstheme="minorHAnsi"/>
        </w:rPr>
        <w:pict>
          <v:rect id="_x0000_i1029" style="width:0;height:1.5pt" o:hrstd="t" o:hr="t" fillcolor="#aaa" stroked="f"/>
        </w:pict>
      </w:r>
    </w:p>
    <w:p w:rsidR="00D00055" w:rsidRPr="00E06B74" w:rsidRDefault="00D00055" w:rsidP="006D7245">
      <w:pPr>
        <w:rPr>
          <w:rFonts w:asciiTheme="minorHAnsi" w:hAnsiTheme="minorHAnsi" w:cstheme="minorHAnsi"/>
          <w:b/>
          <w:sz w:val="22"/>
          <w:szCs w:val="22"/>
        </w:rPr>
      </w:pPr>
    </w:p>
    <w:p w:rsidR="005447ED" w:rsidRPr="00E06B74" w:rsidRDefault="005447ED" w:rsidP="005447ED">
      <w:pPr>
        <w:pStyle w:val="ESETableChartFigHeaders"/>
        <w:spacing w:after="0"/>
        <w:jc w:val="center"/>
        <w:rPr>
          <w:rFonts w:asciiTheme="minorHAnsi" w:hAnsiTheme="minorHAnsi" w:cstheme="minorHAnsi"/>
          <w:sz w:val="18"/>
          <w:szCs w:val="18"/>
        </w:rPr>
      </w:pPr>
      <w:r w:rsidRPr="00E06B74">
        <w:rPr>
          <w:rFonts w:asciiTheme="minorHAnsi" w:hAnsiTheme="minorHAnsi" w:cstheme="minorHAnsi"/>
          <w:sz w:val="18"/>
          <w:szCs w:val="18"/>
        </w:rPr>
        <w:t xml:space="preserve">Table 1:  </w:t>
      </w:r>
      <w:r>
        <w:rPr>
          <w:rFonts w:asciiTheme="minorHAnsi" w:hAnsiTheme="minorHAnsi" w:cstheme="minorHAnsi"/>
          <w:sz w:val="18"/>
          <w:szCs w:val="18"/>
        </w:rPr>
        <w:t>Southeastern Regional Vocational Technical School District</w:t>
      </w:r>
    </w:p>
    <w:p w:rsidR="005447ED" w:rsidRPr="00E06B74" w:rsidRDefault="005447ED" w:rsidP="005447ED">
      <w:pPr>
        <w:pStyle w:val="ESETableChartFigHeaders"/>
        <w:spacing w:after="60"/>
        <w:jc w:val="center"/>
        <w:rPr>
          <w:rFonts w:asciiTheme="minorHAnsi" w:hAnsiTheme="minorHAnsi" w:cstheme="minorHAnsi"/>
          <w:sz w:val="18"/>
          <w:szCs w:val="18"/>
        </w:rPr>
      </w:pPr>
      <w:r w:rsidRPr="00E06B74">
        <w:rPr>
          <w:rFonts w:asciiTheme="minorHAnsi" w:hAnsiTheme="minorHAnsi" w:cstheme="minorHAnsi"/>
          <w:sz w:val="18"/>
          <w:szCs w:val="18"/>
        </w:rPr>
        <w:t xml:space="preserve">Student Enrollment by Race/Ethnicity &amp; Selected Populations </w:t>
      </w:r>
      <w:r>
        <w:rPr>
          <w:rFonts w:asciiTheme="minorHAnsi" w:hAnsiTheme="minorHAnsi" w:cstheme="minorHAnsi"/>
          <w:sz w:val="18"/>
          <w:szCs w:val="18"/>
        </w:rPr>
        <w:t>2011-</w:t>
      </w:r>
      <w:r w:rsidRPr="00E06B74">
        <w:rPr>
          <w:rFonts w:asciiTheme="minorHAnsi" w:hAnsiTheme="minorHAnsi" w:cstheme="minorHAnsi"/>
          <w:sz w:val="18"/>
          <w:szCs w:val="18"/>
        </w:rPr>
        <w:t>2012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664"/>
        <w:gridCol w:w="843"/>
        <w:gridCol w:w="1077"/>
        <w:gridCol w:w="1081"/>
        <w:gridCol w:w="1924"/>
        <w:gridCol w:w="843"/>
        <w:gridCol w:w="1077"/>
        <w:gridCol w:w="1081"/>
      </w:tblGrid>
      <w:tr w:rsidR="005447ED" w:rsidRPr="00892826" w:rsidTr="00EB2830">
        <w:trPr>
          <w:jc w:val="center"/>
        </w:trPr>
        <w:tc>
          <w:tcPr>
            <w:tcW w:w="0" w:type="auto"/>
            <w:shd w:val="clear" w:color="auto" w:fill="E6E6E6"/>
            <w:vAlign w:val="center"/>
          </w:tcPr>
          <w:p w:rsidR="005447ED" w:rsidRPr="00072F0E" w:rsidRDefault="005447ED" w:rsidP="00EB2830">
            <w:pPr>
              <w:pStyle w:val="Heading7"/>
              <w:spacing w:before="20" w:after="20" w:line="260" w:lineRule="exact"/>
              <w:rPr>
                <w:rFonts w:asciiTheme="minorHAnsi" w:hAnsiTheme="minorHAnsi"/>
                <w:b/>
                <w:sz w:val="18"/>
                <w:szCs w:val="18"/>
              </w:rPr>
            </w:pPr>
            <w:r w:rsidRPr="00072F0E">
              <w:rPr>
                <w:rFonts w:asciiTheme="minorHAnsi" w:hAnsiTheme="minorHAnsi"/>
                <w:b/>
                <w:sz w:val="18"/>
                <w:szCs w:val="18"/>
              </w:rPr>
              <w:t xml:space="preserve">Selected Populations </w:t>
            </w:r>
          </w:p>
        </w:tc>
        <w:tc>
          <w:tcPr>
            <w:tcW w:w="0" w:type="auto"/>
            <w:vAlign w:val="center"/>
          </w:tcPr>
          <w:p w:rsidR="005447ED" w:rsidRPr="00072F0E" w:rsidRDefault="005447ED" w:rsidP="00EB2830">
            <w:pPr>
              <w:pStyle w:val="Heading7"/>
              <w:spacing w:before="20" w:after="20" w:line="260" w:lineRule="exact"/>
              <w:jc w:val="center"/>
              <w:rPr>
                <w:rFonts w:asciiTheme="minorHAnsi" w:hAnsiTheme="minorHAnsi"/>
                <w:b/>
                <w:sz w:val="18"/>
                <w:szCs w:val="18"/>
              </w:rPr>
            </w:pPr>
            <w:r w:rsidRPr="00072F0E">
              <w:rPr>
                <w:rFonts w:asciiTheme="minorHAnsi" w:hAnsiTheme="minorHAnsi"/>
                <w:b/>
                <w:sz w:val="18"/>
                <w:szCs w:val="18"/>
              </w:rPr>
              <w:t>Number</w:t>
            </w:r>
          </w:p>
        </w:tc>
        <w:tc>
          <w:tcPr>
            <w:tcW w:w="0" w:type="auto"/>
            <w:tcBorders>
              <w:right w:val="single" w:sz="12" w:space="0" w:color="auto"/>
            </w:tcBorders>
            <w:shd w:val="pct12" w:color="auto" w:fill="auto"/>
            <w:vAlign w:val="center"/>
          </w:tcPr>
          <w:p w:rsidR="005447ED" w:rsidRPr="00072F0E" w:rsidRDefault="005447ED" w:rsidP="00EB2830">
            <w:pPr>
              <w:pStyle w:val="Heading7"/>
              <w:spacing w:before="20" w:after="20" w:line="260" w:lineRule="exact"/>
              <w:jc w:val="center"/>
              <w:rPr>
                <w:rFonts w:asciiTheme="minorHAnsi" w:hAnsiTheme="minorHAnsi"/>
                <w:b/>
                <w:sz w:val="18"/>
                <w:szCs w:val="18"/>
                <w:highlight w:val="yellow"/>
              </w:rPr>
            </w:pPr>
            <w:r w:rsidRPr="00072F0E">
              <w:rPr>
                <w:rFonts w:asciiTheme="minorHAnsi" w:hAnsiTheme="minorHAnsi"/>
                <w:b/>
                <w:sz w:val="18"/>
                <w:szCs w:val="18"/>
              </w:rPr>
              <w:t>Percent of Total</w:t>
            </w:r>
          </w:p>
        </w:tc>
        <w:tc>
          <w:tcPr>
            <w:tcW w:w="0" w:type="auto"/>
            <w:tcBorders>
              <w:bottom w:val="single" w:sz="4" w:space="0" w:color="auto"/>
              <w:right w:val="single" w:sz="12" w:space="0" w:color="auto"/>
            </w:tcBorders>
            <w:shd w:val="clear" w:color="auto" w:fill="auto"/>
          </w:tcPr>
          <w:p w:rsidR="005447ED" w:rsidRPr="00494E12" w:rsidRDefault="005447ED" w:rsidP="00EB2830">
            <w:pPr>
              <w:pStyle w:val="Heading5"/>
              <w:spacing w:before="20" w:after="20" w:line="260" w:lineRule="exact"/>
              <w:rPr>
                <w:rFonts w:asciiTheme="minorHAnsi" w:hAnsiTheme="minorHAnsi"/>
                <w:b/>
                <w:i/>
                <w:sz w:val="18"/>
                <w:szCs w:val="18"/>
              </w:rPr>
            </w:pPr>
            <w:r w:rsidRPr="00494E12">
              <w:rPr>
                <w:rFonts w:asciiTheme="minorHAnsi" w:hAnsiTheme="minorHAnsi"/>
                <w:b/>
                <w:sz w:val="18"/>
                <w:szCs w:val="18"/>
              </w:rPr>
              <w:t>Percent of State</w:t>
            </w:r>
          </w:p>
        </w:tc>
        <w:tc>
          <w:tcPr>
            <w:tcW w:w="0" w:type="auto"/>
            <w:tcBorders>
              <w:left w:val="single" w:sz="12" w:space="0" w:color="auto"/>
              <w:bottom w:val="single" w:sz="4" w:space="0" w:color="auto"/>
            </w:tcBorders>
            <w:shd w:val="clear" w:color="auto" w:fill="E6E6E6"/>
            <w:vAlign w:val="center"/>
          </w:tcPr>
          <w:p w:rsidR="005447ED" w:rsidRPr="00494E12" w:rsidRDefault="005447ED" w:rsidP="00EB2830">
            <w:pPr>
              <w:pStyle w:val="Heading5"/>
              <w:spacing w:before="20" w:after="20" w:line="260" w:lineRule="exact"/>
              <w:rPr>
                <w:rFonts w:asciiTheme="minorHAnsi" w:hAnsiTheme="minorHAnsi"/>
                <w:b/>
                <w:i/>
                <w:sz w:val="18"/>
                <w:szCs w:val="18"/>
                <w:highlight w:val="yellow"/>
              </w:rPr>
            </w:pPr>
            <w:r w:rsidRPr="00494E12">
              <w:rPr>
                <w:rFonts w:asciiTheme="minorHAnsi" w:hAnsiTheme="minorHAnsi"/>
                <w:b/>
                <w:sz w:val="18"/>
                <w:szCs w:val="18"/>
              </w:rPr>
              <w:t xml:space="preserve">Enrollment by Race/Ethnicity </w:t>
            </w:r>
          </w:p>
        </w:tc>
        <w:tc>
          <w:tcPr>
            <w:tcW w:w="0" w:type="auto"/>
            <w:vAlign w:val="center"/>
          </w:tcPr>
          <w:p w:rsidR="005447ED" w:rsidRPr="00072F0E" w:rsidRDefault="005447ED" w:rsidP="00EB2830">
            <w:pPr>
              <w:pStyle w:val="Heading7"/>
              <w:spacing w:before="20" w:after="20" w:line="260" w:lineRule="exact"/>
              <w:jc w:val="center"/>
              <w:rPr>
                <w:rFonts w:asciiTheme="minorHAnsi" w:hAnsiTheme="minorHAnsi"/>
                <w:b/>
                <w:sz w:val="18"/>
                <w:szCs w:val="18"/>
              </w:rPr>
            </w:pPr>
            <w:r w:rsidRPr="00072F0E">
              <w:rPr>
                <w:rFonts w:asciiTheme="minorHAnsi" w:hAnsiTheme="minorHAnsi"/>
                <w:b/>
                <w:sz w:val="18"/>
                <w:szCs w:val="18"/>
              </w:rPr>
              <w:t>Number</w:t>
            </w:r>
          </w:p>
        </w:tc>
        <w:tc>
          <w:tcPr>
            <w:tcW w:w="0" w:type="auto"/>
            <w:shd w:val="pct12" w:color="auto" w:fill="auto"/>
            <w:vAlign w:val="center"/>
          </w:tcPr>
          <w:p w:rsidR="005447ED" w:rsidRPr="00072F0E" w:rsidRDefault="005447ED" w:rsidP="00EB2830">
            <w:pPr>
              <w:pStyle w:val="Heading7"/>
              <w:spacing w:before="20" w:after="20" w:line="260" w:lineRule="exact"/>
              <w:jc w:val="center"/>
              <w:rPr>
                <w:rFonts w:asciiTheme="minorHAnsi" w:hAnsiTheme="minorHAnsi"/>
                <w:b/>
                <w:sz w:val="18"/>
                <w:szCs w:val="18"/>
                <w:highlight w:val="yellow"/>
              </w:rPr>
            </w:pPr>
            <w:r w:rsidRPr="00072F0E">
              <w:rPr>
                <w:rFonts w:asciiTheme="minorHAnsi" w:hAnsiTheme="minorHAnsi"/>
                <w:b/>
                <w:sz w:val="18"/>
                <w:szCs w:val="18"/>
              </w:rPr>
              <w:t>Percent of Total</w:t>
            </w:r>
          </w:p>
        </w:tc>
        <w:tc>
          <w:tcPr>
            <w:tcW w:w="0" w:type="auto"/>
          </w:tcPr>
          <w:p w:rsidR="005447ED" w:rsidRPr="00072F0E" w:rsidRDefault="005447ED" w:rsidP="00EB2830">
            <w:pPr>
              <w:pStyle w:val="Heading7"/>
              <w:spacing w:before="20" w:after="20" w:line="260" w:lineRule="exact"/>
              <w:jc w:val="center"/>
              <w:rPr>
                <w:rFonts w:asciiTheme="minorHAnsi" w:hAnsiTheme="minorHAnsi"/>
                <w:b/>
                <w:sz w:val="18"/>
                <w:szCs w:val="18"/>
              </w:rPr>
            </w:pPr>
            <w:r w:rsidRPr="00072F0E">
              <w:rPr>
                <w:rFonts w:asciiTheme="minorHAnsi" w:hAnsiTheme="minorHAnsi"/>
                <w:b/>
                <w:sz w:val="18"/>
                <w:szCs w:val="18"/>
              </w:rPr>
              <w:t>Percent of State</w:t>
            </w:r>
          </w:p>
        </w:tc>
      </w:tr>
      <w:tr w:rsidR="005447ED" w:rsidRPr="00892826" w:rsidTr="00EB2830">
        <w:trPr>
          <w:jc w:val="center"/>
        </w:trPr>
        <w:tc>
          <w:tcPr>
            <w:tcW w:w="0" w:type="auto"/>
            <w:shd w:val="clear" w:color="auto" w:fill="E6E6E6"/>
            <w:vAlign w:val="center"/>
          </w:tcPr>
          <w:p w:rsidR="005447ED" w:rsidRPr="00072F0E" w:rsidRDefault="005447ED" w:rsidP="00EB2830">
            <w:pPr>
              <w:rPr>
                <w:rFonts w:asciiTheme="minorHAnsi" w:hAnsiTheme="minorHAnsi"/>
                <w:b/>
                <w:sz w:val="18"/>
                <w:szCs w:val="18"/>
              </w:rPr>
            </w:pPr>
            <w:r w:rsidRPr="00072F0E">
              <w:rPr>
                <w:rFonts w:asciiTheme="minorHAnsi" w:hAnsiTheme="minorHAnsi"/>
                <w:b/>
                <w:sz w:val="18"/>
                <w:szCs w:val="18"/>
              </w:rPr>
              <w:t>Total enrollment</w:t>
            </w:r>
          </w:p>
        </w:tc>
        <w:tc>
          <w:tcPr>
            <w:tcW w:w="0" w:type="auto"/>
            <w:vAlign w:val="center"/>
          </w:tcPr>
          <w:p w:rsidR="005447ED" w:rsidRPr="00072F0E" w:rsidRDefault="005447ED" w:rsidP="00EB2830">
            <w:pPr>
              <w:tabs>
                <w:tab w:val="decimal" w:pos="0"/>
              </w:tabs>
              <w:jc w:val="center"/>
              <w:rPr>
                <w:rFonts w:asciiTheme="minorHAnsi" w:hAnsiTheme="minorHAnsi"/>
                <w:b/>
                <w:sz w:val="18"/>
                <w:szCs w:val="18"/>
              </w:rPr>
            </w:pPr>
            <w:r>
              <w:rPr>
                <w:rFonts w:asciiTheme="minorHAnsi" w:hAnsiTheme="minorHAnsi" w:cs="Arial"/>
                <w:b/>
                <w:bCs/>
                <w:color w:val="454545"/>
                <w:sz w:val="18"/>
                <w:szCs w:val="18"/>
              </w:rPr>
              <w:t>1,24</w:t>
            </w:r>
            <w:r w:rsidRPr="00072F0E">
              <w:rPr>
                <w:rFonts w:asciiTheme="minorHAnsi" w:hAnsiTheme="minorHAnsi" w:cs="Arial"/>
                <w:b/>
                <w:bCs/>
                <w:color w:val="454545"/>
                <w:sz w:val="18"/>
                <w:szCs w:val="18"/>
              </w:rPr>
              <w:t>2</w:t>
            </w:r>
          </w:p>
        </w:tc>
        <w:tc>
          <w:tcPr>
            <w:tcW w:w="0" w:type="auto"/>
            <w:tcBorders>
              <w:right w:val="single" w:sz="12" w:space="0" w:color="auto"/>
            </w:tcBorders>
            <w:shd w:val="pct12" w:color="auto" w:fill="auto"/>
            <w:vAlign w:val="center"/>
          </w:tcPr>
          <w:p w:rsidR="005447ED" w:rsidRPr="00072F0E" w:rsidRDefault="005447ED" w:rsidP="00EB2830">
            <w:pPr>
              <w:tabs>
                <w:tab w:val="decimal" w:pos="0"/>
              </w:tabs>
              <w:jc w:val="center"/>
              <w:rPr>
                <w:rFonts w:asciiTheme="minorHAnsi" w:hAnsiTheme="minorHAnsi"/>
                <w:b/>
                <w:sz w:val="18"/>
                <w:szCs w:val="18"/>
              </w:rPr>
            </w:pPr>
            <w:r w:rsidRPr="00072F0E">
              <w:rPr>
                <w:rFonts w:asciiTheme="minorHAnsi" w:hAnsiTheme="minorHAnsi" w:cs="Arial"/>
                <w:b/>
                <w:bCs/>
                <w:color w:val="454545"/>
                <w:sz w:val="18"/>
                <w:szCs w:val="18"/>
              </w:rPr>
              <w:t>100.0</w:t>
            </w:r>
          </w:p>
        </w:tc>
        <w:tc>
          <w:tcPr>
            <w:tcW w:w="0" w:type="auto"/>
            <w:tcBorders>
              <w:right w:val="single" w:sz="12" w:space="0" w:color="auto"/>
            </w:tcBorders>
            <w:shd w:val="clear" w:color="auto" w:fill="auto"/>
            <w:vAlign w:val="center"/>
          </w:tcPr>
          <w:p w:rsidR="005447ED" w:rsidRPr="00072F0E" w:rsidRDefault="005447ED" w:rsidP="00EB2830">
            <w:pPr>
              <w:spacing w:before="20" w:after="20" w:line="260" w:lineRule="exact"/>
              <w:jc w:val="center"/>
              <w:rPr>
                <w:rFonts w:asciiTheme="minorHAnsi" w:hAnsiTheme="minorHAnsi"/>
                <w:i/>
                <w:sz w:val="18"/>
                <w:szCs w:val="18"/>
              </w:rPr>
            </w:pPr>
            <w:r w:rsidRPr="00072F0E">
              <w:rPr>
                <w:rFonts w:asciiTheme="minorHAnsi" w:hAnsiTheme="minorHAnsi" w:cs="Arial"/>
                <w:b/>
                <w:bCs/>
                <w:color w:val="454545"/>
                <w:sz w:val="18"/>
                <w:szCs w:val="18"/>
              </w:rPr>
              <w:t>0.1</w:t>
            </w:r>
          </w:p>
        </w:tc>
        <w:tc>
          <w:tcPr>
            <w:tcW w:w="0" w:type="auto"/>
            <w:tcBorders>
              <w:left w:val="single" w:sz="12"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African-American/</w:t>
            </w:r>
          </w:p>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Black</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319</w:t>
            </w:r>
          </w:p>
        </w:tc>
        <w:tc>
          <w:tcPr>
            <w:tcW w:w="0" w:type="auto"/>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Pr>
                <w:rFonts w:asciiTheme="minorHAnsi" w:hAnsiTheme="minorHAnsi" w:cs="Arial"/>
                <w:color w:val="454545"/>
                <w:sz w:val="18"/>
                <w:szCs w:val="18"/>
              </w:rPr>
              <w:t>25.7</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sidRPr="00072F0E">
              <w:rPr>
                <w:rFonts w:asciiTheme="minorHAnsi" w:hAnsiTheme="minorHAnsi" w:cs="Arial"/>
                <w:color w:val="454545"/>
                <w:sz w:val="18"/>
                <w:szCs w:val="18"/>
              </w:rPr>
              <w:t>8.</w:t>
            </w:r>
            <w:r>
              <w:rPr>
                <w:rFonts w:asciiTheme="minorHAnsi" w:hAnsiTheme="minorHAnsi" w:cs="Arial"/>
                <w:color w:val="454545"/>
                <w:sz w:val="18"/>
                <w:szCs w:val="18"/>
              </w:rPr>
              <w:t>3</w:t>
            </w:r>
          </w:p>
        </w:tc>
      </w:tr>
      <w:tr w:rsidR="005447ED" w:rsidRPr="00892826" w:rsidTr="00EB2830">
        <w:trPr>
          <w:jc w:val="center"/>
        </w:trPr>
        <w:tc>
          <w:tcPr>
            <w:tcW w:w="0" w:type="auto"/>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First Language not English</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232</w:t>
            </w:r>
          </w:p>
        </w:tc>
        <w:tc>
          <w:tcPr>
            <w:tcW w:w="0" w:type="auto"/>
            <w:tcBorders>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Pr>
                <w:rFonts w:asciiTheme="minorHAnsi" w:hAnsiTheme="minorHAnsi" w:cs="Arial"/>
                <w:color w:val="454545"/>
                <w:sz w:val="18"/>
                <w:szCs w:val="18"/>
              </w:rPr>
              <w:t>18</w:t>
            </w:r>
            <w:r w:rsidRPr="00072F0E">
              <w:rPr>
                <w:rFonts w:asciiTheme="minorHAnsi" w:hAnsiTheme="minorHAnsi" w:cs="Arial"/>
                <w:color w:val="454545"/>
                <w:sz w:val="18"/>
                <w:szCs w:val="18"/>
              </w:rPr>
              <w:t>.7</w:t>
            </w:r>
          </w:p>
        </w:tc>
        <w:tc>
          <w:tcPr>
            <w:tcW w:w="0" w:type="auto"/>
            <w:tcBorders>
              <w:right w:val="single" w:sz="12" w:space="0" w:color="auto"/>
            </w:tcBorders>
            <w:shd w:val="clear" w:color="auto" w:fill="auto"/>
            <w:vAlign w:val="center"/>
          </w:tcPr>
          <w:p w:rsidR="005447ED" w:rsidRPr="00072F0E" w:rsidRDefault="005447ED" w:rsidP="00EB2830">
            <w:pPr>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16.</w:t>
            </w:r>
            <w:r>
              <w:rPr>
                <w:rFonts w:asciiTheme="minorHAnsi" w:hAnsiTheme="minorHAnsi" w:cs="Arial"/>
                <w:color w:val="454545"/>
                <w:sz w:val="18"/>
                <w:szCs w:val="18"/>
              </w:rPr>
              <w:t>7</w:t>
            </w:r>
          </w:p>
        </w:tc>
        <w:tc>
          <w:tcPr>
            <w:tcW w:w="0" w:type="auto"/>
            <w:tcBorders>
              <w:left w:val="single" w:sz="12"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Asian</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4</w:t>
            </w:r>
          </w:p>
        </w:tc>
        <w:tc>
          <w:tcPr>
            <w:tcW w:w="0" w:type="auto"/>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0.</w:t>
            </w:r>
            <w:r>
              <w:rPr>
                <w:rFonts w:asciiTheme="minorHAnsi" w:hAnsiTheme="minorHAnsi" w:cs="Arial"/>
                <w:color w:val="454545"/>
                <w:sz w:val="18"/>
                <w:szCs w:val="18"/>
              </w:rPr>
              <w:t>3</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5.</w:t>
            </w:r>
            <w:r>
              <w:rPr>
                <w:rFonts w:asciiTheme="minorHAnsi" w:hAnsiTheme="minorHAnsi" w:cs="Arial"/>
                <w:color w:val="454545"/>
                <w:sz w:val="18"/>
                <w:szCs w:val="18"/>
              </w:rPr>
              <w:t>7</w:t>
            </w:r>
          </w:p>
        </w:tc>
      </w:tr>
      <w:tr w:rsidR="005447ED" w:rsidRPr="00892826" w:rsidTr="00EB2830">
        <w:trPr>
          <w:jc w:val="center"/>
        </w:trPr>
        <w:tc>
          <w:tcPr>
            <w:tcW w:w="0" w:type="auto"/>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Limited English Proficient*</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5</w:t>
            </w:r>
          </w:p>
        </w:tc>
        <w:tc>
          <w:tcPr>
            <w:tcW w:w="0" w:type="auto"/>
            <w:tcBorders>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0.</w:t>
            </w:r>
            <w:r>
              <w:rPr>
                <w:rFonts w:asciiTheme="minorHAnsi" w:hAnsiTheme="minorHAnsi" w:cs="Arial"/>
                <w:color w:val="454545"/>
                <w:sz w:val="18"/>
                <w:szCs w:val="18"/>
              </w:rPr>
              <w:t>4</w:t>
            </w:r>
          </w:p>
        </w:tc>
        <w:tc>
          <w:tcPr>
            <w:tcW w:w="0" w:type="auto"/>
            <w:tcBorders>
              <w:right w:val="single" w:sz="12" w:space="0" w:color="auto"/>
            </w:tcBorders>
            <w:shd w:val="clear" w:color="auto" w:fill="auto"/>
            <w:vAlign w:val="center"/>
          </w:tcPr>
          <w:p w:rsidR="005447ED" w:rsidRPr="00072F0E" w:rsidRDefault="005447ED" w:rsidP="00EB2830">
            <w:pPr>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7.</w:t>
            </w:r>
            <w:r>
              <w:rPr>
                <w:rFonts w:asciiTheme="minorHAnsi" w:hAnsiTheme="minorHAnsi" w:cs="Arial"/>
                <w:color w:val="454545"/>
                <w:sz w:val="18"/>
                <w:szCs w:val="18"/>
              </w:rPr>
              <w:t>3</w:t>
            </w:r>
          </w:p>
        </w:tc>
        <w:tc>
          <w:tcPr>
            <w:tcW w:w="0" w:type="auto"/>
            <w:tcBorders>
              <w:left w:val="single" w:sz="12"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Hispanic/Latino</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152</w:t>
            </w:r>
          </w:p>
        </w:tc>
        <w:tc>
          <w:tcPr>
            <w:tcW w:w="0" w:type="auto"/>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12.2</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16.1</w:t>
            </w:r>
          </w:p>
        </w:tc>
      </w:tr>
      <w:tr w:rsidR="005447ED" w:rsidRPr="00892826" w:rsidTr="00EB2830">
        <w:trPr>
          <w:jc w:val="center"/>
        </w:trPr>
        <w:tc>
          <w:tcPr>
            <w:tcW w:w="0" w:type="auto"/>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 xml:space="preserve">Students with Disabilities** </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304</w:t>
            </w:r>
          </w:p>
        </w:tc>
        <w:tc>
          <w:tcPr>
            <w:tcW w:w="0" w:type="auto"/>
            <w:tcBorders>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24.5</w:t>
            </w:r>
          </w:p>
        </w:tc>
        <w:tc>
          <w:tcPr>
            <w:tcW w:w="0" w:type="auto"/>
            <w:tcBorders>
              <w:right w:val="single" w:sz="12" w:space="0" w:color="auto"/>
            </w:tcBorders>
            <w:shd w:val="clear" w:color="auto" w:fill="auto"/>
            <w:vAlign w:val="center"/>
          </w:tcPr>
          <w:p w:rsidR="005447ED" w:rsidRPr="00072F0E" w:rsidRDefault="005447ED" w:rsidP="00EB2830">
            <w:pPr>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17.0</w:t>
            </w:r>
          </w:p>
        </w:tc>
        <w:tc>
          <w:tcPr>
            <w:tcW w:w="0" w:type="auto"/>
            <w:tcBorders>
              <w:left w:val="single" w:sz="12"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White</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714</w:t>
            </w:r>
          </w:p>
        </w:tc>
        <w:tc>
          <w:tcPr>
            <w:tcW w:w="0" w:type="auto"/>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57.5</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67</w:t>
            </w:r>
            <w:r w:rsidRPr="00072F0E">
              <w:rPr>
                <w:rFonts w:asciiTheme="minorHAnsi" w:hAnsiTheme="minorHAnsi" w:cs="Arial"/>
                <w:color w:val="454545"/>
                <w:sz w:val="18"/>
                <w:szCs w:val="18"/>
              </w:rPr>
              <w:t>.0</w:t>
            </w:r>
          </w:p>
        </w:tc>
      </w:tr>
      <w:tr w:rsidR="005447ED" w:rsidRPr="00892826" w:rsidTr="00EB2830">
        <w:trPr>
          <w:jc w:val="center"/>
        </w:trPr>
        <w:tc>
          <w:tcPr>
            <w:tcW w:w="0" w:type="auto"/>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Low-income</w:t>
            </w:r>
          </w:p>
        </w:tc>
        <w:tc>
          <w:tcPr>
            <w:tcW w:w="0" w:type="auto"/>
            <w:tcBorders>
              <w:bottom w:val="single" w:sz="4" w:space="0" w:color="auto"/>
            </w:tcBorders>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687</w:t>
            </w:r>
          </w:p>
        </w:tc>
        <w:tc>
          <w:tcPr>
            <w:tcW w:w="0" w:type="auto"/>
            <w:tcBorders>
              <w:bottom w:val="single" w:sz="4" w:space="0" w:color="auto"/>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sidRPr="00072F0E">
              <w:rPr>
                <w:rFonts w:asciiTheme="minorHAnsi" w:hAnsiTheme="minorHAnsi" w:cs="Arial"/>
                <w:color w:val="454545"/>
                <w:sz w:val="18"/>
                <w:szCs w:val="18"/>
              </w:rPr>
              <w:t>55.</w:t>
            </w:r>
            <w:r>
              <w:rPr>
                <w:rFonts w:asciiTheme="minorHAnsi" w:hAnsiTheme="minorHAnsi" w:cs="Arial"/>
                <w:color w:val="454545"/>
                <w:sz w:val="18"/>
                <w:szCs w:val="18"/>
              </w:rPr>
              <w:t>3</w:t>
            </w:r>
          </w:p>
        </w:tc>
        <w:tc>
          <w:tcPr>
            <w:tcW w:w="0" w:type="auto"/>
            <w:tcBorders>
              <w:right w:val="single" w:sz="12" w:space="0" w:color="auto"/>
            </w:tcBorders>
            <w:shd w:val="clear" w:color="auto" w:fill="auto"/>
            <w:vAlign w:val="center"/>
          </w:tcPr>
          <w:p w:rsidR="005447ED" w:rsidRPr="00072F0E" w:rsidRDefault="005447ED" w:rsidP="00EB2830">
            <w:pPr>
              <w:spacing w:before="20" w:after="20" w:line="260" w:lineRule="exact"/>
              <w:jc w:val="center"/>
              <w:rPr>
                <w:rFonts w:asciiTheme="minorHAnsi" w:hAnsiTheme="minorHAnsi"/>
                <w:sz w:val="18"/>
                <w:szCs w:val="18"/>
              </w:rPr>
            </w:pPr>
            <w:r>
              <w:rPr>
                <w:rFonts w:asciiTheme="minorHAnsi" w:hAnsiTheme="minorHAnsi" w:cs="Arial"/>
                <w:color w:val="454545"/>
                <w:sz w:val="18"/>
                <w:szCs w:val="18"/>
              </w:rPr>
              <w:t>35</w:t>
            </w:r>
            <w:r w:rsidRPr="00072F0E">
              <w:rPr>
                <w:rFonts w:asciiTheme="minorHAnsi" w:hAnsiTheme="minorHAnsi" w:cs="Arial"/>
                <w:color w:val="454545"/>
                <w:sz w:val="18"/>
                <w:szCs w:val="18"/>
              </w:rPr>
              <w:t>.2</w:t>
            </w:r>
          </w:p>
        </w:tc>
        <w:tc>
          <w:tcPr>
            <w:tcW w:w="0" w:type="auto"/>
            <w:tcBorders>
              <w:left w:val="single" w:sz="12"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Native American</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0</w:t>
            </w:r>
          </w:p>
        </w:tc>
        <w:tc>
          <w:tcPr>
            <w:tcW w:w="0" w:type="auto"/>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sidRPr="00072F0E">
              <w:rPr>
                <w:rFonts w:asciiTheme="minorHAnsi" w:hAnsiTheme="minorHAnsi" w:cs="Arial"/>
                <w:color w:val="454545"/>
                <w:sz w:val="18"/>
                <w:szCs w:val="18"/>
              </w:rPr>
              <w:t>0.</w:t>
            </w:r>
            <w:r>
              <w:rPr>
                <w:rFonts w:asciiTheme="minorHAnsi" w:hAnsiTheme="minorHAnsi" w:cs="Arial"/>
                <w:color w:val="454545"/>
                <w:sz w:val="18"/>
                <w:szCs w:val="18"/>
              </w:rPr>
              <w:t>0</w:t>
            </w:r>
          </w:p>
        </w:tc>
        <w:tc>
          <w:tcPr>
            <w:tcW w:w="0" w:type="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highlight w:val="yellow"/>
              </w:rPr>
            </w:pPr>
            <w:r w:rsidRPr="00072F0E">
              <w:rPr>
                <w:rFonts w:asciiTheme="minorHAnsi" w:hAnsiTheme="minorHAnsi" w:cs="Arial"/>
                <w:color w:val="454545"/>
                <w:sz w:val="18"/>
                <w:szCs w:val="18"/>
              </w:rPr>
              <w:t>0.</w:t>
            </w:r>
            <w:r>
              <w:rPr>
                <w:rFonts w:asciiTheme="minorHAnsi" w:hAnsiTheme="minorHAnsi" w:cs="Arial"/>
                <w:color w:val="454545"/>
                <w:sz w:val="18"/>
                <w:szCs w:val="18"/>
              </w:rPr>
              <w:t>0</w:t>
            </w:r>
          </w:p>
        </w:tc>
      </w:tr>
      <w:tr w:rsidR="005447ED" w:rsidRPr="00892826" w:rsidTr="00EB2830">
        <w:trPr>
          <w:jc w:val="center"/>
        </w:trPr>
        <w:tc>
          <w:tcPr>
            <w:tcW w:w="0" w:type="auto"/>
            <w:tcBorders>
              <w:bottom w:val="single" w:sz="4"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Free Lunch</w:t>
            </w:r>
          </w:p>
        </w:tc>
        <w:tc>
          <w:tcPr>
            <w:tcW w:w="0" w:type="auto"/>
            <w:tcBorders>
              <w:bottom w:val="single" w:sz="4" w:space="0" w:color="auto"/>
            </w:tcBorders>
            <w:shd w:val="clear"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582</w:t>
            </w:r>
          </w:p>
        </w:tc>
        <w:tc>
          <w:tcPr>
            <w:tcW w:w="0" w:type="auto"/>
            <w:tcBorders>
              <w:bottom w:val="single" w:sz="4" w:space="0" w:color="auto"/>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46</w:t>
            </w:r>
            <w:r w:rsidRPr="00072F0E">
              <w:rPr>
                <w:rFonts w:asciiTheme="minorHAnsi" w:hAnsiTheme="minorHAnsi" w:cs="Arial"/>
                <w:color w:val="454545"/>
                <w:sz w:val="18"/>
                <w:szCs w:val="18"/>
              </w:rPr>
              <w:t>.9</w:t>
            </w:r>
          </w:p>
        </w:tc>
        <w:tc>
          <w:tcPr>
            <w:tcW w:w="0" w:type="auto"/>
            <w:tcBorders>
              <w:bottom w:val="single" w:sz="4" w:space="0" w:color="auto"/>
              <w:right w:val="single" w:sz="12" w:space="0" w:color="auto"/>
            </w:tcBorders>
            <w:vAlign w:val="center"/>
          </w:tcPr>
          <w:p w:rsidR="005447ED" w:rsidRPr="00072F0E" w:rsidRDefault="005447ED" w:rsidP="00EB2830">
            <w:pPr>
              <w:spacing w:before="20" w:after="20" w:line="260" w:lineRule="exact"/>
              <w:jc w:val="center"/>
              <w:rPr>
                <w:rFonts w:asciiTheme="minorHAnsi" w:hAnsiTheme="minorHAnsi"/>
                <w:sz w:val="18"/>
                <w:szCs w:val="18"/>
              </w:rPr>
            </w:pPr>
            <w:r>
              <w:rPr>
                <w:rFonts w:asciiTheme="minorHAnsi" w:hAnsiTheme="minorHAnsi" w:cs="Arial"/>
                <w:color w:val="454545"/>
                <w:sz w:val="18"/>
                <w:szCs w:val="18"/>
              </w:rPr>
              <w:t>30.4</w:t>
            </w:r>
          </w:p>
        </w:tc>
        <w:tc>
          <w:tcPr>
            <w:tcW w:w="0" w:type="auto"/>
            <w:tcBorders>
              <w:left w:val="single" w:sz="12" w:space="0" w:color="auto"/>
              <w:bottom w:val="single" w:sz="4"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sidRPr="00072F0E">
              <w:rPr>
                <w:rFonts w:asciiTheme="minorHAnsi" w:hAnsiTheme="minorHAnsi"/>
                <w:sz w:val="18"/>
                <w:szCs w:val="18"/>
              </w:rPr>
              <w:t>Native Hawaiian/ Pacific Islander</w:t>
            </w:r>
          </w:p>
        </w:tc>
        <w:tc>
          <w:tcPr>
            <w:tcW w:w="0" w:type="auto"/>
            <w:tcBorders>
              <w:bottom w:val="single" w:sz="4" w:space="0" w:color="auto"/>
            </w:tcBorders>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Pr>
                <w:rFonts w:asciiTheme="minorHAnsi" w:hAnsiTheme="minorHAnsi" w:cs="Arial"/>
                <w:color w:val="454545"/>
                <w:sz w:val="18"/>
                <w:szCs w:val="18"/>
              </w:rPr>
              <w:t>0</w:t>
            </w:r>
          </w:p>
        </w:tc>
        <w:tc>
          <w:tcPr>
            <w:tcW w:w="0" w:type="auto"/>
            <w:tcBorders>
              <w:bottom w:val="single" w:sz="4"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0.</w:t>
            </w:r>
            <w:r>
              <w:rPr>
                <w:rFonts w:asciiTheme="minorHAnsi" w:hAnsiTheme="minorHAnsi" w:cs="Arial"/>
                <w:color w:val="454545"/>
                <w:sz w:val="18"/>
                <w:szCs w:val="18"/>
              </w:rPr>
              <w:t>0</w:t>
            </w:r>
          </w:p>
        </w:tc>
        <w:tc>
          <w:tcPr>
            <w:tcW w:w="0" w:type="auto"/>
            <w:tcBorders>
              <w:bottom w:val="single" w:sz="4" w:space="0" w:color="auto"/>
            </w:tcBorders>
            <w:vAlign w:val="center"/>
          </w:tcPr>
          <w:p w:rsidR="005447ED" w:rsidRPr="00072F0E" w:rsidRDefault="005447ED" w:rsidP="00EB2830">
            <w:pPr>
              <w:tabs>
                <w:tab w:val="decimal" w:pos="0"/>
              </w:tabs>
              <w:spacing w:before="20" w:after="20" w:line="260" w:lineRule="exact"/>
              <w:jc w:val="center"/>
              <w:rPr>
                <w:rFonts w:asciiTheme="minorHAnsi" w:hAnsiTheme="minorHAnsi"/>
                <w:sz w:val="18"/>
                <w:szCs w:val="18"/>
              </w:rPr>
            </w:pPr>
            <w:r w:rsidRPr="00072F0E">
              <w:rPr>
                <w:rFonts w:asciiTheme="minorHAnsi" w:hAnsiTheme="minorHAnsi" w:cs="Arial"/>
                <w:color w:val="454545"/>
                <w:sz w:val="18"/>
                <w:szCs w:val="18"/>
              </w:rPr>
              <w:t>0.0</w:t>
            </w:r>
          </w:p>
        </w:tc>
      </w:tr>
      <w:tr w:rsidR="005447ED" w:rsidRPr="00892826" w:rsidTr="00EB2830">
        <w:trPr>
          <w:jc w:val="center"/>
        </w:trPr>
        <w:tc>
          <w:tcPr>
            <w:tcW w:w="0" w:type="auto"/>
            <w:tcBorders>
              <w:bottom w:val="single" w:sz="4" w:space="0" w:color="auto"/>
            </w:tcBorders>
            <w:shd w:val="clear" w:color="auto" w:fill="E6E6E6"/>
            <w:vAlign w:val="center"/>
          </w:tcPr>
          <w:p w:rsidR="005447ED" w:rsidRPr="00072F0E" w:rsidRDefault="005447ED" w:rsidP="00EB2830">
            <w:pPr>
              <w:spacing w:before="20" w:after="20" w:line="260" w:lineRule="exact"/>
              <w:rPr>
                <w:rFonts w:asciiTheme="minorHAnsi" w:hAnsiTheme="minorHAnsi"/>
                <w:sz w:val="18"/>
                <w:szCs w:val="18"/>
              </w:rPr>
            </w:pPr>
            <w:r>
              <w:rPr>
                <w:rFonts w:asciiTheme="minorHAnsi" w:hAnsiTheme="minorHAnsi"/>
                <w:sz w:val="18"/>
                <w:szCs w:val="18"/>
              </w:rPr>
              <w:t>Reduced-price lunch</w:t>
            </w:r>
          </w:p>
        </w:tc>
        <w:tc>
          <w:tcPr>
            <w:tcW w:w="0" w:type="auto"/>
            <w:tcBorders>
              <w:bottom w:val="single" w:sz="4" w:space="0" w:color="auto"/>
            </w:tcBorders>
            <w:shd w:val="clear" w:color="auto" w:fill="auto"/>
            <w:vAlign w:val="center"/>
          </w:tcPr>
          <w:p w:rsidR="005447ED" w:rsidRDefault="005447ED" w:rsidP="00EB2830">
            <w:pPr>
              <w:tabs>
                <w:tab w:val="decimal" w:pos="0"/>
              </w:tabs>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105</w:t>
            </w:r>
          </w:p>
        </w:tc>
        <w:tc>
          <w:tcPr>
            <w:tcW w:w="0" w:type="auto"/>
            <w:tcBorders>
              <w:bottom w:val="single" w:sz="4" w:space="0" w:color="auto"/>
              <w:right w:val="single" w:sz="12"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8.5</w:t>
            </w:r>
          </w:p>
        </w:tc>
        <w:tc>
          <w:tcPr>
            <w:tcW w:w="0" w:type="auto"/>
            <w:tcBorders>
              <w:bottom w:val="single" w:sz="4" w:space="0" w:color="auto"/>
              <w:right w:val="single" w:sz="12" w:space="0" w:color="auto"/>
            </w:tcBorders>
            <w:vAlign w:val="center"/>
          </w:tcPr>
          <w:p w:rsidR="005447ED" w:rsidRPr="00072F0E" w:rsidRDefault="005447ED" w:rsidP="00EB2830">
            <w:pPr>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4.8</w:t>
            </w:r>
          </w:p>
        </w:tc>
        <w:tc>
          <w:tcPr>
            <w:tcW w:w="0" w:type="auto"/>
            <w:tcBorders>
              <w:left w:val="single" w:sz="12" w:space="0" w:color="auto"/>
              <w:bottom w:val="single" w:sz="4" w:space="0" w:color="auto"/>
            </w:tcBorders>
            <w:shd w:val="clear" w:color="auto" w:fill="E6E6E6"/>
            <w:vAlign w:val="center"/>
          </w:tcPr>
          <w:p w:rsidR="005447ED" w:rsidRDefault="005447ED" w:rsidP="00EB2830">
            <w:pPr>
              <w:spacing w:before="20" w:after="20" w:line="260" w:lineRule="exact"/>
              <w:rPr>
                <w:rFonts w:asciiTheme="minorHAnsi" w:hAnsiTheme="minorHAnsi"/>
                <w:sz w:val="18"/>
                <w:szCs w:val="18"/>
              </w:rPr>
            </w:pPr>
            <w:r>
              <w:rPr>
                <w:rFonts w:asciiTheme="minorHAnsi" w:hAnsiTheme="minorHAnsi"/>
                <w:sz w:val="18"/>
                <w:szCs w:val="18"/>
              </w:rPr>
              <w:t xml:space="preserve">Multi-Race, </w:t>
            </w:r>
          </w:p>
          <w:p w:rsidR="005447ED" w:rsidRPr="00072F0E" w:rsidRDefault="005447ED" w:rsidP="00EB2830">
            <w:pPr>
              <w:spacing w:before="20" w:after="20" w:line="260" w:lineRule="exact"/>
              <w:rPr>
                <w:rFonts w:asciiTheme="minorHAnsi" w:hAnsiTheme="minorHAnsi"/>
                <w:sz w:val="18"/>
                <w:szCs w:val="18"/>
              </w:rPr>
            </w:pPr>
            <w:r>
              <w:rPr>
                <w:rFonts w:asciiTheme="minorHAnsi" w:hAnsiTheme="minorHAnsi"/>
                <w:sz w:val="18"/>
                <w:szCs w:val="18"/>
              </w:rPr>
              <w:t>Not Hispanic or Latino</w:t>
            </w:r>
          </w:p>
        </w:tc>
        <w:tc>
          <w:tcPr>
            <w:tcW w:w="0" w:type="auto"/>
            <w:tcBorders>
              <w:bottom w:val="single" w:sz="4" w:space="0" w:color="auto"/>
            </w:tcBorders>
            <w:vAlign w:val="center"/>
          </w:tcPr>
          <w:p w:rsidR="005447ED" w:rsidRPr="00072F0E" w:rsidRDefault="005447ED" w:rsidP="00EB2830">
            <w:pPr>
              <w:tabs>
                <w:tab w:val="decimal" w:pos="0"/>
              </w:tabs>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53</w:t>
            </w:r>
          </w:p>
        </w:tc>
        <w:tc>
          <w:tcPr>
            <w:tcW w:w="0" w:type="auto"/>
            <w:tcBorders>
              <w:bottom w:val="single" w:sz="4" w:space="0" w:color="auto"/>
            </w:tcBorders>
            <w:shd w:val="pct12" w:color="auto" w:fill="auto"/>
            <w:vAlign w:val="center"/>
          </w:tcPr>
          <w:p w:rsidR="005447ED" w:rsidRPr="00072F0E" w:rsidRDefault="005447ED" w:rsidP="00EB2830">
            <w:pPr>
              <w:tabs>
                <w:tab w:val="decimal" w:pos="0"/>
              </w:tabs>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4.3</w:t>
            </w:r>
          </w:p>
        </w:tc>
        <w:tc>
          <w:tcPr>
            <w:tcW w:w="0" w:type="auto"/>
            <w:tcBorders>
              <w:bottom w:val="single" w:sz="4" w:space="0" w:color="auto"/>
            </w:tcBorders>
            <w:vAlign w:val="center"/>
          </w:tcPr>
          <w:p w:rsidR="005447ED" w:rsidRPr="00072F0E" w:rsidRDefault="005447ED" w:rsidP="00EB2830">
            <w:pPr>
              <w:tabs>
                <w:tab w:val="decimal" w:pos="0"/>
              </w:tabs>
              <w:spacing w:before="20" w:after="20" w:line="260" w:lineRule="exact"/>
              <w:jc w:val="center"/>
              <w:rPr>
                <w:rFonts w:asciiTheme="minorHAnsi" w:hAnsiTheme="minorHAnsi" w:cs="Arial"/>
                <w:color w:val="454545"/>
                <w:sz w:val="18"/>
                <w:szCs w:val="18"/>
              </w:rPr>
            </w:pPr>
            <w:r>
              <w:rPr>
                <w:rFonts w:asciiTheme="minorHAnsi" w:hAnsiTheme="minorHAnsi" w:cs="Arial"/>
                <w:color w:val="454545"/>
                <w:sz w:val="18"/>
                <w:szCs w:val="18"/>
              </w:rPr>
              <w:t>0.0</w:t>
            </w:r>
          </w:p>
        </w:tc>
      </w:tr>
      <w:tr w:rsidR="005447ED" w:rsidRPr="00892826" w:rsidTr="00EB2830">
        <w:trPr>
          <w:jc w:val="center"/>
        </w:trPr>
        <w:tc>
          <w:tcPr>
            <w:tcW w:w="0" w:type="auto"/>
            <w:gridSpan w:val="8"/>
            <w:shd w:val="clear" w:color="auto" w:fill="auto"/>
            <w:vAlign w:val="center"/>
          </w:tcPr>
          <w:p w:rsidR="005447ED" w:rsidRPr="00F613A7" w:rsidRDefault="005447ED" w:rsidP="00EB2830">
            <w:pPr>
              <w:spacing w:before="60"/>
              <w:rPr>
                <w:rFonts w:asciiTheme="minorHAnsi" w:hAnsiTheme="minorHAnsi"/>
                <w:sz w:val="18"/>
                <w:szCs w:val="18"/>
              </w:rPr>
            </w:pPr>
            <w:r w:rsidRPr="00F613A7">
              <w:rPr>
                <w:rFonts w:asciiTheme="minorHAnsi" w:hAnsiTheme="minorHAnsi"/>
                <w:sz w:val="18"/>
                <w:szCs w:val="18"/>
              </w:rPr>
              <w:t>*Eng</w:t>
            </w:r>
            <w:r>
              <w:rPr>
                <w:rFonts w:asciiTheme="minorHAnsi" w:hAnsiTheme="minorHAnsi"/>
                <w:sz w:val="18"/>
                <w:szCs w:val="18"/>
              </w:rPr>
              <w:t>lish language learners were formerly referred to as “limited English proficient” students.</w:t>
            </w:r>
          </w:p>
          <w:p w:rsidR="005447ED" w:rsidRPr="00F613A7" w:rsidRDefault="005447ED" w:rsidP="00EB2830">
            <w:pPr>
              <w:rPr>
                <w:rFonts w:asciiTheme="minorHAnsi" w:hAnsiTheme="minorHAnsi"/>
                <w:sz w:val="18"/>
                <w:szCs w:val="18"/>
              </w:rPr>
            </w:pPr>
            <w:r w:rsidRPr="00F613A7">
              <w:rPr>
                <w:rFonts w:asciiTheme="minorHAnsi" w:hAnsiTheme="minorHAnsi"/>
                <w:sz w:val="18"/>
                <w:szCs w:val="18"/>
              </w:rPr>
              <w:t>**Students with disabilities number and percentage (only) are calculated including students in out-of-district placements.</w:t>
            </w:r>
          </w:p>
          <w:p w:rsidR="005447ED" w:rsidRPr="00072F0E" w:rsidRDefault="005447ED" w:rsidP="00EB2830">
            <w:pPr>
              <w:tabs>
                <w:tab w:val="decimal" w:pos="0"/>
              </w:tabs>
              <w:spacing w:before="20" w:after="20" w:line="260" w:lineRule="exact"/>
              <w:rPr>
                <w:rFonts w:asciiTheme="minorHAnsi" w:hAnsiTheme="minorHAnsi" w:cs="Arial"/>
                <w:color w:val="454545"/>
                <w:sz w:val="18"/>
                <w:szCs w:val="18"/>
              </w:rPr>
            </w:pPr>
            <w:r w:rsidRPr="00F613A7">
              <w:rPr>
                <w:rFonts w:asciiTheme="minorHAnsi" w:hAnsiTheme="minorHAnsi"/>
                <w:sz w:val="18"/>
                <w:szCs w:val="18"/>
              </w:rPr>
              <w:t xml:space="preserve"> Sources: School/District Profiles on ESE website and other ESE data</w:t>
            </w:r>
          </w:p>
        </w:tc>
      </w:tr>
    </w:tbl>
    <w:p w:rsidR="000621FD" w:rsidRDefault="00D00055" w:rsidP="007E6F72">
      <w:pPr>
        <w:spacing w:before="60"/>
        <w:rPr>
          <w:rFonts w:asciiTheme="minorHAnsi" w:hAnsiTheme="minorHAnsi" w:cstheme="minorHAnsi"/>
          <w:b/>
          <w:sz w:val="18"/>
          <w:szCs w:val="18"/>
        </w:rPr>
      </w:pPr>
      <w:r w:rsidRPr="00E06B74">
        <w:rPr>
          <w:rFonts w:asciiTheme="minorHAnsi" w:hAnsiTheme="minorHAnsi" w:cstheme="minorHAnsi"/>
          <w:sz w:val="18"/>
          <w:szCs w:val="18"/>
        </w:rPr>
        <w:t xml:space="preserve">     </w:t>
      </w:r>
    </w:p>
    <w:p w:rsidR="000621FD" w:rsidRDefault="000621FD">
      <w:pPr>
        <w:widowControl/>
        <w:overflowPunct/>
        <w:adjustRightInd/>
        <w:rPr>
          <w:rFonts w:asciiTheme="minorHAnsi" w:hAnsiTheme="minorHAnsi" w:cstheme="minorHAnsi"/>
          <w:b/>
          <w:sz w:val="18"/>
          <w:szCs w:val="18"/>
        </w:rPr>
      </w:pPr>
      <w:r>
        <w:rPr>
          <w:rFonts w:asciiTheme="minorHAnsi" w:hAnsiTheme="minorHAnsi" w:cstheme="minorHAnsi"/>
          <w:b/>
          <w:sz w:val="18"/>
          <w:szCs w:val="18"/>
        </w:rPr>
        <w:br w:type="page"/>
      </w:r>
    </w:p>
    <w:p w:rsidR="009744B3" w:rsidRPr="00EE41EF" w:rsidRDefault="00232059">
      <w:pPr>
        <w:spacing w:before="60"/>
        <w:jc w:val="center"/>
        <w:rPr>
          <w:rFonts w:asciiTheme="minorHAnsi" w:hAnsiTheme="minorHAnsi" w:cs="Arial"/>
          <w:b/>
          <w:sz w:val="18"/>
          <w:szCs w:val="18"/>
        </w:rPr>
      </w:pPr>
      <w:r w:rsidRPr="00EE41EF">
        <w:rPr>
          <w:rFonts w:asciiTheme="minorHAnsi" w:hAnsiTheme="minorHAnsi" w:cs="Arial"/>
          <w:b/>
          <w:sz w:val="18"/>
          <w:szCs w:val="18"/>
        </w:rPr>
        <w:lastRenderedPageBreak/>
        <w:t>Table 2</w:t>
      </w:r>
      <w:r w:rsidR="00463272" w:rsidRPr="00EE41EF">
        <w:rPr>
          <w:rFonts w:asciiTheme="minorHAnsi" w:hAnsiTheme="minorHAnsi" w:cs="Arial"/>
          <w:b/>
          <w:sz w:val="18"/>
          <w:szCs w:val="18"/>
        </w:rPr>
        <w:t>: S</w:t>
      </w:r>
      <w:r w:rsidR="003305EB" w:rsidRPr="00EE41EF">
        <w:rPr>
          <w:rFonts w:asciiTheme="minorHAnsi" w:hAnsiTheme="minorHAnsi" w:cs="Arial"/>
          <w:b/>
          <w:sz w:val="18"/>
          <w:szCs w:val="18"/>
        </w:rPr>
        <w:t>outheastern Regional Vocational Technical</w:t>
      </w:r>
      <w:r w:rsidR="00892826" w:rsidRPr="00EE41EF">
        <w:rPr>
          <w:rFonts w:asciiTheme="minorHAnsi" w:hAnsiTheme="minorHAnsi" w:cs="Arial"/>
          <w:b/>
          <w:sz w:val="18"/>
          <w:szCs w:val="18"/>
        </w:rPr>
        <w:t xml:space="preserve"> </w:t>
      </w:r>
      <w:r w:rsidR="003305EB" w:rsidRPr="00EE41EF">
        <w:rPr>
          <w:rFonts w:asciiTheme="minorHAnsi" w:hAnsiTheme="minorHAnsi" w:cs="Arial"/>
          <w:b/>
          <w:sz w:val="18"/>
          <w:szCs w:val="18"/>
        </w:rPr>
        <w:t>School District</w:t>
      </w:r>
    </w:p>
    <w:p w:rsidR="00892826" w:rsidRPr="00EE41EF" w:rsidRDefault="00892826" w:rsidP="00892826">
      <w:pPr>
        <w:jc w:val="center"/>
        <w:rPr>
          <w:rFonts w:asciiTheme="minorHAnsi" w:hAnsiTheme="minorHAnsi" w:cs="Arial"/>
          <w:b/>
          <w:sz w:val="18"/>
          <w:szCs w:val="18"/>
        </w:rPr>
      </w:pPr>
      <w:r w:rsidRPr="00EE41EF">
        <w:rPr>
          <w:rFonts w:asciiTheme="minorHAnsi" w:hAnsiTheme="minorHAnsi" w:cs="Arial"/>
          <w:b/>
          <w:sz w:val="18"/>
          <w:szCs w:val="18"/>
        </w:rPr>
        <w:t>Expenditures, Chapter 70 State Aid, and Net School Spending</w:t>
      </w:r>
    </w:p>
    <w:p w:rsidR="00892826" w:rsidRPr="00EE41EF" w:rsidRDefault="00892826" w:rsidP="00892826">
      <w:pPr>
        <w:spacing w:after="60"/>
        <w:jc w:val="center"/>
        <w:rPr>
          <w:rFonts w:asciiTheme="minorHAnsi" w:hAnsiTheme="minorHAnsi" w:cs="Arial"/>
          <w:b/>
          <w:sz w:val="18"/>
          <w:szCs w:val="18"/>
        </w:rPr>
      </w:pPr>
      <w:r w:rsidRPr="00EE41EF">
        <w:rPr>
          <w:rFonts w:asciiTheme="minorHAnsi" w:hAnsiTheme="minorHAnsi" w:cs="Arial"/>
          <w:b/>
          <w:sz w:val="18"/>
          <w:szCs w:val="18"/>
        </w:rPr>
        <w:t xml:space="preserve">Fiscal Years 2011–2013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892826" w:rsidRPr="00892826" w:rsidTr="00D6258C">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892826" w:rsidRPr="00892826" w:rsidRDefault="00892826" w:rsidP="00D6258C">
            <w:pPr>
              <w:rPr>
                <w:rFonts w:asciiTheme="minorHAnsi" w:hAnsiTheme="minorHAnsi"/>
                <w:b/>
                <w:color w:val="000000"/>
                <w:sz w:val="18"/>
                <w:szCs w:val="18"/>
              </w:rPr>
            </w:pPr>
            <w:r w:rsidRPr="00892826">
              <w:rPr>
                <w:rFonts w:asciiTheme="minorHAnsi" w:hAnsiTheme="minorHAnsi"/>
                <w:b/>
                <w:color w:val="000000"/>
                <w:sz w:val="18"/>
                <w:szCs w:val="18"/>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892826" w:rsidRPr="00892826" w:rsidRDefault="00892826" w:rsidP="00D6258C">
            <w:pPr>
              <w:jc w:val="center"/>
              <w:rPr>
                <w:rFonts w:asciiTheme="minorHAnsi" w:hAnsiTheme="minorHAnsi"/>
                <w:b/>
                <w:color w:val="000000"/>
                <w:sz w:val="18"/>
                <w:szCs w:val="18"/>
              </w:rPr>
            </w:pPr>
            <w:r w:rsidRPr="00892826">
              <w:rPr>
                <w:rFonts w:asciiTheme="minorHAnsi" w:hAnsiTheme="minorHAnsi"/>
                <w:b/>
                <w:color w:val="000000"/>
                <w:sz w:val="18"/>
                <w:szCs w:val="18"/>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892826" w:rsidRPr="00892826" w:rsidRDefault="00892826" w:rsidP="00D6258C">
            <w:pPr>
              <w:jc w:val="center"/>
              <w:rPr>
                <w:rFonts w:asciiTheme="minorHAnsi" w:hAnsiTheme="minorHAnsi"/>
                <w:b/>
                <w:color w:val="000000"/>
                <w:sz w:val="18"/>
                <w:szCs w:val="18"/>
              </w:rPr>
            </w:pPr>
            <w:r w:rsidRPr="00892826">
              <w:rPr>
                <w:rFonts w:asciiTheme="minorHAnsi" w:hAnsiTheme="minorHAnsi"/>
                <w:b/>
                <w:color w:val="000000"/>
                <w:sz w:val="18"/>
                <w:szCs w:val="18"/>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892826" w:rsidRPr="00892826" w:rsidRDefault="00892826" w:rsidP="00D6258C">
            <w:pPr>
              <w:jc w:val="center"/>
              <w:rPr>
                <w:rFonts w:asciiTheme="minorHAnsi" w:hAnsiTheme="minorHAnsi"/>
                <w:b/>
                <w:color w:val="000000"/>
                <w:sz w:val="18"/>
                <w:szCs w:val="18"/>
              </w:rPr>
            </w:pPr>
            <w:r w:rsidRPr="00892826">
              <w:rPr>
                <w:rFonts w:asciiTheme="minorHAnsi" w:hAnsiTheme="minorHAnsi"/>
                <w:b/>
                <w:color w:val="000000"/>
                <w:sz w:val="18"/>
                <w:szCs w:val="18"/>
              </w:rPr>
              <w:t>FY13</w:t>
            </w:r>
          </w:p>
        </w:tc>
      </w:tr>
      <w:tr w:rsidR="00892826" w:rsidRPr="00892826" w:rsidTr="00D6258C">
        <w:trPr>
          <w:trHeight w:val="315"/>
        </w:trPr>
        <w:tc>
          <w:tcPr>
            <w:tcW w:w="3700" w:type="dxa"/>
            <w:tcBorders>
              <w:bottom w:val="single" w:sz="4" w:space="0" w:color="auto"/>
              <w:right w:val="single" w:sz="12" w:space="0" w:color="auto"/>
            </w:tcBorders>
            <w:noWrap/>
            <w:vAlign w:val="center"/>
          </w:tcPr>
          <w:p w:rsidR="00892826" w:rsidRPr="00892826" w:rsidRDefault="00892826" w:rsidP="00D6258C">
            <w:pPr>
              <w:rPr>
                <w:rFonts w:asciiTheme="minorHAnsi" w:hAnsiTheme="minorHAnsi"/>
                <w:color w:val="000000"/>
                <w:sz w:val="18"/>
                <w:szCs w:val="18"/>
              </w:rPr>
            </w:pPr>
            <w:r w:rsidRPr="00892826">
              <w:rPr>
                <w:rFonts w:asciiTheme="minorHAnsi" w:hAnsiTheme="minorHAnsi"/>
                <w:color w:val="000000"/>
                <w:sz w:val="18"/>
                <w:szCs w:val="18"/>
              </w:rPr>
              <w:t> </w:t>
            </w:r>
          </w:p>
        </w:tc>
        <w:tc>
          <w:tcPr>
            <w:tcW w:w="1220" w:type="dxa"/>
            <w:tcBorders>
              <w:left w:val="single" w:sz="12" w:space="0" w:color="auto"/>
              <w:bottom w:val="single" w:sz="4" w:space="0" w:color="auto"/>
            </w:tcBorders>
            <w:noWrap/>
            <w:vAlign w:val="center"/>
          </w:tcPr>
          <w:p w:rsidR="00892826" w:rsidRPr="00892826" w:rsidRDefault="00892826" w:rsidP="00D6258C">
            <w:pPr>
              <w:jc w:val="center"/>
              <w:rPr>
                <w:rFonts w:asciiTheme="minorHAnsi" w:hAnsiTheme="minorHAnsi"/>
                <w:color w:val="000000"/>
                <w:sz w:val="18"/>
                <w:szCs w:val="18"/>
              </w:rPr>
            </w:pPr>
            <w:r w:rsidRPr="00892826">
              <w:rPr>
                <w:rFonts w:asciiTheme="minorHAnsi" w:hAnsiTheme="minorHAnsi"/>
                <w:color w:val="000000"/>
                <w:sz w:val="18"/>
                <w:szCs w:val="18"/>
              </w:rPr>
              <w:t>Estimated</w:t>
            </w:r>
          </w:p>
        </w:tc>
        <w:tc>
          <w:tcPr>
            <w:tcW w:w="1220" w:type="dxa"/>
            <w:tcBorders>
              <w:bottom w:val="single" w:sz="4" w:space="0" w:color="auto"/>
              <w:right w:val="single" w:sz="12" w:space="0" w:color="auto"/>
            </w:tcBorders>
            <w:noWrap/>
            <w:vAlign w:val="center"/>
          </w:tcPr>
          <w:p w:rsidR="00892826" w:rsidRPr="00892826" w:rsidRDefault="00892826" w:rsidP="00D6258C">
            <w:pPr>
              <w:jc w:val="center"/>
              <w:rPr>
                <w:rFonts w:asciiTheme="minorHAnsi" w:hAnsiTheme="minorHAnsi"/>
                <w:color w:val="000000"/>
                <w:sz w:val="18"/>
                <w:szCs w:val="18"/>
              </w:rPr>
            </w:pPr>
            <w:r w:rsidRPr="00892826">
              <w:rPr>
                <w:rFonts w:asciiTheme="minorHAnsi" w:hAnsiTheme="minorHAnsi"/>
                <w:color w:val="000000"/>
                <w:sz w:val="18"/>
                <w:szCs w:val="18"/>
              </w:rPr>
              <w:t>Actual</w:t>
            </w:r>
          </w:p>
        </w:tc>
        <w:tc>
          <w:tcPr>
            <w:tcW w:w="1220" w:type="dxa"/>
            <w:tcBorders>
              <w:left w:val="single" w:sz="12" w:space="0" w:color="auto"/>
              <w:bottom w:val="single" w:sz="4" w:space="0" w:color="auto"/>
            </w:tcBorders>
            <w:noWrap/>
            <w:vAlign w:val="center"/>
          </w:tcPr>
          <w:p w:rsidR="00892826" w:rsidRPr="00892826" w:rsidRDefault="00892826" w:rsidP="00D6258C">
            <w:pPr>
              <w:jc w:val="center"/>
              <w:rPr>
                <w:rFonts w:asciiTheme="minorHAnsi" w:hAnsiTheme="minorHAnsi"/>
                <w:color w:val="000000"/>
                <w:sz w:val="18"/>
                <w:szCs w:val="18"/>
              </w:rPr>
            </w:pPr>
            <w:r w:rsidRPr="00892826">
              <w:rPr>
                <w:rFonts w:asciiTheme="minorHAnsi" w:hAnsiTheme="minorHAnsi"/>
                <w:color w:val="000000"/>
                <w:sz w:val="18"/>
                <w:szCs w:val="18"/>
              </w:rPr>
              <w:t>Estimated</w:t>
            </w:r>
          </w:p>
        </w:tc>
        <w:tc>
          <w:tcPr>
            <w:tcW w:w="1220" w:type="dxa"/>
            <w:tcBorders>
              <w:bottom w:val="single" w:sz="4" w:space="0" w:color="auto"/>
              <w:right w:val="single" w:sz="12" w:space="0" w:color="auto"/>
            </w:tcBorders>
            <w:noWrap/>
            <w:vAlign w:val="center"/>
          </w:tcPr>
          <w:p w:rsidR="00892826" w:rsidRPr="00892826" w:rsidRDefault="00892826" w:rsidP="00D6258C">
            <w:pPr>
              <w:jc w:val="center"/>
              <w:rPr>
                <w:rFonts w:asciiTheme="minorHAnsi" w:hAnsiTheme="minorHAnsi"/>
                <w:color w:val="000000"/>
                <w:sz w:val="18"/>
                <w:szCs w:val="18"/>
              </w:rPr>
            </w:pPr>
            <w:r w:rsidRPr="00892826">
              <w:rPr>
                <w:rFonts w:asciiTheme="minorHAnsi" w:hAnsiTheme="minorHAnsi"/>
                <w:color w:val="000000"/>
                <w:sz w:val="18"/>
                <w:szCs w:val="18"/>
              </w:rPr>
              <w:t>Actual</w:t>
            </w:r>
          </w:p>
        </w:tc>
        <w:tc>
          <w:tcPr>
            <w:tcW w:w="1220" w:type="dxa"/>
            <w:tcBorders>
              <w:left w:val="single" w:sz="12" w:space="0" w:color="auto"/>
              <w:bottom w:val="single" w:sz="4" w:space="0" w:color="auto"/>
            </w:tcBorders>
            <w:noWrap/>
            <w:vAlign w:val="center"/>
          </w:tcPr>
          <w:p w:rsidR="00892826" w:rsidRPr="00892826" w:rsidRDefault="00892826" w:rsidP="00D6258C">
            <w:pPr>
              <w:jc w:val="center"/>
              <w:rPr>
                <w:rFonts w:asciiTheme="minorHAnsi" w:hAnsiTheme="minorHAnsi"/>
                <w:color w:val="000000"/>
                <w:sz w:val="18"/>
                <w:szCs w:val="18"/>
              </w:rPr>
            </w:pPr>
            <w:r w:rsidRPr="00892826">
              <w:rPr>
                <w:rFonts w:asciiTheme="minorHAnsi" w:hAnsiTheme="minorHAnsi"/>
                <w:color w:val="000000"/>
                <w:sz w:val="18"/>
                <w:szCs w:val="18"/>
              </w:rPr>
              <w:t>Estimated</w:t>
            </w:r>
          </w:p>
        </w:tc>
      </w:tr>
      <w:tr w:rsidR="00892826" w:rsidRPr="00892826" w:rsidTr="00D6258C">
        <w:trPr>
          <w:trHeight w:val="315"/>
        </w:trPr>
        <w:tc>
          <w:tcPr>
            <w:tcW w:w="9800" w:type="dxa"/>
            <w:gridSpan w:val="6"/>
            <w:shd w:val="clear" w:color="auto" w:fill="E6E6E6"/>
            <w:vAlign w:val="center"/>
          </w:tcPr>
          <w:p w:rsidR="00892826" w:rsidRPr="00892826" w:rsidRDefault="00892826" w:rsidP="00D6258C">
            <w:pPr>
              <w:rPr>
                <w:rFonts w:asciiTheme="minorHAnsi" w:hAnsiTheme="minorHAnsi"/>
                <w:color w:val="000000"/>
                <w:sz w:val="18"/>
                <w:szCs w:val="18"/>
              </w:rPr>
            </w:pPr>
            <w:r w:rsidRPr="00892826">
              <w:rPr>
                <w:rFonts w:asciiTheme="minorHAnsi" w:hAnsiTheme="minorHAnsi"/>
                <w:color w:val="000000"/>
                <w:sz w:val="18"/>
                <w:szCs w:val="18"/>
              </w:rPr>
              <w:t>Expenditures</w:t>
            </w:r>
          </w:p>
        </w:tc>
      </w:tr>
      <w:tr w:rsidR="00E6043A" w:rsidRPr="00E6043A" w:rsidTr="00D6258C">
        <w:trPr>
          <w:trHeight w:val="300"/>
        </w:trPr>
        <w:tc>
          <w:tcPr>
            <w:tcW w:w="3700" w:type="dxa"/>
            <w:tcBorders>
              <w:right w:val="single" w:sz="12" w:space="0" w:color="auto"/>
            </w:tcBorders>
            <w:vAlign w:val="center"/>
          </w:tcPr>
          <w:p w:rsidR="00E6043A" w:rsidRPr="00892826" w:rsidRDefault="00E6043A" w:rsidP="00D6258C">
            <w:pPr>
              <w:rPr>
                <w:rFonts w:asciiTheme="minorHAnsi" w:hAnsiTheme="minorHAnsi"/>
                <w:color w:val="000000"/>
                <w:sz w:val="18"/>
                <w:szCs w:val="18"/>
              </w:rPr>
            </w:pPr>
            <w:r w:rsidRPr="00892826">
              <w:rPr>
                <w:rFonts w:asciiTheme="minorHAnsi" w:hAnsiTheme="minorHAnsi"/>
                <w:color w:val="000000"/>
                <w:sz w:val="18"/>
                <w:szCs w:val="18"/>
              </w:rPr>
              <w:t>From school committee budget</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20,437,639</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20,480,305</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21,399,145</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21,382,157</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22,052,133</w:t>
            </w:r>
          </w:p>
        </w:tc>
      </w:tr>
      <w:tr w:rsidR="00E6043A" w:rsidRPr="00E6043A" w:rsidTr="00D6258C">
        <w:trPr>
          <w:trHeight w:val="300"/>
        </w:trPr>
        <w:tc>
          <w:tcPr>
            <w:tcW w:w="3700" w:type="dxa"/>
            <w:tcBorders>
              <w:right w:val="single" w:sz="12" w:space="0" w:color="auto"/>
            </w:tcBorders>
            <w:vAlign w:val="center"/>
          </w:tcPr>
          <w:p w:rsidR="00E6043A" w:rsidRPr="00892826" w:rsidRDefault="00E6043A" w:rsidP="00D6258C">
            <w:pPr>
              <w:rPr>
                <w:rFonts w:asciiTheme="minorHAnsi" w:hAnsiTheme="minorHAnsi"/>
                <w:color w:val="000000"/>
                <w:sz w:val="18"/>
                <w:szCs w:val="18"/>
              </w:rPr>
            </w:pPr>
            <w:r w:rsidRPr="00892826">
              <w:rPr>
                <w:rFonts w:asciiTheme="minorHAnsi" w:hAnsiTheme="minorHAnsi"/>
                <w:color w:val="000000"/>
                <w:sz w:val="18"/>
                <w:szCs w:val="18"/>
              </w:rPr>
              <w:t>From revolving funds and grants</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4,749,367</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9,564,421</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r>
      <w:tr w:rsidR="00E6043A" w:rsidRPr="00E6043A" w:rsidTr="00D6258C">
        <w:trPr>
          <w:trHeight w:val="315"/>
        </w:trPr>
        <w:tc>
          <w:tcPr>
            <w:tcW w:w="3700" w:type="dxa"/>
            <w:tcBorders>
              <w:bottom w:val="single" w:sz="4" w:space="0" w:color="auto"/>
              <w:right w:val="single" w:sz="12" w:space="0" w:color="auto"/>
            </w:tcBorders>
            <w:vAlign w:val="center"/>
          </w:tcPr>
          <w:p w:rsidR="00E6043A" w:rsidRPr="00892826" w:rsidRDefault="00E6043A" w:rsidP="00D6258C">
            <w:pPr>
              <w:rPr>
                <w:rFonts w:asciiTheme="minorHAnsi" w:hAnsiTheme="minorHAnsi"/>
                <w:color w:val="000000"/>
                <w:sz w:val="18"/>
                <w:szCs w:val="18"/>
              </w:rPr>
            </w:pPr>
            <w:r w:rsidRPr="00892826">
              <w:rPr>
                <w:rFonts w:asciiTheme="minorHAnsi" w:hAnsiTheme="minorHAnsi"/>
                <w:color w:val="000000"/>
                <w:sz w:val="18"/>
                <w:szCs w:val="18"/>
              </w:rPr>
              <w:t>Total expenditures</w:t>
            </w:r>
          </w:p>
        </w:tc>
        <w:tc>
          <w:tcPr>
            <w:tcW w:w="1220" w:type="dxa"/>
            <w:tcBorders>
              <w:left w:val="single" w:sz="12" w:space="0" w:color="auto"/>
              <w:bottom w:val="single" w:sz="4"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bottom w:val="single" w:sz="4" w:space="0" w:color="auto"/>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25,229,672</w:t>
            </w:r>
          </w:p>
        </w:tc>
        <w:tc>
          <w:tcPr>
            <w:tcW w:w="1220" w:type="dxa"/>
            <w:tcBorders>
              <w:left w:val="single" w:sz="12" w:space="0" w:color="auto"/>
              <w:bottom w:val="single" w:sz="4"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bottom w:val="single" w:sz="4" w:space="0" w:color="auto"/>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30,946,578</w:t>
            </w:r>
          </w:p>
        </w:tc>
        <w:tc>
          <w:tcPr>
            <w:tcW w:w="1220" w:type="dxa"/>
            <w:tcBorders>
              <w:left w:val="single" w:sz="12" w:space="0" w:color="auto"/>
              <w:bottom w:val="single" w:sz="4"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r>
      <w:tr w:rsidR="00E6043A" w:rsidRPr="00E6043A" w:rsidTr="00D6258C">
        <w:trPr>
          <w:trHeight w:val="315"/>
        </w:trPr>
        <w:tc>
          <w:tcPr>
            <w:tcW w:w="9800" w:type="dxa"/>
            <w:gridSpan w:val="6"/>
            <w:shd w:val="clear" w:color="auto" w:fill="E6E6E6"/>
            <w:vAlign w:val="center"/>
          </w:tcPr>
          <w:p w:rsidR="00E6043A" w:rsidRPr="00E6043A" w:rsidRDefault="00E6043A" w:rsidP="00D6258C">
            <w:pPr>
              <w:rPr>
                <w:rFonts w:asciiTheme="minorHAnsi" w:hAnsiTheme="minorHAnsi"/>
                <w:color w:val="000000"/>
                <w:sz w:val="18"/>
                <w:szCs w:val="18"/>
              </w:rPr>
            </w:pPr>
            <w:r w:rsidRPr="00E6043A">
              <w:rPr>
                <w:rFonts w:asciiTheme="minorHAnsi" w:hAnsiTheme="minorHAnsi"/>
                <w:color w:val="000000"/>
                <w:sz w:val="18"/>
                <w:szCs w:val="18"/>
              </w:rPr>
              <w:t>Chapter 70 aid to education program</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892826">
            <w:pPr>
              <w:ind w:firstLineChars="200" w:firstLine="360"/>
              <w:rPr>
                <w:rFonts w:asciiTheme="minorHAnsi" w:hAnsiTheme="minorHAnsi"/>
                <w:color w:val="000000"/>
                <w:sz w:val="18"/>
                <w:szCs w:val="18"/>
              </w:rPr>
            </w:pPr>
            <w:r w:rsidRPr="00892826">
              <w:rPr>
                <w:rFonts w:asciiTheme="minorHAnsi" w:hAnsiTheme="minorHAnsi"/>
                <w:color w:val="000000"/>
                <w:sz w:val="18"/>
                <w:szCs w:val="18"/>
              </w:rPr>
              <w:t>Chapter 70 state aid*</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12,007,606</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12,628,459</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12,885,090</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892826">
            <w:pPr>
              <w:ind w:firstLineChars="200" w:firstLine="360"/>
              <w:rPr>
                <w:rFonts w:asciiTheme="minorHAnsi" w:hAnsiTheme="minorHAnsi"/>
                <w:color w:val="000000"/>
                <w:sz w:val="18"/>
                <w:szCs w:val="18"/>
              </w:rPr>
            </w:pPr>
            <w:r w:rsidRPr="00892826">
              <w:rPr>
                <w:rFonts w:asciiTheme="minorHAnsi" w:hAnsiTheme="minorHAnsi"/>
                <w:color w:val="000000"/>
                <w:sz w:val="18"/>
                <w:szCs w:val="18"/>
              </w:rPr>
              <w:t>Required local contribution</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6,893,871</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7,163,181</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7,253,938</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D6258C">
            <w:pPr>
              <w:rPr>
                <w:rFonts w:asciiTheme="minorHAnsi" w:hAnsiTheme="minorHAnsi"/>
                <w:color w:val="000000"/>
                <w:sz w:val="18"/>
                <w:szCs w:val="18"/>
              </w:rPr>
            </w:pPr>
            <w:r w:rsidRPr="00892826">
              <w:rPr>
                <w:rFonts w:asciiTheme="minorHAnsi" w:hAnsiTheme="minorHAnsi"/>
                <w:color w:val="000000"/>
                <w:sz w:val="18"/>
                <w:szCs w:val="18"/>
              </w:rPr>
              <w:t>Required net school spending**</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18,901,477</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19,791,640</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20,139,028</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D6258C">
            <w:pPr>
              <w:rPr>
                <w:rFonts w:asciiTheme="minorHAnsi" w:hAnsiTheme="minorHAnsi"/>
                <w:color w:val="000000"/>
                <w:sz w:val="18"/>
                <w:szCs w:val="18"/>
              </w:rPr>
            </w:pPr>
            <w:r w:rsidRPr="00892826">
              <w:rPr>
                <w:rFonts w:asciiTheme="minorHAnsi" w:hAnsiTheme="minorHAnsi"/>
                <w:color w:val="000000"/>
                <w:sz w:val="18"/>
                <w:szCs w:val="18"/>
              </w:rPr>
              <w:t>Actual net school spending</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18,916,463</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19,797,909</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20,415,528</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892826">
            <w:pPr>
              <w:ind w:firstLineChars="200" w:firstLine="360"/>
              <w:rPr>
                <w:rFonts w:asciiTheme="minorHAnsi" w:hAnsiTheme="minorHAnsi"/>
                <w:color w:val="000000"/>
                <w:sz w:val="18"/>
                <w:szCs w:val="18"/>
              </w:rPr>
            </w:pPr>
            <w:r w:rsidRPr="00892826">
              <w:rPr>
                <w:rFonts w:asciiTheme="minorHAnsi" w:hAnsiTheme="minorHAnsi"/>
                <w:color w:val="000000"/>
                <w:sz w:val="18"/>
                <w:szCs w:val="18"/>
              </w:rPr>
              <w:t>Over/under required ($)</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14,986</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6,269</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276,500</w:t>
            </w:r>
          </w:p>
        </w:tc>
      </w:tr>
      <w:tr w:rsidR="00E6043A" w:rsidRPr="00E6043A" w:rsidTr="00D6258C">
        <w:trPr>
          <w:trHeight w:val="300"/>
        </w:trPr>
        <w:tc>
          <w:tcPr>
            <w:tcW w:w="3700" w:type="dxa"/>
            <w:tcBorders>
              <w:right w:val="single" w:sz="12" w:space="0" w:color="auto"/>
            </w:tcBorders>
            <w:noWrap/>
            <w:vAlign w:val="center"/>
          </w:tcPr>
          <w:p w:rsidR="00E6043A" w:rsidRPr="00892826" w:rsidRDefault="00E6043A" w:rsidP="00892826">
            <w:pPr>
              <w:ind w:firstLineChars="200" w:firstLine="360"/>
              <w:rPr>
                <w:rFonts w:asciiTheme="minorHAnsi" w:hAnsiTheme="minorHAnsi"/>
                <w:color w:val="000000"/>
                <w:sz w:val="18"/>
                <w:szCs w:val="18"/>
              </w:rPr>
            </w:pPr>
            <w:r w:rsidRPr="00892826">
              <w:rPr>
                <w:rFonts w:asciiTheme="minorHAnsi" w:hAnsiTheme="minorHAnsi"/>
                <w:color w:val="000000"/>
                <w:sz w:val="18"/>
                <w:szCs w:val="18"/>
              </w:rPr>
              <w:t>Over/under required (%)</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0.1</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w:t>
            </w:r>
          </w:p>
        </w:tc>
        <w:tc>
          <w:tcPr>
            <w:tcW w:w="1220" w:type="dxa"/>
            <w:tcBorders>
              <w:righ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0.0</w:t>
            </w:r>
          </w:p>
        </w:tc>
        <w:tc>
          <w:tcPr>
            <w:tcW w:w="1220" w:type="dxa"/>
            <w:tcBorders>
              <w:left w:val="single" w:sz="12" w:space="0" w:color="auto"/>
            </w:tcBorders>
            <w:noWrap/>
            <w:vAlign w:val="center"/>
          </w:tcPr>
          <w:p w:rsidR="00E6043A" w:rsidRPr="00E6043A" w:rsidRDefault="00E6043A" w:rsidP="00B803F9">
            <w:pPr>
              <w:jc w:val="center"/>
              <w:rPr>
                <w:rFonts w:asciiTheme="minorHAnsi" w:hAnsiTheme="minorHAnsi"/>
                <w:color w:val="000000"/>
                <w:sz w:val="18"/>
                <w:szCs w:val="18"/>
              </w:rPr>
            </w:pPr>
            <w:r w:rsidRPr="00E6043A">
              <w:rPr>
                <w:rFonts w:asciiTheme="minorHAnsi" w:hAnsiTheme="minorHAnsi"/>
                <w:color w:val="000000"/>
                <w:sz w:val="18"/>
                <w:szCs w:val="18"/>
              </w:rPr>
              <w:t>1.4</w:t>
            </w:r>
          </w:p>
        </w:tc>
      </w:tr>
      <w:tr w:rsidR="00892826" w:rsidRPr="00892826" w:rsidTr="00D6258C">
        <w:trPr>
          <w:trHeight w:val="300"/>
        </w:trPr>
        <w:tc>
          <w:tcPr>
            <w:tcW w:w="9800" w:type="dxa"/>
            <w:gridSpan w:val="6"/>
            <w:noWrap/>
            <w:vAlign w:val="center"/>
          </w:tcPr>
          <w:p w:rsidR="00892826" w:rsidRPr="00892826" w:rsidRDefault="00892826" w:rsidP="00D6258C">
            <w:pPr>
              <w:spacing w:after="60"/>
              <w:rPr>
                <w:rFonts w:asciiTheme="minorHAnsi" w:hAnsiTheme="minorHAnsi"/>
                <w:sz w:val="18"/>
                <w:szCs w:val="18"/>
              </w:rPr>
            </w:pPr>
            <w:r w:rsidRPr="00892826">
              <w:rPr>
                <w:rFonts w:asciiTheme="minorHAnsi" w:hAnsiTheme="minorHAnsi"/>
                <w:sz w:val="18"/>
                <w:szCs w:val="18"/>
              </w:rPr>
              <w:t>*Chapter 70 state aid funds are deposited in the local general fund and spent as local appropriations.</w:t>
            </w:r>
          </w:p>
          <w:p w:rsidR="00892826" w:rsidRPr="00892826" w:rsidRDefault="00892826" w:rsidP="00D6258C">
            <w:pPr>
              <w:rPr>
                <w:rFonts w:asciiTheme="minorHAnsi" w:hAnsiTheme="minorHAnsi"/>
                <w:sz w:val="18"/>
                <w:szCs w:val="18"/>
              </w:rPr>
            </w:pPr>
            <w:r w:rsidRPr="00892826">
              <w:rPr>
                <w:rFonts w:asciiTheme="minorHAnsi" w:hAnsiTheme="minorHAnsi"/>
                <w:sz w:val="18"/>
                <w:szCs w:val="18"/>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92826" w:rsidRPr="00892826" w:rsidRDefault="00892826" w:rsidP="00D6258C">
            <w:pPr>
              <w:rPr>
                <w:rFonts w:asciiTheme="minorHAnsi" w:hAnsiTheme="minorHAnsi"/>
                <w:color w:val="000000"/>
                <w:sz w:val="18"/>
                <w:szCs w:val="18"/>
              </w:rPr>
            </w:pPr>
            <w:r w:rsidRPr="00892826">
              <w:rPr>
                <w:rFonts w:asciiTheme="minorHAnsi" w:hAnsiTheme="minorHAnsi"/>
                <w:sz w:val="18"/>
                <w:szCs w:val="18"/>
              </w:rPr>
              <w:t xml:space="preserve">Sources: </w:t>
            </w:r>
            <w:r w:rsidR="00884EED">
              <w:rPr>
                <w:rFonts w:asciiTheme="minorHAnsi" w:hAnsiTheme="minorHAnsi"/>
                <w:sz w:val="18"/>
                <w:szCs w:val="18"/>
              </w:rPr>
              <w:t xml:space="preserve">FY11 and </w:t>
            </w:r>
            <w:r w:rsidRPr="00892826">
              <w:rPr>
                <w:rFonts w:asciiTheme="minorHAnsi" w:hAnsiTheme="minorHAnsi"/>
                <w:sz w:val="18"/>
                <w:szCs w:val="18"/>
              </w:rPr>
              <w:t>FY12 District End-of-Year Report</w:t>
            </w:r>
            <w:r w:rsidR="00884EED">
              <w:rPr>
                <w:rFonts w:asciiTheme="minorHAnsi" w:hAnsiTheme="minorHAnsi"/>
                <w:sz w:val="18"/>
                <w:szCs w:val="18"/>
              </w:rPr>
              <w:t>s</w:t>
            </w:r>
            <w:r w:rsidRPr="00892826">
              <w:rPr>
                <w:rFonts w:asciiTheme="minorHAnsi" w:hAnsiTheme="minorHAnsi"/>
                <w:sz w:val="18"/>
                <w:szCs w:val="18"/>
              </w:rPr>
              <w:t>; Chapter 70 Program information on ESE website.</w:t>
            </w:r>
          </w:p>
        </w:tc>
      </w:tr>
    </w:tbl>
    <w:p w:rsidR="006562FD" w:rsidRDefault="006562FD" w:rsidP="000A5BAA">
      <w:pPr>
        <w:spacing w:before="120" w:after="60" w:line="300" w:lineRule="exact"/>
        <w:rPr>
          <w:rFonts w:asciiTheme="minorHAnsi" w:hAnsiTheme="minorHAnsi" w:cstheme="minorHAnsi"/>
          <w:b/>
          <w:sz w:val="18"/>
          <w:szCs w:val="18"/>
        </w:rPr>
      </w:pPr>
    </w:p>
    <w:p w:rsidR="006562FD" w:rsidRDefault="006562FD">
      <w:pPr>
        <w:widowControl/>
        <w:overflowPunct/>
        <w:adjustRightInd/>
        <w:rPr>
          <w:rFonts w:asciiTheme="minorHAnsi" w:hAnsiTheme="minorHAnsi" w:cstheme="minorHAnsi"/>
          <w:b/>
          <w:sz w:val="18"/>
          <w:szCs w:val="18"/>
        </w:rPr>
      </w:pPr>
      <w:r>
        <w:rPr>
          <w:rFonts w:asciiTheme="minorHAnsi" w:hAnsiTheme="minorHAnsi" w:cstheme="minorHAnsi"/>
          <w:b/>
          <w:sz w:val="18"/>
          <w:szCs w:val="18"/>
        </w:rPr>
        <w:br w:type="page"/>
      </w:r>
    </w:p>
    <w:p w:rsidR="00AA410E" w:rsidRPr="00BF5D42" w:rsidRDefault="00AA410E" w:rsidP="00AA410E">
      <w:pPr>
        <w:jc w:val="center"/>
        <w:rPr>
          <w:rFonts w:asciiTheme="minorHAnsi" w:hAnsiTheme="minorHAnsi"/>
          <w:b/>
          <w:bCs/>
          <w:sz w:val="20"/>
          <w:szCs w:val="20"/>
        </w:rPr>
      </w:pPr>
      <w:r w:rsidRPr="00BF5D42">
        <w:rPr>
          <w:rFonts w:asciiTheme="minorHAnsi" w:hAnsiTheme="minorHAnsi"/>
          <w:b/>
          <w:bCs/>
          <w:sz w:val="20"/>
          <w:szCs w:val="20"/>
        </w:rPr>
        <w:lastRenderedPageBreak/>
        <w:t xml:space="preserve">Table 3: Expenditures per In-District Pupil: </w:t>
      </w:r>
    </w:p>
    <w:p w:rsidR="00AA410E" w:rsidRPr="00BF5D42" w:rsidRDefault="00AA410E" w:rsidP="00884EED">
      <w:pPr>
        <w:spacing w:after="60"/>
        <w:jc w:val="center"/>
        <w:rPr>
          <w:rFonts w:asciiTheme="minorHAnsi" w:hAnsiTheme="minorHAnsi"/>
          <w:b/>
          <w:bCs/>
          <w:sz w:val="20"/>
          <w:szCs w:val="20"/>
        </w:rPr>
      </w:pPr>
      <w:r w:rsidRPr="00BF5D42">
        <w:rPr>
          <w:rFonts w:asciiTheme="minorHAnsi" w:hAnsiTheme="minorHAnsi"/>
          <w:b/>
          <w:bCs/>
          <w:sz w:val="20"/>
          <w:szCs w:val="20"/>
        </w:rPr>
        <w:t>Southeastern RVTSD</w:t>
      </w:r>
      <w:r w:rsidR="00884EED">
        <w:rPr>
          <w:rFonts w:asciiTheme="minorHAnsi" w:hAnsiTheme="minorHAnsi"/>
          <w:b/>
          <w:bCs/>
          <w:sz w:val="20"/>
          <w:szCs w:val="20"/>
        </w:rPr>
        <w:t>,</w:t>
      </w:r>
      <w:r w:rsidRPr="00BF5D42">
        <w:rPr>
          <w:rFonts w:asciiTheme="minorHAnsi" w:hAnsiTheme="minorHAnsi"/>
          <w:b/>
          <w:bCs/>
          <w:sz w:val="20"/>
          <w:szCs w:val="20"/>
        </w:rPr>
        <w:t xml:space="preserve"> Fiscal Years 2010–2012 </w:t>
      </w:r>
    </w:p>
    <w:tbl>
      <w:tblPr>
        <w:tblStyle w:val="TableGrid"/>
        <w:tblW w:w="4000" w:type="pct"/>
        <w:jc w:val="center"/>
        <w:tblLook w:val="04A0" w:firstRow="1" w:lastRow="0" w:firstColumn="1" w:lastColumn="0" w:noHBand="0" w:noVBand="1"/>
      </w:tblPr>
      <w:tblGrid>
        <w:gridCol w:w="1916"/>
        <w:gridCol w:w="1915"/>
        <w:gridCol w:w="1915"/>
        <w:gridCol w:w="1915"/>
      </w:tblGrid>
      <w:tr w:rsidR="008210B3" w:rsidRPr="00BF5D42" w:rsidTr="008210B3">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b/>
                <w:sz w:val="20"/>
                <w:szCs w:val="20"/>
              </w:rPr>
            </w:pPr>
            <w:r w:rsidRPr="00BF5D42">
              <w:rPr>
                <w:rFonts w:asciiTheme="minorHAnsi" w:hAnsiTheme="minorHAnsi"/>
                <w:b/>
                <w:sz w:val="20"/>
                <w:szCs w:val="20"/>
              </w:rPr>
              <w:t>Expenditure Category</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b/>
                <w:sz w:val="20"/>
                <w:szCs w:val="20"/>
              </w:rPr>
            </w:pPr>
            <w:r w:rsidRPr="00BF5D42">
              <w:rPr>
                <w:rFonts w:asciiTheme="minorHAnsi" w:hAnsiTheme="minorHAnsi"/>
                <w:b/>
                <w:sz w:val="20"/>
                <w:szCs w:val="20"/>
              </w:rPr>
              <w:t>2010</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b/>
                <w:sz w:val="20"/>
                <w:szCs w:val="20"/>
              </w:rPr>
            </w:pPr>
            <w:r w:rsidRPr="00BF5D42">
              <w:rPr>
                <w:rFonts w:asciiTheme="minorHAnsi" w:hAnsiTheme="minorHAnsi"/>
                <w:b/>
                <w:sz w:val="20"/>
                <w:szCs w:val="20"/>
              </w:rPr>
              <w:t>2011</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C87984">
            <w:pPr>
              <w:jc w:val="center"/>
              <w:rPr>
                <w:rFonts w:asciiTheme="minorHAnsi" w:hAnsiTheme="minorHAnsi"/>
                <w:b/>
                <w:sz w:val="20"/>
                <w:szCs w:val="20"/>
              </w:rPr>
            </w:pPr>
            <w:r>
              <w:rPr>
                <w:rFonts w:asciiTheme="minorHAnsi" w:hAnsiTheme="minorHAnsi"/>
                <w:b/>
                <w:sz w:val="20"/>
                <w:szCs w:val="20"/>
              </w:rPr>
              <w:t>2012</w:t>
            </w:r>
          </w:p>
        </w:tc>
      </w:tr>
      <w:tr w:rsidR="008210B3" w:rsidRPr="00BF5D42" w:rsidTr="00884EED">
        <w:trPr>
          <w:trHeight w:val="288"/>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Administration</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$798</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$ 662</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$645</w:t>
            </w:r>
          </w:p>
        </w:tc>
      </w:tr>
      <w:tr w:rsidR="008210B3" w:rsidRPr="00BF5D42" w:rsidTr="00884EED">
        <w:trPr>
          <w:trHeight w:val="720"/>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Instructional leadership (district and school)</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$2,113</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$2,231</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$2,279</w:t>
            </w:r>
          </w:p>
        </w:tc>
      </w:tr>
      <w:tr w:rsidR="008210B3" w:rsidRPr="00BF5D42" w:rsidTr="00884EED">
        <w:trPr>
          <w:trHeight w:val="288"/>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Teachers</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$6,600</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$6,875</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Pr="00BF5D42" w:rsidRDefault="008210B3" w:rsidP="00C162E6">
            <w:pPr>
              <w:jc w:val="center"/>
              <w:rPr>
                <w:rFonts w:asciiTheme="minorHAnsi" w:hAnsiTheme="minorHAnsi"/>
                <w:sz w:val="20"/>
                <w:szCs w:val="20"/>
              </w:rPr>
            </w:pPr>
            <w:r>
              <w:rPr>
                <w:rFonts w:asciiTheme="minorHAnsi" w:hAnsiTheme="minorHAnsi"/>
                <w:sz w:val="20"/>
                <w:szCs w:val="20"/>
              </w:rPr>
              <w:t>$7,329</w:t>
            </w:r>
          </w:p>
        </w:tc>
      </w:tr>
      <w:tr w:rsidR="008210B3" w:rsidRPr="00BF5D42" w:rsidTr="00884EED">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Other teaching services</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$565</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$731</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$660</w:t>
            </w:r>
          </w:p>
        </w:tc>
      </w:tr>
      <w:tr w:rsidR="008210B3" w:rsidRPr="00BF5D42" w:rsidTr="00884EED">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Professional development</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$127</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$105</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$112</w:t>
            </w:r>
          </w:p>
        </w:tc>
      </w:tr>
      <w:tr w:rsidR="008210B3" w:rsidRPr="00BF5D42" w:rsidTr="00884EED">
        <w:trPr>
          <w:trHeight w:val="720"/>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Instructional materials, equipment and technology</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$1,311</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$1,508</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$960</w:t>
            </w:r>
          </w:p>
        </w:tc>
      </w:tr>
      <w:tr w:rsidR="008210B3" w:rsidRPr="00BF5D42" w:rsidTr="00884EED">
        <w:trPr>
          <w:trHeight w:val="720"/>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Guidance, counseling and testing services</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$514</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$519</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$600</w:t>
            </w:r>
          </w:p>
        </w:tc>
      </w:tr>
      <w:tr w:rsidR="008210B3" w:rsidRPr="00BF5D42" w:rsidTr="00884EED">
        <w:trPr>
          <w:trHeight w:val="288"/>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Pupil services</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$2,006</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$1,853</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$2,223</w:t>
            </w:r>
          </w:p>
        </w:tc>
      </w:tr>
      <w:tr w:rsidR="008210B3" w:rsidRPr="00BF5D42" w:rsidTr="00884EED">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Operations and maintenance</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$1,984</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$2,296</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$2,450</w:t>
            </w:r>
          </w:p>
        </w:tc>
      </w:tr>
      <w:tr w:rsidR="008210B3" w:rsidRPr="00BF5D42" w:rsidTr="00884EED">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sz w:val="20"/>
                <w:szCs w:val="20"/>
              </w:rPr>
            </w:pPr>
            <w:r w:rsidRPr="00BF5D42">
              <w:rPr>
                <w:rFonts w:asciiTheme="minorHAnsi" w:hAnsiTheme="minorHAnsi"/>
                <w:sz w:val="20"/>
                <w:szCs w:val="20"/>
              </w:rPr>
              <w:t>Insurance, retirement and other fixed costs</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$2,304</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$2,336</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$2,494</w:t>
            </w:r>
          </w:p>
        </w:tc>
      </w:tr>
      <w:tr w:rsidR="008210B3" w:rsidRPr="00BF5D42" w:rsidTr="00884EED">
        <w:trPr>
          <w:trHeight w:val="576"/>
          <w:jc w:val="center"/>
        </w:trPr>
        <w:tc>
          <w:tcPr>
            <w:tcW w:w="1250" w:type="pct"/>
            <w:tcBorders>
              <w:top w:val="single" w:sz="4" w:space="0" w:color="auto"/>
              <w:left w:val="single" w:sz="4" w:space="0" w:color="auto"/>
              <w:bottom w:val="single" w:sz="4" w:space="0" w:color="auto"/>
              <w:right w:val="single" w:sz="4" w:space="0" w:color="auto"/>
            </w:tcBorders>
            <w:hideMark/>
          </w:tcPr>
          <w:p w:rsidR="008210B3" w:rsidRPr="00BF5D42" w:rsidRDefault="008210B3" w:rsidP="00EC2B53">
            <w:pPr>
              <w:rPr>
                <w:rFonts w:asciiTheme="minorHAnsi" w:hAnsiTheme="minorHAnsi"/>
                <w:b/>
                <w:sz w:val="20"/>
                <w:szCs w:val="20"/>
              </w:rPr>
            </w:pPr>
            <w:r w:rsidRPr="00BF5D42">
              <w:rPr>
                <w:rFonts w:asciiTheme="minorHAnsi" w:hAnsiTheme="minorHAnsi"/>
                <w:b/>
                <w:sz w:val="20"/>
                <w:szCs w:val="20"/>
              </w:rPr>
              <w:t>Total expenditures per in-district pupil</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$18,323</w:t>
            </w:r>
          </w:p>
        </w:tc>
        <w:tc>
          <w:tcPr>
            <w:tcW w:w="1250" w:type="pct"/>
            <w:tcBorders>
              <w:top w:val="single" w:sz="4" w:space="0" w:color="auto"/>
              <w:left w:val="single" w:sz="4" w:space="0" w:color="auto"/>
              <w:bottom w:val="single" w:sz="4" w:space="0" w:color="auto"/>
              <w:right w:val="single" w:sz="4" w:space="0" w:color="auto"/>
            </w:tcBorders>
            <w:vAlign w:val="center"/>
            <w:hideMark/>
          </w:tcPr>
          <w:p w:rsidR="008210B3" w:rsidRPr="00BF5D42" w:rsidRDefault="008210B3" w:rsidP="00EC2B53">
            <w:pPr>
              <w:jc w:val="center"/>
              <w:rPr>
                <w:rFonts w:asciiTheme="minorHAnsi" w:hAnsiTheme="minorHAnsi"/>
                <w:sz w:val="20"/>
                <w:szCs w:val="20"/>
              </w:rPr>
            </w:pPr>
            <w:r w:rsidRPr="00BF5D42">
              <w:rPr>
                <w:rFonts w:asciiTheme="minorHAnsi" w:hAnsiTheme="minorHAnsi"/>
                <w:sz w:val="20"/>
                <w:szCs w:val="20"/>
              </w:rPr>
              <w:t>$19,116</w:t>
            </w:r>
          </w:p>
        </w:tc>
        <w:tc>
          <w:tcPr>
            <w:tcW w:w="1250" w:type="pct"/>
            <w:tcBorders>
              <w:top w:val="single" w:sz="4" w:space="0" w:color="auto"/>
              <w:left w:val="single" w:sz="4" w:space="0" w:color="auto"/>
              <w:bottom w:val="single" w:sz="4" w:space="0" w:color="auto"/>
              <w:right w:val="single" w:sz="4" w:space="0" w:color="auto"/>
            </w:tcBorders>
            <w:vAlign w:val="center"/>
          </w:tcPr>
          <w:p w:rsidR="008210B3" w:rsidRDefault="008210B3" w:rsidP="00EF117A">
            <w:pPr>
              <w:jc w:val="center"/>
              <w:rPr>
                <w:rFonts w:asciiTheme="minorHAnsi" w:hAnsiTheme="minorHAnsi"/>
                <w:sz w:val="20"/>
                <w:szCs w:val="20"/>
              </w:rPr>
            </w:pPr>
            <w:r>
              <w:rPr>
                <w:rFonts w:asciiTheme="minorHAnsi" w:hAnsiTheme="minorHAnsi"/>
                <w:sz w:val="20"/>
                <w:szCs w:val="20"/>
              </w:rPr>
              <w:t>$19,750</w:t>
            </w:r>
          </w:p>
        </w:tc>
      </w:tr>
      <w:tr w:rsidR="00884EED" w:rsidRPr="00BF5D42" w:rsidTr="00884EED">
        <w:trPr>
          <w:trHeight w:val="332"/>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884EED" w:rsidRDefault="00884EED" w:rsidP="00884EED">
            <w:pPr>
              <w:rPr>
                <w:rFonts w:asciiTheme="minorHAnsi" w:hAnsiTheme="minorHAnsi"/>
                <w:sz w:val="20"/>
                <w:szCs w:val="20"/>
              </w:rPr>
            </w:pPr>
            <w:r w:rsidRPr="00892826">
              <w:rPr>
                <w:rFonts w:asciiTheme="minorHAnsi" w:hAnsiTheme="minorHAnsi"/>
                <w:sz w:val="18"/>
                <w:szCs w:val="18"/>
              </w:rPr>
              <w:t>Sources:</w:t>
            </w:r>
            <w:r>
              <w:rPr>
                <w:rFonts w:asciiTheme="minorHAnsi" w:hAnsiTheme="minorHAnsi"/>
                <w:sz w:val="18"/>
                <w:szCs w:val="18"/>
              </w:rPr>
              <w:t xml:space="preserve"> </w:t>
            </w:r>
            <w:hyperlink r:id="rId29" w:history="1">
              <w:r w:rsidRPr="00884EED">
                <w:rPr>
                  <w:rStyle w:val="Hyperlink"/>
                  <w:rFonts w:asciiTheme="minorHAnsi" w:hAnsiTheme="minorHAnsi"/>
                  <w:sz w:val="18"/>
                  <w:szCs w:val="18"/>
                </w:rPr>
                <w:t>Per-pupil expenditure reports on ESE website</w:t>
              </w:r>
            </w:hyperlink>
            <w:bookmarkStart w:id="10" w:name="_GoBack"/>
            <w:bookmarkEnd w:id="10"/>
          </w:p>
        </w:tc>
      </w:tr>
    </w:tbl>
    <w:p w:rsidR="00AA410E" w:rsidRPr="00BF5D42" w:rsidRDefault="00AA410E" w:rsidP="00AA410E">
      <w:pPr>
        <w:jc w:val="center"/>
        <w:rPr>
          <w:rFonts w:asciiTheme="minorHAnsi" w:hAnsiTheme="minorHAnsi"/>
          <w:sz w:val="20"/>
          <w:szCs w:val="20"/>
        </w:rPr>
      </w:pPr>
    </w:p>
    <w:p w:rsidR="00AA410E" w:rsidRDefault="00AA410E" w:rsidP="00AA410E"/>
    <w:p w:rsidR="00AF541A" w:rsidRDefault="00AF541A">
      <w:pPr>
        <w:widowControl/>
        <w:overflowPunct/>
        <w:adjustRightInd/>
      </w:pPr>
      <w:r>
        <w:br w:type="page"/>
      </w:r>
    </w:p>
    <w:p w:rsidR="00836CF4" w:rsidRPr="00E06B74" w:rsidRDefault="00836CF4" w:rsidP="00836CF4">
      <w:pPr>
        <w:ind w:left="720"/>
        <w:rPr>
          <w:rFonts w:asciiTheme="minorHAnsi" w:hAnsiTheme="minorHAnsi" w:cstheme="minorHAnsi"/>
          <w:i/>
          <w:sz w:val="18"/>
        </w:rPr>
        <w:sectPr w:rsidR="00836CF4" w:rsidRPr="00E06B74" w:rsidSect="008C43DD">
          <w:headerReference w:type="even" r:id="rId30"/>
          <w:headerReference w:type="default" r:id="rId31"/>
          <w:footerReference w:type="default" r:id="rId32"/>
          <w:headerReference w:type="first" r:id="rId33"/>
          <w:footerReference w:type="first" r:id="rId34"/>
          <w:endnotePr>
            <w:numFmt w:val="decimal"/>
          </w:endnotePr>
          <w:pgSz w:w="12240" w:h="15840"/>
          <w:pgMar w:top="864" w:right="1080" w:bottom="1440" w:left="1800" w:header="1440" w:footer="720" w:gutter="0"/>
          <w:pgNumType w:start="1"/>
          <w:cols w:space="720"/>
          <w:noEndnote/>
          <w:titlePg/>
          <w:docGrid w:linePitch="326"/>
        </w:sectPr>
      </w:pPr>
    </w:p>
    <w:p w:rsidR="00807A15" w:rsidRDefault="00807A15" w:rsidP="008210B3">
      <w:pPr>
        <w:ind w:left="-360" w:right="-540"/>
        <w:rPr>
          <w:rFonts w:asciiTheme="minorHAnsi" w:hAnsiTheme="minorHAnsi"/>
          <w:b/>
          <w:sz w:val="32"/>
          <w:szCs w:val="32"/>
        </w:rPr>
      </w:pPr>
      <w:r w:rsidRPr="008210B3">
        <w:rPr>
          <w:rFonts w:asciiTheme="minorHAnsi" w:hAnsiTheme="minorHAnsi"/>
          <w:b/>
          <w:sz w:val="32"/>
          <w:szCs w:val="32"/>
        </w:rPr>
        <w:lastRenderedPageBreak/>
        <w:t>Appendix C: I</w:t>
      </w:r>
      <w:r w:rsidR="00884EED">
        <w:rPr>
          <w:rFonts w:asciiTheme="minorHAnsi" w:hAnsiTheme="minorHAnsi"/>
          <w:b/>
          <w:sz w:val="32"/>
          <w:szCs w:val="32"/>
        </w:rPr>
        <w:t>nstructional</w:t>
      </w:r>
      <w:r w:rsidRPr="008210B3">
        <w:rPr>
          <w:rFonts w:asciiTheme="minorHAnsi" w:hAnsiTheme="minorHAnsi"/>
          <w:b/>
          <w:sz w:val="32"/>
          <w:szCs w:val="32"/>
        </w:rPr>
        <w:t xml:space="preserve"> I</w:t>
      </w:r>
      <w:r w:rsidR="00884EED">
        <w:rPr>
          <w:rFonts w:asciiTheme="minorHAnsi" w:hAnsiTheme="minorHAnsi"/>
          <w:b/>
          <w:sz w:val="32"/>
          <w:szCs w:val="32"/>
        </w:rPr>
        <w:t>nventory</w:t>
      </w:r>
      <w:r w:rsidR="00811A53" w:rsidRPr="008210B3">
        <w:rPr>
          <w:rFonts w:asciiTheme="minorHAnsi" w:hAnsiTheme="minorHAnsi"/>
          <w:b/>
          <w:sz w:val="32"/>
          <w:szCs w:val="32"/>
        </w:rPr>
        <w:t xml:space="preserve"> </w:t>
      </w:r>
    </w:p>
    <w:p w:rsidR="00884EED" w:rsidRDefault="00C47F61" w:rsidP="008210B3">
      <w:pPr>
        <w:ind w:left="-360" w:right="-540"/>
        <w:rPr>
          <w:rFonts w:asciiTheme="minorHAnsi" w:hAnsiTheme="minorHAnsi" w:cstheme="minorHAnsi"/>
        </w:rPr>
      </w:pPr>
      <w:r>
        <w:rPr>
          <w:rFonts w:asciiTheme="minorHAnsi" w:hAnsiTheme="minorHAnsi" w:cstheme="minorHAnsi"/>
        </w:rPr>
        <w:pict>
          <v:rect id="_x0000_i1030" style="width:0;height:1.5pt" o:hrstd="t" o:hr="t" fillcolor="#aaa" stroked="f"/>
        </w:pict>
      </w:r>
    </w:p>
    <w:p w:rsidR="00884EED" w:rsidRPr="008210B3" w:rsidRDefault="00884EED" w:rsidP="008210B3">
      <w:pPr>
        <w:ind w:left="-360" w:right="-540"/>
        <w:rPr>
          <w:rFonts w:asciiTheme="minorHAnsi" w:hAnsiTheme="minorHAnsi"/>
          <w:b/>
          <w:sz w:val="32"/>
          <w:szCs w:val="32"/>
        </w:rPr>
      </w:pPr>
    </w:p>
    <w:p w:rsidR="00807A15" w:rsidRDefault="00807A15" w:rsidP="007A7508">
      <w:pPr>
        <w:ind w:left="-360" w:right="-540"/>
        <w:jc w:val="center"/>
        <w:rPr>
          <w:rFonts w:asciiTheme="minorHAnsi" w:hAnsiTheme="minorHAnsi"/>
          <w:sz w:val="20"/>
          <w:szCs w:val="20"/>
        </w:rPr>
      </w:pPr>
      <w:r>
        <w:rPr>
          <w:rFonts w:asciiTheme="minorHAnsi" w:hAnsiTheme="minorHAnsi"/>
          <w:sz w:val="20"/>
          <w:szCs w:val="20"/>
        </w:rPr>
        <w:t>Southeastern Regional Vocational Technical</w:t>
      </w:r>
      <w:r w:rsidR="007A7508">
        <w:rPr>
          <w:rFonts w:asciiTheme="minorHAnsi" w:hAnsiTheme="minorHAnsi"/>
          <w:sz w:val="20"/>
          <w:szCs w:val="20"/>
        </w:rPr>
        <w:t xml:space="preserve"> </w:t>
      </w:r>
      <w:r w:rsidR="00811A53">
        <w:rPr>
          <w:rFonts w:asciiTheme="minorHAnsi" w:hAnsiTheme="minorHAnsi"/>
          <w:sz w:val="20"/>
          <w:szCs w:val="20"/>
        </w:rPr>
        <w:t>School District</w:t>
      </w:r>
    </w:p>
    <w:p w:rsidR="00C51712" w:rsidRDefault="00C51712" w:rsidP="00C51712">
      <w:pPr>
        <w:ind w:left="-360" w:right="-540"/>
        <w:jc w:val="center"/>
        <w:rPr>
          <w:rFonts w:asciiTheme="minorHAnsi" w:hAnsiTheme="minorHAnsi"/>
          <w:sz w:val="20"/>
          <w:szCs w:val="20"/>
        </w:rPr>
      </w:pPr>
      <w:r>
        <w:rPr>
          <w:rFonts w:asciiTheme="minorHAnsi" w:hAnsiTheme="minorHAnsi"/>
          <w:sz w:val="20"/>
          <w:szCs w:val="20"/>
        </w:rPr>
        <w:t>Total Classrooms</w:t>
      </w:r>
      <w:r w:rsidR="00811A53">
        <w:rPr>
          <w:rFonts w:asciiTheme="minorHAnsi" w:hAnsiTheme="minorHAnsi"/>
          <w:sz w:val="20"/>
          <w:szCs w:val="20"/>
        </w:rPr>
        <w:t xml:space="preserve"> Observed</w:t>
      </w:r>
      <w:r>
        <w:rPr>
          <w:rFonts w:asciiTheme="minorHAnsi" w:hAnsiTheme="minorHAnsi"/>
          <w:sz w:val="20"/>
          <w:szCs w:val="20"/>
        </w:rPr>
        <w:t xml:space="preserve"> =70.</w:t>
      </w:r>
    </w:p>
    <w:p w:rsidR="00807A15" w:rsidRPr="00D30B2D" w:rsidRDefault="007A7508" w:rsidP="00C51712">
      <w:pPr>
        <w:ind w:left="-360" w:right="-540"/>
        <w:jc w:val="center"/>
        <w:rPr>
          <w:rFonts w:asciiTheme="minorHAnsi" w:hAnsiTheme="minorHAnsi"/>
          <w:sz w:val="20"/>
          <w:szCs w:val="20"/>
        </w:rPr>
      </w:pPr>
      <w:r w:rsidRPr="00D30B2D">
        <w:rPr>
          <w:rFonts w:asciiTheme="minorHAnsi" w:hAnsiTheme="minorHAnsi"/>
          <w:sz w:val="20"/>
          <w:szCs w:val="20"/>
        </w:rPr>
        <w:t>Vocational</w:t>
      </w:r>
      <w:r w:rsidR="00811A53" w:rsidRPr="00D30B2D">
        <w:rPr>
          <w:rFonts w:asciiTheme="minorHAnsi" w:hAnsiTheme="minorHAnsi"/>
          <w:sz w:val="20"/>
          <w:szCs w:val="20"/>
        </w:rPr>
        <w:t xml:space="preserve"> = 32,</w:t>
      </w:r>
      <w:r w:rsidRPr="00D30B2D">
        <w:rPr>
          <w:rFonts w:asciiTheme="minorHAnsi" w:hAnsiTheme="minorHAnsi"/>
          <w:sz w:val="20"/>
          <w:szCs w:val="20"/>
        </w:rPr>
        <w:t xml:space="preserve"> Academic = </w:t>
      </w:r>
      <w:r w:rsidR="00C51712" w:rsidRPr="00D30B2D">
        <w:rPr>
          <w:rFonts w:asciiTheme="minorHAnsi" w:hAnsiTheme="minorHAnsi"/>
          <w:sz w:val="20"/>
          <w:szCs w:val="20"/>
        </w:rPr>
        <w:t>38</w:t>
      </w:r>
      <w:r w:rsidR="00815047" w:rsidRPr="00D30B2D">
        <w:rPr>
          <w:rFonts w:asciiTheme="minorHAnsi" w:hAnsiTheme="minorHAnsi"/>
          <w:sz w:val="20"/>
          <w:szCs w:val="20"/>
        </w:rPr>
        <w:t xml:space="preserve">  [</w:t>
      </w:r>
      <w:r w:rsidR="00807A15" w:rsidRPr="00D30B2D">
        <w:rPr>
          <w:rFonts w:asciiTheme="minorHAnsi" w:hAnsiTheme="minorHAnsi"/>
          <w:sz w:val="20"/>
          <w:szCs w:val="20"/>
        </w:rPr>
        <w:t xml:space="preserve">Math </w:t>
      </w:r>
      <w:r w:rsidRPr="00D30B2D">
        <w:rPr>
          <w:rFonts w:asciiTheme="minorHAnsi" w:hAnsiTheme="minorHAnsi"/>
          <w:sz w:val="20"/>
          <w:szCs w:val="20"/>
        </w:rPr>
        <w:t>=</w:t>
      </w:r>
      <w:r w:rsidR="00807A15" w:rsidRPr="00D30B2D">
        <w:rPr>
          <w:rFonts w:asciiTheme="minorHAnsi" w:hAnsiTheme="minorHAnsi"/>
          <w:sz w:val="20"/>
          <w:szCs w:val="20"/>
        </w:rPr>
        <w:t xml:space="preserve"> 9</w:t>
      </w:r>
      <w:r w:rsidRPr="00D30B2D">
        <w:rPr>
          <w:rFonts w:asciiTheme="minorHAnsi" w:hAnsiTheme="minorHAnsi"/>
          <w:sz w:val="20"/>
          <w:szCs w:val="20"/>
        </w:rPr>
        <w:t>,</w:t>
      </w:r>
      <w:r w:rsidR="00807A15" w:rsidRPr="00D30B2D">
        <w:rPr>
          <w:rFonts w:asciiTheme="minorHAnsi" w:hAnsiTheme="minorHAnsi"/>
          <w:sz w:val="20"/>
          <w:szCs w:val="20"/>
        </w:rPr>
        <w:t xml:space="preserve"> ELA</w:t>
      </w:r>
      <w:r w:rsidRPr="00D30B2D">
        <w:rPr>
          <w:rFonts w:asciiTheme="minorHAnsi" w:hAnsiTheme="minorHAnsi"/>
          <w:sz w:val="20"/>
          <w:szCs w:val="20"/>
        </w:rPr>
        <w:t xml:space="preserve"> =</w:t>
      </w:r>
      <w:r w:rsidR="00C51712" w:rsidRPr="00D30B2D">
        <w:rPr>
          <w:rFonts w:asciiTheme="minorHAnsi" w:hAnsiTheme="minorHAnsi"/>
          <w:sz w:val="20"/>
          <w:szCs w:val="20"/>
        </w:rPr>
        <w:t xml:space="preserve"> </w:t>
      </w:r>
      <w:r w:rsidR="00807A15" w:rsidRPr="00D30B2D">
        <w:rPr>
          <w:rFonts w:asciiTheme="minorHAnsi" w:hAnsiTheme="minorHAnsi"/>
          <w:sz w:val="20"/>
          <w:szCs w:val="20"/>
        </w:rPr>
        <w:t>12</w:t>
      </w:r>
      <w:r w:rsidR="00811A53" w:rsidRPr="00D30B2D">
        <w:rPr>
          <w:rFonts w:asciiTheme="minorHAnsi" w:hAnsiTheme="minorHAnsi"/>
          <w:sz w:val="20"/>
          <w:szCs w:val="20"/>
        </w:rPr>
        <w:t>,</w:t>
      </w:r>
      <w:r w:rsidR="00CE3AA4" w:rsidRPr="00D30B2D">
        <w:rPr>
          <w:rFonts w:asciiTheme="minorHAnsi" w:hAnsiTheme="minorHAnsi"/>
          <w:sz w:val="20"/>
          <w:szCs w:val="20"/>
        </w:rPr>
        <w:t xml:space="preserve"> </w:t>
      </w:r>
      <w:r w:rsidR="00807A15" w:rsidRPr="00D30B2D">
        <w:rPr>
          <w:rFonts w:asciiTheme="minorHAnsi" w:hAnsiTheme="minorHAnsi"/>
          <w:sz w:val="20"/>
          <w:szCs w:val="20"/>
        </w:rPr>
        <w:t>Science</w:t>
      </w:r>
      <w:r w:rsidRPr="00D30B2D">
        <w:rPr>
          <w:rFonts w:asciiTheme="minorHAnsi" w:hAnsiTheme="minorHAnsi"/>
          <w:sz w:val="20"/>
          <w:szCs w:val="20"/>
        </w:rPr>
        <w:t xml:space="preserve"> = </w:t>
      </w:r>
      <w:r w:rsidR="00807A15" w:rsidRPr="00D30B2D">
        <w:rPr>
          <w:rFonts w:asciiTheme="minorHAnsi" w:hAnsiTheme="minorHAnsi"/>
          <w:sz w:val="20"/>
          <w:szCs w:val="20"/>
        </w:rPr>
        <w:t>9</w:t>
      </w:r>
      <w:r w:rsidRPr="00D30B2D">
        <w:rPr>
          <w:rFonts w:asciiTheme="minorHAnsi" w:hAnsiTheme="minorHAnsi"/>
          <w:sz w:val="20"/>
          <w:szCs w:val="20"/>
        </w:rPr>
        <w:t xml:space="preserve">, </w:t>
      </w:r>
      <w:r w:rsidR="00807A15" w:rsidRPr="00D30B2D">
        <w:rPr>
          <w:rFonts w:asciiTheme="minorHAnsi" w:hAnsiTheme="minorHAnsi"/>
          <w:sz w:val="20"/>
          <w:szCs w:val="20"/>
        </w:rPr>
        <w:t>History</w:t>
      </w:r>
      <w:r w:rsidRPr="00D30B2D">
        <w:rPr>
          <w:rFonts w:asciiTheme="minorHAnsi" w:hAnsiTheme="minorHAnsi"/>
          <w:sz w:val="20"/>
          <w:szCs w:val="20"/>
        </w:rPr>
        <w:t xml:space="preserve"> =</w:t>
      </w:r>
      <w:r w:rsidR="00807A15" w:rsidRPr="00D30B2D">
        <w:rPr>
          <w:rFonts w:asciiTheme="minorHAnsi" w:hAnsiTheme="minorHAnsi"/>
          <w:sz w:val="20"/>
          <w:szCs w:val="20"/>
        </w:rPr>
        <w:t xml:space="preserve"> 4, </w:t>
      </w:r>
      <w:r w:rsidRPr="00D30B2D">
        <w:rPr>
          <w:rFonts w:asciiTheme="minorHAnsi" w:hAnsiTheme="minorHAnsi"/>
          <w:sz w:val="20"/>
          <w:szCs w:val="20"/>
        </w:rPr>
        <w:t xml:space="preserve">Read 180 = </w:t>
      </w:r>
      <w:r w:rsidR="00807A15" w:rsidRPr="00D30B2D">
        <w:rPr>
          <w:rFonts w:asciiTheme="minorHAnsi" w:hAnsiTheme="minorHAnsi"/>
          <w:sz w:val="20"/>
          <w:szCs w:val="20"/>
        </w:rPr>
        <w:t>3,</w:t>
      </w:r>
      <w:r w:rsidRPr="00D30B2D">
        <w:rPr>
          <w:rFonts w:asciiTheme="minorHAnsi" w:hAnsiTheme="minorHAnsi"/>
          <w:sz w:val="20"/>
          <w:szCs w:val="20"/>
        </w:rPr>
        <w:t xml:space="preserve"> </w:t>
      </w:r>
      <w:r w:rsidR="00807A15" w:rsidRPr="00D30B2D">
        <w:rPr>
          <w:rFonts w:asciiTheme="minorHAnsi" w:hAnsiTheme="minorHAnsi"/>
          <w:sz w:val="20"/>
          <w:szCs w:val="20"/>
        </w:rPr>
        <w:t>Resource</w:t>
      </w:r>
      <w:r w:rsidRPr="00D30B2D">
        <w:rPr>
          <w:rFonts w:asciiTheme="minorHAnsi" w:hAnsiTheme="minorHAnsi"/>
          <w:sz w:val="20"/>
          <w:szCs w:val="20"/>
        </w:rPr>
        <w:t xml:space="preserve"> </w:t>
      </w:r>
      <w:r w:rsidR="00C51712" w:rsidRPr="00D30B2D">
        <w:rPr>
          <w:rFonts w:asciiTheme="minorHAnsi" w:hAnsiTheme="minorHAnsi"/>
          <w:sz w:val="20"/>
          <w:szCs w:val="20"/>
        </w:rPr>
        <w:t xml:space="preserve">Room </w:t>
      </w:r>
      <w:r w:rsidRPr="00D30B2D">
        <w:rPr>
          <w:rFonts w:asciiTheme="minorHAnsi" w:hAnsiTheme="minorHAnsi"/>
          <w:sz w:val="20"/>
          <w:szCs w:val="20"/>
        </w:rPr>
        <w:t>=</w:t>
      </w:r>
      <w:r w:rsidR="00811A53" w:rsidRPr="00D30B2D">
        <w:rPr>
          <w:rFonts w:asciiTheme="minorHAnsi" w:hAnsiTheme="minorHAnsi"/>
          <w:sz w:val="20"/>
          <w:szCs w:val="20"/>
        </w:rPr>
        <w:t xml:space="preserve"> </w:t>
      </w:r>
      <w:r w:rsidR="00807A15" w:rsidRPr="00D30B2D">
        <w:rPr>
          <w:rFonts w:asciiTheme="minorHAnsi" w:hAnsiTheme="minorHAnsi"/>
          <w:sz w:val="20"/>
          <w:szCs w:val="20"/>
        </w:rPr>
        <w:t>1</w:t>
      </w:r>
      <w:r w:rsidR="00815047" w:rsidRPr="00D30B2D">
        <w:rPr>
          <w:rFonts w:asciiTheme="minorHAnsi" w:hAnsiTheme="minorHAnsi"/>
          <w:sz w:val="20"/>
          <w:szCs w:val="20"/>
        </w:rPr>
        <w:t>]</w:t>
      </w:r>
    </w:p>
    <w:p w:rsidR="007A7508" w:rsidRPr="00D30B2D" w:rsidRDefault="00C51712" w:rsidP="003E6E07">
      <w:pPr>
        <w:ind w:left="-360" w:right="-540"/>
        <w:jc w:val="center"/>
        <w:rPr>
          <w:rFonts w:asciiTheme="minorHAnsi" w:hAnsiTheme="minorHAnsi"/>
          <w:sz w:val="20"/>
          <w:szCs w:val="20"/>
        </w:rPr>
      </w:pPr>
      <w:r w:rsidRPr="00D30B2D">
        <w:rPr>
          <w:rFonts w:asciiTheme="minorHAnsi" w:hAnsiTheme="minorHAnsi"/>
          <w:sz w:val="20"/>
          <w:szCs w:val="20"/>
        </w:rPr>
        <w:t xml:space="preserve">Students = </w:t>
      </w:r>
      <w:r w:rsidR="00807A15" w:rsidRPr="00D30B2D">
        <w:rPr>
          <w:rFonts w:asciiTheme="minorHAnsi" w:hAnsiTheme="minorHAnsi"/>
          <w:sz w:val="20"/>
          <w:szCs w:val="20"/>
        </w:rPr>
        <w:t>991</w:t>
      </w:r>
      <w:r w:rsidRPr="00D30B2D">
        <w:rPr>
          <w:rFonts w:asciiTheme="minorHAnsi" w:hAnsiTheme="minorHAnsi"/>
          <w:sz w:val="20"/>
          <w:szCs w:val="20"/>
        </w:rPr>
        <w:t xml:space="preserve">, </w:t>
      </w:r>
      <w:r w:rsidR="00807A15" w:rsidRPr="00D30B2D">
        <w:rPr>
          <w:rFonts w:asciiTheme="minorHAnsi" w:hAnsiTheme="minorHAnsi"/>
          <w:sz w:val="20"/>
          <w:szCs w:val="20"/>
        </w:rPr>
        <w:t xml:space="preserve">Teachers </w:t>
      </w:r>
      <w:r w:rsidRPr="00D30B2D">
        <w:rPr>
          <w:rFonts w:asciiTheme="minorHAnsi" w:hAnsiTheme="minorHAnsi"/>
          <w:sz w:val="20"/>
          <w:szCs w:val="20"/>
        </w:rPr>
        <w:t>= 7</w:t>
      </w:r>
      <w:r w:rsidR="00807A15" w:rsidRPr="00D30B2D">
        <w:rPr>
          <w:rFonts w:asciiTheme="minorHAnsi" w:hAnsiTheme="minorHAnsi"/>
          <w:sz w:val="20"/>
          <w:szCs w:val="20"/>
        </w:rPr>
        <w:t>8</w:t>
      </w:r>
      <w:r w:rsidRPr="00D30B2D">
        <w:rPr>
          <w:rFonts w:asciiTheme="minorHAnsi" w:hAnsiTheme="minorHAnsi"/>
          <w:sz w:val="20"/>
          <w:szCs w:val="20"/>
        </w:rPr>
        <w:t>, Assistants = 9, ELL  = 0, SPED = 2, RTI = 0</w:t>
      </w:r>
    </w:p>
    <w:p w:rsidR="003E6E07" w:rsidRDefault="003E6E07" w:rsidP="003E6E07">
      <w:pPr>
        <w:ind w:left="-360" w:right="-540"/>
        <w:jc w:val="center"/>
        <w:rPr>
          <w:rFonts w:asciiTheme="minorHAnsi" w:hAnsiTheme="minorHAnsi"/>
          <w:sz w:val="20"/>
          <w:szCs w:val="20"/>
        </w:rPr>
      </w:pPr>
    </w:p>
    <w:tbl>
      <w:tblPr>
        <w:tblStyle w:val="TableGrid"/>
        <w:tblW w:w="0" w:type="auto"/>
        <w:jc w:val="center"/>
        <w:tblLook w:val="04A0" w:firstRow="1" w:lastRow="0" w:firstColumn="1" w:lastColumn="0" w:noHBand="0" w:noVBand="1"/>
      </w:tblPr>
      <w:tblGrid>
        <w:gridCol w:w="3192"/>
        <w:gridCol w:w="3192"/>
        <w:gridCol w:w="3192"/>
      </w:tblGrid>
      <w:tr w:rsidR="007A7508" w:rsidRPr="00811A53" w:rsidTr="007A7508">
        <w:trPr>
          <w:jc w:val="center"/>
        </w:trPr>
        <w:tc>
          <w:tcPr>
            <w:tcW w:w="3192" w:type="dxa"/>
          </w:tcPr>
          <w:p w:rsidR="007A7508" w:rsidRPr="00811A53" w:rsidRDefault="007A7508" w:rsidP="00807A15">
            <w:pPr>
              <w:ind w:right="-540"/>
              <w:rPr>
                <w:rFonts w:asciiTheme="minorHAnsi" w:hAnsiTheme="minorHAnsi"/>
                <w:b/>
                <w:sz w:val="20"/>
                <w:szCs w:val="20"/>
              </w:rPr>
            </w:pPr>
            <w:r w:rsidRPr="00811A53">
              <w:rPr>
                <w:rFonts w:asciiTheme="minorHAnsi" w:hAnsiTheme="minorHAnsi"/>
                <w:b/>
                <w:sz w:val="20"/>
                <w:szCs w:val="20"/>
              </w:rPr>
              <w:t xml:space="preserve">                  0=No Evidence</w:t>
            </w:r>
          </w:p>
        </w:tc>
        <w:tc>
          <w:tcPr>
            <w:tcW w:w="3192" w:type="dxa"/>
          </w:tcPr>
          <w:p w:rsidR="007A7508" w:rsidRPr="00811A53" w:rsidRDefault="007A7508" w:rsidP="00807A15">
            <w:pPr>
              <w:ind w:right="-540"/>
              <w:rPr>
                <w:rFonts w:asciiTheme="minorHAnsi" w:hAnsiTheme="minorHAnsi"/>
                <w:b/>
                <w:sz w:val="20"/>
                <w:szCs w:val="20"/>
              </w:rPr>
            </w:pPr>
            <w:r w:rsidRPr="00811A53">
              <w:rPr>
                <w:rFonts w:asciiTheme="minorHAnsi" w:hAnsiTheme="minorHAnsi"/>
                <w:b/>
                <w:sz w:val="20"/>
                <w:szCs w:val="20"/>
              </w:rPr>
              <w:t xml:space="preserve">                1=Partial Evidence</w:t>
            </w:r>
          </w:p>
        </w:tc>
        <w:tc>
          <w:tcPr>
            <w:tcW w:w="3192" w:type="dxa"/>
          </w:tcPr>
          <w:p w:rsidR="007A7508" w:rsidRPr="00811A53" w:rsidRDefault="007A7508" w:rsidP="00807A15">
            <w:pPr>
              <w:ind w:right="-540"/>
              <w:rPr>
                <w:rFonts w:asciiTheme="minorHAnsi" w:hAnsiTheme="minorHAnsi"/>
                <w:b/>
                <w:sz w:val="20"/>
                <w:szCs w:val="20"/>
              </w:rPr>
            </w:pPr>
            <w:r w:rsidRPr="00811A53">
              <w:rPr>
                <w:rFonts w:asciiTheme="minorHAnsi" w:hAnsiTheme="minorHAnsi"/>
                <w:b/>
                <w:sz w:val="20"/>
                <w:szCs w:val="20"/>
              </w:rPr>
              <w:t xml:space="preserve">    2=Clear and Consistent Evidence</w:t>
            </w:r>
          </w:p>
        </w:tc>
      </w:tr>
    </w:tbl>
    <w:p w:rsidR="00807A15" w:rsidRDefault="00807A15" w:rsidP="00807A15">
      <w:pPr>
        <w:ind w:left="-360" w:right="-540"/>
        <w:rPr>
          <w:rFonts w:asciiTheme="minorHAnsi" w:hAnsiTheme="minorHAnsi"/>
          <w:sz w:val="20"/>
          <w:szCs w:val="20"/>
        </w:rPr>
      </w:pPr>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5"/>
        <w:gridCol w:w="562"/>
        <w:gridCol w:w="4161"/>
      </w:tblGrid>
      <w:tr w:rsidR="00807A15" w:rsidTr="00807A15">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hideMark/>
          </w:tcPr>
          <w:p w:rsidR="00807A15" w:rsidRDefault="00807A15" w:rsidP="00807A15">
            <w:pPr>
              <w:rPr>
                <w:rFonts w:asciiTheme="minorHAnsi" w:hAnsiTheme="minorHAnsi"/>
                <w:b/>
                <w:i/>
                <w:color w:val="000000" w:themeColor="text1"/>
                <w:sz w:val="20"/>
                <w:szCs w:val="20"/>
                <w:highlight w:val="lightGray"/>
              </w:rPr>
            </w:pPr>
            <w:r>
              <w:rPr>
                <w:rFonts w:asciiTheme="minorHAnsi" w:hAnsiTheme="minorHAnsi"/>
                <w:b/>
                <w:i/>
                <w:color w:val="000000" w:themeColor="text1"/>
                <w:sz w:val="20"/>
                <w:szCs w:val="20"/>
                <w:highlight w:val="lightGray"/>
              </w:rPr>
              <w:t>O</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rsidR="00807A15" w:rsidRDefault="00807A15" w:rsidP="00807A15">
            <w:pPr>
              <w:rPr>
                <w:rFonts w:asciiTheme="minorHAnsi" w:hAnsiTheme="minorHAnsi"/>
                <w:b/>
                <w:i/>
                <w:color w:val="000000" w:themeColor="text1"/>
                <w:sz w:val="20"/>
                <w:szCs w:val="20"/>
                <w:highlight w:val="lightGray"/>
              </w:rPr>
            </w:pPr>
            <w:r>
              <w:rPr>
                <w:rFonts w:asciiTheme="minorHAnsi" w:hAnsiTheme="minorHAnsi"/>
                <w:b/>
                <w:i/>
                <w:color w:val="000000" w:themeColor="text1"/>
                <w:sz w:val="20"/>
                <w:szCs w:val="20"/>
                <w:highlight w:val="lightGray"/>
              </w:rPr>
              <w:t>1</w:t>
            </w:r>
          </w:p>
        </w:tc>
        <w:tc>
          <w:tcPr>
            <w:tcW w:w="562" w:type="dxa"/>
            <w:tcBorders>
              <w:top w:val="single" w:sz="4" w:space="0" w:color="auto"/>
              <w:left w:val="single" w:sz="4" w:space="0" w:color="auto"/>
              <w:bottom w:val="single" w:sz="4" w:space="0" w:color="auto"/>
              <w:right w:val="single" w:sz="4" w:space="0" w:color="auto"/>
            </w:tcBorders>
            <w:shd w:val="clear" w:color="auto" w:fill="D9D9D9"/>
            <w:hideMark/>
          </w:tcPr>
          <w:p w:rsidR="00807A15" w:rsidRDefault="00807A15" w:rsidP="00807A15">
            <w:pPr>
              <w:rPr>
                <w:rFonts w:asciiTheme="minorHAnsi" w:hAnsiTheme="minorHAnsi"/>
                <w:b/>
                <w:i/>
                <w:color w:val="000000" w:themeColor="text1"/>
                <w:sz w:val="20"/>
                <w:szCs w:val="20"/>
                <w:highlight w:val="lightGray"/>
              </w:rPr>
            </w:pPr>
            <w:r>
              <w:rPr>
                <w:rFonts w:asciiTheme="minorHAnsi" w:hAnsiTheme="minorHAnsi"/>
                <w:b/>
                <w:i/>
                <w:color w:val="000000" w:themeColor="text1"/>
                <w:sz w:val="20"/>
                <w:szCs w:val="20"/>
                <w:highlight w:val="lightGray"/>
              </w:rPr>
              <w:t>2</w:t>
            </w:r>
          </w:p>
        </w:tc>
        <w:tc>
          <w:tcPr>
            <w:tcW w:w="4161" w:type="dxa"/>
            <w:tcBorders>
              <w:top w:val="single" w:sz="4" w:space="0" w:color="auto"/>
              <w:left w:val="single" w:sz="4" w:space="0" w:color="auto"/>
              <w:bottom w:val="single" w:sz="4" w:space="0" w:color="auto"/>
              <w:right w:val="single" w:sz="4" w:space="0" w:color="auto"/>
            </w:tcBorders>
            <w:shd w:val="clear" w:color="auto" w:fill="D9D9D9"/>
            <w:hideMark/>
          </w:tcPr>
          <w:p w:rsidR="00807A15" w:rsidRDefault="00807A15" w:rsidP="00807A15">
            <w:pPr>
              <w:rPr>
                <w:rFonts w:asciiTheme="minorHAnsi" w:hAnsiTheme="minorHAnsi"/>
                <w:b/>
                <w:i/>
                <w:sz w:val="20"/>
                <w:szCs w:val="20"/>
                <w:highlight w:val="yellow"/>
              </w:rPr>
            </w:pPr>
          </w:p>
        </w:tc>
      </w:tr>
      <w:tr w:rsidR="003E6E07" w:rsidTr="004726CF">
        <w:trPr>
          <w:trHeight w:val="244"/>
          <w:jc w:val="center"/>
        </w:trPr>
        <w:tc>
          <w:tcPr>
            <w:tcW w:w="5850" w:type="dxa"/>
            <w:gridSpan w:val="4"/>
            <w:tcBorders>
              <w:top w:val="single" w:sz="4" w:space="0" w:color="auto"/>
              <w:left w:val="single" w:sz="4" w:space="0" w:color="auto"/>
              <w:bottom w:val="single" w:sz="4" w:space="0" w:color="auto"/>
              <w:right w:val="single" w:sz="4" w:space="0" w:color="auto"/>
            </w:tcBorders>
          </w:tcPr>
          <w:p w:rsidR="003E6E07" w:rsidRPr="00CE3AA4" w:rsidRDefault="003E6E07" w:rsidP="003E6E07">
            <w:pPr>
              <w:jc w:val="center"/>
              <w:rPr>
                <w:rFonts w:asciiTheme="minorHAnsi" w:hAnsiTheme="minorHAnsi"/>
                <w:b/>
                <w:sz w:val="20"/>
                <w:szCs w:val="20"/>
              </w:rPr>
            </w:pPr>
            <w:r w:rsidRPr="00CE3AA4">
              <w:rPr>
                <w:rFonts w:asciiTheme="minorHAnsi" w:hAnsiTheme="minorHAnsi"/>
                <w:b/>
                <w:sz w:val="20"/>
                <w:szCs w:val="20"/>
              </w:rPr>
              <w:t>Learning Environment</w:t>
            </w: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65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93%</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 </w:t>
            </w:r>
            <w:r>
              <w:rPr>
                <w:rFonts w:asciiTheme="minorHAnsi" w:hAnsiTheme="minorHAnsi" w:cs="Arial"/>
                <w:sz w:val="20"/>
                <w:szCs w:val="20"/>
              </w:rPr>
              <w:t>Interactions between teacher and students and among students are positive and respectful.</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87"/>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Pr="00815047" w:rsidRDefault="00807A15" w:rsidP="00807A15">
            <w:pPr>
              <w:rPr>
                <w:rFonts w:asciiTheme="minorHAnsi" w:hAnsiTheme="minorHAnsi"/>
                <w:sz w:val="20"/>
                <w:szCs w:val="20"/>
              </w:rPr>
            </w:pPr>
          </w:p>
          <w:p w:rsidR="00807A15" w:rsidRPr="00815047" w:rsidRDefault="00807A15" w:rsidP="00807A15">
            <w:pPr>
              <w:rPr>
                <w:rFonts w:asciiTheme="minorHAnsi" w:hAnsiTheme="minorHAnsi"/>
                <w:sz w:val="20"/>
                <w:szCs w:val="20"/>
              </w:rPr>
            </w:pPr>
            <w:r w:rsidRPr="00815047">
              <w:rPr>
                <w:rFonts w:asciiTheme="minorHAnsi" w:hAnsiTheme="minorHAnsi"/>
                <w:sz w:val="20"/>
                <w:szCs w:val="20"/>
              </w:rPr>
              <w:t>10</w:t>
            </w:r>
          </w:p>
          <w:p w:rsidR="00807A15" w:rsidRPr="00815047" w:rsidRDefault="00807A15" w:rsidP="00807A15">
            <w:pPr>
              <w:rPr>
                <w:rFonts w:asciiTheme="minorHAnsi" w:hAnsiTheme="minorHAnsi"/>
                <w:sz w:val="20"/>
                <w:szCs w:val="20"/>
              </w:rPr>
            </w:pPr>
          </w:p>
          <w:p w:rsidR="00807A15" w:rsidRDefault="00807A15" w:rsidP="00807A15">
            <w:pPr>
              <w:rPr>
                <w:rFonts w:asciiTheme="minorHAnsi" w:hAnsiTheme="minorHAnsi"/>
                <w:b/>
                <w:sz w:val="20"/>
                <w:szCs w:val="20"/>
              </w:rPr>
            </w:pPr>
            <w:r w:rsidRPr="00815047">
              <w:rPr>
                <w:rFonts w:asciiTheme="minorHAnsi" w:hAnsiTheme="minorHAnsi"/>
                <w:sz w:val="20"/>
                <w:szCs w:val="20"/>
              </w:rPr>
              <w:t>14%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83%</w:t>
            </w:r>
          </w:p>
          <w:p w:rsidR="00807A15" w:rsidRDefault="00807A15" w:rsidP="00807A15">
            <w:pPr>
              <w:rPr>
                <w:rFonts w:asciiTheme="minorHAnsi" w:hAnsiTheme="minorHAnsi"/>
                <w:sz w:val="20"/>
                <w:szCs w:val="20"/>
              </w:rPr>
            </w:pP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042086">
            <w:pPr>
              <w:rPr>
                <w:rFonts w:asciiTheme="minorHAnsi" w:hAnsiTheme="minorHAnsi" w:cs="Arial"/>
                <w:sz w:val="20"/>
                <w:szCs w:val="20"/>
              </w:rPr>
            </w:pPr>
            <w:r>
              <w:rPr>
                <w:rFonts w:asciiTheme="minorHAnsi" w:hAnsiTheme="minorHAnsi"/>
                <w:sz w:val="20"/>
                <w:szCs w:val="20"/>
              </w:rPr>
              <w:t xml:space="preserve">2. </w:t>
            </w:r>
            <w:r>
              <w:rPr>
                <w:rFonts w:asciiTheme="minorHAnsi" w:hAnsiTheme="minorHAnsi" w:cs="Arial"/>
                <w:sz w:val="20"/>
                <w:szCs w:val="20"/>
              </w:rPr>
              <w:t>Behavioral standards are clearly communicated and disruptions, if present, are managed effectively and equitably.</w:t>
            </w: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65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93%</w:t>
            </w:r>
          </w:p>
        </w:tc>
        <w:tc>
          <w:tcPr>
            <w:tcW w:w="4161" w:type="dxa"/>
            <w:vMerge w:val="restart"/>
            <w:tcBorders>
              <w:top w:val="single" w:sz="4" w:space="0" w:color="auto"/>
              <w:left w:val="single" w:sz="4" w:space="0" w:color="auto"/>
              <w:bottom w:val="single" w:sz="4" w:space="0" w:color="auto"/>
              <w:right w:val="single" w:sz="4" w:space="0" w:color="auto"/>
            </w:tcBorders>
          </w:tcPr>
          <w:p w:rsidR="005A105C" w:rsidRPr="00042086" w:rsidRDefault="00807A15" w:rsidP="000567B0">
            <w:pPr>
              <w:pStyle w:val="ListParagraph"/>
              <w:numPr>
                <w:ilvl w:val="1"/>
                <w:numId w:val="68"/>
              </w:numPr>
              <w:ind w:left="0" w:firstLine="0"/>
              <w:rPr>
                <w:rFonts w:asciiTheme="minorHAnsi" w:hAnsiTheme="minorHAnsi" w:cs="Arial"/>
                <w:sz w:val="20"/>
                <w:szCs w:val="20"/>
              </w:rPr>
            </w:pPr>
            <w:r w:rsidRPr="00042086">
              <w:rPr>
                <w:rFonts w:asciiTheme="minorHAnsi" w:hAnsiTheme="minorHAnsi" w:cs="Arial"/>
                <w:sz w:val="20"/>
                <w:szCs w:val="20"/>
              </w:rPr>
              <w:t xml:space="preserve">Classroom procedures are established and maintained to create a safe physical environment and promote smooth transitions among all classroom activities. </w:t>
            </w:r>
          </w:p>
          <w:p w:rsidR="00807A15" w:rsidRDefault="00807A15" w:rsidP="00807A15">
            <w:pPr>
              <w:spacing w:after="200" w:line="276" w:lineRule="auto"/>
              <w:contextualSpacing/>
              <w:rPr>
                <w:rFonts w:asciiTheme="minorHAnsi" w:hAnsiTheme="minorHAnsi"/>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40%</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21%</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39%</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4. </w:t>
            </w:r>
            <w:r>
              <w:rPr>
                <w:rFonts w:asciiTheme="minorHAnsi" w:hAnsiTheme="minorHAnsi" w:cs="Arial"/>
                <w:sz w:val="20"/>
                <w:szCs w:val="20"/>
              </w:rPr>
              <w:t>Lesson reflects rigor and high expectations.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16%</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16%</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68%</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5. </w:t>
            </w:r>
            <w:r>
              <w:rPr>
                <w:rFonts w:asciiTheme="minorHAnsi" w:hAnsiTheme="minorHAnsi" w:cs="Arial"/>
                <w:sz w:val="20"/>
                <w:szCs w:val="20"/>
              </w:rPr>
              <w:t>Classroom rituals, routines and appropriate interactions create a safe intellectual environment in which students take academic risks and most behaviors that interfere with learning are prevented.</w:t>
            </w: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19%</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75%</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6. </w:t>
            </w:r>
            <w:r>
              <w:rPr>
                <w:rFonts w:asciiTheme="minorHAnsi" w:hAnsiTheme="minorHAnsi" w:cs="Arial"/>
                <w:sz w:val="20"/>
                <w:szCs w:val="20"/>
              </w:rPr>
              <w:t>Multiple resources are available to meet students’ diverse learning needs.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jc w:val="center"/>
              <w:rPr>
                <w:rFonts w:asciiTheme="minorHAnsi" w:hAnsiTheme="minorHAnsi"/>
                <w:sz w:val="20"/>
                <w:szCs w:val="20"/>
              </w:rPr>
            </w:pPr>
            <w:r>
              <w:rPr>
                <w:rFonts w:asciiTheme="minorHAnsi" w:hAnsiTheme="minorHAnsi"/>
                <w:sz w:val="20"/>
                <w:szCs w:val="20"/>
              </w:rPr>
              <w:t>2</w:t>
            </w:r>
          </w:p>
          <w:p w:rsidR="00807A15" w:rsidRDefault="00807A15" w:rsidP="00807A15">
            <w:pPr>
              <w:jc w:val="center"/>
              <w:rPr>
                <w:rFonts w:asciiTheme="minorHAnsi" w:hAnsiTheme="minorHAnsi"/>
                <w:sz w:val="20"/>
                <w:szCs w:val="20"/>
              </w:rPr>
            </w:pPr>
          </w:p>
          <w:p w:rsidR="00807A15" w:rsidRDefault="00807A15" w:rsidP="00807A15">
            <w:pPr>
              <w:jc w:val="center"/>
              <w:rPr>
                <w:rFonts w:asciiTheme="minorHAnsi" w:hAnsiTheme="minorHAnsi"/>
                <w:sz w:val="20"/>
                <w:szCs w:val="20"/>
              </w:rPr>
            </w:pPr>
            <w:r>
              <w:rPr>
                <w:rFonts w:asciiTheme="minorHAnsi" w:hAnsiTheme="minorHAnsi"/>
                <w:sz w:val="20"/>
                <w:szCs w:val="20"/>
              </w:rPr>
              <w:t>3%</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7%</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63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90%</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cs="Arial"/>
                <w:sz w:val="20"/>
                <w:szCs w:val="20"/>
              </w:rPr>
              <w:t>7. The physical arrangement of the classroom ensures a positive learning environment and provides all students with access to learning activities.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bl>
    <w:p w:rsidR="000C76AB" w:rsidRDefault="000C76AB">
      <w:r>
        <w:br w:type="page"/>
      </w:r>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5"/>
        <w:gridCol w:w="562"/>
        <w:gridCol w:w="4161"/>
      </w:tblGrid>
      <w:tr w:rsidR="003E6E07" w:rsidTr="004726CF">
        <w:trPr>
          <w:trHeight w:val="252"/>
          <w:jc w:val="center"/>
        </w:trPr>
        <w:tc>
          <w:tcPr>
            <w:tcW w:w="5850" w:type="dxa"/>
            <w:gridSpan w:val="4"/>
            <w:tcBorders>
              <w:top w:val="single" w:sz="4" w:space="0" w:color="auto"/>
              <w:left w:val="single" w:sz="4" w:space="0" w:color="auto"/>
              <w:bottom w:val="single" w:sz="4" w:space="0" w:color="auto"/>
              <w:right w:val="single" w:sz="4" w:space="0" w:color="auto"/>
            </w:tcBorders>
          </w:tcPr>
          <w:p w:rsidR="003E6E07" w:rsidRPr="003E6E07" w:rsidRDefault="003E6E07" w:rsidP="003E6E07">
            <w:pPr>
              <w:jc w:val="center"/>
              <w:rPr>
                <w:rFonts w:asciiTheme="minorHAnsi" w:hAnsiTheme="minorHAnsi" w:cs="Arial"/>
                <w:b/>
                <w:sz w:val="20"/>
                <w:szCs w:val="20"/>
              </w:rPr>
            </w:pPr>
            <w:r w:rsidRPr="003E6E07">
              <w:rPr>
                <w:rFonts w:asciiTheme="minorHAnsi" w:hAnsiTheme="minorHAnsi" w:cs="Arial"/>
                <w:b/>
                <w:sz w:val="20"/>
                <w:szCs w:val="20"/>
              </w:rPr>
              <w:lastRenderedPageBreak/>
              <w:t>Teaching</w:t>
            </w:r>
          </w:p>
        </w:tc>
      </w:tr>
      <w:tr w:rsidR="00807A15" w:rsidTr="00807A15">
        <w:trPr>
          <w:trHeight w:val="252"/>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CE3AA4" w:rsidP="00807A15">
            <w:pPr>
              <w:rPr>
                <w:rFonts w:asciiTheme="minorHAnsi" w:hAnsiTheme="minorHAnsi"/>
                <w:sz w:val="20"/>
                <w:szCs w:val="20"/>
              </w:rPr>
            </w:pPr>
            <w:r>
              <w:rPr>
                <w:rFonts w:asciiTheme="minorHAnsi" w:hAnsiTheme="minorHAnsi"/>
                <w:sz w:val="20"/>
                <w:szCs w:val="20"/>
              </w:rPr>
              <w:t xml:space="preserve">  </w:t>
            </w:r>
            <w:r w:rsidR="00807A15">
              <w:rPr>
                <w:rFonts w:asciiTheme="minorHAnsi" w:hAnsiTheme="minorHAnsi"/>
                <w:sz w:val="20"/>
                <w:szCs w:val="20"/>
              </w:rPr>
              <w:t>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63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90%</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cs="Arial"/>
                <w:sz w:val="20"/>
                <w:szCs w:val="20"/>
              </w:rPr>
              <w:t>8. Demonstrates knowledge of subject and content.</w:t>
            </w: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7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36</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51%</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10%</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39%</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9. </w:t>
            </w:r>
            <w:r>
              <w:rPr>
                <w:rFonts w:asciiTheme="minorHAnsi" w:hAnsiTheme="minorHAnsi" w:cs="Arial"/>
                <w:sz w:val="20"/>
                <w:szCs w:val="20"/>
              </w:rPr>
              <w:t>Communicates clear grade-appropriate learning objectives aligned to state standards.  Applicable ELL language objectives are evident.</w:t>
            </w:r>
          </w:p>
        </w:tc>
      </w:tr>
      <w:tr w:rsidR="00807A15" w:rsidTr="00807A15">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40%</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20%</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40%</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sz w:val="20"/>
                <w:szCs w:val="20"/>
              </w:rPr>
            </w:pPr>
            <w:r>
              <w:rPr>
                <w:rFonts w:asciiTheme="minorHAnsi" w:hAnsiTheme="minorHAnsi"/>
                <w:bCs/>
                <w:sz w:val="20"/>
                <w:szCs w:val="20"/>
              </w:rPr>
              <w:t xml:space="preserve">10. </w:t>
            </w:r>
            <w:r>
              <w:rPr>
                <w:rFonts w:asciiTheme="minorHAnsi" w:hAnsiTheme="minorHAnsi" w:cs="Arial"/>
                <w:sz w:val="20"/>
                <w:szCs w:val="20"/>
              </w:rPr>
              <w:t>Uses appropriate and varied strategies matched to learning objectives and content.</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6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41%</w:t>
            </w:r>
          </w:p>
          <w:p w:rsidR="00807A15" w:rsidRDefault="00807A15" w:rsidP="00807A15">
            <w:pPr>
              <w:rPr>
                <w:rFonts w:asciiTheme="minorHAnsi" w:hAnsiTheme="minorHAnsi"/>
                <w:sz w:val="20"/>
                <w:szCs w:val="20"/>
              </w:rPr>
            </w:pP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13%</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47%</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11. </w:t>
            </w:r>
            <w:r>
              <w:rPr>
                <w:rFonts w:asciiTheme="minorHAnsi" w:hAnsiTheme="minorHAnsi" w:cs="Arial"/>
                <w:sz w:val="20"/>
                <w:szCs w:val="20"/>
              </w:rPr>
              <w:t>Requires inquiry, exploration, application, analysis, synthesis, and/or evaluation of concepts individually, in pairs or in groups to demonstrate higher-order thinking. (circle observed skills)</w:t>
            </w:r>
          </w:p>
        </w:tc>
      </w:tr>
      <w:tr w:rsidR="00807A15" w:rsidTr="00807A15">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52"/>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47%</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19%</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34%</w:t>
            </w:r>
          </w:p>
        </w:tc>
        <w:tc>
          <w:tcPr>
            <w:tcW w:w="4161"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cs="Arial"/>
                <w:sz w:val="20"/>
                <w:szCs w:val="20"/>
              </w:rPr>
            </w:pPr>
            <w:r>
              <w:rPr>
                <w:rFonts w:asciiTheme="minorHAnsi" w:hAnsiTheme="minorHAnsi"/>
                <w:sz w:val="20"/>
                <w:szCs w:val="20"/>
              </w:rPr>
              <w:t xml:space="preserve">12. </w:t>
            </w:r>
            <w:r>
              <w:rPr>
                <w:rFonts w:asciiTheme="minorHAnsi" w:hAnsiTheme="minorHAnsi" w:cs="Arial"/>
                <w:sz w:val="20"/>
                <w:szCs w:val="20"/>
              </w:rPr>
              <w:t>Uses varied questioning techniques that require/seek thoughtful responses and promote deeper understanding.</w:t>
            </w:r>
          </w:p>
          <w:p w:rsidR="00807A15" w:rsidRDefault="00807A15" w:rsidP="00807A15">
            <w:pPr>
              <w:pStyle w:val="Default"/>
              <w:rPr>
                <w:rFonts w:asciiTheme="minorHAnsi" w:hAnsiTheme="minorHAnsi"/>
                <w:sz w:val="20"/>
                <w:szCs w:val="20"/>
              </w:rPr>
            </w:pP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36</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51%</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21%</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28%</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13. </w:t>
            </w:r>
            <w:r>
              <w:rPr>
                <w:rFonts w:asciiTheme="minorHAnsi" w:hAnsiTheme="minorHAnsi" w:cs="Arial"/>
                <w:sz w:val="20"/>
                <w:szCs w:val="20"/>
              </w:rPr>
              <w:t>Implements appropriate and varied strategies that meet students’ diverse learning needs.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6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28%</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14</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20%</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52%</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b/>
                <w:sz w:val="20"/>
                <w:szCs w:val="20"/>
              </w:rPr>
            </w:pPr>
            <w:r>
              <w:rPr>
                <w:rFonts w:asciiTheme="minorHAnsi" w:hAnsiTheme="minorHAnsi"/>
                <w:sz w:val="20"/>
                <w:szCs w:val="20"/>
              </w:rPr>
              <w:t xml:space="preserve">14. </w:t>
            </w:r>
            <w:r>
              <w:rPr>
                <w:rFonts w:asciiTheme="minorHAnsi" w:hAnsiTheme="minorHAnsi" w:cs="Arial"/>
                <w:sz w:val="20"/>
                <w:szCs w:val="20"/>
              </w:rPr>
              <w:t>Paces lesson to engage all students and promote understanding.</w:t>
            </w:r>
          </w:p>
        </w:tc>
      </w:tr>
      <w:tr w:rsidR="00807A15" w:rsidTr="00807A15">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sz w:val="20"/>
                <w:szCs w:val="20"/>
              </w:rPr>
            </w:pPr>
          </w:p>
        </w:tc>
      </w:tr>
      <w:tr w:rsidR="00807A15" w:rsidTr="00807A15">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sz w:val="20"/>
                <w:szCs w:val="20"/>
              </w:rPr>
            </w:pPr>
          </w:p>
        </w:tc>
      </w:tr>
      <w:tr w:rsidR="00807A15" w:rsidTr="00807A15">
        <w:trPr>
          <w:trHeight w:val="2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32</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46%</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10</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40%</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15. </w:t>
            </w:r>
            <w:r>
              <w:rPr>
                <w:rFonts w:asciiTheme="minorHAnsi" w:hAnsiTheme="minorHAnsi" w:cs="Arial"/>
                <w:sz w:val="20"/>
                <w:szCs w:val="20"/>
              </w:rPr>
              <w:t>Conducts frequent formative assessments to check for understanding and inform instruction.</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39%</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6</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9%</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52%</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16. </w:t>
            </w:r>
            <w:r>
              <w:rPr>
                <w:rFonts w:asciiTheme="minorHAnsi" w:hAnsiTheme="minorHAnsi" w:cs="Arial"/>
                <w:sz w:val="20"/>
                <w:szCs w:val="20"/>
              </w:rPr>
              <w:t>Makes use of technology to enhance learning.</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bl>
    <w:p w:rsidR="000C76AB" w:rsidRDefault="000C76AB">
      <w:r>
        <w:br w:type="page"/>
      </w:r>
    </w:p>
    <w:tbl>
      <w:tblPr>
        <w:tblW w:w="5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65"/>
        <w:gridCol w:w="562"/>
        <w:gridCol w:w="4161"/>
      </w:tblGrid>
      <w:tr w:rsidR="003E6E07" w:rsidTr="004726CF">
        <w:trPr>
          <w:trHeight w:val="244"/>
          <w:jc w:val="center"/>
        </w:trPr>
        <w:tc>
          <w:tcPr>
            <w:tcW w:w="5850" w:type="dxa"/>
            <w:gridSpan w:val="4"/>
            <w:tcBorders>
              <w:top w:val="single" w:sz="4" w:space="0" w:color="auto"/>
              <w:left w:val="single" w:sz="4" w:space="0" w:color="auto"/>
              <w:bottom w:val="single" w:sz="4" w:space="0" w:color="auto"/>
              <w:right w:val="single" w:sz="4" w:space="0" w:color="auto"/>
            </w:tcBorders>
          </w:tcPr>
          <w:p w:rsidR="003E6E07" w:rsidRPr="003E6E07" w:rsidRDefault="003E6E07" w:rsidP="003E6E07">
            <w:pPr>
              <w:jc w:val="center"/>
              <w:rPr>
                <w:rFonts w:asciiTheme="minorHAnsi" w:hAnsiTheme="minorHAnsi"/>
                <w:b/>
                <w:sz w:val="20"/>
                <w:szCs w:val="20"/>
              </w:rPr>
            </w:pPr>
            <w:r w:rsidRPr="003E6E07">
              <w:rPr>
                <w:rFonts w:asciiTheme="minorHAnsi" w:hAnsiTheme="minorHAnsi"/>
                <w:b/>
                <w:sz w:val="20"/>
                <w:szCs w:val="20"/>
              </w:rPr>
              <w:lastRenderedPageBreak/>
              <w:t>Learning</w:t>
            </w: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jc w:val="center"/>
              <w:rPr>
                <w:rFonts w:asciiTheme="minorHAnsi" w:hAnsiTheme="minorHAnsi"/>
                <w:sz w:val="20"/>
                <w:szCs w:val="20"/>
              </w:rPr>
            </w:pPr>
            <w:r>
              <w:rPr>
                <w:rFonts w:asciiTheme="minorHAnsi" w:hAnsiTheme="minorHAnsi"/>
                <w:sz w:val="20"/>
                <w:szCs w:val="20"/>
              </w:rPr>
              <w:t>10</w:t>
            </w:r>
          </w:p>
          <w:p w:rsidR="00807A15" w:rsidRDefault="00807A15" w:rsidP="00807A15">
            <w:pPr>
              <w:jc w:val="center"/>
              <w:rPr>
                <w:rFonts w:asciiTheme="minorHAnsi" w:hAnsiTheme="minorHAnsi"/>
                <w:sz w:val="20"/>
                <w:szCs w:val="20"/>
              </w:rPr>
            </w:pPr>
          </w:p>
          <w:p w:rsidR="00807A15" w:rsidRDefault="00807A15" w:rsidP="00807A15">
            <w:pPr>
              <w:jc w:val="center"/>
              <w:rPr>
                <w:rFonts w:asciiTheme="minorHAnsi" w:hAnsiTheme="minorHAnsi"/>
                <w:sz w:val="20"/>
                <w:szCs w:val="20"/>
              </w:rPr>
            </w:pPr>
            <w:r>
              <w:rPr>
                <w:rFonts w:asciiTheme="minorHAnsi" w:hAnsiTheme="minorHAnsi"/>
                <w:sz w:val="20"/>
                <w:szCs w:val="20"/>
              </w:rPr>
              <w:t>14%</w:t>
            </w:r>
          </w:p>
          <w:p w:rsidR="00807A15" w:rsidRDefault="00807A15" w:rsidP="00807A15">
            <w:pPr>
              <w:rPr>
                <w:rFonts w:asciiTheme="minorHAnsi" w:hAnsiTheme="minorHAnsi"/>
                <w:sz w:val="20"/>
                <w:szCs w:val="20"/>
              </w:rPr>
            </w:pP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19%</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67%</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sz w:val="20"/>
                <w:szCs w:val="20"/>
              </w:rPr>
              <w:t xml:space="preserve">17. </w:t>
            </w:r>
            <w:r>
              <w:rPr>
                <w:rFonts w:asciiTheme="minorHAnsi" w:hAnsiTheme="minorHAnsi" w:cs="Arial"/>
                <w:sz w:val="20"/>
                <w:szCs w:val="20"/>
              </w:rPr>
              <w:t>Students are engaged in productive learning routines.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26</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37%</w:t>
            </w:r>
          </w:p>
          <w:p w:rsidR="00807A15" w:rsidRDefault="00807A15" w:rsidP="00807A15">
            <w:pPr>
              <w:rPr>
                <w:rFonts w:asciiTheme="minorHAnsi" w:hAnsiTheme="minorHAnsi"/>
                <w:sz w:val="20"/>
                <w:szCs w:val="20"/>
              </w:rPr>
            </w:pP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39%</w:t>
            </w:r>
          </w:p>
        </w:tc>
        <w:tc>
          <w:tcPr>
            <w:tcW w:w="4161"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cs="Arial"/>
                <w:sz w:val="20"/>
                <w:szCs w:val="20"/>
              </w:rPr>
            </w:pPr>
            <w:r>
              <w:rPr>
                <w:rFonts w:asciiTheme="minorHAnsi" w:hAnsiTheme="minorHAnsi"/>
                <w:sz w:val="20"/>
                <w:szCs w:val="20"/>
              </w:rPr>
              <w:t xml:space="preserve">18. </w:t>
            </w:r>
            <w:r>
              <w:rPr>
                <w:rFonts w:asciiTheme="minorHAnsi" w:hAnsiTheme="minorHAnsi" w:cs="Arial"/>
                <w:sz w:val="20"/>
                <w:szCs w:val="20"/>
              </w:rPr>
              <w:t>Students are engaged in challenging academic tasks.</w:t>
            </w:r>
          </w:p>
          <w:p w:rsidR="00807A15" w:rsidRDefault="00807A15" w:rsidP="00807A15">
            <w:pPr>
              <w:pStyle w:val="Default"/>
              <w:rPr>
                <w:rFonts w:asciiTheme="minorHAnsi" w:hAnsiTheme="minorHAnsi"/>
                <w:b/>
                <w:bCs/>
                <w:sz w:val="20"/>
                <w:szCs w:val="20"/>
              </w:rPr>
            </w:pPr>
          </w:p>
          <w:p w:rsidR="00807A15" w:rsidRDefault="00807A15" w:rsidP="00807A15">
            <w:pPr>
              <w:pStyle w:val="Default"/>
              <w:rPr>
                <w:rFonts w:asciiTheme="minorHAnsi" w:hAnsiTheme="minorHAnsi"/>
                <w:b/>
                <w:bCs/>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bCs/>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bCs/>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b/>
                <w:bCs/>
                <w:color w:val="000000"/>
                <w:kern w:val="0"/>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21%</w:t>
            </w:r>
          </w:p>
          <w:p w:rsidR="00807A15" w:rsidRDefault="00807A15" w:rsidP="00807A15">
            <w:pPr>
              <w:rPr>
                <w:rFonts w:asciiTheme="minorHAnsi" w:hAnsiTheme="minorHAnsi"/>
                <w:sz w:val="20"/>
                <w:szCs w:val="20"/>
              </w:rPr>
            </w:pP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10</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65%</w:t>
            </w:r>
          </w:p>
        </w:tc>
        <w:tc>
          <w:tcPr>
            <w:tcW w:w="4161"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cs="Arial"/>
                <w:sz w:val="20"/>
                <w:szCs w:val="20"/>
              </w:rPr>
            </w:pPr>
            <w:r>
              <w:rPr>
                <w:rFonts w:asciiTheme="minorHAnsi" w:hAnsiTheme="minorHAnsi"/>
                <w:sz w:val="20"/>
                <w:szCs w:val="20"/>
              </w:rPr>
              <w:t xml:space="preserve">19. </w:t>
            </w:r>
            <w:r>
              <w:rPr>
                <w:rFonts w:asciiTheme="minorHAnsi" w:hAnsiTheme="minorHAnsi" w:cs="Arial"/>
                <w:sz w:val="20"/>
                <w:szCs w:val="20"/>
              </w:rPr>
              <w:t>Students assume responsibility for their own learning.</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r>
      <w:tr w:rsidR="00807A15" w:rsidTr="00807A15">
        <w:trPr>
          <w:trHeight w:val="244"/>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50%</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7</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10%</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28</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40%</w:t>
            </w:r>
          </w:p>
        </w:tc>
        <w:tc>
          <w:tcPr>
            <w:tcW w:w="4161" w:type="dxa"/>
            <w:vMerge w:val="restart"/>
            <w:tcBorders>
              <w:top w:val="single" w:sz="4" w:space="0" w:color="auto"/>
              <w:left w:val="single" w:sz="4" w:space="0" w:color="auto"/>
              <w:bottom w:val="single" w:sz="4" w:space="0" w:color="auto"/>
              <w:right w:val="single" w:sz="4" w:space="0" w:color="auto"/>
            </w:tcBorders>
            <w:hideMark/>
          </w:tcPr>
          <w:p w:rsidR="003E6E07" w:rsidRDefault="00807A15" w:rsidP="00807A15">
            <w:pPr>
              <w:rPr>
                <w:rFonts w:asciiTheme="minorHAnsi" w:eastAsia="MS Mincho" w:hAnsiTheme="minorHAnsi" w:cs="Arial"/>
                <w:sz w:val="20"/>
                <w:szCs w:val="20"/>
              </w:rPr>
            </w:pPr>
            <w:r>
              <w:rPr>
                <w:rFonts w:asciiTheme="minorHAnsi" w:hAnsiTheme="minorHAnsi"/>
                <w:sz w:val="20"/>
                <w:szCs w:val="20"/>
              </w:rPr>
              <w:t xml:space="preserve">20. </w:t>
            </w:r>
            <w:r>
              <w:rPr>
                <w:rFonts w:asciiTheme="minorHAnsi" w:eastAsia="MS Mincho" w:hAnsiTheme="minorHAnsi" w:cs="Arial"/>
                <w:sz w:val="20"/>
                <w:szCs w:val="20"/>
              </w:rPr>
              <w:t>Students articulate their thinking or reasoning verbally or in writing either individually, in pairs or in groups.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eastAsia="MS Mincho"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eastAsia="MS Mincho" w:hAnsiTheme="minorHAnsi" w:cs="Arial"/>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eastAsia="MS Mincho" w:hAnsiTheme="minorHAnsi" w:cs="Arial"/>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59%</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13%</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20</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29%</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rPr>
                <w:rFonts w:asciiTheme="minorHAnsi" w:hAnsiTheme="minorHAnsi" w:cs="Arial"/>
                <w:sz w:val="20"/>
                <w:szCs w:val="20"/>
              </w:rPr>
            </w:pPr>
            <w:r>
              <w:rPr>
                <w:rFonts w:asciiTheme="minorHAnsi" w:hAnsiTheme="minorHAnsi"/>
                <w:bCs/>
                <w:sz w:val="20"/>
                <w:szCs w:val="20"/>
              </w:rPr>
              <w:t>21</w:t>
            </w:r>
            <w:r>
              <w:rPr>
                <w:rFonts w:asciiTheme="minorHAnsi" w:hAnsiTheme="minorHAnsi"/>
                <w:b/>
                <w:bCs/>
                <w:sz w:val="20"/>
                <w:szCs w:val="20"/>
              </w:rPr>
              <w:t xml:space="preserve">. </w:t>
            </w:r>
            <w:r>
              <w:rPr>
                <w:rFonts w:asciiTheme="minorHAnsi" w:hAnsiTheme="minorHAnsi" w:cs="Arial"/>
                <w:sz w:val="20"/>
                <w:szCs w:val="20"/>
              </w:rPr>
              <w:t xml:space="preserve">Students’ responses to questions elaborate about content and ideas. </w:t>
            </w:r>
          </w:p>
          <w:p w:rsidR="00807A15" w:rsidRDefault="00807A15" w:rsidP="00807A15">
            <w:pPr>
              <w:pStyle w:val="Default"/>
              <w:rPr>
                <w:rFonts w:asciiTheme="minorHAnsi" w:hAnsiTheme="minorHAnsi"/>
                <w:sz w:val="20"/>
                <w:szCs w:val="20"/>
              </w:rPr>
            </w:pPr>
            <w:r>
              <w:rPr>
                <w:rFonts w:asciiTheme="minorHAnsi" w:hAnsiTheme="minorHAnsi"/>
                <w:sz w:val="20"/>
                <w:szCs w:val="20"/>
              </w:rPr>
              <w:t>(not expected for all responses)</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36%</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7%</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40</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57%</w:t>
            </w:r>
          </w:p>
        </w:tc>
        <w:tc>
          <w:tcPr>
            <w:tcW w:w="4161" w:type="dxa"/>
            <w:vMerge w:val="restart"/>
            <w:tcBorders>
              <w:top w:val="single" w:sz="4" w:space="0" w:color="auto"/>
              <w:left w:val="single" w:sz="4" w:space="0" w:color="auto"/>
              <w:bottom w:val="single" w:sz="4" w:space="0" w:color="auto"/>
              <w:right w:val="single" w:sz="4" w:space="0" w:color="auto"/>
            </w:tcBorders>
            <w:hideMark/>
          </w:tcPr>
          <w:p w:rsidR="00807A15" w:rsidRDefault="00807A15" w:rsidP="00807A15">
            <w:pPr>
              <w:pStyle w:val="Default"/>
              <w:rPr>
                <w:rFonts w:asciiTheme="minorHAnsi" w:hAnsiTheme="minorHAnsi"/>
                <w:sz w:val="20"/>
                <w:szCs w:val="20"/>
              </w:rPr>
            </w:pPr>
            <w:r>
              <w:rPr>
                <w:rFonts w:asciiTheme="minorHAnsi" w:hAnsiTheme="minorHAnsi"/>
                <w:sz w:val="20"/>
                <w:szCs w:val="20"/>
              </w:rPr>
              <w:t>22. Students make connections to prior knowledge, real world experiences and other subject matter.</w:t>
            </w: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35</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50%</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32</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46%</w:t>
            </w:r>
          </w:p>
        </w:tc>
        <w:tc>
          <w:tcPr>
            <w:tcW w:w="4161"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cs="Arial"/>
                <w:sz w:val="20"/>
                <w:szCs w:val="20"/>
              </w:rPr>
            </w:pPr>
            <w:r>
              <w:rPr>
                <w:rFonts w:asciiTheme="minorHAnsi" w:hAnsiTheme="minorHAnsi"/>
                <w:sz w:val="20"/>
                <w:szCs w:val="20"/>
              </w:rPr>
              <w:t xml:space="preserve">23. </w:t>
            </w:r>
            <w:r>
              <w:rPr>
                <w:rFonts w:asciiTheme="minorHAnsi" w:hAnsiTheme="minorHAnsi" w:cs="Arial"/>
                <w:sz w:val="20"/>
                <w:szCs w:val="20"/>
              </w:rPr>
              <w:t>Students use technology as a tool for learning and/or understanding.</w:t>
            </w:r>
          </w:p>
          <w:p w:rsidR="00807A15" w:rsidRDefault="00807A15" w:rsidP="00807A15">
            <w:pPr>
              <w:pStyle w:val="Default"/>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6"/>
          <w:jc w:val="center"/>
        </w:trPr>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41</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59%</w:t>
            </w:r>
          </w:p>
        </w:tc>
        <w:tc>
          <w:tcPr>
            <w:tcW w:w="565"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9</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13%</w:t>
            </w:r>
          </w:p>
        </w:tc>
        <w:tc>
          <w:tcPr>
            <w:tcW w:w="562"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sz w:val="20"/>
                <w:szCs w:val="20"/>
              </w:rPr>
            </w:pPr>
            <w:r>
              <w:rPr>
                <w:rFonts w:asciiTheme="minorHAnsi" w:hAnsiTheme="minorHAnsi"/>
                <w:sz w:val="20"/>
                <w:szCs w:val="20"/>
              </w:rPr>
              <w:t>20</w:t>
            </w:r>
          </w:p>
          <w:p w:rsidR="00807A15" w:rsidRDefault="00807A15" w:rsidP="00807A15">
            <w:pPr>
              <w:rPr>
                <w:rFonts w:asciiTheme="minorHAnsi" w:hAnsiTheme="minorHAnsi"/>
                <w:sz w:val="20"/>
                <w:szCs w:val="20"/>
              </w:rPr>
            </w:pPr>
          </w:p>
          <w:p w:rsidR="00807A15" w:rsidRDefault="00807A15" w:rsidP="00807A15">
            <w:pPr>
              <w:rPr>
                <w:rFonts w:asciiTheme="minorHAnsi" w:hAnsiTheme="minorHAnsi"/>
                <w:sz w:val="20"/>
                <w:szCs w:val="20"/>
              </w:rPr>
            </w:pPr>
            <w:r>
              <w:rPr>
                <w:rFonts w:asciiTheme="minorHAnsi" w:hAnsiTheme="minorHAnsi"/>
                <w:sz w:val="20"/>
                <w:szCs w:val="20"/>
              </w:rPr>
              <w:t>29%</w:t>
            </w:r>
          </w:p>
        </w:tc>
        <w:tc>
          <w:tcPr>
            <w:tcW w:w="4161" w:type="dxa"/>
            <w:vMerge w:val="restart"/>
            <w:tcBorders>
              <w:top w:val="single" w:sz="4" w:space="0" w:color="auto"/>
              <w:left w:val="single" w:sz="4" w:space="0" w:color="auto"/>
              <w:bottom w:val="single" w:sz="4" w:space="0" w:color="auto"/>
              <w:right w:val="single" w:sz="4" w:space="0" w:color="auto"/>
            </w:tcBorders>
          </w:tcPr>
          <w:p w:rsidR="00807A15" w:rsidRDefault="00807A15" w:rsidP="00807A15">
            <w:pPr>
              <w:rPr>
                <w:rFonts w:asciiTheme="minorHAnsi" w:hAnsiTheme="minorHAnsi" w:cs="Arial"/>
                <w:sz w:val="20"/>
                <w:szCs w:val="20"/>
              </w:rPr>
            </w:pPr>
            <w:r>
              <w:rPr>
                <w:rFonts w:asciiTheme="minorHAnsi" w:hAnsiTheme="minorHAnsi"/>
                <w:sz w:val="20"/>
                <w:szCs w:val="20"/>
              </w:rPr>
              <w:t xml:space="preserve">24. </w:t>
            </w:r>
            <w:r>
              <w:rPr>
                <w:rFonts w:asciiTheme="minorHAnsi" w:hAnsiTheme="minorHAnsi" w:cs="Arial"/>
                <w:sz w:val="20"/>
                <w:szCs w:val="20"/>
              </w:rPr>
              <w:t>Student work demonstrates high quality and can serve as exemplars.</w:t>
            </w:r>
          </w:p>
          <w:p w:rsidR="00807A15" w:rsidRDefault="00807A15" w:rsidP="00807A15">
            <w:pPr>
              <w:pStyle w:val="Default"/>
              <w:rPr>
                <w:rFonts w:asciiTheme="minorHAnsi" w:hAnsiTheme="minorHAnsi"/>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r w:rsidR="00807A15" w:rsidTr="00807A1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sz w:val="20"/>
                <w:szCs w:val="20"/>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rsidR="00807A15" w:rsidRDefault="00807A15" w:rsidP="00807A15">
            <w:pPr>
              <w:widowControl/>
              <w:overflowPunct/>
              <w:adjustRightInd/>
              <w:rPr>
                <w:rFonts w:asciiTheme="minorHAnsi" w:hAnsiTheme="minorHAnsi" w:cs="Arial"/>
                <w:color w:val="000000"/>
                <w:kern w:val="0"/>
                <w:sz w:val="20"/>
                <w:szCs w:val="20"/>
              </w:rPr>
            </w:pPr>
          </w:p>
        </w:tc>
      </w:tr>
    </w:tbl>
    <w:p w:rsidR="0010691E" w:rsidRPr="00E06B74" w:rsidRDefault="0010691E" w:rsidP="009B136B">
      <w:pPr>
        <w:rPr>
          <w:rFonts w:asciiTheme="minorHAnsi" w:hAnsiTheme="minorHAnsi" w:cstheme="minorHAnsi"/>
        </w:rPr>
      </w:pPr>
    </w:p>
    <w:sectPr w:rsidR="0010691E" w:rsidRPr="00E06B74" w:rsidSect="00807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6BC" w:rsidRDefault="00CC06BC" w:rsidP="00E46089">
      <w:r>
        <w:separator/>
      </w:r>
    </w:p>
  </w:endnote>
  <w:endnote w:type="continuationSeparator" w:id="0">
    <w:p w:rsidR="00CC06BC" w:rsidRDefault="00CC06BC" w:rsidP="00E4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Footer"/>
      <w:jc w:val="right"/>
    </w:pPr>
  </w:p>
  <w:p w:rsidR="00B24D6B" w:rsidRDefault="00B24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10256305"/>
      <w:docPartObj>
        <w:docPartGallery w:val="Page Numbers (Bottom of Page)"/>
        <w:docPartUnique/>
      </w:docPartObj>
    </w:sdtPr>
    <w:sdtEndPr/>
    <w:sdtContent>
      <w:p w:rsidR="00B24D6B" w:rsidRPr="006A2E3A" w:rsidRDefault="00927BDD">
        <w:pPr>
          <w:pStyle w:val="Footer"/>
          <w:jc w:val="right"/>
          <w:rPr>
            <w:rFonts w:asciiTheme="minorHAnsi" w:hAnsiTheme="minorHAnsi"/>
            <w:sz w:val="20"/>
            <w:szCs w:val="20"/>
          </w:rPr>
        </w:pPr>
        <w:r w:rsidRPr="006A2E3A">
          <w:rPr>
            <w:rFonts w:asciiTheme="minorHAnsi" w:hAnsiTheme="minorHAnsi"/>
            <w:sz w:val="20"/>
            <w:szCs w:val="20"/>
          </w:rPr>
          <w:fldChar w:fldCharType="begin"/>
        </w:r>
        <w:r w:rsidR="00B24D6B" w:rsidRPr="006A2E3A">
          <w:rPr>
            <w:rFonts w:asciiTheme="minorHAnsi" w:hAnsiTheme="minorHAnsi"/>
            <w:sz w:val="20"/>
            <w:szCs w:val="20"/>
          </w:rPr>
          <w:instrText xml:space="preserve"> PAGE   \* MERGEFORMAT </w:instrText>
        </w:r>
        <w:r w:rsidRPr="006A2E3A">
          <w:rPr>
            <w:rFonts w:asciiTheme="minorHAnsi" w:hAnsiTheme="minorHAnsi"/>
            <w:sz w:val="20"/>
            <w:szCs w:val="20"/>
          </w:rPr>
          <w:fldChar w:fldCharType="separate"/>
        </w:r>
        <w:r w:rsidR="00C47F61">
          <w:rPr>
            <w:rFonts w:asciiTheme="minorHAnsi" w:hAnsiTheme="minorHAnsi"/>
            <w:noProof/>
            <w:sz w:val="20"/>
            <w:szCs w:val="20"/>
          </w:rPr>
          <w:t>46</w:t>
        </w:r>
        <w:r w:rsidRPr="006A2E3A">
          <w:rPr>
            <w:rFonts w:asciiTheme="minorHAnsi" w:hAnsiTheme="minorHAnsi"/>
            <w:sz w:val="20"/>
            <w:szCs w:val="20"/>
          </w:rPr>
          <w:fldChar w:fldCharType="end"/>
        </w:r>
      </w:p>
    </w:sdtContent>
  </w:sdt>
  <w:p w:rsidR="00B24D6B" w:rsidRDefault="00B24D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306"/>
      <w:docPartObj>
        <w:docPartGallery w:val="Page Numbers (Bottom of Page)"/>
        <w:docPartUnique/>
      </w:docPartObj>
    </w:sdtPr>
    <w:sdtEndPr/>
    <w:sdtContent>
      <w:p w:rsidR="00B24D6B" w:rsidRDefault="00927BDD">
        <w:pPr>
          <w:pStyle w:val="Footer"/>
          <w:jc w:val="right"/>
        </w:pPr>
        <w:r w:rsidRPr="006A2E3A">
          <w:rPr>
            <w:rFonts w:asciiTheme="minorHAnsi" w:hAnsiTheme="minorHAnsi"/>
            <w:sz w:val="20"/>
            <w:szCs w:val="20"/>
          </w:rPr>
          <w:fldChar w:fldCharType="begin"/>
        </w:r>
        <w:r w:rsidR="00B24D6B" w:rsidRPr="006A2E3A">
          <w:rPr>
            <w:rFonts w:asciiTheme="minorHAnsi" w:hAnsiTheme="minorHAnsi"/>
            <w:sz w:val="20"/>
            <w:szCs w:val="20"/>
          </w:rPr>
          <w:instrText xml:space="preserve"> PAGE   \* MERGEFORMAT </w:instrText>
        </w:r>
        <w:r w:rsidRPr="006A2E3A">
          <w:rPr>
            <w:rFonts w:asciiTheme="minorHAnsi" w:hAnsiTheme="minorHAnsi"/>
            <w:sz w:val="20"/>
            <w:szCs w:val="20"/>
          </w:rPr>
          <w:fldChar w:fldCharType="separate"/>
        </w:r>
        <w:r w:rsidR="00C47F61">
          <w:rPr>
            <w:rFonts w:asciiTheme="minorHAnsi" w:hAnsiTheme="minorHAnsi"/>
            <w:noProof/>
            <w:sz w:val="20"/>
            <w:szCs w:val="20"/>
          </w:rPr>
          <w:t>1</w:t>
        </w:r>
        <w:r w:rsidRPr="006A2E3A">
          <w:rPr>
            <w:rFonts w:asciiTheme="minorHAnsi" w:hAnsiTheme="minorHAnsi"/>
            <w:sz w:val="20"/>
            <w:szCs w:val="20"/>
          </w:rPr>
          <w:fldChar w:fldCharType="end"/>
        </w:r>
      </w:p>
    </w:sdtContent>
  </w:sdt>
  <w:p w:rsidR="00B24D6B" w:rsidRDefault="00B2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6BC" w:rsidRDefault="00CC06BC" w:rsidP="00E46089">
      <w:r>
        <w:separator/>
      </w:r>
    </w:p>
  </w:footnote>
  <w:footnote w:type="continuationSeparator" w:id="0">
    <w:p w:rsidR="00CC06BC" w:rsidRDefault="00CC06BC" w:rsidP="00E46089">
      <w:r>
        <w:continuationSeparator/>
      </w:r>
    </w:p>
  </w:footnote>
  <w:footnote w:id="1">
    <w:p w:rsidR="00B24D6B" w:rsidRPr="00EB0AFD" w:rsidRDefault="00B24D6B" w:rsidP="00F21F2F">
      <w:pPr>
        <w:pStyle w:val="FootnoteText"/>
        <w:jc w:val="both"/>
        <w:rPr>
          <w:sz w:val="19"/>
          <w:szCs w:val="19"/>
        </w:rPr>
      </w:pPr>
      <w:r>
        <w:rPr>
          <w:rStyle w:val="FootnoteReference"/>
        </w:rPr>
        <w:footnoteRef/>
      </w:r>
      <w:r>
        <w:t xml:space="preserve"> </w:t>
      </w:r>
      <w:r w:rsidRPr="00EB0AFD">
        <w:rPr>
          <w:rFonts w:asciiTheme="minorHAnsi" w:hAnsiTheme="minorHAnsi"/>
          <w:sz w:val="19"/>
          <w:szCs w:val="19"/>
        </w:rPr>
        <w:t xml:space="preserve">Districts selected were in Level 3 in school year 2012-2013; they all had one or more schools scoring in the lowest 20 percent statewide of schools serving common grade levels pursuant to 603 CMR 2.05(2)(a). </w:t>
      </w:r>
      <w:r w:rsidRPr="00EB0AFD">
        <w:rPr>
          <w:rFonts w:asciiTheme="minorHAnsi" w:hAnsiTheme="minorHAnsi" w:cs="Arial"/>
          <w:sz w:val="19"/>
          <w:szCs w:val="19"/>
        </w:rPr>
        <w:t>The districts with the lowest aggregate performance and  least movement in Composite Performance Index (CPI) in their regions were chosen from among those districts that were not exempt under Chapter 15, Section 55A, because another</w:t>
      </w:r>
      <w:r w:rsidRPr="0049526D">
        <w:rPr>
          <w:rFonts w:asciiTheme="minorHAnsi" w:hAnsiTheme="minorHAnsi" w:cs="Arial"/>
        </w:rPr>
        <w:t xml:space="preserve"> </w:t>
      </w:r>
      <w:r w:rsidRPr="00EB0AFD">
        <w:rPr>
          <w:rFonts w:asciiTheme="minorHAnsi" w:hAnsiTheme="minorHAnsi" w:cs="Arial"/>
          <w:sz w:val="19"/>
          <w:szCs w:val="19"/>
        </w:rPr>
        <w:t>comprehensive review had been completed or was scheduled to take place within nine months of the planned reviews.</w:t>
      </w:r>
    </w:p>
  </w:footnote>
  <w:footnote w:id="2">
    <w:p w:rsidR="00B24D6B" w:rsidRPr="00D30B2D" w:rsidRDefault="00B24D6B" w:rsidP="00D30B2D">
      <w:pPr>
        <w:pStyle w:val="FootnoteText"/>
        <w:jc w:val="both"/>
        <w:rPr>
          <w:rFonts w:asciiTheme="minorHAnsi" w:hAnsiTheme="minorHAnsi"/>
          <w:sz w:val="19"/>
          <w:szCs w:val="19"/>
        </w:rPr>
      </w:pPr>
      <w:r w:rsidRPr="00EB2830">
        <w:rPr>
          <w:rStyle w:val="FootnoteReference"/>
          <w:rFonts w:asciiTheme="minorHAnsi" w:hAnsiTheme="minorHAnsi"/>
          <w:sz w:val="19"/>
          <w:szCs w:val="19"/>
        </w:rPr>
        <w:footnoteRef/>
      </w:r>
      <w:r w:rsidRPr="00EB2830">
        <w:rPr>
          <w:rFonts w:asciiTheme="minorHAnsi" w:hAnsiTheme="minorHAnsi"/>
          <w:sz w:val="19"/>
          <w:szCs w:val="19"/>
        </w:rPr>
        <w:t xml:space="preserve"> See DART detail for Staffing and Finance, MedianPP and PerPupilSummary tabs, available at </w:t>
      </w:r>
      <w:hyperlink r:id="rId1" w:history="1">
        <w:r w:rsidRPr="00EB2830">
          <w:rPr>
            <w:rStyle w:val="Hyperlink"/>
            <w:rFonts w:asciiTheme="minorHAnsi" w:hAnsiTheme="minorHAnsi"/>
            <w:sz w:val="19"/>
            <w:szCs w:val="19"/>
          </w:rPr>
          <w:t>http://www.doe.mass.edu/apa/dart/default.html</w:t>
        </w:r>
      </w:hyperlink>
      <w:r w:rsidRPr="00EB2830">
        <w:rPr>
          <w:rFonts w:asciiTheme="minorHAnsi" w:hAnsiTheme="minorHAnsi"/>
          <w:sz w:val="19"/>
          <w:szCs w:val="19"/>
        </w:rPr>
        <w:t>. See Table 3 in Appendix B to this report for a breakdown of Southeastern’s in-district per-pupil expenditures from 2010-2012. See Table 2 in Appendix B for recent net school spending and other financial data.</w:t>
      </w:r>
    </w:p>
  </w:footnote>
  <w:footnote w:id="3">
    <w:p w:rsidR="00B24D6B" w:rsidRDefault="00B24D6B" w:rsidP="009B35A1">
      <w:pPr>
        <w:pStyle w:val="FootnoteText"/>
        <w:jc w:val="both"/>
      </w:pPr>
      <w:r w:rsidRPr="00706D6D">
        <w:rPr>
          <w:rFonts w:asciiTheme="minorHAnsi" w:hAnsiTheme="minorHAnsi"/>
          <w:sz w:val="19"/>
          <w:szCs w:val="19"/>
          <w:vertAlign w:val="superscript"/>
        </w:rPr>
        <w:footnoteRef/>
      </w:r>
      <w:r w:rsidRPr="00706D6D">
        <w:rPr>
          <w:rFonts w:asciiTheme="minorHAnsi" w:hAnsiTheme="minorHAnsi"/>
          <w:sz w:val="19"/>
          <w:szCs w:val="19"/>
          <w:vertAlign w:val="superscript"/>
        </w:rPr>
        <w:t xml:space="preserve"> </w:t>
      </w:r>
      <w:r>
        <w:rPr>
          <w:rFonts w:asciiTheme="minorHAnsi" w:hAnsiTheme="minorHAnsi"/>
          <w:sz w:val="19"/>
          <w:szCs w:val="19"/>
        </w:rPr>
        <w:t xml:space="preserve">The information provided herein is derived from the Department’s school and district profiles website at </w:t>
      </w:r>
      <w:hyperlink r:id="rId2" w:history="1">
        <w:r w:rsidRPr="00375286">
          <w:rPr>
            <w:rStyle w:val="Hyperlink"/>
            <w:rFonts w:asciiTheme="minorHAnsi" w:hAnsiTheme="minorHAnsi"/>
            <w:sz w:val="19"/>
            <w:szCs w:val="19"/>
          </w:rPr>
          <w:t>profiles.doe.mass.edu/</w:t>
        </w:r>
      </w:hyperlink>
      <w:r>
        <w:rPr>
          <w:rFonts w:asciiTheme="minorHAnsi" w:hAnsiTheme="minorHAnsi"/>
          <w:sz w:val="19"/>
          <w:szCs w:val="19"/>
        </w:rPr>
        <w:t xml:space="preserve"> and the Department’s </w:t>
      </w:r>
      <w:r w:rsidRPr="00706D6D">
        <w:rPr>
          <w:rFonts w:asciiTheme="minorHAnsi" w:hAnsiTheme="minorHAnsi"/>
          <w:sz w:val="19"/>
          <w:szCs w:val="19"/>
        </w:rPr>
        <w:t>District Analysis and Review Tools (DARTs)</w:t>
      </w:r>
      <w:r>
        <w:rPr>
          <w:rFonts w:asciiTheme="minorHAnsi" w:hAnsiTheme="minorHAnsi"/>
          <w:sz w:val="19"/>
          <w:szCs w:val="19"/>
        </w:rPr>
        <w:t xml:space="preserve"> at </w:t>
      </w:r>
      <w:hyperlink r:id="rId3" w:history="1">
        <w:r w:rsidRPr="00110942">
          <w:rPr>
            <w:rStyle w:val="Hyperlink"/>
            <w:rFonts w:asciiTheme="minorHAnsi" w:hAnsiTheme="minorHAnsi"/>
            <w:sz w:val="19"/>
            <w:szCs w:val="19"/>
          </w:rPr>
          <w:t>www.doe.mass.edu/apa/dart/</w:t>
        </w:r>
      </w:hyperlink>
      <w:r>
        <w:rPr>
          <w:rFonts w:asciiTheme="minorHAnsi" w:hAnsiTheme="minorHAnsi"/>
          <w:sz w:val="19"/>
          <w:szCs w:val="19"/>
        </w:rPr>
        <w:t>.</w:t>
      </w:r>
    </w:p>
  </w:footnote>
  <w:footnote w:id="4">
    <w:p w:rsidR="00B24D6B" w:rsidRPr="00903B70" w:rsidRDefault="00B24D6B" w:rsidP="009B35A1">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Due to the </w:t>
      </w:r>
      <w:r>
        <w:rPr>
          <w:rFonts w:asciiTheme="minorHAnsi" w:hAnsiTheme="minorHAnsi"/>
          <w:sz w:val="19"/>
          <w:szCs w:val="19"/>
        </w:rPr>
        <w:t>district’s</w:t>
      </w:r>
      <w:r w:rsidRPr="00903B70">
        <w:rPr>
          <w:rFonts w:asciiTheme="minorHAnsi" w:hAnsiTheme="minorHAnsi"/>
          <w:sz w:val="19"/>
          <w:szCs w:val="19"/>
        </w:rPr>
        <w:t xml:space="preserve">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school</w:t>
      </w:r>
      <w:r>
        <w:rPr>
          <w:rFonts w:asciiTheme="minorHAnsi" w:hAnsiTheme="minorHAnsi"/>
          <w:sz w:val="19"/>
          <w:szCs w:val="19"/>
        </w:rPr>
        <w:t xml:space="preserve"> as a whole</w:t>
      </w:r>
      <w:r w:rsidRPr="00903B70">
        <w:rPr>
          <w:rFonts w:asciiTheme="minorHAnsi" w:hAnsiTheme="minorHAnsi"/>
          <w:sz w:val="19"/>
          <w:szCs w:val="19"/>
        </w:rPr>
        <w:t>) may be experiencing poor outcomes for students with disabilities and/or are having compliance issues.</w:t>
      </w:r>
    </w:p>
  </w:footnote>
  <w:footnote w:id="5">
    <w:p w:rsidR="00B24D6B" w:rsidRPr="00903B70" w:rsidRDefault="00B24D6B" w:rsidP="009B35A1">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Findings are derived using data from the prior school year or the most recent year the data was reported by ESE.</w:t>
      </w:r>
    </w:p>
  </w:footnote>
  <w:footnote w:id="6">
    <w:p w:rsidR="00B24D6B" w:rsidRPr="00471DEC" w:rsidRDefault="00B24D6B" w:rsidP="009B35A1">
      <w:pPr>
        <w:pStyle w:val="FootnoteText"/>
        <w:jc w:val="both"/>
        <w:rPr>
          <w:rFonts w:asciiTheme="minorHAnsi" w:hAnsiTheme="minorHAnsi"/>
          <w:sz w:val="19"/>
          <w:szCs w:val="19"/>
        </w:rPr>
      </w:pPr>
      <w:r w:rsidRPr="00471DEC">
        <w:rPr>
          <w:rStyle w:val="FootnoteReference"/>
          <w:rFonts w:asciiTheme="minorHAnsi" w:hAnsiTheme="minorHAnsi"/>
          <w:sz w:val="19"/>
          <w:szCs w:val="19"/>
        </w:rPr>
        <w:footnoteRef/>
      </w:r>
      <w:r w:rsidRPr="00471DEC">
        <w:rPr>
          <w:rFonts w:asciiTheme="minorHAnsi" w:hAnsiTheme="minorHAnsi"/>
          <w:sz w:val="19"/>
          <w:szCs w:val="19"/>
        </w:rPr>
        <w:t xml:space="preserve"> A district is classified into the level of its lowest-performing school unless it has been placed in Level 4 or 5 by the Board of Elementary and Secondary Education independent of the level of its schools.</w:t>
      </w:r>
    </w:p>
  </w:footnote>
  <w:footnote w:id="7">
    <w:p w:rsidR="00B24D6B" w:rsidRPr="00903B70" w:rsidRDefault="00B24D6B" w:rsidP="009B35A1">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8">
    <w:p w:rsidR="00B24D6B" w:rsidRPr="00903B70" w:rsidRDefault="00B24D6B" w:rsidP="009B35A1">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The P</w:t>
      </w:r>
      <w:r>
        <w:rPr>
          <w:rFonts w:asciiTheme="minorHAnsi" w:hAnsiTheme="minorHAnsi"/>
          <w:sz w:val="19"/>
          <w:szCs w:val="19"/>
        </w:rPr>
        <w:t>rogress and Performance Index</w:t>
      </w:r>
      <w:r w:rsidRPr="00903B70">
        <w:rPr>
          <w:rFonts w:asciiTheme="minorHAnsi" w:hAnsiTheme="minorHAnsi"/>
          <w:sz w:val="19"/>
          <w:szCs w:val="19"/>
        </w:rPr>
        <w:t xml:space="preserve"> combines multiple measures of performance data (achievement, improvement, and graduation and dropout rates) over multiple years into a single number. All districts, schools, and student subgroups receive an annual P</w:t>
      </w:r>
      <w:r>
        <w:rPr>
          <w:rFonts w:asciiTheme="minorHAnsi" w:hAnsiTheme="minorHAnsi"/>
          <w:sz w:val="19"/>
          <w:szCs w:val="19"/>
        </w:rPr>
        <w:t>rogress and Performance Index</w:t>
      </w:r>
      <w:r w:rsidRPr="00903B70">
        <w:rPr>
          <w:rFonts w:asciiTheme="minorHAnsi" w:hAnsiTheme="minorHAnsi"/>
          <w:sz w:val="19"/>
          <w:szCs w:val="19"/>
        </w:rPr>
        <w:t xml:space="preserve"> based on improvement over a two-year period and a cumulative P</w:t>
      </w:r>
      <w:r>
        <w:rPr>
          <w:rFonts w:asciiTheme="minorHAnsi" w:hAnsiTheme="minorHAnsi"/>
          <w:sz w:val="19"/>
          <w:szCs w:val="19"/>
        </w:rPr>
        <w:t>rogress and Performance Index</w:t>
      </w:r>
      <w:r w:rsidRPr="00903B70">
        <w:rPr>
          <w:rFonts w:asciiTheme="minorHAnsi" w:hAnsiTheme="minorHAnsi"/>
          <w:sz w:val="19"/>
          <w:szCs w:val="19"/>
        </w:rPr>
        <w:t xml:space="preserve"> between 0 and 100 based on four years of data.</w:t>
      </w:r>
      <w:r>
        <w:rPr>
          <w:rFonts w:asciiTheme="minorHAnsi" w:hAnsiTheme="minorHAnsi"/>
          <w:sz w:val="19"/>
          <w:szCs w:val="19"/>
        </w:rPr>
        <w:t xml:space="preserve"> </w:t>
      </w:r>
      <w:r w:rsidRPr="00903B70">
        <w:rPr>
          <w:rFonts w:asciiTheme="minorHAnsi" w:hAnsiTheme="minorHAnsi"/>
          <w:sz w:val="19"/>
          <w:szCs w:val="19"/>
        </w:rPr>
        <w:t xml:space="preserve">A district’s, school’s or subgroup’s cumulative </w:t>
      </w:r>
      <w:r w:rsidRPr="00492991">
        <w:rPr>
          <w:rFonts w:asciiTheme="minorHAnsi" w:hAnsiTheme="minorHAnsi"/>
          <w:bCs/>
          <w:sz w:val="19"/>
          <w:szCs w:val="19"/>
        </w:rPr>
        <w:t>Progress and Performance Index</w:t>
      </w:r>
      <w:r w:rsidRPr="00903B70">
        <w:rPr>
          <w:rFonts w:asciiTheme="minorHAnsi" w:hAnsiTheme="minorHAnsi"/>
          <w:sz w:val="19"/>
          <w:szCs w:val="19"/>
        </w:rPr>
        <w:t xml:space="preserve"> is the average of its annual P</w:t>
      </w:r>
      <w:r>
        <w:rPr>
          <w:rFonts w:asciiTheme="minorHAnsi" w:hAnsiTheme="minorHAnsi"/>
          <w:sz w:val="19"/>
          <w:szCs w:val="19"/>
        </w:rPr>
        <w:t>rogress and Performance Index scores</w:t>
      </w:r>
      <w:r w:rsidRPr="00903B70">
        <w:rPr>
          <w:rFonts w:asciiTheme="minorHAnsi" w:hAnsiTheme="minorHAnsi"/>
          <w:sz w:val="19"/>
          <w:szCs w:val="19"/>
        </w:rPr>
        <w:t xml:space="preserve"> over the most recent four year period, weighting recent years the most (1-2-3-4). A cumulative P</w:t>
      </w:r>
      <w:r>
        <w:rPr>
          <w:rFonts w:asciiTheme="minorHAnsi" w:hAnsiTheme="minorHAnsi"/>
          <w:sz w:val="19"/>
          <w:szCs w:val="19"/>
        </w:rPr>
        <w:t>rogress and Performance Index</w:t>
      </w:r>
      <w:r w:rsidRPr="00903B70">
        <w:rPr>
          <w:rFonts w:asciiTheme="minorHAnsi" w:hAnsiTheme="minorHAnsi"/>
          <w:sz w:val="19"/>
          <w:szCs w:val="19"/>
        </w:rPr>
        <w:t xml:space="preserve"> is calculated for a group if it has at least three annual P</w:t>
      </w:r>
      <w:r>
        <w:rPr>
          <w:rFonts w:asciiTheme="minorHAnsi" w:hAnsiTheme="minorHAnsi"/>
          <w:sz w:val="19"/>
          <w:szCs w:val="19"/>
        </w:rPr>
        <w:t>rogress and Performance Index scores</w:t>
      </w:r>
      <w:r w:rsidRPr="00903B70">
        <w:rPr>
          <w:rFonts w:asciiTheme="minorHAnsi" w:hAnsiTheme="minorHAnsi"/>
          <w:sz w:val="19"/>
          <w:szCs w:val="19"/>
        </w:rPr>
        <w:t>. If a group is missing an annual P</w:t>
      </w:r>
      <w:r>
        <w:rPr>
          <w:rFonts w:asciiTheme="minorHAnsi" w:hAnsiTheme="minorHAnsi"/>
          <w:sz w:val="19"/>
          <w:szCs w:val="19"/>
        </w:rPr>
        <w:t>rogress and Performance Index</w:t>
      </w:r>
      <w:r w:rsidRPr="00903B70">
        <w:rPr>
          <w:rFonts w:asciiTheme="minorHAnsi" w:hAnsiTheme="minorHAnsi"/>
          <w:sz w:val="19"/>
          <w:szCs w:val="19"/>
        </w:rPr>
        <w:t xml:space="preserve"> for one year, that year is left out of the weighting (e.g., 1-X-3-4). While a group’s annual P</w:t>
      </w:r>
      <w:r>
        <w:rPr>
          <w:rFonts w:asciiTheme="minorHAnsi" w:hAnsiTheme="minorHAnsi"/>
          <w:sz w:val="19"/>
          <w:szCs w:val="19"/>
        </w:rPr>
        <w:t>rogress and Performance Index</w:t>
      </w:r>
      <w:r w:rsidRPr="00903B70">
        <w:rPr>
          <w:rFonts w:asciiTheme="minorHAnsi" w:hAnsiTheme="minorHAnsi"/>
          <w:sz w:val="19"/>
          <w:szCs w:val="19"/>
        </w:rPr>
        <w:t xml:space="preserve"> can exceed 100 points, the cumulative P</w:t>
      </w:r>
      <w:r>
        <w:rPr>
          <w:rFonts w:asciiTheme="minorHAnsi" w:hAnsiTheme="minorHAnsi"/>
          <w:sz w:val="19"/>
          <w:szCs w:val="19"/>
        </w:rPr>
        <w:t>rogress and Performance Index</w:t>
      </w:r>
      <w:r w:rsidRPr="00903B70">
        <w:rPr>
          <w:rFonts w:asciiTheme="minorHAnsi" w:hAnsiTheme="minorHAnsi"/>
          <w:sz w:val="19"/>
          <w:szCs w:val="19"/>
        </w:rPr>
        <w:t xml:space="preserve"> is always reported on a 100-point scale</w:t>
      </w:r>
      <w:r>
        <w:rPr>
          <w:rFonts w:asciiTheme="minorHAnsi" w:hAnsiTheme="minorHAnsi"/>
          <w:sz w:val="19"/>
          <w:szCs w:val="19"/>
        </w:rPr>
        <w:t>.</w:t>
      </w:r>
    </w:p>
  </w:footnote>
  <w:footnote w:id="9">
    <w:p w:rsidR="00B24D6B" w:rsidRPr="00903B70" w:rsidRDefault="00B24D6B" w:rsidP="009B35A1">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The cumulative P</w:t>
      </w:r>
      <w:r>
        <w:rPr>
          <w:rFonts w:asciiTheme="minorHAnsi" w:hAnsiTheme="minorHAnsi"/>
          <w:sz w:val="19"/>
          <w:szCs w:val="19"/>
        </w:rPr>
        <w:t>rogress and Performance Index</w:t>
      </w:r>
      <w:r w:rsidRPr="00903B70">
        <w:rPr>
          <w:rFonts w:asciiTheme="minorHAnsi" w:hAnsiTheme="minorHAnsi"/>
          <w:sz w:val="19"/>
          <w:szCs w:val="19"/>
        </w:rPr>
        <w:t xml:space="preserve"> is a </w:t>
      </w:r>
      <w:r w:rsidRPr="00903B70">
        <w:rPr>
          <w:rFonts w:asciiTheme="minorHAnsi" w:hAnsiTheme="minorHAnsi"/>
          <w:i/>
          <w:sz w:val="19"/>
          <w:szCs w:val="19"/>
        </w:rPr>
        <w:t>criterion-referenced</w:t>
      </w:r>
      <w:r w:rsidRPr="00903B70">
        <w:rPr>
          <w:rFonts w:asciiTheme="minorHAnsi" w:hAnsiTheme="minorHAnsi"/>
          <w:sz w:val="19"/>
          <w:szCs w:val="19"/>
        </w:rPr>
        <w:t xml:space="preserve"> measure of a school’s performance relative to its own targets, irrespective of the performance of other schools. Conversely, school percentiles are </w:t>
      </w:r>
      <w:r w:rsidRPr="00903B70">
        <w:rPr>
          <w:rFonts w:asciiTheme="minorHAnsi" w:hAnsiTheme="minorHAnsi"/>
          <w:i/>
          <w:sz w:val="19"/>
          <w:szCs w:val="19"/>
        </w:rPr>
        <w:t xml:space="preserve">norm-referenced </w:t>
      </w:r>
      <w:r w:rsidRPr="00903B70">
        <w:rPr>
          <w:rFonts w:asciiTheme="minorHAnsi" w:hAnsiTheme="minorHAnsi"/>
          <w:sz w:val="19"/>
          <w:szCs w:val="19"/>
        </w:rPr>
        <w:t>because schools are being compared to other schools that serve the same or similar grades.</w:t>
      </w:r>
    </w:p>
  </w:footnote>
  <w:footnote w:id="10">
    <w:p w:rsidR="00B24D6B" w:rsidRPr="00CE7827" w:rsidRDefault="00B24D6B" w:rsidP="000F0355">
      <w:pPr>
        <w:pStyle w:val="FootnoteText"/>
        <w:jc w:val="both"/>
        <w:rPr>
          <w:rFonts w:asciiTheme="minorHAnsi" w:hAnsiTheme="minorHAnsi" w:cs="Calibr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w:t>
      </w:r>
      <w:r w:rsidRPr="00F4196F">
        <w:rPr>
          <w:rFonts w:asciiTheme="minorHAnsi" w:hAnsiTheme="minorHAnsi" w:cs="Calibri"/>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has progressed towards proficiency, is the state’s measure of progress towards this goal. </w:t>
      </w:r>
      <w:r>
        <w:rPr>
          <w:rFonts w:asciiTheme="minorHAnsi" w:hAnsiTheme="minorHAnsi" w:cs="Calibri"/>
          <w:sz w:val="19"/>
          <w:szCs w:val="19"/>
        </w:rPr>
        <w:t xml:space="preserve">In this report the 2012 CPI is used to compare the relative performance of groups in a particular subject for a given year. </w:t>
      </w:r>
      <w:r w:rsidRPr="00F4196F">
        <w:rPr>
          <w:rFonts w:asciiTheme="minorHAnsi" w:hAnsiTheme="minorHAnsi" w:cs="Calibri"/>
          <w:sz w:val="19"/>
          <w:szCs w:val="19"/>
        </w:rPr>
        <w:t>The CPI is divided into five equal groups with</w:t>
      </w:r>
      <w:r>
        <w:rPr>
          <w:rFonts w:asciiTheme="minorHAnsi" w:hAnsiTheme="minorHAnsi" w:cs="Calibri"/>
          <w:sz w:val="19"/>
          <w:szCs w:val="19"/>
        </w:rPr>
        <w:t xml:space="preserve"> corresponding descriptions of</w:t>
      </w:r>
      <w:r w:rsidRPr="00F4196F">
        <w:rPr>
          <w:rFonts w:asciiTheme="minorHAnsi" w:hAnsiTheme="minorHAnsi" w:cs="Calibri"/>
          <w:sz w:val="19"/>
          <w:szCs w:val="19"/>
        </w:rPr>
        <w:t xml:space="preserve"> “very high”, “high”, “moderate”, “low” or “very low”. </w:t>
      </w:r>
      <w:r>
        <w:rPr>
          <w:rFonts w:asciiTheme="minorHAnsi" w:hAnsiTheme="minorHAnsi" w:cs="Calibri"/>
          <w:sz w:val="19"/>
          <w:szCs w:val="19"/>
        </w:rPr>
        <w:t>These terms are for contextual purposes only and are not official ratings</w:t>
      </w:r>
      <w:r w:rsidRPr="00CE7827">
        <w:rPr>
          <w:rFonts w:asciiTheme="minorHAnsi" w:hAnsiTheme="minorHAnsi" w:cs="Calibri"/>
          <w:sz w:val="19"/>
          <w:szCs w:val="19"/>
        </w:rPr>
        <w:t>.</w:t>
      </w:r>
    </w:p>
  </w:footnote>
  <w:footnote w:id="11">
    <w:p w:rsidR="00B24D6B" w:rsidRPr="00CE7827" w:rsidRDefault="00B24D6B" w:rsidP="000F0355">
      <w:pPr>
        <w:pStyle w:val="FootnoteText"/>
        <w:jc w:val="both"/>
        <w:rPr>
          <w:rFonts w:asciiTheme="minorHAnsi" w:hAnsiTheme="minorHAnsi"/>
          <w:sz w:val="19"/>
          <w:szCs w:val="19"/>
        </w:rPr>
      </w:pPr>
      <w:r w:rsidRPr="00CE7827">
        <w:rPr>
          <w:rStyle w:val="FootnoteReference"/>
          <w:rFonts w:asciiTheme="minorHAnsi" w:hAnsiTheme="minorHAnsi"/>
          <w:sz w:val="19"/>
          <w:szCs w:val="19"/>
        </w:rPr>
        <w:footnoteRef/>
      </w:r>
      <w:r w:rsidRPr="00CE7827">
        <w:rPr>
          <w:rFonts w:asciiTheme="minorHAnsi" w:hAnsiTheme="minorHAnsi"/>
          <w:sz w:val="19"/>
          <w:szCs w:val="19"/>
        </w:rPr>
        <w:t xml:space="preserve"> </w:t>
      </w:r>
      <w:r>
        <w:rPr>
          <w:rFonts w:asciiTheme="minorHAnsi" w:hAnsiTheme="minorHAnsi"/>
          <w:sz w:val="19"/>
          <w:szCs w:val="19"/>
        </w:rPr>
        <w:t xml:space="preserve">Massachusetts uses student growth percentiles (SGP) </w:t>
      </w:r>
      <w:r w:rsidRPr="00CE7827">
        <w:rPr>
          <w:rFonts w:asciiTheme="minorHAnsi" w:hAnsiTheme="minorHAnsi"/>
          <w:sz w:val="19"/>
          <w:szCs w:val="19"/>
        </w:rPr>
        <w:t>measure how much a student’s or group of students’ achievement has grown or changed over time. At the student level, student growth percentiles measure student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w:t>
      </w:r>
      <w:r>
        <w:rPr>
          <w:rFonts w:asciiTheme="minorHAnsi" w:hAnsiTheme="minorHAnsi"/>
          <w:sz w:val="19"/>
          <w:szCs w:val="19"/>
        </w:rPr>
        <w:t xml:space="preserve">ted for ELA and mathematics. </w:t>
      </w:r>
      <w:r w:rsidRPr="00CE7827">
        <w:rPr>
          <w:rFonts w:asciiTheme="minorHAnsi" w:hAnsiTheme="minorHAnsi"/>
          <w:sz w:val="19"/>
          <w:szCs w:val="19"/>
        </w:rPr>
        <w:t>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growth” if the median SGP of the group is between the 41</w:t>
      </w:r>
      <w:r w:rsidRPr="00A46CEC">
        <w:rPr>
          <w:rFonts w:asciiTheme="minorHAnsi" w:hAnsiTheme="minorHAnsi"/>
          <w:sz w:val="19"/>
          <w:szCs w:val="19"/>
          <w:vertAlign w:val="superscript"/>
        </w:rPr>
        <w:t>st</w:t>
      </w:r>
      <w:r w:rsidRPr="00CE7827">
        <w:rPr>
          <w:rFonts w:asciiTheme="minorHAnsi" w:hAnsiTheme="minorHAnsi"/>
          <w:sz w:val="19"/>
          <w:szCs w:val="19"/>
        </w:rPr>
        <w:t xml:space="preserve"> and 60</w:t>
      </w:r>
      <w:r w:rsidRPr="00A46CEC">
        <w:rPr>
          <w:rFonts w:asciiTheme="minorHAnsi" w:hAnsiTheme="minorHAnsi"/>
          <w:sz w:val="19"/>
          <w:szCs w:val="19"/>
          <w:vertAlign w:val="superscript"/>
        </w:rPr>
        <w:t>th</w:t>
      </w:r>
      <w:r w:rsidRPr="00CE7827">
        <w:rPr>
          <w:rFonts w:asciiTheme="minorHAnsi" w:hAnsiTheme="minorHAnsi"/>
          <w:sz w:val="19"/>
          <w:szCs w:val="19"/>
        </w:rPr>
        <w:t xml:space="preserve"> percentiles</w:t>
      </w:r>
      <w:r>
        <w:rPr>
          <w:rFonts w:asciiTheme="minorHAnsi" w:hAnsiTheme="minorHAnsi"/>
          <w:sz w:val="19"/>
          <w:szCs w:val="19"/>
        </w:rPr>
        <w:t>.</w:t>
      </w:r>
    </w:p>
  </w:footnote>
  <w:footnote w:id="12">
    <w:p w:rsidR="00B24D6B" w:rsidRDefault="00B24D6B" w:rsidP="000F0355">
      <w:pPr>
        <w:pStyle w:val="FootnoteText"/>
        <w:jc w:val="both"/>
      </w:pPr>
      <w:r w:rsidRPr="00B76F4B">
        <w:rPr>
          <w:rFonts w:asciiTheme="minorHAnsi" w:hAnsiTheme="minorHAnsi"/>
          <w:sz w:val="19"/>
          <w:szCs w:val="19"/>
          <w:vertAlign w:val="superscript"/>
        </w:rPr>
        <w:footnoteRef/>
      </w:r>
      <w:r w:rsidRPr="00B76F4B">
        <w:rPr>
          <w:rFonts w:asciiTheme="minorHAnsi" w:hAnsiTheme="minorHAnsi"/>
          <w:sz w:val="19"/>
          <w:szCs w:val="19"/>
          <w:vertAlign w:val="superscript"/>
        </w:rPr>
        <w:t xml:space="preserve"> </w:t>
      </w:r>
      <w:r w:rsidRPr="00B76F4B">
        <w:rPr>
          <w:rFonts w:asciiTheme="minorHAnsi" w:hAnsiTheme="minorHAnsi"/>
          <w:sz w:val="19"/>
          <w:szCs w:val="19"/>
        </w:rPr>
        <w:t xml:space="preserve">For ELA trends in the aggregate </w:t>
      </w:r>
      <w:r>
        <w:rPr>
          <w:rFonts w:asciiTheme="minorHAnsi" w:hAnsiTheme="minorHAnsi"/>
          <w:sz w:val="19"/>
          <w:szCs w:val="19"/>
        </w:rPr>
        <w:t>and for</w:t>
      </w:r>
      <w:r w:rsidRPr="00B76F4B">
        <w:rPr>
          <w:rFonts w:asciiTheme="minorHAnsi" w:hAnsiTheme="minorHAnsi"/>
          <w:sz w:val="19"/>
          <w:szCs w:val="19"/>
        </w:rPr>
        <w:t xml:space="preserve"> selected subgroups, </w:t>
      </w:r>
      <w:r>
        <w:rPr>
          <w:rFonts w:asciiTheme="minorHAnsi" w:hAnsiTheme="minorHAnsi"/>
          <w:sz w:val="19"/>
          <w:szCs w:val="19"/>
        </w:rPr>
        <w:t xml:space="preserve">see the Curriculum tab in the Department’s District Analysis and Review Tool (DART) for Schools: </w:t>
      </w:r>
      <w:hyperlink r:id="rId4" w:history="1">
        <w:r w:rsidRPr="00110942">
          <w:rPr>
            <w:rStyle w:val="Hyperlink"/>
            <w:rFonts w:asciiTheme="minorHAnsi" w:hAnsiTheme="minorHAnsi"/>
            <w:sz w:val="19"/>
            <w:szCs w:val="19"/>
          </w:rPr>
          <w:t>www.doe.mass.edu/apa/dart/default.html</w:t>
        </w:r>
      </w:hyperlink>
      <w:r>
        <w:rPr>
          <w:rFonts w:asciiTheme="minorHAnsi" w:hAnsiTheme="minorHAnsi"/>
          <w:sz w:val="19"/>
          <w:szCs w:val="19"/>
        </w:rPr>
        <w:t>.</w:t>
      </w:r>
    </w:p>
  </w:footnote>
  <w:footnote w:id="13">
    <w:p w:rsidR="00B24D6B" w:rsidRPr="00903B70" w:rsidRDefault="00B24D6B" w:rsidP="000F0355">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Pr>
          <w:rFonts w:asciiTheme="minorHAnsi" w:hAnsiTheme="minorHAnsi"/>
          <w:sz w:val="19"/>
          <w:szCs w:val="19"/>
        </w:rPr>
        <w:t xml:space="preserve"> The following changes in measures of student achievement and growth, either positive or negative, are potentially meaningful, </w:t>
      </w:r>
      <w:r w:rsidRPr="00903B70">
        <w:rPr>
          <w:rFonts w:asciiTheme="minorHAnsi" w:hAnsiTheme="minorHAnsi"/>
          <w:sz w:val="19"/>
          <w:szCs w:val="19"/>
        </w:rPr>
        <w:t>pending further inquiry</w:t>
      </w:r>
      <w:r>
        <w:rPr>
          <w:rFonts w:asciiTheme="minorHAnsi" w:hAnsiTheme="minorHAnsi"/>
          <w:sz w:val="19"/>
          <w:szCs w:val="19"/>
        </w:rPr>
        <w:t xml:space="preserve">: </w:t>
      </w:r>
      <w:r w:rsidRPr="00903B70">
        <w:rPr>
          <w:rFonts w:asciiTheme="minorHAnsi" w:hAnsiTheme="minorHAnsi"/>
          <w:sz w:val="19"/>
          <w:szCs w:val="19"/>
        </w:rPr>
        <w:t xml:space="preserve">CPI </w:t>
      </w:r>
      <w:r>
        <w:rPr>
          <w:rFonts w:asciiTheme="minorHAnsi" w:hAnsiTheme="minorHAnsi"/>
          <w:sz w:val="19"/>
          <w:szCs w:val="19"/>
        </w:rPr>
        <w:t xml:space="preserve">(2.5 </w:t>
      </w:r>
      <w:r w:rsidRPr="00903B70">
        <w:rPr>
          <w:rFonts w:asciiTheme="minorHAnsi" w:hAnsiTheme="minorHAnsi"/>
          <w:sz w:val="19"/>
          <w:szCs w:val="19"/>
        </w:rPr>
        <w:t>points</w:t>
      </w:r>
      <w:r>
        <w:rPr>
          <w:rFonts w:asciiTheme="minorHAnsi" w:hAnsiTheme="minorHAnsi"/>
          <w:sz w:val="19"/>
          <w:szCs w:val="19"/>
        </w:rPr>
        <w:t xml:space="preserve">); SGP (10 points); percent </w:t>
      </w:r>
      <w:r w:rsidRPr="00277759">
        <w:rPr>
          <w:rFonts w:asciiTheme="minorHAnsi" w:hAnsiTheme="minorHAnsi"/>
          <w:i/>
          <w:sz w:val="19"/>
          <w:szCs w:val="19"/>
        </w:rPr>
        <w:t>Proficient</w:t>
      </w:r>
      <w:r>
        <w:rPr>
          <w:rFonts w:asciiTheme="minorHAnsi" w:hAnsiTheme="minorHAnsi"/>
          <w:sz w:val="19"/>
          <w:szCs w:val="19"/>
        </w:rPr>
        <w:t xml:space="preserve"> and </w:t>
      </w:r>
      <w:r w:rsidRPr="00277759">
        <w:rPr>
          <w:rFonts w:asciiTheme="minorHAnsi" w:hAnsiTheme="minorHAnsi"/>
          <w:i/>
          <w:sz w:val="19"/>
          <w:szCs w:val="19"/>
        </w:rPr>
        <w:t>Advanced</w:t>
      </w:r>
      <w:r>
        <w:rPr>
          <w:rFonts w:asciiTheme="minorHAnsi" w:hAnsiTheme="minorHAnsi"/>
          <w:sz w:val="19"/>
          <w:szCs w:val="19"/>
        </w:rPr>
        <w:t xml:space="preserve"> (3 percentage points). These figures are derived from annual changes observed historically at the school level. For example, a group that improved by 2.5 or more CPI points over a two-or four-year time period improved more than the average school. Caution should be exercised in drawing inferences from the data. For example, thresholds for meaningful change are based on observed c</w:t>
      </w:r>
      <w:r w:rsidRPr="00903B70">
        <w:rPr>
          <w:rFonts w:asciiTheme="minorHAnsi" w:hAnsiTheme="minorHAnsi"/>
          <w:sz w:val="19"/>
          <w:szCs w:val="19"/>
        </w:rPr>
        <w:t xml:space="preserve">hanges </w:t>
      </w:r>
      <w:r>
        <w:rPr>
          <w:rFonts w:asciiTheme="minorHAnsi" w:hAnsiTheme="minorHAnsi"/>
          <w:sz w:val="19"/>
          <w:szCs w:val="19"/>
        </w:rPr>
        <w:t xml:space="preserve">at the school level, not at the subject, grade, or subgroup level. As such, changes </w:t>
      </w:r>
      <w:r w:rsidRPr="00903B70">
        <w:rPr>
          <w:rFonts w:asciiTheme="minorHAnsi" w:hAnsiTheme="minorHAnsi"/>
          <w:sz w:val="19"/>
          <w:szCs w:val="19"/>
        </w:rPr>
        <w:t xml:space="preserve">are more likely to be </w:t>
      </w:r>
      <w:r>
        <w:rPr>
          <w:rFonts w:asciiTheme="minorHAnsi" w:hAnsiTheme="minorHAnsi"/>
          <w:sz w:val="19"/>
          <w:szCs w:val="19"/>
        </w:rPr>
        <w:t xml:space="preserve">potentially meaningful for </w:t>
      </w:r>
      <w:r w:rsidRPr="00903B70">
        <w:rPr>
          <w:rFonts w:asciiTheme="minorHAnsi" w:hAnsiTheme="minorHAnsi"/>
          <w:sz w:val="19"/>
          <w:szCs w:val="19"/>
        </w:rPr>
        <w:t>larger groups of students</w:t>
      </w:r>
      <w:r>
        <w:rPr>
          <w:rFonts w:asciiTheme="minorHAnsi" w:hAnsiTheme="minorHAnsi"/>
          <w:sz w:val="19"/>
          <w:szCs w:val="19"/>
        </w:rPr>
        <w:t>. In addition, h</w:t>
      </w:r>
      <w:r w:rsidRPr="00903B70">
        <w:rPr>
          <w:rFonts w:asciiTheme="minorHAnsi" w:hAnsiTheme="minorHAnsi"/>
          <w:sz w:val="19"/>
          <w:szCs w:val="19"/>
        </w:rPr>
        <w:t xml:space="preserve">igher performing groups tend to demonstrate </w:t>
      </w:r>
      <w:r>
        <w:rPr>
          <w:rFonts w:asciiTheme="minorHAnsi" w:hAnsiTheme="minorHAnsi"/>
          <w:sz w:val="19"/>
          <w:szCs w:val="19"/>
        </w:rPr>
        <w:t>fewer</w:t>
      </w:r>
      <w:r w:rsidRPr="00903B70">
        <w:rPr>
          <w:rFonts w:asciiTheme="minorHAnsi" w:hAnsiTheme="minorHAnsi"/>
          <w:sz w:val="19"/>
          <w:szCs w:val="19"/>
        </w:rPr>
        <w:t xml:space="preserve"> </w:t>
      </w:r>
      <w:r>
        <w:rPr>
          <w:rFonts w:asciiTheme="minorHAnsi" w:hAnsiTheme="minorHAnsi"/>
          <w:sz w:val="19"/>
          <w:szCs w:val="19"/>
        </w:rPr>
        <w:t>potentially</w:t>
      </w:r>
      <w:r w:rsidRPr="00903B70">
        <w:rPr>
          <w:rFonts w:asciiTheme="minorHAnsi" w:hAnsiTheme="minorHAnsi"/>
          <w:sz w:val="19"/>
          <w:szCs w:val="19"/>
        </w:rPr>
        <w:t xml:space="preserve"> </w:t>
      </w:r>
      <w:r>
        <w:rPr>
          <w:rFonts w:asciiTheme="minorHAnsi" w:hAnsiTheme="minorHAnsi"/>
          <w:sz w:val="19"/>
          <w:szCs w:val="19"/>
        </w:rPr>
        <w:t>meaningful changes</w:t>
      </w:r>
      <w:r w:rsidRPr="00903B70">
        <w:rPr>
          <w:rFonts w:asciiTheme="minorHAnsi" w:hAnsiTheme="minorHAnsi"/>
          <w:sz w:val="19"/>
          <w:szCs w:val="19"/>
        </w:rPr>
        <w:t xml:space="preserve"> than lower performing</w:t>
      </w:r>
      <w:r>
        <w:rPr>
          <w:rFonts w:asciiTheme="minorHAnsi" w:hAnsiTheme="minorHAnsi"/>
          <w:sz w:val="19"/>
          <w:szCs w:val="19"/>
        </w:rPr>
        <w:t xml:space="preserve"> groups, and c</w:t>
      </w:r>
      <w:r w:rsidRPr="00903B70">
        <w:rPr>
          <w:rFonts w:asciiTheme="minorHAnsi" w:hAnsiTheme="minorHAnsi"/>
          <w:sz w:val="19"/>
          <w:szCs w:val="19"/>
        </w:rPr>
        <w:t xml:space="preserve">ertain subjects and grade levels are more likely to demonstrate </w:t>
      </w:r>
      <w:r>
        <w:rPr>
          <w:rFonts w:asciiTheme="minorHAnsi" w:hAnsiTheme="minorHAnsi"/>
          <w:sz w:val="19"/>
          <w:szCs w:val="19"/>
        </w:rPr>
        <w:t>potentially</w:t>
      </w:r>
      <w:r w:rsidRPr="00903B70">
        <w:rPr>
          <w:rFonts w:asciiTheme="minorHAnsi" w:hAnsiTheme="minorHAnsi"/>
          <w:sz w:val="19"/>
          <w:szCs w:val="19"/>
        </w:rPr>
        <w:t xml:space="preserve"> </w:t>
      </w:r>
      <w:r>
        <w:rPr>
          <w:rFonts w:asciiTheme="minorHAnsi" w:hAnsiTheme="minorHAnsi"/>
          <w:sz w:val="19"/>
          <w:szCs w:val="19"/>
        </w:rPr>
        <w:t xml:space="preserve">meaningful changes </w:t>
      </w:r>
      <w:r w:rsidRPr="00903B70">
        <w:rPr>
          <w:rFonts w:asciiTheme="minorHAnsi" w:hAnsiTheme="minorHAnsi"/>
          <w:sz w:val="19"/>
          <w:szCs w:val="19"/>
        </w:rPr>
        <w:t xml:space="preserve">than others. A consistent pattern of </w:t>
      </w:r>
      <w:r>
        <w:rPr>
          <w:rFonts w:asciiTheme="minorHAnsi" w:hAnsiTheme="minorHAnsi"/>
          <w:sz w:val="19"/>
          <w:szCs w:val="19"/>
        </w:rPr>
        <w:t>potentially</w:t>
      </w:r>
      <w:r w:rsidRPr="00903B70">
        <w:rPr>
          <w:rFonts w:asciiTheme="minorHAnsi" w:hAnsiTheme="minorHAnsi"/>
          <w:sz w:val="19"/>
          <w:szCs w:val="19"/>
        </w:rPr>
        <w:t xml:space="preserve"> meaningful change over </w:t>
      </w:r>
      <w:r>
        <w:rPr>
          <w:rFonts w:asciiTheme="minorHAnsi" w:hAnsiTheme="minorHAnsi"/>
          <w:sz w:val="19"/>
          <w:szCs w:val="19"/>
        </w:rPr>
        <w:t>four</w:t>
      </w:r>
      <w:r w:rsidRPr="00903B70">
        <w:rPr>
          <w:rFonts w:asciiTheme="minorHAnsi" w:hAnsiTheme="minorHAnsi"/>
          <w:sz w:val="19"/>
          <w:szCs w:val="19"/>
        </w:rPr>
        <w:t xml:space="preserve"> years is </w:t>
      </w:r>
      <w:r>
        <w:rPr>
          <w:rFonts w:asciiTheme="minorHAnsi" w:hAnsiTheme="minorHAnsi"/>
          <w:sz w:val="19"/>
          <w:szCs w:val="19"/>
        </w:rPr>
        <w:t xml:space="preserve">more </w:t>
      </w:r>
      <w:r w:rsidRPr="00903B70">
        <w:rPr>
          <w:rFonts w:asciiTheme="minorHAnsi" w:hAnsiTheme="minorHAnsi"/>
          <w:sz w:val="19"/>
          <w:szCs w:val="19"/>
        </w:rPr>
        <w:t>likely to be meaningful than changes over two years.</w:t>
      </w:r>
      <w:r>
        <w:rPr>
          <w:rFonts w:asciiTheme="minorHAnsi" w:hAnsiTheme="minorHAnsi"/>
          <w:sz w:val="19"/>
          <w:szCs w:val="19"/>
        </w:rPr>
        <w:t xml:space="preserve"> </w:t>
      </w:r>
      <w:r w:rsidRPr="00D76C17">
        <w:rPr>
          <w:rFonts w:asciiTheme="minorHAnsi" w:hAnsiTheme="minorHAnsi"/>
          <w:sz w:val="19"/>
          <w:szCs w:val="19"/>
        </w:rPr>
        <w:t xml:space="preserve">In this report, a statement of potentially meaningful change is only </w:t>
      </w:r>
      <w:r>
        <w:rPr>
          <w:rFonts w:asciiTheme="minorHAnsi" w:hAnsiTheme="minorHAnsi"/>
          <w:sz w:val="19"/>
          <w:szCs w:val="19"/>
        </w:rPr>
        <w:t>given</w:t>
      </w:r>
      <w:r w:rsidRPr="00D76C17">
        <w:rPr>
          <w:rFonts w:asciiTheme="minorHAnsi" w:hAnsiTheme="minorHAnsi"/>
          <w:sz w:val="19"/>
          <w:szCs w:val="19"/>
        </w:rPr>
        <w:t xml:space="preserve"> when a district, school, grade level, or subgroup demonstrates at least three or more instances of declines or gains in the CPI, SGP, or percent </w:t>
      </w:r>
      <w:r w:rsidRPr="00D76C17">
        <w:rPr>
          <w:rFonts w:asciiTheme="minorHAnsi" w:hAnsiTheme="minorHAnsi"/>
          <w:i/>
          <w:sz w:val="19"/>
          <w:szCs w:val="19"/>
        </w:rPr>
        <w:t>Proficient</w:t>
      </w:r>
      <w:r w:rsidRPr="00D76C17">
        <w:rPr>
          <w:rFonts w:asciiTheme="minorHAnsi" w:hAnsiTheme="minorHAnsi"/>
          <w:sz w:val="19"/>
          <w:szCs w:val="19"/>
        </w:rPr>
        <w:t xml:space="preserve"> or </w:t>
      </w:r>
      <w:r w:rsidRPr="00D76C17">
        <w:rPr>
          <w:rFonts w:asciiTheme="minorHAnsi" w:hAnsiTheme="minorHAnsi"/>
          <w:i/>
          <w:sz w:val="19"/>
          <w:szCs w:val="19"/>
        </w:rPr>
        <w:t>Advanced</w:t>
      </w:r>
      <w:r w:rsidRPr="00D76C17">
        <w:rPr>
          <w:rFonts w:asciiTheme="minorHAnsi" w:hAnsiTheme="minorHAnsi"/>
          <w:sz w:val="19"/>
          <w:szCs w:val="19"/>
        </w:rPr>
        <w:t xml:space="preserve"> over the last four years, the most recent two years, or both. Any combination of gains and declines over these per</w:t>
      </w:r>
      <w:r>
        <w:rPr>
          <w:rFonts w:asciiTheme="minorHAnsi" w:hAnsiTheme="minorHAnsi"/>
          <w:sz w:val="19"/>
          <w:szCs w:val="19"/>
        </w:rPr>
        <w:t>iods is treated as inconclusive.</w:t>
      </w:r>
    </w:p>
  </w:footnote>
  <w:footnote w:id="14">
    <w:p w:rsidR="00B24D6B" w:rsidRPr="00C00F43" w:rsidRDefault="00B24D6B" w:rsidP="000F0355">
      <w:pPr>
        <w:pStyle w:val="FootnoteText"/>
        <w:jc w:val="both"/>
        <w:rPr>
          <w:rFonts w:asciiTheme="minorHAnsi" w:hAnsiTheme="minorHAnsi"/>
          <w:sz w:val="19"/>
          <w:szCs w:val="19"/>
        </w:rPr>
      </w:pPr>
      <w:r w:rsidRPr="00C00F43">
        <w:rPr>
          <w:rStyle w:val="FootnoteReference"/>
          <w:rFonts w:asciiTheme="minorHAnsi" w:hAnsiTheme="minorHAnsi"/>
          <w:sz w:val="19"/>
          <w:szCs w:val="19"/>
        </w:rPr>
        <w:footnoteRef/>
      </w:r>
      <w:r w:rsidRPr="00C00F43">
        <w:rPr>
          <w:rFonts w:asciiTheme="minorHAnsi" w:hAnsiTheme="minorHAnsi"/>
          <w:sz w:val="19"/>
          <w:szCs w:val="19"/>
        </w:rPr>
        <w:t xml:space="preserve"> For mathematics trends in the aggregate </w:t>
      </w:r>
      <w:r>
        <w:rPr>
          <w:rFonts w:asciiTheme="minorHAnsi" w:hAnsiTheme="minorHAnsi"/>
          <w:sz w:val="19"/>
          <w:szCs w:val="19"/>
        </w:rPr>
        <w:t xml:space="preserve">and for selected subgroups, see the Curriculum tab in the Department’s District Analysis and Review Tool (DART) for Schools: </w:t>
      </w:r>
      <w:hyperlink r:id="rId5" w:history="1">
        <w:r w:rsidRPr="00110942">
          <w:rPr>
            <w:rStyle w:val="Hyperlink"/>
            <w:rFonts w:asciiTheme="minorHAnsi" w:hAnsiTheme="minorHAnsi"/>
            <w:sz w:val="19"/>
            <w:szCs w:val="19"/>
          </w:rPr>
          <w:t>www.doe.mass.edu/apa/dart/default.html</w:t>
        </w:r>
      </w:hyperlink>
      <w:r>
        <w:rPr>
          <w:rFonts w:asciiTheme="minorHAnsi" w:hAnsiTheme="minorHAnsi"/>
          <w:sz w:val="19"/>
          <w:szCs w:val="19"/>
        </w:rPr>
        <w:t>.</w:t>
      </w:r>
    </w:p>
  </w:footnote>
  <w:footnote w:id="15">
    <w:p w:rsidR="00B24D6B" w:rsidRDefault="00B24D6B" w:rsidP="0031124E">
      <w:pPr>
        <w:pStyle w:val="FootnoteText"/>
        <w:jc w:val="both"/>
      </w:pPr>
      <w:r w:rsidRPr="00BC0309">
        <w:rPr>
          <w:rFonts w:asciiTheme="minorHAnsi" w:hAnsiTheme="minorHAnsi"/>
          <w:sz w:val="19"/>
          <w:szCs w:val="19"/>
          <w:vertAlign w:val="superscript"/>
        </w:rPr>
        <w:footnoteRef/>
      </w:r>
      <w:r w:rsidRPr="00BC0309">
        <w:rPr>
          <w:rFonts w:asciiTheme="minorHAnsi" w:hAnsiTheme="minorHAnsi"/>
          <w:sz w:val="19"/>
          <w:szCs w:val="19"/>
          <w:vertAlign w:val="superscript"/>
        </w:rPr>
        <w:t xml:space="preserve"> </w:t>
      </w:r>
      <w:r w:rsidRPr="00BC0309">
        <w:rPr>
          <w:rFonts w:asciiTheme="minorHAnsi" w:hAnsiTheme="minorHAnsi"/>
          <w:sz w:val="19"/>
          <w:szCs w:val="19"/>
        </w:rPr>
        <w:t xml:space="preserve">For STE trends in the aggregate </w:t>
      </w:r>
      <w:r>
        <w:rPr>
          <w:rFonts w:asciiTheme="minorHAnsi" w:hAnsiTheme="minorHAnsi"/>
          <w:sz w:val="19"/>
          <w:szCs w:val="19"/>
        </w:rPr>
        <w:t>and</w:t>
      </w:r>
      <w:r w:rsidRPr="00BC0309">
        <w:rPr>
          <w:rFonts w:asciiTheme="minorHAnsi" w:hAnsiTheme="minorHAnsi"/>
          <w:sz w:val="19"/>
          <w:szCs w:val="19"/>
        </w:rPr>
        <w:t xml:space="preserve"> for selected subgroups, </w:t>
      </w:r>
      <w:r>
        <w:rPr>
          <w:rFonts w:asciiTheme="minorHAnsi" w:hAnsiTheme="minorHAnsi"/>
          <w:sz w:val="19"/>
          <w:szCs w:val="19"/>
        </w:rPr>
        <w:t xml:space="preserve">see the Curriculum tab in the Department’s District Analysis and Review Tool (DART) for Schools: </w:t>
      </w:r>
      <w:hyperlink r:id="rId6" w:history="1">
        <w:r w:rsidRPr="00110942">
          <w:rPr>
            <w:rStyle w:val="Hyperlink"/>
            <w:rFonts w:asciiTheme="minorHAnsi" w:hAnsiTheme="minorHAnsi"/>
            <w:sz w:val="19"/>
            <w:szCs w:val="19"/>
          </w:rPr>
          <w:t>www.doe.mass.edu/apa/dart/default.html</w:t>
        </w:r>
      </w:hyperlink>
      <w:r>
        <w:rPr>
          <w:rFonts w:asciiTheme="minorHAnsi" w:hAnsiTheme="minorHAnsi"/>
          <w:sz w:val="19"/>
          <w:szCs w:val="19"/>
        </w:rPr>
        <w:t>.</w:t>
      </w:r>
    </w:p>
  </w:footnote>
  <w:footnote w:id="16">
    <w:p w:rsidR="00B24D6B" w:rsidRPr="00BC0309" w:rsidRDefault="00B24D6B" w:rsidP="0031124E">
      <w:pPr>
        <w:pStyle w:val="FootnoteText"/>
        <w:jc w:val="both"/>
        <w:rPr>
          <w:rFonts w:asciiTheme="minorHAnsi" w:hAnsiTheme="minorHAnsi"/>
          <w:sz w:val="19"/>
          <w:szCs w:val="19"/>
        </w:rPr>
      </w:pPr>
      <w:r w:rsidRPr="00903B70">
        <w:rPr>
          <w:rStyle w:val="FootnoteReference"/>
          <w:rFonts w:asciiTheme="minorHAnsi" w:hAnsiTheme="minorHAnsi"/>
          <w:sz w:val="19"/>
          <w:szCs w:val="19"/>
        </w:rPr>
        <w:footnoteRef/>
      </w:r>
      <w:r w:rsidRPr="00903B70">
        <w:rPr>
          <w:rFonts w:asciiTheme="minorHAnsi" w:hAnsiTheme="minorHAnsi"/>
          <w:sz w:val="19"/>
          <w:szCs w:val="19"/>
        </w:rPr>
        <w:t xml:space="preserve"> All groups (districts, schools, and subgroups) are expected to make steady progress toward a goal of 90 percent for the four-year cohort graduation rate or 95 percent for the five-year rate by the 2016-</w:t>
      </w:r>
      <w:r>
        <w:rPr>
          <w:rFonts w:asciiTheme="minorHAnsi" w:hAnsiTheme="minorHAnsi"/>
          <w:sz w:val="19"/>
          <w:szCs w:val="19"/>
        </w:rPr>
        <w:t>20</w:t>
      </w:r>
      <w:r w:rsidRPr="00903B70">
        <w:rPr>
          <w:rFonts w:asciiTheme="minorHAnsi" w:hAnsiTheme="minorHAnsi"/>
          <w:sz w:val="19"/>
          <w:szCs w:val="19"/>
        </w:rPr>
        <w:t xml:space="preserve">17 school year. For accountability determinations in any given year, the cohort graduation rate from the prior school year is used. For example, 2012 accountability determinations for the four-year rate use data from 2011; determinations for the five-year rate use data </w:t>
      </w:r>
      <w:r w:rsidRPr="00BC0309">
        <w:rPr>
          <w:rFonts w:asciiTheme="minorHAnsi" w:hAnsiTheme="minorHAnsi"/>
          <w:sz w:val="19"/>
          <w:szCs w:val="19"/>
        </w:rPr>
        <w:t xml:space="preserve">from 2010. </w:t>
      </w:r>
      <w:r>
        <w:rPr>
          <w:rFonts w:asciiTheme="minorHAnsi" w:hAnsiTheme="minorHAnsi"/>
          <w:sz w:val="19"/>
          <w:szCs w:val="19"/>
        </w:rPr>
        <w:t>A group is</w:t>
      </w:r>
      <w:r w:rsidRPr="00BC0309">
        <w:rPr>
          <w:rFonts w:asciiTheme="minorHAnsi" w:hAnsiTheme="minorHAnsi"/>
          <w:sz w:val="19"/>
          <w:szCs w:val="19"/>
        </w:rPr>
        <w:t xml:space="preserve"> considered to be on target if </w:t>
      </w:r>
      <w:r>
        <w:rPr>
          <w:rFonts w:asciiTheme="minorHAnsi" w:hAnsiTheme="minorHAnsi"/>
          <w:sz w:val="19"/>
          <w:szCs w:val="19"/>
        </w:rPr>
        <w:t>it m</w:t>
      </w:r>
      <w:r w:rsidRPr="00BC0309">
        <w:rPr>
          <w:rFonts w:asciiTheme="minorHAnsi" w:hAnsiTheme="minorHAnsi"/>
          <w:sz w:val="19"/>
          <w:szCs w:val="19"/>
        </w:rPr>
        <w:t>et the state’s federally-approved annual targets in a given year for either the four-or five-year cohort graduation rate, whichever is higher.</w:t>
      </w:r>
    </w:p>
  </w:footnote>
  <w:footnote w:id="17">
    <w:p w:rsidR="00B24D6B" w:rsidRDefault="00B24D6B" w:rsidP="0031124E">
      <w:pPr>
        <w:pStyle w:val="FootnoteText"/>
        <w:jc w:val="both"/>
      </w:pPr>
      <w:r w:rsidRPr="00BC0309">
        <w:rPr>
          <w:rStyle w:val="FootnoteReference"/>
          <w:rFonts w:asciiTheme="minorHAnsi" w:hAnsiTheme="minorHAnsi"/>
          <w:sz w:val="19"/>
          <w:szCs w:val="19"/>
        </w:rPr>
        <w:footnoteRef/>
      </w:r>
      <w:r w:rsidRPr="00BC0309">
        <w:rPr>
          <w:rFonts w:asciiTheme="minorHAnsi" w:hAnsiTheme="minorHAnsi"/>
          <w:sz w:val="19"/>
          <w:szCs w:val="19"/>
        </w:rPr>
        <w:t xml:space="preserve"> </w:t>
      </w:r>
      <w:r w:rsidRPr="00BC0309">
        <w:rPr>
          <w:rFonts w:asciiTheme="minorHAnsi" w:hAnsiTheme="minorHAnsi" w:cstheme="minorHAnsi"/>
          <w:bCs/>
          <w:sz w:val="19"/>
          <w:szCs w:val="19"/>
        </w:rPr>
        <w:t xml:space="preserve">For annual dropout </w:t>
      </w:r>
      <w:r>
        <w:rPr>
          <w:rFonts w:asciiTheme="minorHAnsi" w:hAnsiTheme="minorHAnsi" w:cstheme="minorHAnsi"/>
          <w:bCs/>
          <w:sz w:val="19"/>
          <w:szCs w:val="19"/>
        </w:rPr>
        <w:t>and four-and five-year cohort graduation rate trends in the aggregate</w:t>
      </w:r>
      <w:r w:rsidRPr="00BC0309">
        <w:rPr>
          <w:rFonts w:asciiTheme="minorHAnsi" w:hAnsiTheme="minorHAnsi"/>
          <w:sz w:val="19"/>
          <w:szCs w:val="19"/>
        </w:rPr>
        <w:t xml:space="preserve">, </w:t>
      </w:r>
      <w:r>
        <w:rPr>
          <w:rFonts w:asciiTheme="minorHAnsi" w:hAnsiTheme="minorHAnsi"/>
          <w:sz w:val="19"/>
          <w:szCs w:val="19"/>
        </w:rPr>
        <w:t xml:space="preserve">see the Student Support tab in the Department’s District Analysis and Review Tool (DART) for Schools: </w:t>
      </w:r>
      <w:hyperlink r:id="rId7" w:history="1">
        <w:r w:rsidRPr="00110942">
          <w:rPr>
            <w:rStyle w:val="Hyperlink"/>
            <w:rFonts w:asciiTheme="minorHAnsi" w:hAnsiTheme="minorHAnsi"/>
            <w:sz w:val="19"/>
            <w:szCs w:val="19"/>
          </w:rPr>
          <w:t>www.doe.mass.edu/apa/dart/default.html</w:t>
        </w:r>
      </w:hyperlink>
      <w:r>
        <w:rPr>
          <w:rFonts w:asciiTheme="minorHAnsi" w:hAnsiTheme="minorHAnsi" w:cstheme="minorHAnsi"/>
          <w:bCs/>
          <w:sz w:val="19"/>
          <w:szCs w:val="19"/>
        </w:rPr>
        <w:t>.</w:t>
      </w:r>
    </w:p>
  </w:footnote>
  <w:footnote w:id="18">
    <w:p w:rsidR="00B24D6B" w:rsidRPr="00184DA9" w:rsidRDefault="00B24D6B" w:rsidP="00C162E6">
      <w:pPr>
        <w:pStyle w:val="FootnoteText"/>
        <w:jc w:val="both"/>
        <w:rPr>
          <w:rFonts w:asciiTheme="minorHAnsi" w:hAnsiTheme="minorHAnsi"/>
          <w:sz w:val="19"/>
          <w:szCs w:val="19"/>
        </w:rPr>
      </w:pPr>
      <w:r>
        <w:rPr>
          <w:rStyle w:val="FootnoteReference"/>
        </w:rPr>
        <w:footnoteRef/>
      </w:r>
      <w:r>
        <w:t xml:space="preserve"> </w:t>
      </w:r>
      <w:r w:rsidRPr="00184DA9">
        <w:rPr>
          <w:rFonts w:asciiTheme="minorHAnsi" w:hAnsiTheme="minorHAnsi"/>
          <w:sz w:val="19"/>
          <w:szCs w:val="19"/>
        </w:rPr>
        <w:t xml:space="preserve">TELL Mass is an anonymous statewide survey of school-based licensed educators to assess teaching conditions. Of Southeastern’s school-based educators 64.06 percent responded to the 2012 TELL Mass survey. Results can be found at </w:t>
      </w:r>
      <w:hyperlink r:id="rId8" w:history="1">
        <w:r w:rsidRPr="00184DA9">
          <w:rPr>
            <w:rStyle w:val="Hyperlink"/>
            <w:rFonts w:asciiTheme="minorHAnsi" w:hAnsiTheme="minorHAnsi"/>
            <w:sz w:val="19"/>
            <w:szCs w:val="19"/>
          </w:rPr>
          <w:t>http://www.tellmass.org/reports/detailed.php?orgID=M0872</w:t>
        </w:r>
      </w:hyperlink>
      <w:r w:rsidRPr="00184DA9">
        <w:rPr>
          <w:rFonts w:asciiTheme="minorHAnsi" w:hAnsiTheme="minorHAnsi"/>
          <w:sz w:val="19"/>
          <w:szCs w:val="19"/>
        </w:rPr>
        <w:t>.</w:t>
      </w:r>
    </w:p>
    <w:p w:rsidR="00B24D6B" w:rsidRDefault="00B24D6B">
      <w:pPr>
        <w:pStyle w:val="FootnoteText"/>
      </w:pPr>
    </w:p>
  </w:footnote>
  <w:footnote w:id="19">
    <w:p w:rsidR="00B24D6B" w:rsidRPr="00D2215C" w:rsidRDefault="00B24D6B" w:rsidP="00D2215C">
      <w:pPr>
        <w:pStyle w:val="Default"/>
        <w:jc w:val="both"/>
        <w:rPr>
          <w:rFonts w:asciiTheme="minorHAnsi" w:hAnsiTheme="minorHAnsi" w:cs="Times New Roman"/>
          <w:sz w:val="19"/>
          <w:szCs w:val="19"/>
        </w:rPr>
      </w:pPr>
      <w:r w:rsidRPr="00F00BA3">
        <w:rPr>
          <w:rStyle w:val="FootnoteReference"/>
          <w:rFonts w:asciiTheme="minorHAnsi" w:hAnsiTheme="minorHAnsi"/>
          <w:sz w:val="20"/>
          <w:szCs w:val="20"/>
        </w:rPr>
        <w:footnoteRef/>
      </w:r>
      <w:r w:rsidRPr="00F00BA3">
        <w:rPr>
          <w:rFonts w:asciiTheme="minorHAnsi" w:hAnsiTheme="minorHAnsi"/>
          <w:sz w:val="20"/>
          <w:szCs w:val="20"/>
        </w:rPr>
        <w:t xml:space="preserve"> </w:t>
      </w:r>
      <w:r w:rsidRPr="00D2215C">
        <w:rPr>
          <w:rFonts w:asciiTheme="minorHAnsi" w:hAnsiTheme="minorHAnsi"/>
          <w:sz w:val="19"/>
          <w:szCs w:val="19"/>
        </w:rPr>
        <w:t xml:space="preserve">ESE’s </w:t>
      </w:r>
      <w:hyperlink r:id="rId9" w:history="1">
        <w:r w:rsidRPr="00D2215C">
          <w:rPr>
            <w:rStyle w:val="Hyperlink"/>
            <w:rFonts w:asciiTheme="minorHAnsi" w:hAnsiTheme="minorHAnsi"/>
            <w:sz w:val="19"/>
            <w:szCs w:val="19"/>
          </w:rPr>
          <w:t>District Analysis and Review Tool (DART)</w:t>
        </w:r>
      </w:hyperlink>
      <w:r w:rsidRPr="00D2215C">
        <w:rPr>
          <w:rFonts w:asciiTheme="minorHAnsi" w:hAnsiTheme="minorHAnsi"/>
          <w:sz w:val="19"/>
          <w:szCs w:val="19"/>
        </w:rPr>
        <w:t>, which uses numbers supplied by the district, shows a decrease in teacher turnover in recent years though with different numbers:</w:t>
      </w:r>
      <w:r w:rsidRPr="00D2215C">
        <w:rPr>
          <w:rFonts w:asciiTheme="minorHAnsi" w:hAnsiTheme="minorHAnsi" w:cs="Times New Roman"/>
          <w:sz w:val="19"/>
          <w:szCs w:val="19"/>
        </w:rPr>
        <w:t xml:space="preserve"> in 2009, out of 109 teachers 19 turned over (17%); in 2010, out of 113 teachers 14 turned over (12%); in 2011, out of 118 teachers 14 turned over (11.9%); and in 2012 out of 118 teachers 9 turned over (8%). The state rates were 12% (2009), 11% (2010), 11.8% (2011), and 11.6% (2012).</w:t>
      </w:r>
    </w:p>
    <w:p w:rsidR="00B24D6B" w:rsidRDefault="00B24D6B">
      <w:pPr>
        <w:pStyle w:val="FootnoteText"/>
      </w:pPr>
    </w:p>
  </w:footnote>
  <w:footnote w:id="20">
    <w:p w:rsidR="00B24D6B" w:rsidRPr="00516F80" w:rsidRDefault="00B24D6B" w:rsidP="00516F80">
      <w:pPr>
        <w:pStyle w:val="CommentText"/>
        <w:rPr>
          <w:rFonts w:asciiTheme="minorHAnsi" w:hAnsiTheme="minorHAnsi"/>
          <w:sz w:val="19"/>
          <w:szCs w:val="19"/>
        </w:rPr>
      </w:pPr>
      <w:r w:rsidRPr="00516F80">
        <w:rPr>
          <w:rStyle w:val="FootnoteReference"/>
          <w:rFonts w:asciiTheme="minorHAnsi" w:hAnsiTheme="minorHAnsi"/>
          <w:sz w:val="19"/>
          <w:szCs w:val="19"/>
        </w:rPr>
        <w:footnoteRef/>
      </w:r>
      <w:r w:rsidRPr="00516F80">
        <w:rPr>
          <w:rFonts w:asciiTheme="minorHAnsi" w:hAnsiTheme="minorHAnsi"/>
          <w:sz w:val="19"/>
          <w:szCs w:val="19"/>
        </w:rPr>
        <w:t xml:space="preserve"> Out-of-school suspension rates: 2010 (11.2% vs. 6.0%); 2011(11.3% vs. 5.6%); and 2012 (13.8% vs. 5.4%). </w:t>
      </w:r>
    </w:p>
    <w:p w:rsidR="00B24D6B" w:rsidRPr="00516F80" w:rsidRDefault="00B24D6B" w:rsidP="00516F80">
      <w:pPr>
        <w:pStyle w:val="CommentText"/>
        <w:rPr>
          <w:rFonts w:asciiTheme="minorHAnsi" w:hAnsiTheme="minorHAnsi"/>
          <w:sz w:val="19"/>
          <w:szCs w:val="19"/>
        </w:rPr>
      </w:pPr>
      <w:r w:rsidRPr="00516F80">
        <w:rPr>
          <w:rFonts w:asciiTheme="minorHAnsi" w:hAnsiTheme="minorHAnsi"/>
          <w:sz w:val="19"/>
          <w:szCs w:val="19"/>
        </w:rPr>
        <w:t xml:space="preserve">In-school suspension rates: 2010 (20.0% vs. 3.7%); 2011 (13.4% vs. 3.5%); and 2012 (5.3% vs. 3.4%). </w:t>
      </w:r>
    </w:p>
    <w:p w:rsidR="00B24D6B" w:rsidRPr="00516F80" w:rsidRDefault="00B24D6B" w:rsidP="00516F80">
      <w:pPr>
        <w:pStyle w:val="CommentText"/>
        <w:rPr>
          <w:rFonts w:asciiTheme="minorHAnsi" w:hAnsiTheme="minorHAnsi"/>
          <w:sz w:val="19"/>
          <w:szCs w:val="19"/>
        </w:rPr>
      </w:pPr>
      <w:r w:rsidRPr="00516F80">
        <w:rPr>
          <w:rFonts w:asciiTheme="minorHAnsi" w:hAnsiTheme="minorHAnsi"/>
          <w:sz w:val="19"/>
          <w:szCs w:val="19"/>
        </w:rPr>
        <w:t xml:space="preserve">(See </w:t>
      </w:r>
      <w:hyperlink r:id="rId10" w:history="1">
        <w:r w:rsidRPr="00516F80">
          <w:rPr>
            <w:rStyle w:val="Hyperlink"/>
            <w:rFonts w:asciiTheme="minorHAnsi" w:hAnsiTheme="minorHAnsi"/>
            <w:sz w:val="19"/>
            <w:szCs w:val="19"/>
          </w:rPr>
          <w:t>ESE's School/District Profiles</w:t>
        </w:r>
      </w:hyperlink>
      <w:r w:rsidRPr="00516F80">
        <w:rPr>
          <w:rFonts w:asciiTheme="minorHAnsi" w:hAnsiTheme="minorHAnsi"/>
          <w:sz w:val="19"/>
          <w:szCs w:val="19"/>
        </w:rPr>
        <w:t>)</w:t>
      </w:r>
      <w:r>
        <w:rPr>
          <w:rFonts w:asciiTheme="minorHAnsi" w:hAnsiTheme="minorHAnsi"/>
          <w:sz w:val="19"/>
          <w:szCs w:val="19"/>
        </w:rPr>
        <w:t>.</w:t>
      </w:r>
    </w:p>
    <w:p w:rsidR="00B24D6B" w:rsidRDefault="00B24D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D6B" w:rsidRDefault="00B24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503618D"/>
    <w:multiLevelType w:val="hybridMultilevel"/>
    <w:tmpl w:val="69AEB0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C5C4B"/>
    <w:multiLevelType w:val="hybridMultilevel"/>
    <w:tmpl w:val="39E6A7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C3040E2">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D50B9"/>
    <w:multiLevelType w:val="hybridMultilevel"/>
    <w:tmpl w:val="079897E2"/>
    <w:lvl w:ilvl="0" w:tplc="04090001">
      <w:start w:val="1"/>
      <w:numFmt w:val="bullet"/>
      <w:lvlText w:val=""/>
      <w:lvlJc w:val="left"/>
      <w:pPr>
        <w:ind w:left="1440" w:hanging="360"/>
      </w:pPr>
      <w:rPr>
        <w:rFonts w:ascii="Symbol" w:hAnsi="Symbol" w:hint="default"/>
      </w:rPr>
    </w:lvl>
    <w:lvl w:ilvl="1" w:tplc="F0E882CC">
      <w:start w:val="1"/>
      <w:numFmt w:val="lowerLetter"/>
      <w:lvlText w:val="%2."/>
      <w:lvlJc w:val="left"/>
      <w:pPr>
        <w:ind w:left="2160" w:hanging="360"/>
      </w:pPr>
      <w:rPr>
        <w:rFonts w:ascii="Calibri" w:eastAsia="Times New Roman" w:hAnsi="Calibri" w:cs="Calibr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B050BD"/>
    <w:multiLevelType w:val="hybridMultilevel"/>
    <w:tmpl w:val="EFE4A8D2"/>
    <w:lvl w:ilvl="0" w:tplc="04090019">
      <w:start w:val="1"/>
      <w:numFmt w:val="lowerLetter"/>
      <w:lvlText w:val="%1."/>
      <w:lvlJc w:val="left"/>
      <w:pPr>
        <w:ind w:left="720" w:hanging="360"/>
      </w:pPr>
    </w:lvl>
    <w:lvl w:ilvl="1" w:tplc="350C8A30">
      <w:start w:val="1"/>
      <w:numFmt w:val="decimal"/>
      <w:lvlText w:val="%2."/>
      <w:lvlJc w:val="left"/>
      <w:pPr>
        <w:ind w:left="1440" w:hanging="360"/>
      </w:pPr>
      <w:rPr>
        <w:rFonts w:ascii="Calibri" w:eastAsia="Cambria"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84A39"/>
    <w:multiLevelType w:val="hybridMultilevel"/>
    <w:tmpl w:val="2F7AD1CA"/>
    <w:lvl w:ilvl="0" w:tplc="606439F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162F5"/>
    <w:multiLevelType w:val="hybridMultilevel"/>
    <w:tmpl w:val="204EDA3C"/>
    <w:lvl w:ilvl="0" w:tplc="0409000F">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F53C68"/>
    <w:multiLevelType w:val="hybridMultilevel"/>
    <w:tmpl w:val="F81613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36915"/>
    <w:multiLevelType w:val="hybridMultilevel"/>
    <w:tmpl w:val="1F742F82"/>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AC1927"/>
    <w:multiLevelType w:val="hybridMultilevel"/>
    <w:tmpl w:val="F81613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7799"/>
    <w:multiLevelType w:val="hybridMultilevel"/>
    <w:tmpl w:val="EA1A837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CC4006"/>
    <w:multiLevelType w:val="hybridMultilevel"/>
    <w:tmpl w:val="E9C270F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4426310"/>
    <w:multiLevelType w:val="hybridMultilevel"/>
    <w:tmpl w:val="37B6C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0222AD"/>
    <w:multiLevelType w:val="hybridMultilevel"/>
    <w:tmpl w:val="535A0A38"/>
    <w:lvl w:ilvl="0" w:tplc="9B942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D2EDE"/>
    <w:multiLevelType w:val="hybridMultilevel"/>
    <w:tmpl w:val="8BD62F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4D09B1"/>
    <w:multiLevelType w:val="hybridMultilevel"/>
    <w:tmpl w:val="CC2E934E"/>
    <w:lvl w:ilvl="0" w:tplc="04090019">
      <w:start w:val="1"/>
      <w:numFmt w:val="lowerLetter"/>
      <w:lvlText w:val="%1."/>
      <w:lvlJc w:val="left"/>
      <w:pPr>
        <w:ind w:left="720" w:hanging="360"/>
      </w:pPr>
    </w:lvl>
    <w:lvl w:ilvl="1" w:tplc="8F18FA18">
      <w:start w:val="1"/>
      <w:numFmt w:val="decimal"/>
      <w:lvlText w:val="%2."/>
      <w:lvlJc w:val="left"/>
      <w:pPr>
        <w:ind w:left="1440" w:hanging="360"/>
      </w:pPr>
      <w:rPr>
        <w:rFonts w:ascii="Calibri" w:eastAsia="Times New Roman" w:hAnsi="Calibr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67440"/>
    <w:multiLevelType w:val="hybridMultilevel"/>
    <w:tmpl w:val="FEA216B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4A4ACB"/>
    <w:multiLevelType w:val="hybridMultilevel"/>
    <w:tmpl w:val="45622420"/>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1EB06D45"/>
    <w:multiLevelType w:val="hybridMultilevel"/>
    <w:tmpl w:val="EB48C098"/>
    <w:lvl w:ilvl="0" w:tplc="EDFA4972">
      <w:start w:val="1"/>
      <w:numFmt w:val="decimal"/>
      <w:lvlText w:val="%1."/>
      <w:lvlJc w:val="left"/>
      <w:pPr>
        <w:ind w:left="1080" w:hanging="720"/>
      </w:pPr>
      <w:rPr>
        <w:rFonts w:hint="default"/>
        <w:b/>
      </w:rPr>
    </w:lvl>
    <w:lvl w:ilvl="1" w:tplc="A0F8F3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20FA1"/>
    <w:multiLevelType w:val="hybridMultilevel"/>
    <w:tmpl w:val="720A4538"/>
    <w:lvl w:ilvl="0" w:tplc="04090001">
      <w:start w:val="1"/>
      <w:numFmt w:val="bullet"/>
      <w:lvlText w:val=""/>
      <w:lvlJc w:val="left"/>
      <w:pPr>
        <w:ind w:left="1440" w:hanging="360"/>
      </w:pPr>
      <w:rPr>
        <w:rFonts w:ascii="Symbol" w:hAnsi="Symbol" w:hint="default"/>
        <w:b w:val="0"/>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F257E77"/>
    <w:multiLevelType w:val="hybridMultilevel"/>
    <w:tmpl w:val="224874C2"/>
    <w:lvl w:ilvl="0" w:tplc="D8CC8B2E">
      <w:start w:val="1"/>
      <w:numFmt w:val="lowerLetter"/>
      <w:lvlText w:val="%1."/>
      <w:lvlJc w:val="left"/>
      <w:pPr>
        <w:ind w:left="216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84476D"/>
    <w:multiLevelType w:val="hybridMultilevel"/>
    <w:tmpl w:val="C30EAA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534A1DA">
      <w:start w:val="1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9135E0"/>
    <w:multiLevelType w:val="hybridMultilevel"/>
    <w:tmpl w:val="33D6F36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0B6B71"/>
    <w:multiLevelType w:val="hybridMultilevel"/>
    <w:tmpl w:val="19345042"/>
    <w:lvl w:ilvl="0" w:tplc="6BDEC16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4" w15:restartNumberingAfterBreak="0">
    <w:nsid w:val="24EA68C4"/>
    <w:multiLevelType w:val="hybridMultilevel"/>
    <w:tmpl w:val="D6C4C9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5B12064"/>
    <w:multiLevelType w:val="hybridMultilevel"/>
    <w:tmpl w:val="60E23634"/>
    <w:lvl w:ilvl="0" w:tplc="D9982F3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6137267"/>
    <w:multiLevelType w:val="hybridMultilevel"/>
    <w:tmpl w:val="68CA973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373AFC"/>
    <w:multiLevelType w:val="hybridMultilevel"/>
    <w:tmpl w:val="0FEC5796"/>
    <w:lvl w:ilvl="0" w:tplc="04090019">
      <w:start w:val="1"/>
      <w:numFmt w:val="lowerLetter"/>
      <w:lvlText w:val="%1."/>
      <w:lvlJc w:val="left"/>
      <w:pPr>
        <w:ind w:left="720" w:hanging="360"/>
      </w:pPr>
    </w:lvl>
    <w:lvl w:ilvl="1" w:tplc="6BDEC160">
      <w:start w:val="1"/>
      <w:numFmt w:val="decimal"/>
      <w:lvlText w:val="%2."/>
      <w:lvlJc w:val="left"/>
      <w:pPr>
        <w:ind w:left="20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7B6EC8"/>
    <w:multiLevelType w:val="hybridMultilevel"/>
    <w:tmpl w:val="75F6E2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743F2C"/>
    <w:multiLevelType w:val="hybridMultilevel"/>
    <w:tmpl w:val="69B49D0E"/>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75641"/>
    <w:multiLevelType w:val="hybridMultilevel"/>
    <w:tmpl w:val="3698CF0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8B3F75"/>
    <w:multiLevelType w:val="hybridMultilevel"/>
    <w:tmpl w:val="8946DC20"/>
    <w:lvl w:ilvl="0" w:tplc="4D5AECE0">
      <w:start w:val="1"/>
      <w:numFmt w:val="decimal"/>
      <w:lvlText w:val="%1."/>
      <w:lvlJc w:val="left"/>
      <w:pPr>
        <w:ind w:left="1800" w:hanging="360"/>
      </w:pPr>
      <w:rPr>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BD25436"/>
    <w:multiLevelType w:val="hybridMultilevel"/>
    <w:tmpl w:val="5658BE6A"/>
    <w:lvl w:ilvl="0" w:tplc="0409000F">
      <w:start w:val="1"/>
      <w:numFmt w:val="decimal"/>
      <w:lvlText w:val="%1."/>
      <w:lvlJc w:val="left"/>
      <w:pPr>
        <w:ind w:left="1440" w:hanging="360"/>
      </w:pPr>
    </w:lvl>
    <w:lvl w:ilvl="1" w:tplc="9AC61830">
      <w:start w:val="1"/>
      <w:numFmt w:val="lowerLetter"/>
      <w:lvlText w:val="%2."/>
      <w:lvlJc w:val="left"/>
      <w:pPr>
        <w:ind w:left="2160" w:hanging="360"/>
      </w:pPr>
      <w:rPr>
        <w:rFonts w:hint="default"/>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DCD4581"/>
    <w:multiLevelType w:val="hybridMultilevel"/>
    <w:tmpl w:val="52804F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F9B1249"/>
    <w:multiLevelType w:val="hybridMultilevel"/>
    <w:tmpl w:val="6938F0E8"/>
    <w:lvl w:ilvl="0" w:tplc="E63E9884">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5" w15:restartNumberingAfterBreak="0">
    <w:nsid w:val="304621DE"/>
    <w:multiLevelType w:val="hybridMultilevel"/>
    <w:tmpl w:val="886AD53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F244D"/>
    <w:multiLevelType w:val="hybridMultilevel"/>
    <w:tmpl w:val="CB96C6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2B7397"/>
    <w:multiLevelType w:val="hybridMultilevel"/>
    <w:tmpl w:val="92928F0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5B672D"/>
    <w:multiLevelType w:val="hybridMultilevel"/>
    <w:tmpl w:val="066A93D8"/>
    <w:lvl w:ilvl="0" w:tplc="68EA53FE">
      <w:start w:val="1"/>
      <w:numFmt w:val="bullet"/>
      <w:lvlText w:val="o"/>
      <w:lvlJc w:val="left"/>
      <w:pPr>
        <w:tabs>
          <w:tab w:val="num" w:pos="888"/>
        </w:tabs>
        <w:ind w:left="888" w:hanging="288"/>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3B0539"/>
    <w:multiLevelType w:val="hybridMultilevel"/>
    <w:tmpl w:val="F7A0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8069AA"/>
    <w:multiLevelType w:val="hybridMultilevel"/>
    <w:tmpl w:val="91C00160"/>
    <w:lvl w:ilvl="0" w:tplc="06A0968E">
      <w:start w:val="1"/>
      <w:numFmt w:val="decimal"/>
      <w:lvlText w:val="%1."/>
      <w:lvlJc w:val="left"/>
      <w:pPr>
        <w:ind w:left="1078" w:hanging="720"/>
      </w:pPr>
      <w:rPr>
        <w:rFonts w:hint="default"/>
        <w:b/>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1" w15:restartNumberingAfterBreak="0">
    <w:nsid w:val="39C33D94"/>
    <w:multiLevelType w:val="hybridMultilevel"/>
    <w:tmpl w:val="52F854F0"/>
    <w:lvl w:ilvl="0" w:tplc="E6B44CA0">
      <w:start w:val="1"/>
      <w:numFmt w:val="lowerLetter"/>
      <w:lvlText w:val="%1."/>
      <w:lvlJc w:val="left"/>
      <w:pPr>
        <w:ind w:left="720" w:hanging="360"/>
      </w:pPr>
      <w:rPr>
        <w:b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B577D6"/>
    <w:multiLevelType w:val="hybridMultilevel"/>
    <w:tmpl w:val="4EF0CAE8"/>
    <w:lvl w:ilvl="0" w:tplc="70E0D25A">
      <w:start w:val="1"/>
      <w:numFmt w:val="decimal"/>
      <w:lvlText w:val="%1."/>
      <w:lvlJc w:val="left"/>
      <w:pPr>
        <w:ind w:left="1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28737F"/>
    <w:multiLevelType w:val="hybridMultilevel"/>
    <w:tmpl w:val="B32C3438"/>
    <w:lvl w:ilvl="0" w:tplc="964A34F6">
      <w:start w:val="1"/>
      <w:numFmt w:val="decimal"/>
      <w:lvlText w:val="%1."/>
      <w:lvlJc w:val="left"/>
      <w:pPr>
        <w:ind w:left="1435" w:hanging="360"/>
      </w:pPr>
      <w:rPr>
        <w:rFonts w:ascii="Calibri" w:hAnsi="Calibri" w:hint="default"/>
        <w:b w:val="0"/>
        <w:sz w:val="22"/>
        <w:szCs w:val="22"/>
      </w:rPr>
    </w:lvl>
    <w:lvl w:ilvl="1" w:tplc="F0E882CC">
      <w:start w:val="1"/>
      <w:numFmt w:val="lowerLetter"/>
      <w:lvlText w:val="%2."/>
      <w:lvlJc w:val="left"/>
      <w:pPr>
        <w:ind w:left="2155" w:hanging="360"/>
      </w:pPr>
      <w:rPr>
        <w:rFonts w:ascii="Calibri" w:eastAsia="Times New Roman" w:hAnsi="Calibri" w:cs="Calibri"/>
      </w:rPr>
    </w:lvl>
    <w:lvl w:ilvl="2" w:tplc="92E03D70">
      <w:start w:val="1"/>
      <w:numFmt w:val="lowerRoman"/>
      <w:lvlText w:val="%3."/>
      <w:lvlJc w:val="right"/>
      <w:pPr>
        <w:ind w:left="2875" w:hanging="180"/>
      </w:pPr>
      <w:rPr>
        <w:b w:val="0"/>
      </w:rPr>
    </w:lvl>
    <w:lvl w:ilvl="3" w:tplc="0409000F">
      <w:start w:val="1"/>
      <w:numFmt w:val="decimal"/>
      <w:lvlText w:val="%4."/>
      <w:lvlJc w:val="left"/>
      <w:pPr>
        <w:ind w:left="3595" w:hanging="360"/>
      </w:pPr>
    </w:lvl>
    <w:lvl w:ilvl="4" w:tplc="04090019" w:tentative="1">
      <w:start w:val="1"/>
      <w:numFmt w:val="lowerLetter"/>
      <w:lvlText w:val="%5."/>
      <w:lvlJc w:val="left"/>
      <w:pPr>
        <w:ind w:left="4315" w:hanging="360"/>
      </w:pPr>
    </w:lvl>
    <w:lvl w:ilvl="5" w:tplc="0409001B" w:tentative="1">
      <w:start w:val="1"/>
      <w:numFmt w:val="lowerRoman"/>
      <w:lvlText w:val="%6."/>
      <w:lvlJc w:val="right"/>
      <w:pPr>
        <w:ind w:left="5035" w:hanging="180"/>
      </w:pPr>
    </w:lvl>
    <w:lvl w:ilvl="6" w:tplc="0409000F" w:tentative="1">
      <w:start w:val="1"/>
      <w:numFmt w:val="decimal"/>
      <w:lvlText w:val="%7."/>
      <w:lvlJc w:val="left"/>
      <w:pPr>
        <w:ind w:left="5755" w:hanging="360"/>
      </w:pPr>
    </w:lvl>
    <w:lvl w:ilvl="7" w:tplc="04090019" w:tentative="1">
      <w:start w:val="1"/>
      <w:numFmt w:val="lowerLetter"/>
      <w:lvlText w:val="%8."/>
      <w:lvlJc w:val="left"/>
      <w:pPr>
        <w:ind w:left="6475" w:hanging="360"/>
      </w:pPr>
    </w:lvl>
    <w:lvl w:ilvl="8" w:tplc="0409001B" w:tentative="1">
      <w:start w:val="1"/>
      <w:numFmt w:val="lowerRoman"/>
      <w:lvlText w:val="%9."/>
      <w:lvlJc w:val="right"/>
      <w:pPr>
        <w:ind w:left="7195" w:hanging="180"/>
      </w:pPr>
    </w:lvl>
  </w:abstractNum>
  <w:abstractNum w:abstractNumId="44" w15:restartNumberingAfterBreak="0">
    <w:nsid w:val="3E271743"/>
    <w:multiLevelType w:val="hybridMultilevel"/>
    <w:tmpl w:val="16D0AB6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EE7542"/>
    <w:multiLevelType w:val="hybridMultilevel"/>
    <w:tmpl w:val="7C683620"/>
    <w:lvl w:ilvl="0" w:tplc="8AF457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F100D22"/>
    <w:multiLevelType w:val="hybridMultilevel"/>
    <w:tmpl w:val="0A745F1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F166380"/>
    <w:multiLevelType w:val="hybridMultilevel"/>
    <w:tmpl w:val="DCD46042"/>
    <w:lvl w:ilvl="0" w:tplc="439AFB70">
      <w:start w:val="1"/>
      <w:numFmt w:val="decimal"/>
      <w:lvlText w:val="%1."/>
      <w:lvlJc w:val="left"/>
      <w:pPr>
        <w:ind w:left="1440" w:hanging="360"/>
      </w:pPr>
      <w:rPr>
        <w:rFonts w:hint="default"/>
      </w:rPr>
    </w:lvl>
    <w:lvl w:ilvl="1" w:tplc="4642E74C">
      <w:start w:val="1"/>
      <w:numFmt w:val="decimal"/>
      <w:lvlText w:val="%2."/>
      <w:lvlJc w:val="left"/>
      <w:pPr>
        <w:ind w:left="1440" w:hanging="360"/>
      </w:pPr>
      <w:rPr>
        <w:rFonts w:asciiTheme="minorHAnsi" w:eastAsia="Cambria" w:hAnsiTheme="minorHAns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1272FC0"/>
    <w:multiLevelType w:val="hybridMultilevel"/>
    <w:tmpl w:val="F0E4065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32C439E"/>
    <w:multiLevelType w:val="hybridMultilevel"/>
    <w:tmpl w:val="A170D91A"/>
    <w:lvl w:ilvl="0" w:tplc="5868061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3FC5BA8"/>
    <w:multiLevelType w:val="hybridMultilevel"/>
    <w:tmpl w:val="929AA8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18AB41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396FE3"/>
    <w:multiLevelType w:val="hybridMultilevel"/>
    <w:tmpl w:val="CC2E934E"/>
    <w:lvl w:ilvl="0" w:tplc="04090019">
      <w:start w:val="1"/>
      <w:numFmt w:val="lowerLetter"/>
      <w:lvlText w:val="%1."/>
      <w:lvlJc w:val="left"/>
      <w:pPr>
        <w:ind w:left="720" w:hanging="360"/>
      </w:pPr>
    </w:lvl>
    <w:lvl w:ilvl="1" w:tplc="8F18FA18">
      <w:start w:val="1"/>
      <w:numFmt w:val="decimal"/>
      <w:lvlText w:val="%2."/>
      <w:lvlJc w:val="left"/>
      <w:pPr>
        <w:ind w:left="1440" w:hanging="360"/>
      </w:pPr>
      <w:rPr>
        <w:rFonts w:ascii="Calibri" w:eastAsia="Times New Roman" w:hAnsi="Calibr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5DF40E4"/>
    <w:multiLevelType w:val="hybridMultilevel"/>
    <w:tmpl w:val="3DE2527C"/>
    <w:lvl w:ilvl="0" w:tplc="0409000F">
      <w:start w:val="1"/>
      <w:numFmt w:val="decimal"/>
      <w:lvlText w:val="%1."/>
      <w:lvlJc w:val="left"/>
      <w:pPr>
        <w:ind w:left="252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8EB312A"/>
    <w:multiLevelType w:val="hybridMultilevel"/>
    <w:tmpl w:val="9230A4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9550005"/>
    <w:multiLevelType w:val="hybridMultilevel"/>
    <w:tmpl w:val="2EBAE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AB12473"/>
    <w:multiLevelType w:val="hybridMultilevel"/>
    <w:tmpl w:val="FA121592"/>
    <w:lvl w:ilvl="0" w:tplc="04090001">
      <w:start w:val="1"/>
      <w:numFmt w:val="bullet"/>
      <w:lvlText w:val=""/>
      <w:lvlJc w:val="left"/>
      <w:pPr>
        <w:ind w:left="1480" w:hanging="360"/>
      </w:pPr>
      <w:rPr>
        <w:rFonts w:ascii="Symbol" w:hAnsi="Symbol" w:hint="default"/>
        <w:b w:val="0"/>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56" w15:restartNumberingAfterBreak="0">
    <w:nsid w:val="4C6D26E8"/>
    <w:multiLevelType w:val="hybridMultilevel"/>
    <w:tmpl w:val="C834F036"/>
    <w:lvl w:ilvl="0" w:tplc="CEEE3BDC">
      <w:start w:val="1"/>
      <w:numFmt w:val="decimal"/>
      <w:lvlText w:val="%1."/>
      <w:lvlJc w:val="left"/>
      <w:pPr>
        <w:ind w:left="1440" w:hanging="360"/>
      </w:pPr>
      <w:rPr>
        <w:rFonts w:asciiTheme="minorHAnsi" w:eastAsia="Times New Roman" w:hAnsiTheme="minorHAnsi" w:cstheme="minorHAnsi"/>
      </w:rPr>
    </w:lvl>
    <w:lvl w:ilvl="1" w:tplc="0409000F">
      <w:start w:val="1"/>
      <w:numFmt w:val="decimal"/>
      <w:lvlText w:val="%2."/>
      <w:lvlJc w:val="left"/>
      <w:pPr>
        <w:ind w:left="1440" w:hanging="360"/>
      </w:pPr>
    </w:lvl>
    <w:lvl w:ilvl="2" w:tplc="9700404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7055A9"/>
    <w:multiLevelType w:val="hybridMultilevel"/>
    <w:tmpl w:val="535A0A38"/>
    <w:lvl w:ilvl="0" w:tplc="9B942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91689"/>
    <w:multiLevelType w:val="hybridMultilevel"/>
    <w:tmpl w:val="49A485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F221337"/>
    <w:multiLevelType w:val="hybridMultilevel"/>
    <w:tmpl w:val="C87612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2944645"/>
    <w:multiLevelType w:val="hybridMultilevel"/>
    <w:tmpl w:val="BD8636EA"/>
    <w:lvl w:ilvl="0" w:tplc="2A72E000">
      <w:start w:val="1"/>
      <w:numFmt w:val="lowerLetter"/>
      <w:lvlText w:val="%1."/>
      <w:lvlJc w:val="left"/>
      <w:pPr>
        <w:ind w:left="720" w:hanging="360"/>
      </w:pPr>
      <w:rPr>
        <w:rFonts w:asciiTheme="minorHAnsi" w:eastAsia="Times New Roman" w:hAnsiTheme="minorHAnsi" w:cs="Calibri"/>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AE2F95"/>
    <w:multiLevelType w:val="hybridMultilevel"/>
    <w:tmpl w:val="3C04C6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9B31C2"/>
    <w:multiLevelType w:val="hybridMultilevel"/>
    <w:tmpl w:val="2EBAE4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3DB4B80"/>
    <w:multiLevelType w:val="hybridMultilevel"/>
    <w:tmpl w:val="9230A4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4CC5ABF"/>
    <w:multiLevelType w:val="hybridMultilevel"/>
    <w:tmpl w:val="37B6C6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5684C83"/>
    <w:multiLevelType w:val="hybridMultilevel"/>
    <w:tmpl w:val="2F5063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5CA0409F"/>
    <w:multiLevelType w:val="hybridMultilevel"/>
    <w:tmpl w:val="BAFC09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C3040E2">
      <w:start w:val="1"/>
      <w:numFmt w:val="upp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8C0CB6"/>
    <w:multiLevelType w:val="hybridMultilevel"/>
    <w:tmpl w:val="F9DC28FA"/>
    <w:lvl w:ilvl="0" w:tplc="04090019">
      <w:start w:val="1"/>
      <w:numFmt w:val="lowerLetter"/>
      <w:lvlText w:val="%1."/>
      <w:lvlJc w:val="left"/>
      <w:pPr>
        <w:ind w:left="720" w:hanging="360"/>
      </w:pPr>
    </w:lvl>
    <w:lvl w:ilvl="1" w:tplc="7DCA35AA">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DE61D0"/>
    <w:multiLevelType w:val="hybridMultilevel"/>
    <w:tmpl w:val="213669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E42C7E"/>
    <w:multiLevelType w:val="hybridMultilevel"/>
    <w:tmpl w:val="E166A0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440" w:hanging="360"/>
      </w:pPr>
    </w:lvl>
    <w:lvl w:ilvl="4" w:tplc="71C872CA">
      <w:start w:val="1"/>
      <w:numFmt w:val="lowerRoman"/>
      <w:lvlText w:val="%5."/>
      <w:lvlJc w:val="left"/>
      <w:pPr>
        <w:ind w:left="3600" w:hanging="360"/>
      </w:pPr>
      <w:rPr>
        <w:rFonts w:ascii="Calibri" w:eastAsia="Times New Roman" w:hAnsi="Calibri" w:cs="Calibr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E70FCA"/>
    <w:multiLevelType w:val="hybridMultilevel"/>
    <w:tmpl w:val="D02A935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0BD7EEA"/>
    <w:multiLevelType w:val="hybridMultilevel"/>
    <w:tmpl w:val="32DCA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3697506"/>
    <w:multiLevelType w:val="hybridMultilevel"/>
    <w:tmpl w:val="917608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4DC2324"/>
    <w:multiLevelType w:val="hybridMultilevel"/>
    <w:tmpl w:val="F81613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EC6D1C"/>
    <w:multiLevelType w:val="hybridMultilevel"/>
    <w:tmpl w:val="442800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E4D50DA"/>
    <w:multiLevelType w:val="hybridMultilevel"/>
    <w:tmpl w:val="E8E4F8A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1187B81"/>
    <w:multiLevelType w:val="hybridMultilevel"/>
    <w:tmpl w:val="96AE0E28"/>
    <w:lvl w:ilvl="0" w:tplc="350C8A30">
      <w:start w:val="1"/>
      <w:numFmt w:val="decimal"/>
      <w:lvlText w:val="%1."/>
      <w:lvlJc w:val="left"/>
      <w:pPr>
        <w:ind w:left="1440" w:hanging="360"/>
      </w:pPr>
      <w:rPr>
        <w:rFonts w:ascii="Calibri" w:eastAsia="Cambr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4E11BF"/>
    <w:multiLevelType w:val="hybridMultilevel"/>
    <w:tmpl w:val="98A6B134"/>
    <w:lvl w:ilvl="0" w:tplc="97EEF612">
      <w:start w:val="1"/>
      <w:numFmt w:val="decimal"/>
      <w:lvlText w:val="%1."/>
      <w:lvlJc w:val="left"/>
      <w:pPr>
        <w:ind w:left="360" w:hanging="360"/>
      </w:pPr>
      <w:rPr>
        <w:rFonts w:asciiTheme="minorHAnsi" w:hAnsiTheme="minorHAnsi" w:hint="default"/>
        <w:b w:val="0"/>
        <w:sz w:val="22"/>
        <w:szCs w:val="22"/>
      </w:rPr>
    </w:lvl>
    <w:lvl w:ilvl="1" w:tplc="04090019">
      <w:start w:val="1"/>
      <w:numFmt w:val="lowerLetter"/>
      <w:lvlText w:val="%2."/>
      <w:lvlJc w:val="left"/>
      <w:pPr>
        <w:ind w:left="2160" w:hanging="360"/>
      </w:pPr>
    </w:lvl>
    <w:lvl w:ilvl="2" w:tplc="C130D4CC">
      <w:start w:val="1"/>
      <w:numFmt w:val="lowerRoman"/>
      <w:lvlText w:val="%3."/>
      <w:lvlJc w:val="right"/>
      <w:pPr>
        <w:ind w:left="2880" w:hanging="18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1BF6E82"/>
    <w:multiLevelType w:val="hybridMultilevel"/>
    <w:tmpl w:val="6F744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73986834"/>
    <w:multiLevelType w:val="hybridMultilevel"/>
    <w:tmpl w:val="CD6C684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6CB2D53"/>
    <w:multiLevelType w:val="hybridMultilevel"/>
    <w:tmpl w:val="0046F10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76F0373F"/>
    <w:multiLevelType w:val="hybridMultilevel"/>
    <w:tmpl w:val="2F7AD1CA"/>
    <w:lvl w:ilvl="0" w:tplc="606439F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AD001A"/>
    <w:multiLevelType w:val="hybridMultilevel"/>
    <w:tmpl w:val="0720D6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781E68B4"/>
    <w:multiLevelType w:val="hybridMultilevel"/>
    <w:tmpl w:val="0A12D82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838442E"/>
    <w:multiLevelType w:val="hybridMultilevel"/>
    <w:tmpl w:val="D5989F94"/>
    <w:lvl w:ilvl="0" w:tplc="04090001">
      <w:start w:val="1"/>
      <w:numFmt w:val="bullet"/>
      <w:lvlText w:val=""/>
      <w:lvlJc w:val="left"/>
      <w:pPr>
        <w:ind w:left="1080" w:hanging="360"/>
      </w:pPr>
      <w:rPr>
        <w:rFonts w:ascii="Symbol" w:hAnsi="Symbol"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8425EA0"/>
    <w:multiLevelType w:val="hybridMultilevel"/>
    <w:tmpl w:val="D4F414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8B0387D"/>
    <w:multiLevelType w:val="hybridMultilevel"/>
    <w:tmpl w:val="99B66C8E"/>
    <w:lvl w:ilvl="0" w:tplc="3DD0D9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574FEA"/>
    <w:multiLevelType w:val="hybridMultilevel"/>
    <w:tmpl w:val="0D2E047A"/>
    <w:lvl w:ilvl="0" w:tplc="04090019">
      <w:start w:val="1"/>
      <w:numFmt w:val="lowerLetter"/>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BE3233"/>
    <w:multiLevelType w:val="hybridMultilevel"/>
    <w:tmpl w:val="0AEA325C"/>
    <w:lvl w:ilvl="0" w:tplc="0409000F">
      <w:start w:val="1"/>
      <w:numFmt w:val="decimal"/>
      <w:lvlText w:val="%1."/>
      <w:lvlJc w:val="left"/>
      <w:pPr>
        <w:ind w:left="1441" w:hanging="360"/>
      </w:pPr>
    </w:lvl>
    <w:lvl w:ilvl="1" w:tplc="04090019">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90" w15:restartNumberingAfterBreak="0">
    <w:nsid w:val="7A5A2DA3"/>
    <w:multiLevelType w:val="hybridMultilevel"/>
    <w:tmpl w:val="A29A6DA2"/>
    <w:lvl w:ilvl="0" w:tplc="519899FA">
      <w:start w:val="1"/>
      <w:numFmt w:val="decimal"/>
      <w:lvlText w:val="%1."/>
      <w:lvlJc w:val="left"/>
      <w:pPr>
        <w:ind w:left="2060" w:hanging="380"/>
      </w:pPr>
      <w:rPr>
        <w:rFonts w:asciiTheme="minorHAnsi" w:eastAsia="Times New Roman" w:hAnsiTheme="minorHAnsi"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91" w15:restartNumberingAfterBreak="0">
    <w:nsid w:val="7A932973"/>
    <w:multiLevelType w:val="hybridMultilevel"/>
    <w:tmpl w:val="C30EAA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534A1DA">
      <w:start w:val="1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107481"/>
    <w:multiLevelType w:val="hybridMultilevel"/>
    <w:tmpl w:val="725223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B134ACD"/>
    <w:multiLevelType w:val="hybridMultilevel"/>
    <w:tmpl w:val="9ED6FF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7B6B0194"/>
    <w:multiLevelType w:val="hybridMultilevel"/>
    <w:tmpl w:val="FBDE02AA"/>
    <w:lvl w:ilvl="0" w:tplc="6E08A928">
      <w:start w:val="1"/>
      <w:numFmt w:val="decimal"/>
      <w:lvlText w:val="%1."/>
      <w:lvlJc w:val="left"/>
      <w:pPr>
        <w:ind w:left="1080" w:hanging="360"/>
      </w:pPr>
      <w:rPr>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7CF1017B"/>
    <w:multiLevelType w:val="hybridMultilevel"/>
    <w:tmpl w:val="169CDE1C"/>
    <w:lvl w:ilvl="0" w:tplc="04090019">
      <w:start w:val="1"/>
      <w:numFmt w:val="lowerLetter"/>
      <w:lvlText w:val="%1."/>
      <w:lvlJc w:val="left"/>
      <w:pPr>
        <w:ind w:left="1438" w:hanging="360"/>
      </w:pPr>
    </w:lvl>
    <w:lvl w:ilvl="1" w:tplc="04090019">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num w:numId="1">
    <w:abstractNumId w:val="84"/>
  </w:num>
  <w:num w:numId="2">
    <w:abstractNumId w:val="0"/>
  </w:num>
  <w:num w:numId="3">
    <w:abstractNumId w:val="66"/>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46"/>
  </w:num>
  <w:num w:numId="7">
    <w:abstractNumId w:val="9"/>
  </w:num>
  <w:num w:numId="8">
    <w:abstractNumId w:val="41"/>
  </w:num>
  <w:num w:numId="9">
    <w:abstractNumId w:val="74"/>
  </w:num>
  <w:num w:numId="10">
    <w:abstractNumId w:val="53"/>
  </w:num>
  <w:num w:numId="11">
    <w:abstractNumId w:val="65"/>
  </w:num>
  <w:num w:numId="12">
    <w:abstractNumId w:val="4"/>
  </w:num>
  <w:num w:numId="13">
    <w:abstractNumId w:val="29"/>
  </w:num>
  <w:num w:numId="14">
    <w:abstractNumId w:val="72"/>
  </w:num>
  <w:num w:numId="15">
    <w:abstractNumId w:val="79"/>
  </w:num>
  <w:num w:numId="16">
    <w:abstractNumId w:val="91"/>
  </w:num>
  <w:num w:numId="17">
    <w:abstractNumId w:val="50"/>
  </w:num>
  <w:num w:numId="18">
    <w:abstractNumId w:val="31"/>
  </w:num>
  <w:num w:numId="19">
    <w:abstractNumId w:val="51"/>
  </w:num>
  <w:num w:numId="20">
    <w:abstractNumId w:val="10"/>
  </w:num>
  <w:num w:numId="21">
    <w:abstractNumId w:val="90"/>
  </w:num>
  <w:num w:numId="22">
    <w:abstractNumId w:val="34"/>
  </w:num>
  <w:num w:numId="23">
    <w:abstractNumId w:val="64"/>
  </w:num>
  <w:num w:numId="24">
    <w:abstractNumId w:val="23"/>
  </w:num>
  <w:num w:numId="25">
    <w:abstractNumId w:val="27"/>
  </w:num>
  <w:num w:numId="26">
    <w:abstractNumId w:val="43"/>
  </w:num>
  <w:num w:numId="27">
    <w:abstractNumId w:val="69"/>
  </w:num>
  <w:num w:numId="28">
    <w:abstractNumId w:val="35"/>
  </w:num>
  <w:num w:numId="29">
    <w:abstractNumId w:val="33"/>
  </w:num>
  <w:num w:numId="30">
    <w:abstractNumId w:val="1"/>
  </w:num>
  <w:num w:numId="31">
    <w:abstractNumId w:val="58"/>
  </w:num>
  <w:num w:numId="32">
    <w:abstractNumId w:val="59"/>
  </w:num>
  <w:num w:numId="33">
    <w:abstractNumId w:val="24"/>
  </w:num>
  <w:num w:numId="34">
    <w:abstractNumId w:val="14"/>
  </w:num>
  <w:num w:numId="35">
    <w:abstractNumId w:val="80"/>
  </w:num>
  <w:num w:numId="36">
    <w:abstractNumId w:val="86"/>
  </w:num>
  <w:num w:numId="37">
    <w:abstractNumId w:val="32"/>
  </w:num>
  <w:num w:numId="38">
    <w:abstractNumId w:val="94"/>
  </w:num>
  <w:num w:numId="39">
    <w:abstractNumId w:val="39"/>
  </w:num>
  <w:num w:numId="40">
    <w:abstractNumId w:val="83"/>
  </w:num>
  <w:num w:numId="41">
    <w:abstractNumId w:val="75"/>
  </w:num>
  <w:num w:numId="42">
    <w:abstractNumId w:val="49"/>
  </w:num>
  <w:num w:numId="43">
    <w:abstractNumId w:val="8"/>
  </w:num>
  <w:num w:numId="44">
    <w:abstractNumId w:val="68"/>
  </w:num>
  <w:num w:numId="45">
    <w:abstractNumId w:val="37"/>
  </w:num>
  <w:num w:numId="46">
    <w:abstractNumId w:val="88"/>
  </w:num>
  <w:num w:numId="47">
    <w:abstractNumId w:val="22"/>
  </w:num>
  <w:num w:numId="48">
    <w:abstractNumId w:val="18"/>
  </w:num>
  <w:num w:numId="49">
    <w:abstractNumId w:val="40"/>
  </w:num>
  <w:num w:numId="50">
    <w:abstractNumId w:val="47"/>
  </w:num>
  <w:num w:numId="51">
    <w:abstractNumId w:val="87"/>
  </w:num>
  <w:num w:numId="52">
    <w:abstractNumId w:val="56"/>
  </w:num>
  <w:num w:numId="53">
    <w:abstractNumId w:val="63"/>
  </w:num>
  <w:num w:numId="54">
    <w:abstractNumId w:val="42"/>
  </w:num>
  <w:num w:numId="55">
    <w:abstractNumId w:val="57"/>
  </w:num>
  <w:num w:numId="56">
    <w:abstractNumId w:val="13"/>
  </w:num>
  <w:num w:numId="57">
    <w:abstractNumId w:val="12"/>
  </w:num>
  <w:num w:numId="58">
    <w:abstractNumId w:val="20"/>
  </w:num>
  <w:num w:numId="59">
    <w:abstractNumId w:val="52"/>
  </w:num>
  <w:num w:numId="60">
    <w:abstractNumId w:val="15"/>
  </w:num>
  <w:num w:numId="61">
    <w:abstractNumId w:val="21"/>
  </w:num>
  <w:num w:numId="62">
    <w:abstractNumId w:val="54"/>
  </w:num>
  <w:num w:numId="63">
    <w:abstractNumId w:val="62"/>
  </w:num>
  <w:num w:numId="64">
    <w:abstractNumId w:val="25"/>
  </w:num>
  <w:num w:numId="65">
    <w:abstractNumId w:val="82"/>
  </w:num>
  <w:num w:numId="66">
    <w:abstractNumId w:val="5"/>
  </w:num>
  <w:num w:numId="67">
    <w:abstractNumId w:val="7"/>
  </w:num>
  <w:num w:numId="68">
    <w:abstractNumId w:val="44"/>
  </w:num>
  <w:num w:numId="69">
    <w:abstractNumId w:val="61"/>
  </w:num>
  <w:num w:numId="70">
    <w:abstractNumId w:val="60"/>
  </w:num>
  <w:num w:numId="71">
    <w:abstractNumId w:val="30"/>
  </w:num>
  <w:num w:numId="72">
    <w:abstractNumId w:val="89"/>
  </w:num>
  <w:num w:numId="73">
    <w:abstractNumId w:val="92"/>
  </w:num>
  <w:num w:numId="74">
    <w:abstractNumId w:val="78"/>
  </w:num>
  <w:num w:numId="75">
    <w:abstractNumId w:val="6"/>
  </w:num>
  <w:num w:numId="76">
    <w:abstractNumId w:val="48"/>
  </w:num>
  <w:num w:numId="77">
    <w:abstractNumId w:val="17"/>
  </w:num>
  <w:num w:numId="78">
    <w:abstractNumId w:val="26"/>
  </w:num>
  <w:num w:numId="79">
    <w:abstractNumId w:val="2"/>
  </w:num>
  <w:num w:numId="80">
    <w:abstractNumId w:val="28"/>
  </w:num>
  <w:num w:numId="81">
    <w:abstractNumId w:val="11"/>
  </w:num>
  <w:num w:numId="82">
    <w:abstractNumId w:val="93"/>
  </w:num>
  <w:num w:numId="83">
    <w:abstractNumId w:val="70"/>
  </w:num>
  <w:num w:numId="84">
    <w:abstractNumId w:val="95"/>
  </w:num>
  <w:num w:numId="85">
    <w:abstractNumId w:val="67"/>
  </w:num>
  <w:num w:numId="86">
    <w:abstractNumId w:val="16"/>
  </w:num>
  <w:num w:numId="87">
    <w:abstractNumId w:val="81"/>
  </w:num>
  <w:num w:numId="88">
    <w:abstractNumId w:val="71"/>
  </w:num>
  <w:num w:numId="89">
    <w:abstractNumId w:val="76"/>
  </w:num>
  <w:num w:numId="90">
    <w:abstractNumId w:val="73"/>
  </w:num>
  <w:num w:numId="91">
    <w:abstractNumId w:val="55"/>
  </w:num>
  <w:num w:numId="92">
    <w:abstractNumId w:val="3"/>
  </w:num>
  <w:num w:numId="93">
    <w:abstractNumId w:val="85"/>
  </w:num>
  <w:num w:numId="94">
    <w:abstractNumId w:val="36"/>
  </w:num>
  <w:num w:numId="95">
    <w:abstractNumId w:val="77"/>
  </w:num>
  <w:num w:numId="96">
    <w:abstractNumId w:val="1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89"/>
    <w:rsid w:val="00000BFE"/>
    <w:rsid w:val="00001C6B"/>
    <w:rsid w:val="000037FE"/>
    <w:rsid w:val="00003F44"/>
    <w:rsid w:val="00004722"/>
    <w:rsid w:val="00004F3D"/>
    <w:rsid w:val="000052C3"/>
    <w:rsid w:val="00006ABD"/>
    <w:rsid w:val="00011050"/>
    <w:rsid w:val="00012E49"/>
    <w:rsid w:val="0001314D"/>
    <w:rsid w:val="00013CD2"/>
    <w:rsid w:val="00015CE7"/>
    <w:rsid w:val="0001780A"/>
    <w:rsid w:val="00017AB1"/>
    <w:rsid w:val="00021080"/>
    <w:rsid w:val="0002526B"/>
    <w:rsid w:val="00026C17"/>
    <w:rsid w:val="000326AD"/>
    <w:rsid w:val="00032A28"/>
    <w:rsid w:val="000356EC"/>
    <w:rsid w:val="00042086"/>
    <w:rsid w:val="00043DEA"/>
    <w:rsid w:val="00045F32"/>
    <w:rsid w:val="00045F92"/>
    <w:rsid w:val="000471E1"/>
    <w:rsid w:val="000541E6"/>
    <w:rsid w:val="0005466B"/>
    <w:rsid w:val="00055573"/>
    <w:rsid w:val="00055DC3"/>
    <w:rsid w:val="000567B0"/>
    <w:rsid w:val="00061329"/>
    <w:rsid w:val="000619F2"/>
    <w:rsid w:val="000621FD"/>
    <w:rsid w:val="000627E8"/>
    <w:rsid w:val="00070ADD"/>
    <w:rsid w:val="00071B61"/>
    <w:rsid w:val="00072F0E"/>
    <w:rsid w:val="00081B00"/>
    <w:rsid w:val="00086369"/>
    <w:rsid w:val="00090137"/>
    <w:rsid w:val="00095F9F"/>
    <w:rsid w:val="00095FD1"/>
    <w:rsid w:val="000964A4"/>
    <w:rsid w:val="000A1D75"/>
    <w:rsid w:val="000A5319"/>
    <w:rsid w:val="000A5BAA"/>
    <w:rsid w:val="000A6049"/>
    <w:rsid w:val="000A621C"/>
    <w:rsid w:val="000B07EB"/>
    <w:rsid w:val="000B3430"/>
    <w:rsid w:val="000C02A8"/>
    <w:rsid w:val="000C35B2"/>
    <w:rsid w:val="000C37B9"/>
    <w:rsid w:val="000C5E1B"/>
    <w:rsid w:val="000C69E2"/>
    <w:rsid w:val="000C76AB"/>
    <w:rsid w:val="000D0530"/>
    <w:rsid w:val="000D195B"/>
    <w:rsid w:val="000D3576"/>
    <w:rsid w:val="000D3E49"/>
    <w:rsid w:val="000E03BF"/>
    <w:rsid w:val="000E0B11"/>
    <w:rsid w:val="000E2B0D"/>
    <w:rsid w:val="000E74CD"/>
    <w:rsid w:val="000E7AB4"/>
    <w:rsid w:val="000F0118"/>
    <w:rsid w:val="000F0355"/>
    <w:rsid w:val="000F0A82"/>
    <w:rsid w:val="000F10D1"/>
    <w:rsid w:val="000F32CB"/>
    <w:rsid w:val="000F3B8C"/>
    <w:rsid w:val="000F4616"/>
    <w:rsid w:val="000F489F"/>
    <w:rsid w:val="000F534D"/>
    <w:rsid w:val="000F64D6"/>
    <w:rsid w:val="000F6D92"/>
    <w:rsid w:val="000F7C4A"/>
    <w:rsid w:val="001019A3"/>
    <w:rsid w:val="001022D2"/>
    <w:rsid w:val="00104A25"/>
    <w:rsid w:val="00106003"/>
    <w:rsid w:val="0010691E"/>
    <w:rsid w:val="00107403"/>
    <w:rsid w:val="00113622"/>
    <w:rsid w:val="00113BA6"/>
    <w:rsid w:val="00117B9F"/>
    <w:rsid w:val="001210FB"/>
    <w:rsid w:val="00122E04"/>
    <w:rsid w:val="001233CE"/>
    <w:rsid w:val="00123D26"/>
    <w:rsid w:val="00125833"/>
    <w:rsid w:val="001268EF"/>
    <w:rsid w:val="00126E6F"/>
    <w:rsid w:val="001274DB"/>
    <w:rsid w:val="001320F5"/>
    <w:rsid w:val="00132219"/>
    <w:rsid w:val="00132BD5"/>
    <w:rsid w:val="00134911"/>
    <w:rsid w:val="00134AD9"/>
    <w:rsid w:val="001357B3"/>
    <w:rsid w:val="001428F0"/>
    <w:rsid w:val="00142A4E"/>
    <w:rsid w:val="00146103"/>
    <w:rsid w:val="001472D0"/>
    <w:rsid w:val="00150A21"/>
    <w:rsid w:val="00152047"/>
    <w:rsid w:val="0015250D"/>
    <w:rsid w:val="001527DC"/>
    <w:rsid w:val="00155A06"/>
    <w:rsid w:val="00156298"/>
    <w:rsid w:val="00156650"/>
    <w:rsid w:val="00156AA6"/>
    <w:rsid w:val="001639A1"/>
    <w:rsid w:val="0016417C"/>
    <w:rsid w:val="00165164"/>
    <w:rsid w:val="00170B0C"/>
    <w:rsid w:val="001731E1"/>
    <w:rsid w:val="0017335C"/>
    <w:rsid w:val="00175A88"/>
    <w:rsid w:val="0017774B"/>
    <w:rsid w:val="00183975"/>
    <w:rsid w:val="00184DA9"/>
    <w:rsid w:val="00184F86"/>
    <w:rsid w:val="00186F63"/>
    <w:rsid w:val="001905E9"/>
    <w:rsid w:val="001910F9"/>
    <w:rsid w:val="00191F3A"/>
    <w:rsid w:val="00193E2A"/>
    <w:rsid w:val="00193F21"/>
    <w:rsid w:val="001951BD"/>
    <w:rsid w:val="0019778D"/>
    <w:rsid w:val="00197A84"/>
    <w:rsid w:val="001A441C"/>
    <w:rsid w:val="001A5650"/>
    <w:rsid w:val="001A6DF4"/>
    <w:rsid w:val="001B09E0"/>
    <w:rsid w:val="001B1924"/>
    <w:rsid w:val="001B2A0A"/>
    <w:rsid w:val="001B3B32"/>
    <w:rsid w:val="001B5140"/>
    <w:rsid w:val="001C0BBE"/>
    <w:rsid w:val="001C111D"/>
    <w:rsid w:val="001C1867"/>
    <w:rsid w:val="001C407B"/>
    <w:rsid w:val="001C47D3"/>
    <w:rsid w:val="001D1175"/>
    <w:rsid w:val="001E46DD"/>
    <w:rsid w:val="001E5611"/>
    <w:rsid w:val="001E6AF1"/>
    <w:rsid w:val="001E73D7"/>
    <w:rsid w:val="001F0172"/>
    <w:rsid w:val="001F21FA"/>
    <w:rsid w:val="001F44A9"/>
    <w:rsid w:val="001F5CFB"/>
    <w:rsid w:val="001F63C8"/>
    <w:rsid w:val="002077CD"/>
    <w:rsid w:val="002078C3"/>
    <w:rsid w:val="00212895"/>
    <w:rsid w:val="00214355"/>
    <w:rsid w:val="00217063"/>
    <w:rsid w:val="0022023C"/>
    <w:rsid w:val="00222011"/>
    <w:rsid w:val="0022243D"/>
    <w:rsid w:val="00232059"/>
    <w:rsid w:val="00234D75"/>
    <w:rsid w:val="00237D69"/>
    <w:rsid w:val="002409B8"/>
    <w:rsid w:val="00240BA0"/>
    <w:rsid w:val="002501DD"/>
    <w:rsid w:val="00256A25"/>
    <w:rsid w:val="00256E3C"/>
    <w:rsid w:val="00256E43"/>
    <w:rsid w:val="002617A6"/>
    <w:rsid w:val="0026463B"/>
    <w:rsid w:val="0026479E"/>
    <w:rsid w:val="0026524F"/>
    <w:rsid w:val="002672EE"/>
    <w:rsid w:val="00267FAF"/>
    <w:rsid w:val="00271538"/>
    <w:rsid w:val="00272649"/>
    <w:rsid w:val="002733A7"/>
    <w:rsid w:val="00273DB7"/>
    <w:rsid w:val="0027413F"/>
    <w:rsid w:val="00275373"/>
    <w:rsid w:val="002753D5"/>
    <w:rsid w:val="00277C6A"/>
    <w:rsid w:val="0028044F"/>
    <w:rsid w:val="00281676"/>
    <w:rsid w:val="0028256E"/>
    <w:rsid w:val="00290A47"/>
    <w:rsid w:val="00292296"/>
    <w:rsid w:val="0029665E"/>
    <w:rsid w:val="00297599"/>
    <w:rsid w:val="002A1C9C"/>
    <w:rsid w:val="002A3455"/>
    <w:rsid w:val="002A3B64"/>
    <w:rsid w:val="002A6B10"/>
    <w:rsid w:val="002A6F7C"/>
    <w:rsid w:val="002B0BE5"/>
    <w:rsid w:val="002B12F2"/>
    <w:rsid w:val="002B1629"/>
    <w:rsid w:val="002B19DD"/>
    <w:rsid w:val="002B2FC4"/>
    <w:rsid w:val="002B5FCC"/>
    <w:rsid w:val="002B7BF8"/>
    <w:rsid w:val="002C21EB"/>
    <w:rsid w:val="002C2AB9"/>
    <w:rsid w:val="002C6228"/>
    <w:rsid w:val="002C6A89"/>
    <w:rsid w:val="002C6D59"/>
    <w:rsid w:val="002C78B8"/>
    <w:rsid w:val="002C7F45"/>
    <w:rsid w:val="002D0AE7"/>
    <w:rsid w:val="002D21B3"/>
    <w:rsid w:val="002D3587"/>
    <w:rsid w:val="002D3602"/>
    <w:rsid w:val="002D3E63"/>
    <w:rsid w:val="002D491A"/>
    <w:rsid w:val="002D4DCF"/>
    <w:rsid w:val="002D606E"/>
    <w:rsid w:val="002D67B7"/>
    <w:rsid w:val="002D67C4"/>
    <w:rsid w:val="002E075F"/>
    <w:rsid w:val="002E46D5"/>
    <w:rsid w:val="002E595F"/>
    <w:rsid w:val="002F046E"/>
    <w:rsid w:val="002F0B06"/>
    <w:rsid w:val="002F0E39"/>
    <w:rsid w:val="002F49DC"/>
    <w:rsid w:val="002F7FAE"/>
    <w:rsid w:val="00300E92"/>
    <w:rsid w:val="003014B9"/>
    <w:rsid w:val="00301601"/>
    <w:rsid w:val="00303633"/>
    <w:rsid w:val="00303A4A"/>
    <w:rsid w:val="0030536C"/>
    <w:rsid w:val="003073A1"/>
    <w:rsid w:val="00310B31"/>
    <w:rsid w:val="0031124E"/>
    <w:rsid w:val="00312AAA"/>
    <w:rsid w:val="00313196"/>
    <w:rsid w:val="00314628"/>
    <w:rsid w:val="0031481F"/>
    <w:rsid w:val="00314E9E"/>
    <w:rsid w:val="0031510A"/>
    <w:rsid w:val="00316036"/>
    <w:rsid w:val="00317053"/>
    <w:rsid w:val="00321A0B"/>
    <w:rsid w:val="003226AC"/>
    <w:rsid w:val="003235B1"/>
    <w:rsid w:val="003253F9"/>
    <w:rsid w:val="00326368"/>
    <w:rsid w:val="00326A6F"/>
    <w:rsid w:val="003305EB"/>
    <w:rsid w:val="00337D14"/>
    <w:rsid w:val="003403CE"/>
    <w:rsid w:val="003422B9"/>
    <w:rsid w:val="0034417A"/>
    <w:rsid w:val="003456B7"/>
    <w:rsid w:val="00345DB0"/>
    <w:rsid w:val="003508E5"/>
    <w:rsid w:val="0035137D"/>
    <w:rsid w:val="003527C3"/>
    <w:rsid w:val="0036072D"/>
    <w:rsid w:val="00363833"/>
    <w:rsid w:val="003642DF"/>
    <w:rsid w:val="003677DE"/>
    <w:rsid w:val="003700CC"/>
    <w:rsid w:val="00373BDF"/>
    <w:rsid w:val="0037524C"/>
    <w:rsid w:val="00376307"/>
    <w:rsid w:val="00377F6C"/>
    <w:rsid w:val="00380338"/>
    <w:rsid w:val="003816BA"/>
    <w:rsid w:val="003838B7"/>
    <w:rsid w:val="00384803"/>
    <w:rsid w:val="00386290"/>
    <w:rsid w:val="003875E2"/>
    <w:rsid w:val="003959D2"/>
    <w:rsid w:val="00396805"/>
    <w:rsid w:val="003A3B25"/>
    <w:rsid w:val="003A52D1"/>
    <w:rsid w:val="003A66CD"/>
    <w:rsid w:val="003A72E9"/>
    <w:rsid w:val="003B326B"/>
    <w:rsid w:val="003B32B3"/>
    <w:rsid w:val="003B5085"/>
    <w:rsid w:val="003B6233"/>
    <w:rsid w:val="003C4A8F"/>
    <w:rsid w:val="003C647F"/>
    <w:rsid w:val="003C6D66"/>
    <w:rsid w:val="003E2072"/>
    <w:rsid w:val="003E6246"/>
    <w:rsid w:val="003E6E07"/>
    <w:rsid w:val="003F1972"/>
    <w:rsid w:val="003F43C2"/>
    <w:rsid w:val="003F4B02"/>
    <w:rsid w:val="003F5B5B"/>
    <w:rsid w:val="003F6FCF"/>
    <w:rsid w:val="0040180D"/>
    <w:rsid w:val="0040268F"/>
    <w:rsid w:val="00404998"/>
    <w:rsid w:val="00410A08"/>
    <w:rsid w:val="00412398"/>
    <w:rsid w:val="00412885"/>
    <w:rsid w:val="00412F90"/>
    <w:rsid w:val="00415FFF"/>
    <w:rsid w:val="00417689"/>
    <w:rsid w:val="00417D54"/>
    <w:rsid w:val="00422959"/>
    <w:rsid w:val="00423567"/>
    <w:rsid w:val="004256E4"/>
    <w:rsid w:val="00427A86"/>
    <w:rsid w:val="004321E7"/>
    <w:rsid w:val="00432341"/>
    <w:rsid w:val="00434910"/>
    <w:rsid w:val="00435078"/>
    <w:rsid w:val="00435D2B"/>
    <w:rsid w:val="00437257"/>
    <w:rsid w:val="0043782F"/>
    <w:rsid w:val="004404FE"/>
    <w:rsid w:val="00443263"/>
    <w:rsid w:val="00445276"/>
    <w:rsid w:val="00447411"/>
    <w:rsid w:val="00450086"/>
    <w:rsid w:val="00450AC9"/>
    <w:rsid w:val="00453CE5"/>
    <w:rsid w:val="00454010"/>
    <w:rsid w:val="0045617B"/>
    <w:rsid w:val="00457887"/>
    <w:rsid w:val="0046029A"/>
    <w:rsid w:val="00463272"/>
    <w:rsid w:val="00463C23"/>
    <w:rsid w:val="0046558F"/>
    <w:rsid w:val="00466A0A"/>
    <w:rsid w:val="004701F8"/>
    <w:rsid w:val="00470D50"/>
    <w:rsid w:val="00471796"/>
    <w:rsid w:val="00471E70"/>
    <w:rsid w:val="004726CF"/>
    <w:rsid w:val="00473E14"/>
    <w:rsid w:val="00475927"/>
    <w:rsid w:val="0048389A"/>
    <w:rsid w:val="00485727"/>
    <w:rsid w:val="0048584B"/>
    <w:rsid w:val="00487258"/>
    <w:rsid w:val="00490050"/>
    <w:rsid w:val="00490490"/>
    <w:rsid w:val="00491965"/>
    <w:rsid w:val="00494E12"/>
    <w:rsid w:val="0049526D"/>
    <w:rsid w:val="00495BE8"/>
    <w:rsid w:val="0049679E"/>
    <w:rsid w:val="004A2169"/>
    <w:rsid w:val="004B6BD2"/>
    <w:rsid w:val="004B7186"/>
    <w:rsid w:val="004C0635"/>
    <w:rsid w:val="004C1E66"/>
    <w:rsid w:val="004C2881"/>
    <w:rsid w:val="004C2EE9"/>
    <w:rsid w:val="004C3AC9"/>
    <w:rsid w:val="004C483E"/>
    <w:rsid w:val="004C56C2"/>
    <w:rsid w:val="004D0ADC"/>
    <w:rsid w:val="004D111F"/>
    <w:rsid w:val="004D1F1E"/>
    <w:rsid w:val="004D276A"/>
    <w:rsid w:val="004D5D52"/>
    <w:rsid w:val="004D7D69"/>
    <w:rsid w:val="004E5194"/>
    <w:rsid w:val="004E5336"/>
    <w:rsid w:val="004E5AC8"/>
    <w:rsid w:val="004F1A32"/>
    <w:rsid w:val="004F54D9"/>
    <w:rsid w:val="004F6EC3"/>
    <w:rsid w:val="0050102D"/>
    <w:rsid w:val="00503736"/>
    <w:rsid w:val="00504D9E"/>
    <w:rsid w:val="0050546E"/>
    <w:rsid w:val="005072EC"/>
    <w:rsid w:val="005079A0"/>
    <w:rsid w:val="00510CDF"/>
    <w:rsid w:val="00511622"/>
    <w:rsid w:val="00512D00"/>
    <w:rsid w:val="00514014"/>
    <w:rsid w:val="00515302"/>
    <w:rsid w:val="00516F80"/>
    <w:rsid w:val="00520490"/>
    <w:rsid w:val="005208FF"/>
    <w:rsid w:val="00521EF1"/>
    <w:rsid w:val="00522AAF"/>
    <w:rsid w:val="0052336F"/>
    <w:rsid w:val="005244D2"/>
    <w:rsid w:val="005256AC"/>
    <w:rsid w:val="00530865"/>
    <w:rsid w:val="005350CD"/>
    <w:rsid w:val="0053757F"/>
    <w:rsid w:val="00542743"/>
    <w:rsid w:val="0054288D"/>
    <w:rsid w:val="00543443"/>
    <w:rsid w:val="005447ED"/>
    <w:rsid w:val="005454C0"/>
    <w:rsid w:val="00547A38"/>
    <w:rsid w:val="00550C01"/>
    <w:rsid w:val="0055186B"/>
    <w:rsid w:val="00553F05"/>
    <w:rsid w:val="00562780"/>
    <w:rsid w:val="00562B66"/>
    <w:rsid w:val="00565963"/>
    <w:rsid w:val="0056688E"/>
    <w:rsid w:val="00566F0E"/>
    <w:rsid w:val="005673CF"/>
    <w:rsid w:val="00571113"/>
    <w:rsid w:val="00575497"/>
    <w:rsid w:val="00575D32"/>
    <w:rsid w:val="00577BBB"/>
    <w:rsid w:val="00583B34"/>
    <w:rsid w:val="00590DD7"/>
    <w:rsid w:val="00591F03"/>
    <w:rsid w:val="00591F2B"/>
    <w:rsid w:val="0059754C"/>
    <w:rsid w:val="005A105C"/>
    <w:rsid w:val="005A1EC8"/>
    <w:rsid w:val="005A25C2"/>
    <w:rsid w:val="005A3DA8"/>
    <w:rsid w:val="005A4A0F"/>
    <w:rsid w:val="005A6F28"/>
    <w:rsid w:val="005B0894"/>
    <w:rsid w:val="005B3381"/>
    <w:rsid w:val="005B4B9C"/>
    <w:rsid w:val="005B5344"/>
    <w:rsid w:val="005C2099"/>
    <w:rsid w:val="005C2327"/>
    <w:rsid w:val="005C500B"/>
    <w:rsid w:val="005C5218"/>
    <w:rsid w:val="005C58C1"/>
    <w:rsid w:val="005D03B2"/>
    <w:rsid w:val="005D5B85"/>
    <w:rsid w:val="005D6B67"/>
    <w:rsid w:val="005E398D"/>
    <w:rsid w:val="005F5141"/>
    <w:rsid w:val="005F622D"/>
    <w:rsid w:val="00601A25"/>
    <w:rsid w:val="00601B0E"/>
    <w:rsid w:val="00607E18"/>
    <w:rsid w:val="0061004A"/>
    <w:rsid w:val="00611707"/>
    <w:rsid w:val="00611FED"/>
    <w:rsid w:val="00614B4D"/>
    <w:rsid w:val="00616C72"/>
    <w:rsid w:val="0061709A"/>
    <w:rsid w:val="006200DE"/>
    <w:rsid w:val="006237E4"/>
    <w:rsid w:val="006250B5"/>
    <w:rsid w:val="00625700"/>
    <w:rsid w:val="006265CB"/>
    <w:rsid w:val="00626FE2"/>
    <w:rsid w:val="006306AE"/>
    <w:rsid w:val="00632614"/>
    <w:rsid w:val="00632EFB"/>
    <w:rsid w:val="006330B6"/>
    <w:rsid w:val="006331BF"/>
    <w:rsid w:val="006338E8"/>
    <w:rsid w:val="0063534C"/>
    <w:rsid w:val="0063537A"/>
    <w:rsid w:val="00635EC2"/>
    <w:rsid w:val="00642700"/>
    <w:rsid w:val="00642970"/>
    <w:rsid w:val="00643AA1"/>
    <w:rsid w:val="006456F4"/>
    <w:rsid w:val="00645996"/>
    <w:rsid w:val="0064617A"/>
    <w:rsid w:val="006525A1"/>
    <w:rsid w:val="006530A8"/>
    <w:rsid w:val="0065396F"/>
    <w:rsid w:val="0065516C"/>
    <w:rsid w:val="006562FD"/>
    <w:rsid w:val="00656AA1"/>
    <w:rsid w:val="00660713"/>
    <w:rsid w:val="006655ED"/>
    <w:rsid w:val="00666658"/>
    <w:rsid w:val="00666FCC"/>
    <w:rsid w:val="006732C1"/>
    <w:rsid w:val="006738AF"/>
    <w:rsid w:val="0067612C"/>
    <w:rsid w:val="0067710E"/>
    <w:rsid w:val="00677B0B"/>
    <w:rsid w:val="00681F12"/>
    <w:rsid w:val="00684E51"/>
    <w:rsid w:val="00685DCD"/>
    <w:rsid w:val="006904BB"/>
    <w:rsid w:val="006927BD"/>
    <w:rsid w:val="00695DBD"/>
    <w:rsid w:val="006A02A3"/>
    <w:rsid w:val="006A0B1F"/>
    <w:rsid w:val="006A0C2A"/>
    <w:rsid w:val="006A19D3"/>
    <w:rsid w:val="006A1BD2"/>
    <w:rsid w:val="006A2E3A"/>
    <w:rsid w:val="006A2E92"/>
    <w:rsid w:val="006A5492"/>
    <w:rsid w:val="006A6201"/>
    <w:rsid w:val="006A68B5"/>
    <w:rsid w:val="006A6A13"/>
    <w:rsid w:val="006A6A80"/>
    <w:rsid w:val="006A6C79"/>
    <w:rsid w:val="006A6FC0"/>
    <w:rsid w:val="006A7AF3"/>
    <w:rsid w:val="006B1344"/>
    <w:rsid w:val="006B5AC9"/>
    <w:rsid w:val="006B61D2"/>
    <w:rsid w:val="006B79B7"/>
    <w:rsid w:val="006C133B"/>
    <w:rsid w:val="006C26A0"/>
    <w:rsid w:val="006C422B"/>
    <w:rsid w:val="006C6EE6"/>
    <w:rsid w:val="006D2A4A"/>
    <w:rsid w:val="006D346F"/>
    <w:rsid w:val="006D6711"/>
    <w:rsid w:val="006D7245"/>
    <w:rsid w:val="006D792D"/>
    <w:rsid w:val="006D7B30"/>
    <w:rsid w:val="006E059B"/>
    <w:rsid w:val="006E456B"/>
    <w:rsid w:val="006E7298"/>
    <w:rsid w:val="006F1BF9"/>
    <w:rsid w:val="006F39DF"/>
    <w:rsid w:val="006F4C5C"/>
    <w:rsid w:val="006F61E1"/>
    <w:rsid w:val="0070005E"/>
    <w:rsid w:val="00701BDA"/>
    <w:rsid w:val="00703254"/>
    <w:rsid w:val="00710298"/>
    <w:rsid w:val="00711AE8"/>
    <w:rsid w:val="00711F1F"/>
    <w:rsid w:val="0071227D"/>
    <w:rsid w:val="00715A9D"/>
    <w:rsid w:val="00716611"/>
    <w:rsid w:val="00721268"/>
    <w:rsid w:val="0072598A"/>
    <w:rsid w:val="00725DF7"/>
    <w:rsid w:val="00733B34"/>
    <w:rsid w:val="0073422D"/>
    <w:rsid w:val="007361DF"/>
    <w:rsid w:val="00736B78"/>
    <w:rsid w:val="007374AB"/>
    <w:rsid w:val="00737E05"/>
    <w:rsid w:val="00741D40"/>
    <w:rsid w:val="0074438A"/>
    <w:rsid w:val="00745247"/>
    <w:rsid w:val="00745FB5"/>
    <w:rsid w:val="00753BE0"/>
    <w:rsid w:val="00754F93"/>
    <w:rsid w:val="0075774E"/>
    <w:rsid w:val="007606FE"/>
    <w:rsid w:val="007613EB"/>
    <w:rsid w:val="00761A95"/>
    <w:rsid w:val="007634C4"/>
    <w:rsid w:val="00765AAA"/>
    <w:rsid w:val="00765DA4"/>
    <w:rsid w:val="00767552"/>
    <w:rsid w:val="00771055"/>
    <w:rsid w:val="00771783"/>
    <w:rsid w:val="00771F97"/>
    <w:rsid w:val="00776650"/>
    <w:rsid w:val="00776743"/>
    <w:rsid w:val="0077702B"/>
    <w:rsid w:val="0078247A"/>
    <w:rsid w:val="00782CFB"/>
    <w:rsid w:val="007839DF"/>
    <w:rsid w:val="00785A6E"/>
    <w:rsid w:val="00785D70"/>
    <w:rsid w:val="0078626D"/>
    <w:rsid w:val="007910C3"/>
    <w:rsid w:val="00794BA4"/>
    <w:rsid w:val="007953FE"/>
    <w:rsid w:val="007961EE"/>
    <w:rsid w:val="007A1147"/>
    <w:rsid w:val="007A20D8"/>
    <w:rsid w:val="007A3FD5"/>
    <w:rsid w:val="007A7508"/>
    <w:rsid w:val="007B0004"/>
    <w:rsid w:val="007B0FE1"/>
    <w:rsid w:val="007B6990"/>
    <w:rsid w:val="007B6EFE"/>
    <w:rsid w:val="007C0E50"/>
    <w:rsid w:val="007C1B1D"/>
    <w:rsid w:val="007C3EC5"/>
    <w:rsid w:val="007D1F42"/>
    <w:rsid w:val="007D2213"/>
    <w:rsid w:val="007D4908"/>
    <w:rsid w:val="007D5B21"/>
    <w:rsid w:val="007D5C0F"/>
    <w:rsid w:val="007E2FBE"/>
    <w:rsid w:val="007E6F72"/>
    <w:rsid w:val="007E7424"/>
    <w:rsid w:val="007F1993"/>
    <w:rsid w:val="007F1CBF"/>
    <w:rsid w:val="007F251B"/>
    <w:rsid w:val="007F5393"/>
    <w:rsid w:val="007F63EA"/>
    <w:rsid w:val="007F6870"/>
    <w:rsid w:val="007F7858"/>
    <w:rsid w:val="007F7C6B"/>
    <w:rsid w:val="00800D0C"/>
    <w:rsid w:val="008061F6"/>
    <w:rsid w:val="0080751E"/>
    <w:rsid w:val="00807A15"/>
    <w:rsid w:val="00811331"/>
    <w:rsid w:val="00811A53"/>
    <w:rsid w:val="00812CCE"/>
    <w:rsid w:val="00815047"/>
    <w:rsid w:val="0081698D"/>
    <w:rsid w:val="0082022E"/>
    <w:rsid w:val="008210B3"/>
    <w:rsid w:val="00822586"/>
    <w:rsid w:val="008274C7"/>
    <w:rsid w:val="00830F00"/>
    <w:rsid w:val="008311F5"/>
    <w:rsid w:val="00833FE6"/>
    <w:rsid w:val="00836CF4"/>
    <w:rsid w:val="0084081F"/>
    <w:rsid w:val="00840C68"/>
    <w:rsid w:val="008414CA"/>
    <w:rsid w:val="0084158F"/>
    <w:rsid w:val="0084339E"/>
    <w:rsid w:val="008438E1"/>
    <w:rsid w:val="00844151"/>
    <w:rsid w:val="008454D7"/>
    <w:rsid w:val="008511CC"/>
    <w:rsid w:val="00853BB5"/>
    <w:rsid w:val="00853FF4"/>
    <w:rsid w:val="00856F2B"/>
    <w:rsid w:val="0086107B"/>
    <w:rsid w:val="00870360"/>
    <w:rsid w:val="00870B3D"/>
    <w:rsid w:val="008714DB"/>
    <w:rsid w:val="008732DB"/>
    <w:rsid w:val="008744F3"/>
    <w:rsid w:val="008764FC"/>
    <w:rsid w:val="00876CCD"/>
    <w:rsid w:val="00877623"/>
    <w:rsid w:val="0088054C"/>
    <w:rsid w:val="0088128C"/>
    <w:rsid w:val="00881868"/>
    <w:rsid w:val="00881BAF"/>
    <w:rsid w:val="00884EED"/>
    <w:rsid w:val="00885AD3"/>
    <w:rsid w:val="008902F0"/>
    <w:rsid w:val="008916B9"/>
    <w:rsid w:val="00891A04"/>
    <w:rsid w:val="00891A4E"/>
    <w:rsid w:val="00892826"/>
    <w:rsid w:val="00893579"/>
    <w:rsid w:val="00893711"/>
    <w:rsid w:val="008965FA"/>
    <w:rsid w:val="008A05BE"/>
    <w:rsid w:val="008A3270"/>
    <w:rsid w:val="008A32FA"/>
    <w:rsid w:val="008A654F"/>
    <w:rsid w:val="008B13C4"/>
    <w:rsid w:val="008B1E8B"/>
    <w:rsid w:val="008B33D1"/>
    <w:rsid w:val="008B5300"/>
    <w:rsid w:val="008B5B11"/>
    <w:rsid w:val="008B6418"/>
    <w:rsid w:val="008B7FB1"/>
    <w:rsid w:val="008C31DF"/>
    <w:rsid w:val="008C43B7"/>
    <w:rsid w:val="008C43DD"/>
    <w:rsid w:val="008C5986"/>
    <w:rsid w:val="008C72C0"/>
    <w:rsid w:val="008C7CC2"/>
    <w:rsid w:val="008D3529"/>
    <w:rsid w:val="008D6C97"/>
    <w:rsid w:val="008E122E"/>
    <w:rsid w:val="008E1B72"/>
    <w:rsid w:val="008E2332"/>
    <w:rsid w:val="008E2E3C"/>
    <w:rsid w:val="008E36AF"/>
    <w:rsid w:val="008E4110"/>
    <w:rsid w:val="008E43D4"/>
    <w:rsid w:val="008E5CF9"/>
    <w:rsid w:val="008E6929"/>
    <w:rsid w:val="008E6C1D"/>
    <w:rsid w:val="008E72F5"/>
    <w:rsid w:val="008F0DFF"/>
    <w:rsid w:val="008F3295"/>
    <w:rsid w:val="008F4E43"/>
    <w:rsid w:val="009004D1"/>
    <w:rsid w:val="00901A95"/>
    <w:rsid w:val="00901DB5"/>
    <w:rsid w:val="00905EE3"/>
    <w:rsid w:val="00907860"/>
    <w:rsid w:val="00910129"/>
    <w:rsid w:val="00910541"/>
    <w:rsid w:val="00914672"/>
    <w:rsid w:val="0091482C"/>
    <w:rsid w:val="009168C0"/>
    <w:rsid w:val="0091694A"/>
    <w:rsid w:val="00916FF1"/>
    <w:rsid w:val="009171C1"/>
    <w:rsid w:val="00917ADA"/>
    <w:rsid w:val="00921D46"/>
    <w:rsid w:val="00925435"/>
    <w:rsid w:val="00925D40"/>
    <w:rsid w:val="009263D8"/>
    <w:rsid w:val="00927BDD"/>
    <w:rsid w:val="00931101"/>
    <w:rsid w:val="00933833"/>
    <w:rsid w:val="009347B1"/>
    <w:rsid w:val="009361D2"/>
    <w:rsid w:val="00936B1F"/>
    <w:rsid w:val="00943176"/>
    <w:rsid w:val="009459AC"/>
    <w:rsid w:val="00945BC2"/>
    <w:rsid w:val="00945DE1"/>
    <w:rsid w:val="0094721C"/>
    <w:rsid w:val="00950430"/>
    <w:rsid w:val="00952921"/>
    <w:rsid w:val="00956813"/>
    <w:rsid w:val="00957551"/>
    <w:rsid w:val="00961E65"/>
    <w:rsid w:val="00962451"/>
    <w:rsid w:val="0096263B"/>
    <w:rsid w:val="00962C87"/>
    <w:rsid w:val="009669AC"/>
    <w:rsid w:val="00972156"/>
    <w:rsid w:val="00972CA1"/>
    <w:rsid w:val="00974460"/>
    <w:rsid w:val="009744B3"/>
    <w:rsid w:val="0097534D"/>
    <w:rsid w:val="00975994"/>
    <w:rsid w:val="009778EE"/>
    <w:rsid w:val="0098020A"/>
    <w:rsid w:val="00980471"/>
    <w:rsid w:val="00981E3E"/>
    <w:rsid w:val="009849DD"/>
    <w:rsid w:val="00984A48"/>
    <w:rsid w:val="009855BF"/>
    <w:rsid w:val="00986316"/>
    <w:rsid w:val="00990511"/>
    <w:rsid w:val="00993673"/>
    <w:rsid w:val="009A4AAE"/>
    <w:rsid w:val="009A56D4"/>
    <w:rsid w:val="009A72BC"/>
    <w:rsid w:val="009B04C1"/>
    <w:rsid w:val="009B0E2E"/>
    <w:rsid w:val="009B113B"/>
    <w:rsid w:val="009B136B"/>
    <w:rsid w:val="009B26BF"/>
    <w:rsid w:val="009B35A1"/>
    <w:rsid w:val="009B3D10"/>
    <w:rsid w:val="009B65E3"/>
    <w:rsid w:val="009C18B2"/>
    <w:rsid w:val="009C2E80"/>
    <w:rsid w:val="009C44DC"/>
    <w:rsid w:val="009C6AA4"/>
    <w:rsid w:val="009C7646"/>
    <w:rsid w:val="009C772E"/>
    <w:rsid w:val="009D1EC6"/>
    <w:rsid w:val="009D2EE3"/>
    <w:rsid w:val="009D4B3C"/>
    <w:rsid w:val="009D7B07"/>
    <w:rsid w:val="009E2AC2"/>
    <w:rsid w:val="009E48B5"/>
    <w:rsid w:val="009E4946"/>
    <w:rsid w:val="009F2BB0"/>
    <w:rsid w:val="009F5087"/>
    <w:rsid w:val="009F6187"/>
    <w:rsid w:val="00A00AA9"/>
    <w:rsid w:val="00A01572"/>
    <w:rsid w:val="00A01C5B"/>
    <w:rsid w:val="00A02F10"/>
    <w:rsid w:val="00A05E47"/>
    <w:rsid w:val="00A14A4A"/>
    <w:rsid w:val="00A156BC"/>
    <w:rsid w:val="00A156C1"/>
    <w:rsid w:val="00A163FF"/>
    <w:rsid w:val="00A167C2"/>
    <w:rsid w:val="00A2280A"/>
    <w:rsid w:val="00A251F0"/>
    <w:rsid w:val="00A2654B"/>
    <w:rsid w:val="00A3268D"/>
    <w:rsid w:val="00A3270D"/>
    <w:rsid w:val="00A343F3"/>
    <w:rsid w:val="00A35B23"/>
    <w:rsid w:val="00A36DB8"/>
    <w:rsid w:val="00A40825"/>
    <w:rsid w:val="00A4174E"/>
    <w:rsid w:val="00A41E8D"/>
    <w:rsid w:val="00A44EE7"/>
    <w:rsid w:val="00A458E9"/>
    <w:rsid w:val="00A4605F"/>
    <w:rsid w:val="00A46B79"/>
    <w:rsid w:val="00A5331A"/>
    <w:rsid w:val="00A56F0F"/>
    <w:rsid w:val="00A57B47"/>
    <w:rsid w:val="00A619A5"/>
    <w:rsid w:val="00A62A12"/>
    <w:rsid w:val="00A63072"/>
    <w:rsid w:val="00A65598"/>
    <w:rsid w:val="00A65797"/>
    <w:rsid w:val="00A659E9"/>
    <w:rsid w:val="00A678DB"/>
    <w:rsid w:val="00A717B3"/>
    <w:rsid w:val="00A71D30"/>
    <w:rsid w:val="00A73A6B"/>
    <w:rsid w:val="00A74E72"/>
    <w:rsid w:val="00A76CAC"/>
    <w:rsid w:val="00A83BFE"/>
    <w:rsid w:val="00A906AB"/>
    <w:rsid w:val="00A90803"/>
    <w:rsid w:val="00A9428D"/>
    <w:rsid w:val="00A95D2F"/>
    <w:rsid w:val="00A96C8A"/>
    <w:rsid w:val="00AA0B39"/>
    <w:rsid w:val="00AA410E"/>
    <w:rsid w:val="00AA4673"/>
    <w:rsid w:val="00AA4951"/>
    <w:rsid w:val="00AB0BE3"/>
    <w:rsid w:val="00AB1647"/>
    <w:rsid w:val="00AB2A00"/>
    <w:rsid w:val="00AB331C"/>
    <w:rsid w:val="00AB63CA"/>
    <w:rsid w:val="00AB6E90"/>
    <w:rsid w:val="00AB6ED2"/>
    <w:rsid w:val="00AC12EB"/>
    <w:rsid w:val="00AC2953"/>
    <w:rsid w:val="00AC3D08"/>
    <w:rsid w:val="00AC7AFF"/>
    <w:rsid w:val="00AD17D0"/>
    <w:rsid w:val="00AD57F9"/>
    <w:rsid w:val="00AE1172"/>
    <w:rsid w:val="00AE61C4"/>
    <w:rsid w:val="00AE6688"/>
    <w:rsid w:val="00AE7631"/>
    <w:rsid w:val="00AF1176"/>
    <w:rsid w:val="00AF2FE1"/>
    <w:rsid w:val="00AF541A"/>
    <w:rsid w:val="00AF5E2B"/>
    <w:rsid w:val="00AF6B51"/>
    <w:rsid w:val="00B02B76"/>
    <w:rsid w:val="00B02FF8"/>
    <w:rsid w:val="00B055D7"/>
    <w:rsid w:val="00B061D6"/>
    <w:rsid w:val="00B06715"/>
    <w:rsid w:val="00B06C67"/>
    <w:rsid w:val="00B07CE6"/>
    <w:rsid w:val="00B1215A"/>
    <w:rsid w:val="00B1272A"/>
    <w:rsid w:val="00B15796"/>
    <w:rsid w:val="00B171CF"/>
    <w:rsid w:val="00B2149A"/>
    <w:rsid w:val="00B23DEC"/>
    <w:rsid w:val="00B2403F"/>
    <w:rsid w:val="00B247D9"/>
    <w:rsid w:val="00B24D6B"/>
    <w:rsid w:val="00B260C2"/>
    <w:rsid w:val="00B303D3"/>
    <w:rsid w:val="00B3053E"/>
    <w:rsid w:val="00B35DF0"/>
    <w:rsid w:val="00B42442"/>
    <w:rsid w:val="00B42B89"/>
    <w:rsid w:val="00B430EA"/>
    <w:rsid w:val="00B474E8"/>
    <w:rsid w:val="00B47FAE"/>
    <w:rsid w:val="00B50712"/>
    <w:rsid w:val="00B50ECA"/>
    <w:rsid w:val="00B60BC4"/>
    <w:rsid w:val="00B62D42"/>
    <w:rsid w:val="00B6598F"/>
    <w:rsid w:val="00B675E7"/>
    <w:rsid w:val="00B70EE7"/>
    <w:rsid w:val="00B72B68"/>
    <w:rsid w:val="00B73382"/>
    <w:rsid w:val="00B76865"/>
    <w:rsid w:val="00B803F9"/>
    <w:rsid w:val="00B81753"/>
    <w:rsid w:val="00B822D8"/>
    <w:rsid w:val="00B83872"/>
    <w:rsid w:val="00B8665F"/>
    <w:rsid w:val="00B866A2"/>
    <w:rsid w:val="00B8749E"/>
    <w:rsid w:val="00B875D7"/>
    <w:rsid w:val="00B911EA"/>
    <w:rsid w:val="00B9246F"/>
    <w:rsid w:val="00B934BC"/>
    <w:rsid w:val="00B951D0"/>
    <w:rsid w:val="00B9603F"/>
    <w:rsid w:val="00B97EDB"/>
    <w:rsid w:val="00B97F58"/>
    <w:rsid w:val="00BA01A0"/>
    <w:rsid w:val="00BA0388"/>
    <w:rsid w:val="00BA2E18"/>
    <w:rsid w:val="00BA4368"/>
    <w:rsid w:val="00BA7A63"/>
    <w:rsid w:val="00BB4391"/>
    <w:rsid w:val="00BB56F6"/>
    <w:rsid w:val="00BC3EEA"/>
    <w:rsid w:val="00BD3A11"/>
    <w:rsid w:val="00BE0987"/>
    <w:rsid w:val="00BE1813"/>
    <w:rsid w:val="00BE2563"/>
    <w:rsid w:val="00BE4990"/>
    <w:rsid w:val="00BE4DF5"/>
    <w:rsid w:val="00BE4F8C"/>
    <w:rsid w:val="00BF2DA1"/>
    <w:rsid w:val="00BF34DB"/>
    <w:rsid w:val="00BF3AB5"/>
    <w:rsid w:val="00BF5570"/>
    <w:rsid w:val="00BF5D42"/>
    <w:rsid w:val="00BF7807"/>
    <w:rsid w:val="00BF780C"/>
    <w:rsid w:val="00BF795D"/>
    <w:rsid w:val="00C002FA"/>
    <w:rsid w:val="00C0546B"/>
    <w:rsid w:val="00C07175"/>
    <w:rsid w:val="00C11E72"/>
    <w:rsid w:val="00C1333E"/>
    <w:rsid w:val="00C151A8"/>
    <w:rsid w:val="00C162E6"/>
    <w:rsid w:val="00C20E2C"/>
    <w:rsid w:val="00C21506"/>
    <w:rsid w:val="00C23EBD"/>
    <w:rsid w:val="00C24A24"/>
    <w:rsid w:val="00C24C07"/>
    <w:rsid w:val="00C279A4"/>
    <w:rsid w:val="00C27F6D"/>
    <w:rsid w:val="00C31063"/>
    <w:rsid w:val="00C37950"/>
    <w:rsid w:val="00C43410"/>
    <w:rsid w:val="00C44C0B"/>
    <w:rsid w:val="00C45153"/>
    <w:rsid w:val="00C46C24"/>
    <w:rsid w:val="00C473CD"/>
    <w:rsid w:val="00C47BE9"/>
    <w:rsid w:val="00C47F61"/>
    <w:rsid w:val="00C51712"/>
    <w:rsid w:val="00C51835"/>
    <w:rsid w:val="00C533D7"/>
    <w:rsid w:val="00C5616B"/>
    <w:rsid w:val="00C6177F"/>
    <w:rsid w:val="00C65E0D"/>
    <w:rsid w:val="00C65E58"/>
    <w:rsid w:val="00C703FA"/>
    <w:rsid w:val="00C7280E"/>
    <w:rsid w:val="00C72ED7"/>
    <w:rsid w:val="00C80E15"/>
    <w:rsid w:val="00C80FAC"/>
    <w:rsid w:val="00C85058"/>
    <w:rsid w:val="00C85DD9"/>
    <w:rsid w:val="00C87984"/>
    <w:rsid w:val="00C87C91"/>
    <w:rsid w:val="00C93716"/>
    <w:rsid w:val="00C948F7"/>
    <w:rsid w:val="00CA32BC"/>
    <w:rsid w:val="00CA3DE6"/>
    <w:rsid w:val="00CA5C23"/>
    <w:rsid w:val="00CB1C2C"/>
    <w:rsid w:val="00CB6752"/>
    <w:rsid w:val="00CB6D97"/>
    <w:rsid w:val="00CC02D3"/>
    <w:rsid w:val="00CC06BC"/>
    <w:rsid w:val="00CC2592"/>
    <w:rsid w:val="00CC4846"/>
    <w:rsid w:val="00CD5D74"/>
    <w:rsid w:val="00CD7060"/>
    <w:rsid w:val="00CE0D88"/>
    <w:rsid w:val="00CE0E52"/>
    <w:rsid w:val="00CE2F12"/>
    <w:rsid w:val="00CE3AA4"/>
    <w:rsid w:val="00CE3DA7"/>
    <w:rsid w:val="00CE7F1D"/>
    <w:rsid w:val="00CF0323"/>
    <w:rsid w:val="00CF1474"/>
    <w:rsid w:val="00CF5333"/>
    <w:rsid w:val="00D00055"/>
    <w:rsid w:val="00D009B8"/>
    <w:rsid w:val="00D00F1E"/>
    <w:rsid w:val="00D01C3A"/>
    <w:rsid w:val="00D01C54"/>
    <w:rsid w:val="00D03513"/>
    <w:rsid w:val="00D049F6"/>
    <w:rsid w:val="00D05FA4"/>
    <w:rsid w:val="00D07858"/>
    <w:rsid w:val="00D12D2F"/>
    <w:rsid w:val="00D13257"/>
    <w:rsid w:val="00D14890"/>
    <w:rsid w:val="00D15884"/>
    <w:rsid w:val="00D16FB3"/>
    <w:rsid w:val="00D2215C"/>
    <w:rsid w:val="00D2246B"/>
    <w:rsid w:val="00D26B25"/>
    <w:rsid w:val="00D26D34"/>
    <w:rsid w:val="00D277EE"/>
    <w:rsid w:val="00D30B2D"/>
    <w:rsid w:val="00D32219"/>
    <w:rsid w:val="00D32C6F"/>
    <w:rsid w:val="00D32C70"/>
    <w:rsid w:val="00D35526"/>
    <w:rsid w:val="00D35B32"/>
    <w:rsid w:val="00D40683"/>
    <w:rsid w:val="00D40BCB"/>
    <w:rsid w:val="00D42764"/>
    <w:rsid w:val="00D44E39"/>
    <w:rsid w:val="00D50187"/>
    <w:rsid w:val="00D52E3B"/>
    <w:rsid w:val="00D56439"/>
    <w:rsid w:val="00D577CE"/>
    <w:rsid w:val="00D6258C"/>
    <w:rsid w:val="00D64DC0"/>
    <w:rsid w:val="00D6763F"/>
    <w:rsid w:val="00D721A8"/>
    <w:rsid w:val="00D732F0"/>
    <w:rsid w:val="00D735F6"/>
    <w:rsid w:val="00D757A1"/>
    <w:rsid w:val="00D76151"/>
    <w:rsid w:val="00D8172D"/>
    <w:rsid w:val="00D83005"/>
    <w:rsid w:val="00D834EC"/>
    <w:rsid w:val="00D83CE7"/>
    <w:rsid w:val="00D83DFB"/>
    <w:rsid w:val="00D8482B"/>
    <w:rsid w:val="00D87110"/>
    <w:rsid w:val="00D90A74"/>
    <w:rsid w:val="00D91670"/>
    <w:rsid w:val="00D94E9C"/>
    <w:rsid w:val="00D97534"/>
    <w:rsid w:val="00D978CC"/>
    <w:rsid w:val="00D97CDB"/>
    <w:rsid w:val="00DA0A11"/>
    <w:rsid w:val="00DA261A"/>
    <w:rsid w:val="00DA4B26"/>
    <w:rsid w:val="00DA5BF8"/>
    <w:rsid w:val="00DA79C0"/>
    <w:rsid w:val="00DB3D20"/>
    <w:rsid w:val="00DB5218"/>
    <w:rsid w:val="00DB57AD"/>
    <w:rsid w:val="00DB6CE8"/>
    <w:rsid w:val="00DC17E0"/>
    <w:rsid w:val="00DC295D"/>
    <w:rsid w:val="00DC3D82"/>
    <w:rsid w:val="00DC3DCA"/>
    <w:rsid w:val="00DC555D"/>
    <w:rsid w:val="00DC69BA"/>
    <w:rsid w:val="00DC77C0"/>
    <w:rsid w:val="00DD541F"/>
    <w:rsid w:val="00DD79FD"/>
    <w:rsid w:val="00DD7F1B"/>
    <w:rsid w:val="00DE3AEE"/>
    <w:rsid w:val="00DE646B"/>
    <w:rsid w:val="00DE7235"/>
    <w:rsid w:val="00DF2572"/>
    <w:rsid w:val="00DF458F"/>
    <w:rsid w:val="00DF7F05"/>
    <w:rsid w:val="00E001C0"/>
    <w:rsid w:val="00E04335"/>
    <w:rsid w:val="00E05415"/>
    <w:rsid w:val="00E06B74"/>
    <w:rsid w:val="00E06EE3"/>
    <w:rsid w:val="00E07C68"/>
    <w:rsid w:val="00E10BE5"/>
    <w:rsid w:val="00E10C1E"/>
    <w:rsid w:val="00E1611C"/>
    <w:rsid w:val="00E17722"/>
    <w:rsid w:val="00E17C13"/>
    <w:rsid w:val="00E20773"/>
    <w:rsid w:val="00E22B74"/>
    <w:rsid w:val="00E24EE8"/>
    <w:rsid w:val="00E27A6E"/>
    <w:rsid w:val="00E361A6"/>
    <w:rsid w:val="00E3649C"/>
    <w:rsid w:val="00E3704D"/>
    <w:rsid w:val="00E41F02"/>
    <w:rsid w:val="00E426FC"/>
    <w:rsid w:val="00E429D9"/>
    <w:rsid w:val="00E46089"/>
    <w:rsid w:val="00E53266"/>
    <w:rsid w:val="00E53B0B"/>
    <w:rsid w:val="00E54F43"/>
    <w:rsid w:val="00E55CC5"/>
    <w:rsid w:val="00E57159"/>
    <w:rsid w:val="00E6043A"/>
    <w:rsid w:val="00E61C46"/>
    <w:rsid w:val="00E61ED2"/>
    <w:rsid w:val="00E624CC"/>
    <w:rsid w:val="00E66553"/>
    <w:rsid w:val="00E66A7A"/>
    <w:rsid w:val="00E6773B"/>
    <w:rsid w:val="00E71847"/>
    <w:rsid w:val="00E74879"/>
    <w:rsid w:val="00E7791E"/>
    <w:rsid w:val="00E81117"/>
    <w:rsid w:val="00E83031"/>
    <w:rsid w:val="00E932B9"/>
    <w:rsid w:val="00E93308"/>
    <w:rsid w:val="00E955DD"/>
    <w:rsid w:val="00E97040"/>
    <w:rsid w:val="00EA0A15"/>
    <w:rsid w:val="00EA188B"/>
    <w:rsid w:val="00EA1C07"/>
    <w:rsid w:val="00EA4D03"/>
    <w:rsid w:val="00EA5FB2"/>
    <w:rsid w:val="00EA7213"/>
    <w:rsid w:val="00EB0AFD"/>
    <w:rsid w:val="00EB0C58"/>
    <w:rsid w:val="00EB256C"/>
    <w:rsid w:val="00EB2830"/>
    <w:rsid w:val="00EB3A8F"/>
    <w:rsid w:val="00EB4651"/>
    <w:rsid w:val="00EB6140"/>
    <w:rsid w:val="00EC18BA"/>
    <w:rsid w:val="00EC24EE"/>
    <w:rsid w:val="00EC2B53"/>
    <w:rsid w:val="00EC461F"/>
    <w:rsid w:val="00ED27DD"/>
    <w:rsid w:val="00ED4B7E"/>
    <w:rsid w:val="00EE1B85"/>
    <w:rsid w:val="00EE41EF"/>
    <w:rsid w:val="00EE4FB3"/>
    <w:rsid w:val="00EE5428"/>
    <w:rsid w:val="00EE57BB"/>
    <w:rsid w:val="00EE5814"/>
    <w:rsid w:val="00EE5E34"/>
    <w:rsid w:val="00EE6CAF"/>
    <w:rsid w:val="00EE79DD"/>
    <w:rsid w:val="00EF117A"/>
    <w:rsid w:val="00EF34FA"/>
    <w:rsid w:val="00EF4B6B"/>
    <w:rsid w:val="00EF7679"/>
    <w:rsid w:val="00F00BA3"/>
    <w:rsid w:val="00F03461"/>
    <w:rsid w:val="00F1262D"/>
    <w:rsid w:val="00F170FE"/>
    <w:rsid w:val="00F21A77"/>
    <w:rsid w:val="00F21F2F"/>
    <w:rsid w:val="00F30619"/>
    <w:rsid w:val="00F36380"/>
    <w:rsid w:val="00F40E0B"/>
    <w:rsid w:val="00F41640"/>
    <w:rsid w:val="00F43C70"/>
    <w:rsid w:val="00F4501A"/>
    <w:rsid w:val="00F45971"/>
    <w:rsid w:val="00F51407"/>
    <w:rsid w:val="00F53F8C"/>
    <w:rsid w:val="00F545E0"/>
    <w:rsid w:val="00F54C93"/>
    <w:rsid w:val="00F550BD"/>
    <w:rsid w:val="00F554AF"/>
    <w:rsid w:val="00F57DF5"/>
    <w:rsid w:val="00F6015F"/>
    <w:rsid w:val="00F613A7"/>
    <w:rsid w:val="00F61EB1"/>
    <w:rsid w:val="00F62205"/>
    <w:rsid w:val="00F64D29"/>
    <w:rsid w:val="00F7007B"/>
    <w:rsid w:val="00F7056F"/>
    <w:rsid w:val="00F76BC9"/>
    <w:rsid w:val="00F8396A"/>
    <w:rsid w:val="00F842CB"/>
    <w:rsid w:val="00F859C6"/>
    <w:rsid w:val="00F92DE4"/>
    <w:rsid w:val="00F942A4"/>
    <w:rsid w:val="00FA2383"/>
    <w:rsid w:val="00FA3FA0"/>
    <w:rsid w:val="00FA4E13"/>
    <w:rsid w:val="00FA4EE1"/>
    <w:rsid w:val="00FA5762"/>
    <w:rsid w:val="00FA5E07"/>
    <w:rsid w:val="00FB24E4"/>
    <w:rsid w:val="00FB3764"/>
    <w:rsid w:val="00FB41E1"/>
    <w:rsid w:val="00FB5DF8"/>
    <w:rsid w:val="00FB7FED"/>
    <w:rsid w:val="00FC0B23"/>
    <w:rsid w:val="00FC182E"/>
    <w:rsid w:val="00FC2CB8"/>
    <w:rsid w:val="00FC4DCB"/>
    <w:rsid w:val="00FC6D7B"/>
    <w:rsid w:val="00FD1490"/>
    <w:rsid w:val="00FD1B3C"/>
    <w:rsid w:val="00FD3703"/>
    <w:rsid w:val="00FD5CB4"/>
    <w:rsid w:val="00FD6C8E"/>
    <w:rsid w:val="00FE1F92"/>
    <w:rsid w:val="00FE27E0"/>
    <w:rsid w:val="00FE3490"/>
    <w:rsid w:val="00FE74DD"/>
    <w:rsid w:val="00FF2876"/>
    <w:rsid w:val="00FF2A7F"/>
    <w:rsid w:val="00FF32FF"/>
    <w:rsid w:val="00FF34BF"/>
    <w:rsid w:val="00FF60AD"/>
    <w:rsid w:val="00FF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5:docId w15:val="{2107A491-97CE-4EF6-A67B-3E04AF63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089"/>
    <w:pPr>
      <w:widowControl w:val="0"/>
      <w:overflowPunct w:val="0"/>
      <w:adjustRightInd w:val="0"/>
    </w:pPr>
    <w:rPr>
      <w:kern w:val="28"/>
      <w:sz w:val="24"/>
      <w:szCs w:val="24"/>
    </w:rPr>
  </w:style>
  <w:style w:type="paragraph" w:styleId="Heading1">
    <w:name w:val="heading 1"/>
    <w:next w:val="Normal"/>
    <w:link w:val="Heading1Char"/>
    <w:qFormat/>
    <w:rsid w:val="00E46089"/>
    <w:pPr>
      <w:keepNext/>
      <w:spacing w:before="280" w:after="12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E4608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836CF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D00055"/>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0D195B"/>
    <w:pPr>
      <w:widowControl/>
      <w:overflowPunct/>
      <w:adjustRightInd/>
      <w:spacing w:before="240" w:after="60"/>
      <w:outlineLvl w:val="6"/>
    </w:pPr>
    <w:rPr>
      <w:kern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6089"/>
    <w:rPr>
      <w:rFonts w:ascii="Arial" w:hAnsi="Arial" w:cs="Arial"/>
      <w:b/>
      <w:bCs/>
      <w:kern w:val="32"/>
      <w:sz w:val="32"/>
      <w:szCs w:val="32"/>
    </w:rPr>
  </w:style>
  <w:style w:type="character" w:customStyle="1" w:styleId="Heading2Char">
    <w:name w:val="Heading 2 Char"/>
    <w:basedOn w:val="DefaultParagraphFont"/>
    <w:link w:val="Heading2"/>
    <w:uiPriority w:val="9"/>
    <w:rsid w:val="00E46089"/>
    <w:rPr>
      <w:rFonts w:asciiTheme="majorHAnsi" w:eastAsiaTheme="majorEastAsia" w:hAnsiTheme="majorHAnsi" w:cstheme="majorBidi"/>
      <w:b/>
      <w:bCs/>
      <w:i/>
      <w:iCs/>
      <w:kern w:val="28"/>
      <w:sz w:val="28"/>
      <w:szCs w:val="28"/>
    </w:rPr>
  </w:style>
  <w:style w:type="paragraph" w:customStyle="1" w:styleId="ESEReportName">
    <w:name w:val="ESE Report Name"/>
    <w:basedOn w:val="Normal"/>
    <w:next w:val="Normal"/>
    <w:qFormat/>
    <w:rsid w:val="00E46089"/>
    <w:pPr>
      <w:widowControl/>
      <w:overflowPunct/>
      <w:adjustRightInd/>
      <w:spacing w:line="400" w:lineRule="exact"/>
    </w:pPr>
    <w:rPr>
      <w:rFonts w:ascii="Arial" w:hAnsi="Arial"/>
      <w:b/>
      <w:color w:val="000000"/>
      <w:kern w:val="0"/>
      <w:sz w:val="36"/>
    </w:rPr>
  </w:style>
  <w:style w:type="paragraph" w:customStyle="1" w:styleId="BoardMembers">
    <w:name w:val="BoardMembers"/>
    <w:basedOn w:val="Normal"/>
    <w:semiHidden/>
    <w:rsid w:val="00E46089"/>
    <w:pPr>
      <w:widowControl/>
      <w:overflowPunct/>
      <w:adjustRightInd/>
      <w:jc w:val="center"/>
    </w:pPr>
    <w:rPr>
      <w:rFonts w:ascii="Arial" w:hAnsi="Arial"/>
      <w:kern w:val="0"/>
      <w:sz w:val="18"/>
      <w:szCs w:val="20"/>
    </w:rPr>
  </w:style>
  <w:style w:type="paragraph" w:styleId="ListParagraph">
    <w:name w:val="List Paragraph"/>
    <w:basedOn w:val="Normal"/>
    <w:uiPriority w:val="34"/>
    <w:qFormat/>
    <w:rsid w:val="00E46089"/>
    <w:pPr>
      <w:widowControl/>
      <w:overflowPunct/>
      <w:adjustRightInd/>
      <w:ind w:left="720"/>
      <w:contextualSpacing/>
    </w:pPr>
    <w:rPr>
      <w:rFonts w:ascii="Cambria" w:eastAsia="Cambria" w:hAnsi="Cambria"/>
      <w:kern w:val="0"/>
    </w:rPr>
  </w:style>
  <w:style w:type="character" w:styleId="FootnoteReference">
    <w:name w:val="footnote reference"/>
    <w:basedOn w:val="DefaultParagraphFont"/>
    <w:uiPriority w:val="99"/>
    <w:rsid w:val="00E46089"/>
    <w:rPr>
      <w:vertAlign w:val="superscript"/>
    </w:rPr>
  </w:style>
  <w:style w:type="character" w:styleId="Emphasis">
    <w:name w:val="Emphasis"/>
    <w:basedOn w:val="DefaultParagraphFont"/>
    <w:uiPriority w:val="20"/>
    <w:qFormat/>
    <w:rsid w:val="00E46089"/>
    <w:rPr>
      <w:i/>
      <w:iCs/>
    </w:rPr>
  </w:style>
  <w:style w:type="paragraph" w:styleId="BalloonText">
    <w:name w:val="Balloon Text"/>
    <w:basedOn w:val="Normal"/>
    <w:link w:val="BalloonTextChar"/>
    <w:rsid w:val="00E46089"/>
    <w:rPr>
      <w:rFonts w:ascii="Tahoma" w:hAnsi="Tahoma" w:cs="Tahoma"/>
      <w:sz w:val="16"/>
      <w:szCs w:val="16"/>
    </w:rPr>
  </w:style>
  <w:style w:type="character" w:customStyle="1" w:styleId="BalloonTextChar">
    <w:name w:val="Balloon Text Char"/>
    <w:basedOn w:val="DefaultParagraphFont"/>
    <w:link w:val="BalloonText"/>
    <w:rsid w:val="00E46089"/>
    <w:rPr>
      <w:rFonts w:ascii="Tahoma" w:hAnsi="Tahoma" w:cs="Tahoma"/>
      <w:kern w:val="28"/>
      <w:sz w:val="16"/>
      <w:szCs w:val="16"/>
    </w:rPr>
  </w:style>
  <w:style w:type="paragraph" w:styleId="Header">
    <w:name w:val="header"/>
    <w:basedOn w:val="Normal"/>
    <w:link w:val="HeaderChar"/>
    <w:rsid w:val="00E46089"/>
    <w:pPr>
      <w:tabs>
        <w:tab w:val="center" w:pos="4680"/>
        <w:tab w:val="right" w:pos="9360"/>
      </w:tabs>
    </w:pPr>
  </w:style>
  <w:style w:type="character" w:customStyle="1" w:styleId="HeaderChar">
    <w:name w:val="Header Char"/>
    <w:basedOn w:val="DefaultParagraphFont"/>
    <w:link w:val="Header"/>
    <w:rsid w:val="00E46089"/>
    <w:rPr>
      <w:kern w:val="28"/>
      <w:sz w:val="24"/>
      <w:szCs w:val="24"/>
    </w:rPr>
  </w:style>
  <w:style w:type="paragraph" w:styleId="Footer">
    <w:name w:val="footer"/>
    <w:basedOn w:val="Normal"/>
    <w:link w:val="FooterChar"/>
    <w:uiPriority w:val="99"/>
    <w:rsid w:val="00E46089"/>
    <w:pPr>
      <w:tabs>
        <w:tab w:val="center" w:pos="4680"/>
        <w:tab w:val="right" w:pos="9360"/>
      </w:tabs>
    </w:pPr>
  </w:style>
  <w:style w:type="character" w:customStyle="1" w:styleId="FooterChar">
    <w:name w:val="Footer Char"/>
    <w:basedOn w:val="DefaultParagraphFont"/>
    <w:link w:val="Footer"/>
    <w:uiPriority w:val="99"/>
    <w:rsid w:val="00E46089"/>
    <w:rPr>
      <w:kern w:val="28"/>
      <w:sz w:val="24"/>
      <w:szCs w:val="24"/>
    </w:rPr>
  </w:style>
  <w:style w:type="character" w:customStyle="1" w:styleId="Heading5Char">
    <w:name w:val="Heading 5 Char"/>
    <w:basedOn w:val="DefaultParagraphFont"/>
    <w:link w:val="Heading5"/>
    <w:rsid w:val="00D00055"/>
    <w:rPr>
      <w:rFonts w:asciiTheme="majorHAnsi" w:eastAsiaTheme="majorEastAsia" w:hAnsiTheme="majorHAnsi" w:cstheme="majorBidi"/>
      <w:color w:val="243F60" w:themeColor="accent1" w:themeShade="7F"/>
      <w:kern w:val="28"/>
      <w:sz w:val="24"/>
      <w:szCs w:val="24"/>
    </w:rPr>
  </w:style>
  <w:style w:type="paragraph" w:customStyle="1" w:styleId="ESEBullet-Lev1">
    <w:name w:val="ESE Bullet - Lev1"/>
    <w:basedOn w:val="Normal"/>
    <w:qFormat/>
    <w:rsid w:val="00D00055"/>
    <w:pPr>
      <w:widowControl/>
      <w:numPr>
        <w:numId w:val="2"/>
      </w:numPr>
      <w:overflowPunct/>
      <w:adjustRightInd/>
      <w:spacing w:before="60" w:after="120"/>
    </w:pPr>
    <w:rPr>
      <w:kern w:val="0"/>
    </w:rPr>
  </w:style>
  <w:style w:type="paragraph" w:customStyle="1" w:styleId="ESETableChartFigHeaders">
    <w:name w:val="ESE Table/Chart/Fig Headers"/>
    <w:basedOn w:val="Normal"/>
    <w:next w:val="Normal"/>
    <w:rsid w:val="00D00055"/>
    <w:pPr>
      <w:widowControl/>
      <w:overflowPunct/>
      <w:adjustRightInd/>
      <w:spacing w:after="120"/>
    </w:pPr>
    <w:rPr>
      <w:rFonts w:ascii="Arial" w:hAnsi="Arial"/>
      <w:b/>
      <w:kern w:val="0"/>
      <w:sz w:val="22"/>
    </w:rPr>
  </w:style>
  <w:style w:type="paragraph" w:customStyle="1" w:styleId="ESEBullet-Lev2">
    <w:name w:val="ESE Bullet - Lev2"/>
    <w:basedOn w:val="ESEBullet-Lev1"/>
    <w:qFormat/>
    <w:rsid w:val="00D00055"/>
    <w:pPr>
      <w:numPr>
        <w:numId w:val="3"/>
      </w:numPr>
      <w:tabs>
        <w:tab w:val="left" w:pos="1080"/>
      </w:tabs>
    </w:pPr>
  </w:style>
  <w:style w:type="paragraph" w:customStyle="1" w:styleId="esebullet-lev10">
    <w:name w:val="esebullet-lev1"/>
    <w:basedOn w:val="Normal"/>
    <w:rsid w:val="00D00055"/>
    <w:pPr>
      <w:widowControl/>
      <w:tabs>
        <w:tab w:val="num" w:pos="0"/>
      </w:tabs>
      <w:overflowPunct/>
      <w:adjustRightInd/>
      <w:spacing w:before="60" w:after="120"/>
      <w:ind w:left="1440" w:hanging="360"/>
    </w:pPr>
    <w:rPr>
      <w:kern w:val="0"/>
    </w:rPr>
  </w:style>
  <w:style w:type="character" w:customStyle="1" w:styleId="Heading3Char">
    <w:name w:val="Heading 3 Char"/>
    <w:basedOn w:val="DefaultParagraphFont"/>
    <w:link w:val="Heading3"/>
    <w:semiHidden/>
    <w:rsid w:val="00836CF4"/>
    <w:rPr>
      <w:rFonts w:asciiTheme="majorHAnsi" w:eastAsiaTheme="majorEastAsia" w:hAnsiTheme="majorHAnsi" w:cstheme="majorBidi"/>
      <w:b/>
      <w:bCs/>
      <w:color w:val="4F81BD" w:themeColor="accent1"/>
      <w:kern w:val="28"/>
      <w:sz w:val="24"/>
      <w:szCs w:val="24"/>
    </w:rPr>
  </w:style>
  <w:style w:type="paragraph" w:customStyle="1" w:styleId="Default">
    <w:name w:val="Default"/>
    <w:rsid w:val="000F0A8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E74DD"/>
    <w:rPr>
      <w:sz w:val="16"/>
      <w:szCs w:val="16"/>
    </w:rPr>
  </w:style>
  <w:style w:type="paragraph" w:styleId="CommentText">
    <w:name w:val="annotation text"/>
    <w:basedOn w:val="Normal"/>
    <w:link w:val="CommentTextChar"/>
    <w:rsid w:val="00FE74DD"/>
    <w:rPr>
      <w:sz w:val="20"/>
      <w:szCs w:val="20"/>
    </w:rPr>
  </w:style>
  <w:style w:type="character" w:customStyle="1" w:styleId="CommentTextChar">
    <w:name w:val="Comment Text Char"/>
    <w:basedOn w:val="DefaultParagraphFont"/>
    <w:link w:val="CommentText"/>
    <w:rsid w:val="00FE74DD"/>
    <w:rPr>
      <w:kern w:val="28"/>
    </w:rPr>
  </w:style>
  <w:style w:type="paragraph" w:styleId="CommentSubject">
    <w:name w:val="annotation subject"/>
    <w:basedOn w:val="CommentText"/>
    <w:next w:val="CommentText"/>
    <w:link w:val="CommentSubjectChar"/>
    <w:rsid w:val="00FE74DD"/>
    <w:rPr>
      <w:b/>
      <w:bCs/>
    </w:rPr>
  </w:style>
  <w:style w:type="character" w:customStyle="1" w:styleId="CommentSubjectChar">
    <w:name w:val="Comment Subject Char"/>
    <w:basedOn w:val="CommentTextChar"/>
    <w:link w:val="CommentSubject"/>
    <w:rsid w:val="00FE74DD"/>
    <w:rPr>
      <w:b/>
      <w:bCs/>
      <w:kern w:val="28"/>
    </w:rPr>
  </w:style>
  <w:style w:type="paragraph" w:customStyle="1" w:styleId="AgencyTitle">
    <w:name w:val="Agency Title"/>
    <w:basedOn w:val="Normal"/>
    <w:semiHidden/>
    <w:rsid w:val="00F54C93"/>
    <w:pPr>
      <w:widowControl/>
      <w:overflowPunct/>
      <w:adjustRightInd/>
    </w:pPr>
    <w:rPr>
      <w:rFonts w:ascii="Arial" w:hAnsi="Arial"/>
      <w:b/>
      <w:kern w:val="0"/>
      <w:sz w:val="18"/>
    </w:rPr>
  </w:style>
  <w:style w:type="paragraph" w:customStyle="1" w:styleId="arial9">
    <w:name w:val="arial9"/>
    <w:basedOn w:val="Normal"/>
    <w:semiHidden/>
    <w:rsid w:val="00F54C93"/>
    <w:pPr>
      <w:widowControl/>
      <w:overflowPunct/>
      <w:adjustRightInd/>
      <w:ind w:right="-108"/>
    </w:pPr>
    <w:rPr>
      <w:rFonts w:ascii="Arial" w:hAnsi="Arial"/>
      <w:kern w:val="0"/>
      <w:sz w:val="18"/>
    </w:rPr>
  </w:style>
  <w:style w:type="paragraph" w:customStyle="1" w:styleId="Permission">
    <w:name w:val="Permission"/>
    <w:basedOn w:val="Normal"/>
    <w:semiHidden/>
    <w:rsid w:val="00F54C93"/>
    <w:pPr>
      <w:widowControl/>
      <w:overflowPunct/>
      <w:adjustRightInd/>
      <w:jc w:val="center"/>
    </w:pPr>
    <w:rPr>
      <w:rFonts w:ascii="Arial" w:hAnsi="Arial"/>
      <w:i/>
      <w:iCs/>
      <w:kern w:val="0"/>
      <w:sz w:val="18"/>
      <w:szCs w:val="20"/>
    </w:rPr>
  </w:style>
  <w:style w:type="character" w:customStyle="1" w:styleId="Heading7Char">
    <w:name w:val="Heading 7 Char"/>
    <w:basedOn w:val="DefaultParagraphFont"/>
    <w:link w:val="Heading7"/>
    <w:rsid w:val="000D195B"/>
    <w:rPr>
      <w:sz w:val="24"/>
      <w:szCs w:val="24"/>
      <w:lang w:bidi="en-US"/>
    </w:rPr>
  </w:style>
  <w:style w:type="character" w:customStyle="1" w:styleId="CommentTextChar1">
    <w:name w:val="Comment Text Char1"/>
    <w:basedOn w:val="DefaultParagraphFont"/>
    <w:rsid w:val="00892826"/>
    <w:rPr>
      <w:lang w:val="en-US" w:eastAsia="en-US" w:bidi="ar-SA"/>
    </w:rPr>
  </w:style>
  <w:style w:type="character" w:styleId="Hyperlink">
    <w:name w:val="Hyperlink"/>
    <w:basedOn w:val="DefaultParagraphFont"/>
    <w:uiPriority w:val="99"/>
    <w:rsid w:val="00892826"/>
    <w:rPr>
      <w:color w:val="0000FF"/>
      <w:u w:val="single"/>
    </w:rPr>
  </w:style>
  <w:style w:type="paragraph" w:styleId="FootnoteText">
    <w:name w:val="footnote text"/>
    <w:basedOn w:val="Normal"/>
    <w:link w:val="FootnoteTextChar"/>
    <w:rsid w:val="00892826"/>
    <w:pPr>
      <w:widowControl/>
      <w:overflowPunct/>
      <w:adjustRightInd/>
    </w:pPr>
    <w:rPr>
      <w:kern w:val="0"/>
      <w:sz w:val="20"/>
      <w:szCs w:val="20"/>
    </w:rPr>
  </w:style>
  <w:style w:type="character" w:customStyle="1" w:styleId="FootnoteTextChar">
    <w:name w:val="Footnote Text Char"/>
    <w:basedOn w:val="DefaultParagraphFont"/>
    <w:link w:val="FootnoteText"/>
    <w:rsid w:val="00892826"/>
  </w:style>
  <w:style w:type="character" w:styleId="PageNumber">
    <w:name w:val="page number"/>
    <w:basedOn w:val="DefaultParagraphFont"/>
    <w:rsid w:val="00AA4951"/>
  </w:style>
  <w:style w:type="paragraph" w:styleId="List">
    <w:name w:val="List"/>
    <w:basedOn w:val="Normal"/>
    <w:uiPriority w:val="99"/>
    <w:unhideWhenUsed/>
    <w:rsid w:val="000A5BAA"/>
    <w:pPr>
      <w:widowControl/>
      <w:overflowPunct/>
      <w:adjustRightInd/>
      <w:ind w:left="360" w:hanging="360"/>
      <w:contextualSpacing/>
    </w:pPr>
    <w:rPr>
      <w:kern w:val="0"/>
      <w:sz w:val="20"/>
      <w:szCs w:val="20"/>
    </w:rPr>
  </w:style>
  <w:style w:type="paragraph" w:styleId="List2">
    <w:name w:val="List 2"/>
    <w:basedOn w:val="Normal"/>
    <w:uiPriority w:val="99"/>
    <w:unhideWhenUsed/>
    <w:rsid w:val="000A5BAA"/>
    <w:pPr>
      <w:widowControl/>
      <w:overflowPunct/>
      <w:adjustRightInd/>
      <w:ind w:left="720" w:hanging="360"/>
      <w:contextualSpacing/>
    </w:pPr>
    <w:rPr>
      <w:kern w:val="0"/>
      <w:sz w:val="20"/>
      <w:szCs w:val="20"/>
    </w:rPr>
  </w:style>
  <w:style w:type="paragraph" w:styleId="BodyText">
    <w:name w:val="Body Text"/>
    <w:basedOn w:val="Normal"/>
    <w:link w:val="BodyTextChar"/>
    <w:uiPriority w:val="99"/>
    <w:unhideWhenUsed/>
    <w:rsid w:val="000A5BAA"/>
    <w:pPr>
      <w:widowControl/>
      <w:overflowPunct/>
      <w:adjustRightInd/>
      <w:spacing w:after="120"/>
    </w:pPr>
    <w:rPr>
      <w:kern w:val="0"/>
      <w:sz w:val="20"/>
      <w:szCs w:val="20"/>
    </w:rPr>
  </w:style>
  <w:style w:type="character" w:customStyle="1" w:styleId="BodyTextChar">
    <w:name w:val="Body Text Char"/>
    <w:basedOn w:val="DefaultParagraphFont"/>
    <w:link w:val="BodyText"/>
    <w:uiPriority w:val="99"/>
    <w:rsid w:val="000A5BAA"/>
  </w:style>
  <w:style w:type="paragraph" w:styleId="BodyTextIndent">
    <w:name w:val="Body Text Indent"/>
    <w:basedOn w:val="Normal"/>
    <w:link w:val="BodyTextIndentChar"/>
    <w:rsid w:val="000A5BAA"/>
    <w:pPr>
      <w:spacing w:after="120"/>
      <w:ind w:left="360"/>
    </w:pPr>
  </w:style>
  <w:style w:type="character" w:customStyle="1" w:styleId="BodyTextIndentChar">
    <w:name w:val="Body Text Indent Char"/>
    <w:basedOn w:val="DefaultParagraphFont"/>
    <w:link w:val="BodyTextIndent"/>
    <w:rsid w:val="000A5BAA"/>
    <w:rPr>
      <w:kern w:val="28"/>
      <w:sz w:val="24"/>
      <w:szCs w:val="24"/>
    </w:rPr>
  </w:style>
  <w:style w:type="paragraph" w:styleId="BodyTextFirstIndent2">
    <w:name w:val="Body Text First Indent 2"/>
    <w:basedOn w:val="BodyTextIndent"/>
    <w:link w:val="BodyTextFirstIndent2Char"/>
    <w:uiPriority w:val="99"/>
    <w:unhideWhenUsed/>
    <w:rsid w:val="000A5BAA"/>
    <w:pPr>
      <w:widowControl/>
      <w:overflowPunct/>
      <w:adjustRightInd/>
      <w:ind w:firstLine="210"/>
    </w:pPr>
    <w:rPr>
      <w:kern w:val="0"/>
      <w:sz w:val="20"/>
      <w:szCs w:val="20"/>
    </w:rPr>
  </w:style>
  <w:style w:type="character" w:customStyle="1" w:styleId="BodyTextFirstIndent2Char">
    <w:name w:val="Body Text First Indent 2 Char"/>
    <w:basedOn w:val="BodyTextIndentChar"/>
    <w:link w:val="BodyTextFirstIndent2"/>
    <w:uiPriority w:val="99"/>
    <w:rsid w:val="000A5BAA"/>
    <w:rPr>
      <w:kern w:val="28"/>
      <w:sz w:val="24"/>
      <w:szCs w:val="24"/>
    </w:rPr>
  </w:style>
  <w:style w:type="paragraph" w:customStyle="1" w:styleId="ColorfulList-Accent11">
    <w:name w:val="Colorful List - Accent 11"/>
    <w:basedOn w:val="Normal"/>
    <w:uiPriority w:val="34"/>
    <w:qFormat/>
    <w:rsid w:val="004D111F"/>
    <w:pPr>
      <w:widowControl/>
      <w:overflowPunct/>
      <w:adjustRightInd/>
      <w:ind w:left="720"/>
      <w:contextualSpacing/>
    </w:pPr>
    <w:rPr>
      <w:rFonts w:ascii="Cambria" w:eastAsia="Cambria" w:hAnsi="Cambria"/>
      <w:kern w:val="0"/>
    </w:rPr>
  </w:style>
  <w:style w:type="table" w:styleId="TableGrid">
    <w:name w:val="Table Grid"/>
    <w:basedOn w:val="TableNormal"/>
    <w:uiPriority w:val="59"/>
    <w:rsid w:val="007A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E3AA4"/>
    <w:rPr>
      <w:color w:val="800080" w:themeColor="followedHyperlink"/>
      <w:u w:val="single"/>
    </w:rPr>
  </w:style>
  <w:style w:type="paragraph" w:styleId="NormalWeb">
    <w:name w:val="Normal (Web)"/>
    <w:basedOn w:val="Normal"/>
    <w:uiPriority w:val="99"/>
    <w:unhideWhenUsed/>
    <w:rsid w:val="0016417C"/>
    <w:pPr>
      <w:widowControl/>
      <w:overflowPunct/>
      <w:adjustRightInd/>
    </w:pPr>
    <w:rPr>
      <w:rFonts w:eastAsiaTheme="minorHAnsi"/>
      <w:kern w:val="0"/>
    </w:rPr>
  </w:style>
  <w:style w:type="paragraph" w:styleId="DocumentMap">
    <w:name w:val="Document Map"/>
    <w:basedOn w:val="Normal"/>
    <w:link w:val="DocumentMapChar"/>
    <w:rsid w:val="00134911"/>
    <w:rPr>
      <w:rFonts w:ascii="Tahoma" w:hAnsi="Tahoma" w:cs="Tahoma"/>
      <w:sz w:val="16"/>
      <w:szCs w:val="16"/>
    </w:rPr>
  </w:style>
  <w:style w:type="character" w:customStyle="1" w:styleId="DocumentMapChar">
    <w:name w:val="Document Map Char"/>
    <w:basedOn w:val="DefaultParagraphFont"/>
    <w:link w:val="DocumentMap"/>
    <w:rsid w:val="00134911"/>
    <w:rPr>
      <w:rFonts w:ascii="Tahoma" w:hAnsi="Tahoma" w:cs="Tahoma"/>
      <w:kern w:val="28"/>
      <w:sz w:val="16"/>
      <w:szCs w:val="16"/>
    </w:rPr>
  </w:style>
  <w:style w:type="paragraph" w:styleId="Revision">
    <w:name w:val="Revision"/>
    <w:hidden/>
    <w:uiPriority w:val="99"/>
    <w:semiHidden/>
    <w:rsid w:val="00E3704D"/>
    <w:rPr>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21658120">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964384240">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172329694">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330017159">
      <w:bodyDiv w:val="1"/>
      <w:marLeft w:val="0"/>
      <w:marRight w:val="0"/>
      <w:marTop w:val="0"/>
      <w:marBottom w:val="0"/>
      <w:divBdr>
        <w:top w:val="none" w:sz="0" w:space="0" w:color="auto"/>
        <w:left w:val="none" w:sz="0" w:space="0" w:color="auto"/>
        <w:bottom w:val="none" w:sz="0" w:space="0" w:color="auto"/>
        <w:right w:val="none" w:sz="0" w:space="0" w:color="auto"/>
      </w:divBdr>
    </w:div>
    <w:div w:id="1625502557">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1813407750">
      <w:bodyDiv w:val="1"/>
      <w:marLeft w:val="0"/>
      <w:marRight w:val="0"/>
      <w:marTop w:val="0"/>
      <w:marBottom w:val="0"/>
      <w:divBdr>
        <w:top w:val="none" w:sz="0" w:space="0" w:color="auto"/>
        <w:left w:val="none" w:sz="0" w:space="0" w:color="auto"/>
        <w:bottom w:val="none" w:sz="0" w:space="0" w:color="auto"/>
        <w:right w:val="none" w:sz="0" w:space="0" w:color="auto"/>
      </w:divBdr>
    </w:div>
    <w:div w:id="2105879864">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oe.mass.edu/edeval/training/" TargetMode="External"/><Relationship Id="rId26" Type="http://schemas.openxmlformats.org/officeDocument/2006/relationships/hyperlink" Target="http://www.doe.mass.edu/mtss/" TargetMode="External"/><Relationship Id="rId3" Type="http://schemas.openxmlformats.org/officeDocument/2006/relationships/styles" Target="styles.xml"/><Relationship Id="rId21" Type="http://schemas.openxmlformats.org/officeDocument/2006/relationships/hyperlink" Target="http://www.doe.mass.edu/apa/framework/level4/ConditionResearchGuide.pdf"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e.mass.edu/omste/news07/scitechclass_char.pdf" TargetMode="External"/><Relationship Id="rId25" Type="http://schemas.openxmlformats.org/officeDocument/2006/relationships/hyperlink" Target="http://www.doe.mass.edu/edeval/"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doe.mass.edu/omste/news07/mathclass_char.doc" TargetMode="External"/><Relationship Id="rId20" Type="http://schemas.openxmlformats.org/officeDocument/2006/relationships/hyperlink" Target="http://www.doe.mass.edu/sda/ucd/walk/" TargetMode="External"/><Relationship Id="rId29"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malegislature.gov/Laws/GeneralLaws/PartI/TitleXII/Chapter71/Section38"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e.mass.edu/apa/framework/level4/ConditionResearchGuide.pdf" TargetMode="External"/><Relationship Id="rId23" Type="http://schemas.openxmlformats.org/officeDocument/2006/relationships/hyperlink" Target="http://www.doe.mass.edu/apa/dart/lg.html" TargetMode="External"/><Relationship Id="rId28" Type="http://schemas.openxmlformats.org/officeDocument/2006/relationships/hyperlink" Target="http://www.renniecenter.org/research/SmartSchoolBudgeting.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oe.mass.edu/candi/model/"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www.doe.mass.edu/apa/dart/walk/" TargetMode="External"/><Relationship Id="rId27" Type="http://schemas.openxmlformats.org/officeDocument/2006/relationships/hyperlink" Target="http://www.doe.mass.edu/mtss/sa/" TargetMode="Externa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tellmass.org/reports/detailed.php?orgID=M0872" TargetMode="External"/><Relationship Id="rId3" Type="http://schemas.openxmlformats.org/officeDocument/2006/relationships/hyperlink" Target="http://www.doe.mass.edu/apa/dart/" TargetMode="External"/><Relationship Id="rId7" Type="http://schemas.openxmlformats.org/officeDocument/2006/relationships/hyperlink" Target="http://www.doe.mass.edu/apa/dart/default.html" TargetMode="External"/><Relationship Id="rId2" Type="http://schemas.openxmlformats.org/officeDocument/2006/relationships/hyperlink" Target="http://profiles.doe.mass.edu/" TargetMode="External"/><Relationship Id="rId1" Type="http://schemas.openxmlformats.org/officeDocument/2006/relationships/hyperlink" Target="http://www.doe.mass.edu/apa/dart/default.html" TargetMode="External"/><Relationship Id="rId6" Type="http://schemas.openxmlformats.org/officeDocument/2006/relationships/hyperlink" Target="http://www.doe.mass.edu/apa/dart/default.html" TargetMode="External"/><Relationship Id="rId5" Type="http://schemas.openxmlformats.org/officeDocument/2006/relationships/hyperlink" Target="http://www.doe.mass.edu/apa/dart/default.html" TargetMode="External"/><Relationship Id="rId10" Type="http://schemas.openxmlformats.org/officeDocument/2006/relationships/hyperlink" Target="http://profiles.doe.mass.edu/profiles/student.aspx?orgcode=08720000&amp;orgtypecode=5&amp;leftNavId=303&amp;" TargetMode="External"/><Relationship Id="rId4" Type="http://schemas.openxmlformats.org/officeDocument/2006/relationships/hyperlink" Target="http://www.doe.mass.edu/apa/dart/default.html" TargetMode="External"/><Relationship Id="rId9" Type="http://schemas.openxmlformats.org/officeDocument/2006/relationships/hyperlink" Target="http://www.doe.mass.edu/apa/dart/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7D28B-E045-428B-A0C7-4D870076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16759</Words>
  <Characters>95530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Southeastern RVTSD District Review Report, 2013 onsite</vt:lpstr>
    </vt:vector>
  </TitlesOfParts>
  <Company>Microsoft</Company>
  <LinksUpToDate>false</LinksUpToDate>
  <CharactersWithSpaces>112065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Southeastern RVTSD District Review Report, 2013 onsite</dc:title>
  <dc:creator>ESE</dc:creator>
  <cp:lastModifiedBy>Zou, Dong (EOE)</cp:lastModifiedBy>
  <cp:revision>3</cp:revision>
  <cp:lastPrinted>2013-03-18T17:49:00Z</cp:lastPrinted>
  <dcterms:created xsi:type="dcterms:W3CDTF">2013-04-16T20:18:00Z</dcterms:created>
  <dcterms:modified xsi:type="dcterms:W3CDTF">2018-12-13T16:25:00Z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2013</vt:lpwstr>
  </property>
</Properties>
</file>