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Pr="00234CC8" w:rsidRDefault="008E314D" w:rsidP="00234CC8">
      <w:pPr>
        <w:rPr>
          <w:sz w:val="48"/>
          <w:szCs w:val="48"/>
        </w:rPr>
      </w:pPr>
      <w:r w:rsidRPr="00234CC8">
        <w:rPr>
          <w:sz w:val="48"/>
          <w:szCs w:val="48"/>
        </w:rPr>
        <w:t xml:space="preserve">District Review Report </w:t>
      </w:r>
    </w:p>
    <w:p w:rsidR="008E314D" w:rsidRDefault="00B87084"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Bourne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B87084">
        <w:rPr>
          <w:sz w:val="32"/>
          <w:szCs w:val="40"/>
        </w:rPr>
        <w:t>October 20-23, 2014</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CC391E" w:rsidRDefault="00CC391E"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A3524F" w:rsidRDefault="008A6CDD">
      <w:pPr>
        <w:pStyle w:val="TOC1"/>
        <w:rPr>
          <w:rFonts w:eastAsiaTheme="minorEastAsia"/>
        </w:rPr>
      </w:pPr>
      <w:r>
        <w:fldChar w:fldCharType="begin"/>
      </w:r>
      <w:r w:rsidR="008E314D">
        <w:instrText xml:space="preserve"> TOC \h \z \t "Section,1" </w:instrText>
      </w:r>
      <w:r>
        <w:fldChar w:fldCharType="separate"/>
      </w:r>
      <w:hyperlink w:anchor="_Toc408394777" w:history="1">
        <w:r w:rsidR="00A3524F" w:rsidRPr="002845C6">
          <w:rPr>
            <w:rStyle w:val="Hyperlink"/>
          </w:rPr>
          <w:t>Bourne Public Schools District Review Overview</w:t>
        </w:r>
        <w:r w:rsidR="00A3524F">
          <w:rPr>
            <w:webHidden/>
          </w:rPr>
          <w:tab/>
        </w:r>
        <w:r>
          <w:rPr>
            <w:webHidden/>
          </w:rPr>
          <w:fldChar w:fldCharType="begin"/>
        </w:r>
        <w:r w:rsidR="00A3524F">
          <w:rPr>
            <w:webHidden/>
          </w:rPr>
          <w:instrText xml:space="preserve"> PAGEREF _Toc408394777 \h </w:instrText>
        </w:r>
        <w:r>
          <w:rPr>
            <w:webHidden/>
          </w:rPr>
        </w:r>
        <w:r>
          <w:rPr>
            <w:webHidden/>
          </w:rPr>
          <w:fldChar w:fldCharType="separate"/>
        </w:r>
        <w:r w:rsidR="00A3524F">
          <w:rPr>
            <w:webHidden/>
          </w:rPr>
          <w:t>1</w:t>
        </w:r>
        <w:r>
          <w:rPr>
            <w:webHidden/>
          </w:rPr>
          <w:fldChar w:fldCharType="end"/>
        </w:r>
      </w:hyperlink>
    </w:p>
    <w:p w:rsidR="00A3524F" w:rsidRDefault="009622A0">
      <w:pPr>
        <w:pStyle w:val="TOC1"/>
        <w:rPr>
          <w:rFonts w:eastAsiaTheme="minorEastAsia"/>
        </w:rPr>
      </w:pPr>
      <w:hyperlink w:anchor="_Toc408394778" w:history="1">
        <w:r w:rsidR="00A3524F" w:rsidRPr="002845C6">
          <w:rPr>
            <w:rStyle w:val="Hyperlink"/>
          </w:rPr>
          <w:t>Bourne Public Schools District Review Findings</w:t>
        </w:r>
        <w:r w:rsidR="00A3524F">
          <w:rPr>
            <w:webHidden/>
          </w:rPr>
          <w:tab/>
        </w:r>
        <w:r w:rsidR="008A6CDD">
          <w:rPr>
            <w:webHidden/>
          </w:rPr>
          <w:fldChar w:fldCharType="begin"/>
        </w:r>
        <w:r w:rsidR="00A3524F">
          <w:rPr>
            <w:webHidden/>
          </w:rPr>
          <w:instrText xml:space="preserve"> PAGEREF _Toc408394778 \h </w:instrText>
        </w:r>
        <w:r w:rsidR="008A6CDD">
          <w:rPr>
            <w:webHidden/>
          </w:rPr>
        </w:r>
        <w:r w:rsidR="008A6CDD">
          <w:rPr>
            <w:webHidden/>
          </w:rPr>
          <w:fldChar w:fldCharType="separate"/>
        </w:r>
        <w:r w:rsidR="00A3524F">
          <w:rPr>
            <w:webHidden/>
          </w:rPr>
          <w:t>6</w:t>
        </w:r>
        <w:r w:rsidR="008A6CDD">
          <w:rPr>
            <w:webHidden/>
          </w:rPr>
          <w:fldChar w:fldCharType="end"/>
        </w:r>
      </w:hyperlink>
    </w:p>
    <w:p w:rsidR="00A3524F" w:rsidRDefault="009622A0">
      <w:pPr>
        <w:pStyle w:val="TOC1"/>
        <w:rPr>
          <w:rFonts w:eastAsiaTheme="minorEastAsia"/>
        </w:rPr>
      </w:pPr>
      <w:hyperlink w:anchor="_Toc408394779" w:history="1">
        <w:r w:rsidR="00A3524F" w:rsidRPr="002845C6">
          <w:rPr>
            <w:rStyle w:val="Hyperlink"/>
          </w:rPr>
          <w:t>Bourne Public Schools District Review Recommendations</w:t>
        </w:r>
        <w:r w:rsidR="00A3524F">
          <w:rPr>
            <w:webHidden/>
          </w:rPr>
          <w:tab/>
        </w:r>
        <w:r w:rsidR="008A6CDD">
          <w:rPr>
            <w:webHidden/>
          </w:rPr>
          <w:fldChar w:fldCharType="begin"/>
        </w:r>
        <w:r w:rsidR="00A3524F">
          <w:rPr>
            <w:webHidden/>
          </w:rPr>
          <w:instrText xml:space="preserve"> PAGEREF _Toc408394779 \h </w:instrText>
        </w:r>
        <w:r w:rsidR="008A6CDD">
          <w:rPr>
            <w:webHidden/>
          </w:rPr>
        </w:r>
        <w:r w:rsidR="008A6CDD">
          <w:rPr>
            <w:webHidden/>
          </w:rPr>
          <w:fldChar w:fldCharType="separate"/>
        </w:r>
        <w:r w:rsidR="00A3524F">
          <w:rPr>
            <w:webHidden/>
          </w:rPr>
          <w:t>27</w:t>
        </w:r>
        <w:r w:rsidR="008A6CDD">
          <w:rPr>
            <w:webHidden/>
          </w:rPr>
          <w:fldChar w:fldCharType="end"/>
        </w:r>
      </w:hyperlink>
    </w:p>
    <w:p w:rsidR="00A3524F" w:rsidRDefault="009622A0">
      <w:pPr>
        <w:pStyle w:val="TOC1"/>
        <w:rPr>
          <w:rFonts w:eastAsiaTheme="minorEastAsia"/>
        </w:rPr>
      </w:pPr>
      <w:hyperlink w:anchor="_Toc408394780" w:history="1">
        <w:r w:rsidR="00A3524F" w:rsidRPr="002845C6">
          <w:rPr>
            <w:rStyle w:val="Hyperlink"/>
          </w:rPr>
          <w:t>Appendix A: Review Team, Activities, Site Visit Schedule</w:t>
        </w:r>
        <w:r w:rsidR="00A3524F">
          <w:rPr>
            <w:webHidden/>
          </w:rPr>
          <w:tab/>
        </w:r>
        <w:r w:rsidR="008A6CDD">
          <w:rPr>
            <w:webHidden/>
          </w:rPr>
          <w:fldChar w:fldCharType="begin"/>
        </w:r>
        <w:r w:rsidR="00A3524F">
          <w:rPr>
            <w:webHidden/>
          </w:rPr>
          <w:instrText xml:space="preserve"> PAGEREF _Toc408394780 \h </w:instrText>
        </w:r>
        <w:r w:rsidR="008A6CDD">
          <w:rPr>
            <w:webHidden/>
          </w:rPr>
        </w:r>
        <w:r w:rsidR="008A6CDD">
          <w:rPr>
            <w:webHidden/>
          </w:rPr>
          <w:fldChar w:fldCharType="separate"/>
        </w:r>
        <w:r w:rsidR="00A3524F">
          <w:rPr>
            <w:webHidden/>
          </w:rPr>
          <w:t>38</w:t>
        </w:r>
        <w:r w:rsidR="008A6CDD">
          <w:rPr>
            <w:webHidden/>
          </w:rPr>
          <w:fldChar w:fldCharType="end"/>
        </w:r>
      </w:hyperlink>
    </w:p>
    <w:p w:rsidR="00A3524F" w:rsidRDefault="009622A0">
      <w:pPr>
        <w:pStyle w:val="TOC1"/>
        <w:rPr>
          <w:rFonts w:eastAsiaTheme="minorEastAsia"/>
        </w:rPr>
      </w:pPr>
      <w:hyperlink w:anchor="_Toc408394781" w:history="1">
        <w:r w:rsidR="00A3524F" w:rsidRPr="002845C6">
          <w:rPr>
            <w:rStyle w:val="Hyperlink"/>
          </w:rPr>
          <w:t>Appendix B: Enrollment, Performance, Expenditures</w:t>
        </w:r>
        <w:r w:rsidR="00A3524F">
          <w:rPr>
            <w:webHidden/>
          </w:rPr>
          <w:tab/>
        </w:r>
        <w:r w:rsidR="008A6CDD">
          <w:rPr>
            <w:webHidden/>
          </w:rPr>
          <w:fldChar w:fldCharType="begin"/>
        </w:r>
        <w:r w:rsidR="00A3524F">
          <w:rPr>
            <w:webHidden/>
          </w:rPr>
          <w:instrText xml:space="preserve"> PAGEREF _Toc408394781 \h </w:instrText>
        </w:r>
        <w:r w:rsidR="008A6CDD">
          <w:rPr>
            <w:webHidden/>
          </w:rPr>
        </w:r>
        <w:r w:rsidR="008A6CDD">
          <w:rPr>
            <w:webHidden/>
          </w:rPr>
          <w:fldChar w:fldCharType="separate"/>
        </w:r>
        <w:r w:rsidR="00A3524F">
          <w:rPr>
            <w:webHidden/>
          </w:rPr>
          <w:t>40</w:t>
        </w:r>
        <w:r w:rsidR="008A6CDD">
          <w:rPr>
            <w:webHidden/>
          </w:rPr>
          <w:fldChar w:fldCharType="end"/>
        </w:r>
      </w:hyperlink>
    </w:p>
    <w:p w:rsidR="00A3524F" w:rsidRDefault="009622A0">
      <w:pPr>
        <w:pStyle w:val="TOC1"/>
        <w:rPr>
          <w:rFonts w:eastAsiaTheme="minorEastAsia"/>
        </w:rPr>
      </w:pPr>
      <w:hyperlink w:anchor="_Toc408394782" w:history="1">
        <w:r w:rsidR="00A3524F" w:rsidRPr="002845C6">
          <w:rPr>
            <w:rStyle w:val="Hyperlink"/>
          </w:rPr>
          <w:t>Appendix C: Instructional Inventory</w:t>
        </w:r>
        <w:r w:rsidR="00A3524F">
          <w:rPr>
            <w:webHidden/>
          </w:rPr>
          <w:tab/>
        </w:r>
        <w:r w:rsidR="008A6CDD">
          <w:rPr>
            <w:webHidden/>
          </w:rPr>
          <w:fldChar w:fldCharType="begin"/>
        </w:r>
        <w:r w:rsidR="00A3524F">
          <w:rPr>
            <w:webHidden/>
          </w:rPr>
          <w:instrText xml:space="preserve"> PAGEREF _Toc408394782 \h </w:instrText>
        </w:r>
        <w:r w:rsidR="008A6CDD">
          <w:rPr>
            <w:webHidden/>
          </w:rPr>
        </w:r>
        <w:r w:rsidR="008A6CDD">
          <w:rPr>
            <w:webHidden/>
          </w:rPr>
          <w:fldChar w:fldCharType="separate"/>
        </w:r>
        <w:r w:rsidR="00A3524F">
          <w:rPr>
            <w:webHidden/>
          </w:rPr>
          <w:t>53</w:t>
        </w:r>
        <w:r w:rsidR="008A6CDD">
          <w:rPr>
            <w:webHidden/>
          </w:rPr>
          <w:fldChar w:fldCharType="end"/>
        </w:r>
      </w:hyperlink>
    </w:p>
    <w:p w:rsidR="008E314D" w:rsidRDefault="008A6CDD" w:rsidP="008E314D">
      <w:pPr>
        <w:pStyle w:val="TOC1"/>
        <w:rPr>
          <w:rFonts w:eastAsiaTheme="minorEastAsia"/>
        </w:rPr>
      </w:pPr>
      <w:r>
        <w:fldChar w:fldCharType="end"/>
      </w:r>
      <w:r>
        <w:fldChar w:fldCharType="begin"/>
      </w:r>
      <w:r w:rsidR="008E314D">
        <w:instrText xml:space="preserve"> TOC \h \z \t "Section,1" </w:instrText>
      </w:r>
      <w:r>
        <w:fldChar w:fldCharType="separate"/>
      </w:r>
    </w:p>
    <w:p w:rsidR="008E314D" w:rsidRDefault="008A6CD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9622A0"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8E314D" w:rsidRDefault="008E314D" w:rsidP="00A3524F">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A3524F" w:rsidRPr="00A3524F" w:rsidRDefault="00A3524F" w:rsidP="00C8222A">
      <w:pPr>
        <w:tabs>
          <w:tab w:val="left" w:pos="360"/>
          <w:tab w:val="left" w:pos="720"/>
          <w:tab w:val="left" w:pos="1080"/>
          <w:tab w:val="left" w:pos="1440"/>
          <w:tab w:val="left" w:pos="1800"/>
          <w:tab w:val="left" w:pos="2160"/>
          <w:tab w:val="left" w:pos="2520"/>
          <w:tab w:val="left" w:pos="2880"/>
        </w:tabs>
        <w:jc w:val="center"/>
        <w:rPr>
          <w:b/>
        </w:rPr>
      </w:pPr>
      <w:r w:rsidRPr="00A3524F">
        <w:rPr>
          <w:b/>
        </w:rPr>
        <w:t>Published January 2015</w:t>
      </w:r>
    </w:p>
    <w:p w:rsidR="008E314D" w:rsidRDefault="008E314D" w:rsidP="00C8222A">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201</w:t>
      </w:r>
      <w:r w:rsidR="00A3524F">
        <w:t>5</w:t>
      </w:r>
      <w:r>
        <w:t xml:space="preserve"> 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9622A0"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rsidSect="00350132">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9F402C"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408394777"/>
      <w:r>
        <w:lastRenderedPageBreak/>
        <w:t>Bourne Public Schools</w:t>
      </w:r>
      <w:r w:rsidR="008E314D" w:rsidRPr="00E93DC7">
        <w:t xml:space="preserve"> 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2014</w:t>
      </w:r>
      <w:r w:rsidR="000E454D">
        <w:t>-2015</w:t>
      </w:r>
      <w:r w:rsidRPr="00E06B74">
        <w:t xml:space="preserve"> school year include </w:t>
      </w:r>
      <w:r>
        <w:t>districts classified into</w:t>
      </w:r>
      <w:r w:rsidRPr="00E06B74">
        <w:t xml:space="preserve"> Level </w:t>
      </w:r>
      <w:r>
        <w:t xml:space="preserve">2 or Level </w:t>
      </w:r>
      <w:r w:rsidRPr="00E06B74">
        <w:t>3</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Pr="0031064A">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Pr="001A5EA4"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1A5EA4">
        <w:t>Site Visit</w:t>
      </w:r>
    </w:p>
    <w:p w:rsidR="001A5EA4" w:rsidRPr="001A5EA4" w:rsidRDefault="00975F52" w:rsidP="008E314D">
      <w:pPr>
        <w:tabs>
          <w:tab w:val="left" w:pos="360"/>
          <w:tab w:val="left" w:pos="720"/>
          <w:tab w:val="left" w:pos="1080"/>
          <w:tab w:val="left" w:pos="1440"/>
          <w:tab w:val="left" w:pos="1800"/>
          <w:tab w:val="left" w:pos="2160"/>
          <w:tab w:val="left" w:pos="2520"/>
          <w:tab w:val="left" w:pos="2880"/>
        </w:tabs>
        <w:rPr>
          <w:color w:val="FF0000"/>
        </w:rPr>
      </w:pPr>
      <w:r w:rsidRPr="001A5EA4">
        <w:t>The site visit to the Bourne Public Schools</w:t>
      </w:r>
      <w:r w:rsidR="008E314D" w:rsidRPr="001A5EA4">
        <w:t xml:space="preserve"> was conducted from </w:t>
      </w:r>
      <w:r w:rsidRPr="001A5EA4">
        <w:t>October 20-23, 2014</w:t>
      </w:r>
      <w:r w:rsidR="008E314D" w:rsidRPr="001A5EA4">
        <w:t xml:space="preserve">. The site visit included </w:t>
      </w:r>
      <w:r w:rsidR="001A5EA4" w:rsidRPr="001A5EA4">
        <w:t>27.5</w:t>
      </w:r>
      <w:r w:rsidR="008E314D" w:rsidRPr="001A5EA4">
        <w:t xml:space="preserve"> hours of interviews and focus groups with approximately</w:t>
      </w:r>
      <w:r w:rsidRPr="001A5EA4">
        <w:t xml:space="preserve"> 127 </w:t>
      </w:r>
      <w:r w:rsidR="008E314D" w:rsidRPr="001A5EA4">
        <w:t xml:space="preserve">stakeholders, including school committee members, district administrators, school staff, </w:t>
      </w:r>
      <w:r w:rsidRPr="001A5EA4">
        <w:t>students,</w:t>
      </w:r>
      <w:r w:rsidRPr="001A5EA4">
        <w:rPr>
          <w:color w:val="C00000"/>
        </w:rPr>
        <w:t xml:space="preserve"> </w:t>
      </w:r>
      <w:r w:rsidR="008E314D" w:rsidRPr="001A5EA4">
        <w:t>and teachers’ association representat</w:t>
      </w:r>
      <w:r w:rsidR="001A5EA4">
        <w:t xml:space="preserve">ives. The review team conducted </w:t>
      </w:r>
      <w:r w:rsidR="0092700A">
        <w:t xml:space="preserve">2 </w:t>
      </w:r>
      <w:r w:rsidR="001A5EA4">
        <w:t>focus groups</w:t>
      </w:r>
      <w:r w:rsidR="008E314D" w:rsidRPr="001A5EA4">
        <w:t xml:space="preserve"> with </w:t>
      </w:r>
      <w:r w:rsidR="001A5EA4" w:rsidRPr="001A5EA4">
        <w:t>25</w:t>
      </w:r>
      <w:r w:rsidR="008E314D" w:rsidRPr="001A5EA4">
        <w:t xml:space="preserve"> elementary </w:t>
      </w:r>
      <w:r w:rsidR="001A5EA4" w:rsidRPr="001A5EA4">
        <w:t xml:space="preserve">school teachers, </w:t>
      </w:r>
      <w:r w:rsidR="0092700A">
        <w:t xml:space="preserve">8 </w:t>
      </w:r>
      <w:r w:rsidR="008E314D" w:rsidRPr="001A5EA4">
        <w:t xml:space="preserve">middle school teachers, and </w:t>
      </w:r>
      <w:r w:rsidR="0092700A">
        <w:t>7</w:t>
      </w:r>
      <w:r w:rsidR="0092700A" w:rsidRPr="001A5EA4">
        <w:t xml:space="preserve"> </w:t>
      </w:r>
      <w:r w:rsidR="008E314D" w:rsidRPr="001A5EA4">
        <w:t xml:space="preserve">high 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1A5EA4">
        <w:t xml:space="preserve">A list of review team members, information about review activities, and the site visit schedule are in Appendix A, and Appendix B provides information about enrollment, student performance, and expenditures. The team observed classroom instructional practice in </w:t>
      </w:r>
      <w:r w:rsidR="00975F52" w:rsidRPr="001A5EA4">
        <w:t>50</w:t>
      </w:r>
      <w:r w:rsidRPr="001A5EA4">
        <w:t xml:space="preserve"> classrooms in </w:t>
      </w:r>
      <w:r w:rsidR="00234CC8">
        <w:t xml:space="preserve">4 </w:t>
      </w:r>
      <w:r w:rsidRPr="001A5EA4">
        <w:t>schools. The team collected data using an instructional inventory, a tool for recording observed characteristics of standards-based teaching. This data is contained in Appendix C.</w:t>
      </w:r>
      <w:r>
        <w:t xml:space="preserve"> </w:t>
      </w:r>
    </w:p>
    <w:p w:rsidR="00234CC8" w:rsidRDefault="00234CC8"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Pr="005C530C" w:rsidRDefault="00975F52" w:rsidP="008E314D">
      <w:pPr>
        <w:tabs>
          <w:tab w:val="left" w:pos="360"/>
          <w:tab w:val="left" w:pos="720"/>
          <w:tab w:val="left" w:pos="1080"/>
          <w:tab w:val="left" w:pos="1440"/>
          <w:tab w:val="left" w:pos="1800"/>
          <w:tab w:val="left" w:pos="2160"/>
          <w:tab w:val="left" w:pos="2520"/>
          <w:tab w:val="left" w:pos="2880"/>
        </w:tabs>
      </w:pPr>
      <w:r w:rsidRPr="005C530C">
        <w:t>Bourne has a</w:t>
      </w:r>
      <w:r w:rsidR="008E314D" w:rsidRPr="005C530C">
        <w:t xml:space="preserve"> town manager form of government and the chair of the school committee </w:t>
      </w:r>
      <w:r w:rsidRPr="005C530C">
        <w:t>is elected</w:t>
      </w:r>
      <w:r w:rsidR="005C530C" w:rsidRPr="005C530C">
        <w:t xml:space="preserve"> by members</w:t>
      </w:r>
      <w:r w:rsidR="008E314D" w:rsidRPr="005C530C">
        <w:t xml:space="preserve">. There are </w:t>
      </w:r>
      <w:r w:rsidRPr="005C530C">
        <w:t>seven</w:t>
      </w:r>
      <w:r w:rsidR="008E314D" w:rsidRPr="005C530C">
        <w:t xml:space="preserve"> members of the school committee </w:t>
      </w:r>
      <w:r w:rsidR="005C530C" w:rsidRPr="005C530C">
        <w:t xml:space="preserve">(with one vacancy during </w:t>
      </w:r>
      <w:r w:rsidR="00234CC8">
        <w:t>the team’s</w:t>
      </w:r>
      <w:r w:rsidR="00234CC8" w:rsidRPr="005C530C">
        <w:t xml:space="preserve"> </w:t>
      </w:r>
      <w:r w:rsidR="005C530C" w:rsidRPr="005C530C">
        <w:t xml:space="preserve">visit) </w:t>
      </w:r>
      <w:r w:rsidR="008E314D" w:rsidRPr="005C530C">
        <w:t>and</w:t>
      </w:r>
      <w:r w:rsidR="005C530C">
        <w:t xml:space="preserve"> they meet </w:t>
      </w:r>
      <w:r w:rsidRPr="005C530C">
        <w:t>monthly</w:t>
      </w:r>
      <w:r w:rsidR="008E314D" w:rsidRPr="005C530C">
        <w:t xml:space="preserve">. </w:t>
      </w:r>
    </w:p>
    <w:p w:rsidR="008E314D" w:rsidRPr="005C530C" w:rsidRDefault="008E314D" w:rsidP="008E314D">
      <w:pPr>
        <w:tabs>
          <w:tab w:val="left" w:pos="360"/>
          <w:tab w:val="left" w:pos="720"/>
          <w:tab w:val="left" w:pos="1080"/>
          <w:tab w:val="left" w:pos="1440"/>
          <w:tab w:val="left" w:pos="1800"/>
          <w:tab w:val="left" w:pos="2160"/>
          <w:tab w:val="left" w:pos="2520"/>
          <w:tab w:val="left" w:pos="2880"/>
        </w:tabs>
      </w:pPr>
      <w:r w:rsidRPr="005C530C">
        <w:t xml:space="preserve">The current superintendent has been in the position since </w:t>
      </w:r>
      <w:r w:rsidR="00975F52" w:rsidRPr="005C530C">
        <w:t>July 2010</w:t>
      </w:r>
      <w:r w:rsidRPr="005C530C">
        <w:t xml:space="preserve">. The district leadership team includes </w:t>
      </w:r>
      <w:r w:rsidR="00234CC8">
        <w:t xml:space="preserve">the </w:t>
      </w:r>
      <w:r w:rsidR="00975F52" w:rsidRPr="005C530C">
        <w:t xml:space="preserve">assistant superintendent, </w:t>
      </w:r>
      <w:r w:rsidR="00BB6DE8">
        <w:t xml:space="preserve">three </w:t>
      </w:r>
      <w:r w:rsidR="00975F52" w:rsidRPr="005C530C">
        <w:t>director</w:t>
      </w:r>
      <w:r w:rsidR="00BB6DE8">
        <w:t>s</w:t>
      </w:r>
      <w:r w:rsidR="00975F52" w:rsidRPr="005C530C">
        <w:t xml:space="preserve"> of special education and student services, </w:t>
      </w:r>
      <w:r w:rsidR="005C530C" w:rsidRPr="005C530C">
        <w:t>and the director</w:t>
      </w:r>
      <w:r w:rsidR="00975F52" w:rsidRPr="005C530C">
        <w:t xml:space="preserve"> of business </w:t>
      </w:r>
      <w:r w:rsidR="005C530C" w:rsidRPr="005C530C">
        <w:t xml:space="preserve">services. </w:t>
      </w:r>
      <w:r w:rsidR="00BB3FF4">
        <w:t>The c</w:t>
      </w:r>
      <w:r w:rsidR="00BB3FF4" w:rsidRPr="005C530C">
        <w:t xml:space="preserve">entral </w:t>
      </w:r>
      <w:r w:rsidRPr="005C530C">
        <w:t xml:space="preserve">office </w:t>
      </w:r>
      <w:r w:rsidR="00BB6DE8" w:rsidRPr="005C530C">
        <w:t>ha</w:t>
      </w:r>
      <w:r w:rsidR="00BB6DE8">
        <w:t>s</w:t>
      </w:r>
      <w:r w:rsidR="00BB6DE8" w:rsidRPr="005C530C">
        <w:t xml:space="preserve"> </w:t>
      </w:r>
      <w:r w:rsidR="00BB6DE8">
        <w:t>s</w:t>
      </w:r>
      <w:r w:rsidR="00BB6DE8" w:rsidRPr="005C530C">
        <w:t xml:space="preserve">een </w:t>
      </w:r>
      <w:r w:rsidR="00BB6DE8">
        <w:t>reductions and movement</w:t>
      </w:r>
      <w:r w:rsidR="00D30055">
        <w:t xml:space="preserve"> </w:t>
      </w:r>
      <w:r w:rsidR="00BB3FF4">
        <w:t xml:space="preserve">of staff </w:t>
      </w:r>
      <w:r w:rsidRPr="005C530C">
        <w:t xml:space="preserve">over the past </w:t>
      </w:r>
      <w:r w:rsidR="00975F52" w:rsidRPr="005C530C">
        <w:t>five</w:t>
      </w:r>
      <w:r w:rsidR="005C530C">
        <w:t xml:space="preserve"> </w:t>
      </w:r>
      <w:r w:rsidRPr="005C530C">
        <w:t xml:space="preserve">years. </w:t>
      </w:r>
      <w:r w:rsidR="00BB6DE8">
        <w:t xml:space="preserve">District administration has experienced reductions and reorganization. For example, assistant principals have been eliminated at the elementary schools and a student services director has been added. </w:t>
      </w:r>
      <w:r w:rsidRPr="005C530C">
        <w:t xml:space="preserve">The district has </w:t>
      </w:r>
      <w:r w:rsidR="00975F52" w:rsidRPr="005C530C">
        <w:t xml:space="preserve">four </w:t>
      </w:r>
      <w:r w:rsidRPr="005C530C">
        <w:t xml:space="preserve">principals leading </w:t>
      </w:r>
      <w:r w:rsidR="00975F52" w:rsidRPr="005C530C">
        <w:t>four</w:t>
      </w:r>
      <w:r w:rsidRPr="005C530C">
        <w:t xml:space="preserve"> schools. There are </w:t>
      </w:r>
      <w:r w:rsidR="005C530C">
        <w:t>two</w:t>
      </w:r>
      <w:r w:rsidRPr="005C530C">
        <w:t xml:space="preserve"> other school administrators, </w:t>
      </w:r>
      <w:r w:rsidR="00BB6DE8">
        <w:t xml:space="preserve">a STEAM director and  a humanities director, and </w:t>
      </w:r>
      <w:r w:rsidR="00975F52" w:rsidRPr="005C530C">
        <w:t>middle school and high school assistant principals</w:t>
      </w:r>
      <w:r w:rsidRPr="005C530C">
        <w:t xml:space="preserve">; </w:t>
      </w:r>
      <w:r w:rsidR="005C530C" w:rsidRPr="005C530C">
        <w:t>there</w:t>
      </w:r>
      <w:r w:rsidRPr="005C530C">
        <w:t xml:space="preserve"> are </w:t>
      </w:r>
      <w:r w:rsidR="00975F52" w:rsidRPr="005C530C">
        <w:t>157</w:t>
      </w:r>
      <w:r w:rsidRPr="005C530C">
        <w:t xml:space="preserve"> teachers in the district.</w:t>
      </w:r>
    </w:p>
    <w:p w:rsidR="008E314D" w:rsidRDefault="000E454D" w:rsidP="008E314D">
      <w:pPr>
        <w:tabs>
          <w:tab w:val="left" w:pos="360"/>
          <w:tab w:val="left" w:pos="720"/>
          <w:tab w:val="left" w:pos="1080"/>
          <w:tab w:val="left" w:pos="1440"/>
          <w:tab w:val="left" w:pos="1800"/>
          <w:tab w:val="left" w:pos="2160"/>
          <w:tab w:val="left" w:pos="2520"/>
          <w:tab w:val="left" w:pos="2880"/>
        </w:tabs>
      </w:pPr>
      <w:r w:rsidRPr="005C530C">
        <w:t xml:space="preserve">In the </w:t>
      </w:r>
      <w:r w:rsidR="004E1E9D" w:rsidRPr="005C530C">
        <w:t>201</w:t>
      </w:r>
      <w:r w:rsidR="004E1E9D">
        <w:t>3</w:t>
      </w:r>
      <w:r w:rsidRPr="005C530C">
        <w:t>-</w:t>
      </w:r>
      <w:r w:rsidR="004E1E9D" w:rsidRPr="005C530C">
        <w:t>201</w:t>
      </w:r>
      <w:r w:rsidR="004E1E9D">
        <w:t>4</w:t>
      </w:r>
      <w:r w:rsidR="004E1E9D" w:rsidRPr="005C530C">
        <w:t xml:space="preserve"> </w:t>
      </w:r>
      <w:r w:rsidRPr="005C530C">
        <w:t>school year</w:t>
      </w:r>
      <w:r w:rsidR="008E314D" w:rsidRPr="005C530C">
        <w:t xml:space="preserve">, </w:t>
      </w:r>
      <w:r w:rsidR="005C530C" w:rsidRPr="005C530C">
        <w:t>2,046</w:t>
      </w:r>
      <w:r w:rsidR="005C530C">
        <w:t xml:space="preserve"> </w:t>
      </w:r>
      <w:r w:rsidR="008E314D" w:rsidRPr="005C530C">
        <w:t xml:space="preserve">students were enrolled in the district’s </w:t>
      </w:r>
      <w:r w:rsidR="00234CC8">
        <w:t>4</w:t>
      </w:r>
      <w:r w:rsidR="00234CC8" w:rsidRPr="005C530C">
        <w:t xml:space="preserve"> </w:t>
      </w:r>
      <w:r w:rsidR="008E314D" w:rsidRPr="005C530C">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9F402C">
        <w:rPr>
          <w:rFonts w:ascii="Calibri" w:eastAsia="Calibri" w:hAnsi="Calibri" w:cs="Times New Roman"/>
          <w:b/>
          <w:sz w:val="20"/>
        </w:rPr>
        <w:t>Bourne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0E454D">
        <w:rPr>
          <w:rFonts w:ascii="Calibri" w:eastAsia="Calibri" w:hAnsi="Calibri" w:cs="Times New Roman"/>
          <w:b/>
          <w:sz w:val="20"/>
        </w:rPr>
        <w:t>,*201</w:t>
      </w:r>
      <w:r w:rsidR="004E1E9D">
        <w:rPr>
          <w:rFonts w:ascii="Calibri" w:eastAsia="Calibri" w:hAnsi="Calibri" w:cs="Times New Roman"/>
          <w:b/>
          <w:sz w:val="20"/>
        </w:rPr>
        <w:t>3</w:t>
      </w:r>
      <w:r w:rsidR="000E454D">
        <w:rPr>
          <w:rFonts w:ascii="Calibri" w:eastAsia="Calibri" w:hAnsi="Calibri" w:cs="Times New Roman"/>
          <w:b/>
          <w:sz w:val="20"/>
        </w:rPr>
        <w:t>-</w:t>
      </w:r>
      <w:r w:rsidR="004E1E9D">
        <w:rPr>
          <w:rFonts w:ascii="Calibri" w:eastAsia="Calibri" w:hAnsi="Calibri" w:cs="Times New Roman"/>
          <w:b/>
          <w:sz w:val="20"/>
        </w:rPr>
        <w:t>2014</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rsidTr="00350132">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5C530C"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Bourn</w:t>
            </w:r>
            <w:r w:rsidR="004E1E9D">
              <w:rPr>
                <w:color w:val="000000"/>
                <w:sz w:val="20"/>
                <w:szCs w:val="20"/>
              </w:rPr>
              <w:t>e</w:t>
            </w:r>
            <w:r>
              <w:rPr>
                <w:color w:val="000000"/>
                <w:sz w:val="20"/>
                <w:szCs w:val="20"/>
              </w:rPr>
              <w:t xml:space="preserve">dale </w:t>
            </w:r>
            <w:r w:rsidR="004E1E9D">
              <w:rPr>
                <w:color w:val="000000"/>
                <w:sz w:val="20"/>
                <w:szCs w:val="20"/>
              </w:rPr>
              <w:t xml:space="preserve">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5C530C" w:rsidP="001A199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5C530C" w:rsidP="001A199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5C530C" w:rsidP="001A199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502</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5C530C"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Peebles</w:t>
            </w:r>
            <w:r w:rsidR="004E1E9D">
              <w:rPr>
                <w:color w:val="000000"/>
                <w:sz w:val="20"/>
                <w:szCs w:val="20"/>
              </w:rPr>
              <w:t xml:space="preserve">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5C530C" w:rsidP="001A199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4E1E9D" w:rsidP="001A199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K</w:t>
            </w:r>
            <w:r w:rsidR="005C530C">
              <w:rPr>
                <w:color w:val="000000"/>
                <w:sz w:val="20"/>
                <w:szCs w:val="20"/>
              </w:rPr>
              <w:t>-4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5C530C" w:rsidP="001A199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321</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5C530C"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Bourne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5C530C" w:rsidP="001A199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5C530C" w:rsidP="001A199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5-8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5C530C" w:rsidP="001A199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747</w:t>
            </w:r>
          </w:p>
        </w:tc>
      </w:tr>
      <w:tr w:rsidR="008E314D" w:rsidRPr="00AA1E10" w:rsidTr="00350132">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5C530C"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Bourne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5C530C" w:rsidP="001A199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5C530C" w:rsidP="001A199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9-12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5C530C" w:rsidP="001A1997">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476</w:t>
            </w:r>
          </w:p>
        </w:tc>
      </w:tr>
      <w:tr w:rsidR="008E314D" w:rsidRPr="00AA1E10" w:rsidTr="00350132">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hideMark/>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5C530C"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4</w:t>
            </w:r>
            <w:r w:rsidR="008E314D" w:rsidRPr="006A6ABE">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5C530C"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5C530C" w:rsidP="00350132">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sidRPr="005C530C">
              <w:rPr>
                <w:b/>
                <w:bCs/>
                <w:color w:val="000000"/>
                <w:sz w:val="20"/>
                <w:szCs w:val="20"/>
              </w:rPr>
              <w:t xml:space="preserve">2,046 </w:t>
            </w:r>
            <w:r w:rsidR="008E314D" w:rsidRPr="005C530C">
              <w:rPr>
                <w:b/>
                <w:bCs/>
                <w:color w:val="000000"/>
                <w:sz w:val="20"/>
                <w:szCs w:val="20"/>
              </w:rPr>
              <w:t>students]</w:t>
            </w:r>
          </w:p>
        </w:tc>
      </w:tr>
      <w:tr w:rsidR="008E314D" w:rsidRPr="00AA1E10" w:rsidTr="00350132">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hideMark/>
          </w:tcPr>
          <w:p w:rsidR="008E314D" w:rsidRDefault="008E314D" w:rsidP="007517BA">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0E454D">
              <w:rPr>
                <w:color w:val="000000"/>
                <w:sz w:val="20"/>
                <w:szCs w:val="20"/>
              </w:rPr>
              <w:t xml:space="preserve">October 1, </w:t>
            </w:r>
            <w:r w:rsidR="007517BA">
              <w:rPr>
                <w:color w:val="000000"/>
                <w:sz w:val="20"/>
                <w:szCs w:val="20"/>
              </w:rPr>
              <w:t>2013</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0E454D" w:rsidP="008E314D">
      <w:pPr>
        <w:tabs>
          <w:tab w:val="left" w:pos="360"/>
          <w:tab w:val="left" w:pos="720"/>
          <w:tab w:val="left" w:pos="1080"/>
          <w:tab w:val="left" w:pos="1440"/>
          <w:tab w:val="left" w:pos="1800"/>
          <w:tab w:val="left" w:pos="2160"/>
          <w:tab w:val="left" w:pos="2520"/>
          <w:tab w:val="left" w:pos="2880"/>
        </w:tabs>
      </w:pPr>
      <w:r w:rsidRPr="001A5EA4">
        <w:t>Between 2010 and 2014</w:t>
      </w:r>
      <w:r w:rsidR="008E314D" w:rsidRPr="001A5EA4">
        <w:t xml:space="preserve"> overall student enrollment </w:t>
      </w:r>
      <w:r w:rsidR="00815E76" w:rsidRPr="001A5EA4">
        <w:t xml:space="preserve">decreased </w:t>
      </w:r>
      <w:r w:rsidR="00DC0825" w:rsidRPr="001A5EA4">
        <w:t xml:space="preserve">by </w:t>
      </w:r>
      <w:r w:rsidR="00815E76" w:rsidRPr="001A5EA4">
        <w:t>13.7 percent</w:t>
      </w:r>
      <w:r w:rsidR="008E314D" w:rsidRPr="001A5EA4">
        <w:t xml:space="preserve">. Enrollment figures by race/ethnicity and high needs populations (i.e., students with disabilities, students from low-income families, and English language learners (ELLs) and former ELLs) as compared </w:t>
      </w:r>
      <w:r w:rsidRPr="001A5EA4">
        <w:t>with</w:t>
      </w:r>
      <w:r w:rsidR="008E314D" w:rsidRPr="001A5EA4">
        <w:t xml:space="preserve"> the state are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901EFB">
        <w:t xml:space="preserve">Total in-district per-pupil expenditures were </w:t>
      </w:r>
      <w:r w:rsidR="00901EFB" w:rsidRPr="00901EFB">
        <w:t>higher than</w:t>
      </w:r>
      <w:r w:rsidRPr="00901EFB">
        <w:t xml:space="preserve"> the median in-district per pupil expenditures for </w:t>
      </w:r>
      <w:r w:rsidR="00BD0A12">
        <w:t xml:space="preserve">48 </w:t>
      </w:r>
      <w:r w:rsidR="00901EFB" w:rsidRPr="00901EFB">
        <w:t>K-12 district</w:t>
      </w:r>
      <w:r w:rsidR="00BD0A12">
        <w:t>s</w:t>
      </w:r>
      <w:r w:rsidR="00901EFB" w:rsidRPr="00901EFB">
        <w:t xml:space="preserve"> </w:t>
      </w:r>
      <w:r w:rsidRPr="00901EFB">
        <w:t xml:space="preserve">of similar size </w:t>
      </w:r>
      <w:r w:rsidR="00BD0A12">
        <w:t xml:space="preserve">(2,000-2,999 students) </w:t>
      </w:r>
      <w:r w:rsidRPr="00901EFB">
        <w:t>in fiscal</w:t>
      </w:r>
      <w:r w:rsidR="00901EFB" w:rsidRPr="00901EFB">
        <w:t xml:space="preserve"> year 2013</w:t>
      </w:r>
      <w:r w:rsidRPr="00901EFB">
        <w:t>:  $</w:t>
      </w:r>
      <w:r w:rsidR="00901EFB" w:rsidRPr="00901EFB">
        <w:t>13,911</w:t>
      </w:r>
      <w:r w:rsidRPr="00901EFB">
        <w:t xml:space="preserve"> as compared with </w:t>
      </w:r>
      <w:r w:rsidR="00901EFB" w:rsidRPr="00901EFB">
        <w:t xml:space="preserve">$12,246 </w:t>
      </w:r>
      <w:r w:rsidRPr="00901EFB">
        <w:t xml:space="preserve">(see </w:t>
      </w:r>
      <w:hyperlink r:id="rId18" w:history="1">
        <w:r w:rsidRPr="00901EFB">
          <w:rPr>
            <w:rStyle w:val="Hyperlink"/>
          </w:rPr>
          <w:t>District Analysis and Review Tool Detail: Staffing &amp; Finance</w:t>
        </w:r>
      </w:hyperlink>
      <w:r w:rsidRPr="00901EFB">
        <w:t>). Actual net school spending has been abo</w:t>
      </w:r>
      <w:r w:rsidR="00815E76" w:rsidRPr="00901EFB">
        <w:t>ve</w:t>
      </w:r>
      <w:r w:rsidRPr="00901EFB">
        <w:t xml:space="preserve"> what</w:t>
      </w:r>
      <w:r>
        <w:t xml:space="preserve"> is required </w:t>
      </w:r>
      <w:r w:rsidR="00DC0825">
        <w:t>by the Chapter 70 state education aid program</w:t>
      </w:r>
      <w:r>
        <w:t>, as shown in Table B8 in Appendix B.</w:t>
      </w:r>
      <w:r w:rsidRPr="000E4E36">
        <w:rPr>
          <w:color w:val="C00000"/>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lastRenderedPageBreak/>
        <w:t>Student Performance</w:t>
      </w:r>
      <w:r w:rsidR="00961321">
        <w:rPr>
          <w:rStyle w:val="FootnoteReference"/>
        </w:rPr>
        <w:footnoteReference w:id="1"/>
      </w:r>
    </w:p>
    <w:p w:rsidR="005612FE" w:rsidRPr="00F75954" w:rsidRDefault="005612FE" w:rsidP="004371D3">
      <w:r w:rsidRPr="00F75954">
        <w:rPr>
          <w:b/>
        </w:rPr>
        <w:t>Bourne is a Level 2 district because all of its schools are in Level 2 for not meeting their gap narrowing targets.</w:t>
      </w:r>
    </w:p>
    <w:p w:rsidR="005612FE" w:rsidRPr="005B43F7" w:rsidRDefault="005612FE" w:rsidP="004371D3">
      <w:pPr>
        <w:numPr>
          <w:ilvl w:val="0"/>
          <w:numId w:val="5"/>
        </w:numPr>
      </w:pPr>
      <w:r w:rsidRPr="005B43F7">
        <w:t>Bournedale Elementary is in the 49</w:t>
      </w:r>
      <w:r w:rsidRPr="005B43F7">
        <w:rPr>
          <w:vertAlign w:val="superscript"/>
        </w:rPr>
        <w:t>th</w:t>
      </w:r>
      <w:r w:rsidRPr="005B43F7">
        <w:t xml:space="preserve"> and Peebles Elementary is the 31</w:t>
      </w:r>
      <w:r w:rsidRPr="005B43F7">
        <w:rPr>
          <w:vertAlign w:val="superscript"/>
        </w:rPr>
        <w:t>st</w:t>
      </w:r>
      <w:r w:rsidRPr="005B43F7">
        <w:t xml:space="preserve"> percentile of elementary schools with </w:t>
      </w:r>
      <w:r w:rsidR="00B11E29">
        <w:t xml:space="preserve">a </w:t>
      </w:r>
      <w:r w:rsidRPr="005B43F7">
        <w:t>cumulative Progressive Performance Index (PPI) of 55 and lower for all students and high needs students</w:t>
      </w:r>
      <w:r w:rsidR="00E37A9D">
        <w:t>; the</w:t>
      </w:r>
      <w:r w:rsidRPr="005B43F7">
        <w:t xml:space="preserve"> target is 75.</w:t>
      </w:r>
    </w:p>
    <w:p w:rsidR="005612FE" w:rsidRPr="00F75954" w:rsidRDefault="005612FE" w:rsidP="004371D3">
      <w:pPr>
        <w:numPr>
          <w:ilvl w:val="0"/>
          <w:numId w:val="5"/>
        </w:numPr>
      </w:pPr>
      <w:r w:rsidRPr="00F75954">
        <w:t>Bourne Middle is in the 36</w:t>
      </w:r>
      <w:r w:rsidRPr="00F75954">
        <w:rPr>
          <w:vertAlign w:val="superscript"/>
        </w:rPr>
        <w:t>th</w:t>
      </w:r>
      <w:r w:rsidRPr="00F75954">
        <w:t xml:space="preserve"> percentile of middle schools and is in Level 2 with a cumulative PPI of 42 for all students and 43 for high needs students</w:t>
      </w:r>
      <w:r w:rsidR="00E37A9D">
        <w:t>; the</w:t>
      </w:r>
      <w:r w:rsidRPr="00F75954">
        <w:t xml:space="preserve"> target is 75.</w:t>
      </w:r>
    </w:p>
    <w:p w:rsidR="005612FE" w:rsidRPr="00F75954" w:rsidRDefault="005612FE" w:rsidP="004371D3">
      <w:pPr>
        <w:numPr>
          <w:ilvl w:val="0"/>
          <w:numId w:val="5"/>
        </w:numPr>
      </w:pPr>
      <w:r w:rsidRPr="00F75954">
        <w:t>Bourne High is in the 46</w:t>
      </w:r>
      <w:r w:rsidRPr="00F75954">
        <w:rPr>
          <w:vertAlign w:val="superscript"/>
        </w:rPr>
        <w:t>th</w:t>
      </w:r>
      <w:r w:rsidRPr="00F75954">
        <w:t xml:space="preserve"> percentile of high schools and is in Level 2 with a cumulative PPI of 75 for all students and 71 for high needs students</w:t>
      </w:r>
      <w:r w:rsidR="00E37A9D">
        <w:t>; the</w:t>
      </w:r>
      <w:r w:rsidRPr="00F75954">
        <w:t xml:space="preserve"> target is 75.</w:t>
      </w:r>
    </w:p>
    <w:p w:rsidR="005612FE" w:rsidRPr="001A11F3" w:rsidRDefault="005612FE" w:rsidP="004371D3">
      <w:pPr>
        <w:rPr>
          <w:b/>
        </w:rPr>
      </w:pPr>
      <w:r w:rsidRPr="001A11F3">
        <w:rPr>
          <w:b/>
        </w:rPr>
        <w:t>The district did not reach its 2014 Composite Performance Index (CPI) targets for ELA, math, and science.</w:t>
      </w:r>
    </w:p>
    <w:p w:rsidR="005612FE" w:rsidRPr="001A11F3" w:rsidRDefault="005612FE" w:rsidP="004371D3">
      <w:pPr>
        <w:pStyle w:val="ListParagraph"/>
        <w:numPr>
          <w:ilvl w:val="0"/>
          <w:numId w:val="6"/>
        </w:numPr>
        <w:contextualSpacing w:val="0"/>
      </w:pPr>
      <w:r w:rsidRPr="001A11F3">
        <w:t>ELA CPI was 87.3 in 2014, below the district’s target of 92.3.</w:t>
      </w:r>
    </w:p>
    <w:p w:rsidR="005612FE" w:rsidRPr="001A11F3" w:rsidRDefault="005612FE" w:rsidP="004371D3">
      <w:pPr>
        <w:pStyle w:val="ListParagraph"/>
        <w:numPr>
          <w:ilvl w:val="0"/>
          <w:numId w:val="6"/>
        </w:numPr>
        <w:contextualSpacing w:val="0"/>
      </w:pPr>
      <w:r w:rsidRPr="001A11F3">
        <w:t>Math CPI was 78.9 in 2014, below the district’s target of 86.0.</w:t>
      </w:r>
    </w:p>
    <w:p w:rsidR="005612FE" w:rsidRPr="001A11F3" w:rsidRDefault="005612FE" w:rsidP="004371D3">
      <w:pPr>
        <w:pStyle w:val="ListParagraph"/>
        <w:numPr>
          <w:ilvl w:val="0"/>
          <w:numId w:val="6"/>
        </w:numPr>
        <w:contextualSpacing w:val="0"/>
      </w:pPr>
      <w:r w:rsidRPr="001A11F3">
        <w:t>Science CPI was 78.9 in 2014, below the district’s target of 84.8.</w:t>
      </w:r>
    </w:p>
    <w:p w:rsidR="005612FE" w:rsidRPr="00934C44" w:rsidRDefault="005612FE" w:rsidP="004371D3">
      <w:pPr>
        <w:rPr>
          <w:b/>
          <w:vertAlign w:val="superscript"/>
        </w:rPr>
      </w:pPr>
      <w:r w:rsidRPr="00F978A9">
        <w:rPr>
          <w:b/>
        </w:rPr>
        <w:t>ELA proficiency rates were above the state rate in the 6</w:t>
      </w:r>
      <w:r w:rsidRPr="00F978A9">
        <w:rPr>
          <w:b/>
          <w:vertAlign w:val="superscript"/>
        </w:rPr>
        <w:t>th</w:t>
      </w:r>
      <w:r w:rsidRPr="00F978A9">
        <w:rPr>
          <w:b/>
        </w:rPr>
        <w:t>, 7</w:t>
      </w:r>
      <w:r w:rsidRPr="00F978A9">
        <w:rPr>
          <w:b/>
          <w:vertAlign w:val="superscript"/>
        </w:rPr>
        <w:t>th</w:t>
      </w:r>
      <w:r w:rsidRPr="00F978A9">
        <w:rPr>
          <w:b/>
        </w:rPr>
        <w:t>, 8</w:t>
      </w:r>
      <w:r w:rsidRPr="00F978A9">
        <w:rPr>
          <w:b/>
          <w:vertAlign w:val="superscript"/>
        </w:rPr>
        <w:t>th</w:t>
      </w:r>
      <w:r w:rsidRPr="00F978A9">
        <w:rPr>
          <w:b/>
        </w:rPr>
        <w:t>, and 10</w:t>
      </w:r>
      <w:r w:rsidRPr="00F978A9">
        <w:rPr>
          <w:b/>
          <w:vertAlign w:val="superscript"/>
        </w:rPr>
        <w:t xml:space="preserve">th </w:t>
      </w:r>
      <w:r w:rsidR="00934C44">
        <w:rPr>
          <w:b/>
        </w:rPr>
        <w:t xml:space="preserve">grades </w:t>
      </w:r>
      <w:r w:rsidRPr="00F978A9">
        <w:rPr>
          <w:b/>
        </w:rPr>
        <w:t>and below the state rate in the 3</w:t>
      </w:r>
      <w:r w:rsidRPr="00F978A9">
        <w:rPr>
          <w:b/>
          <w:vertAlign w:val="superscript"/>
        </w:rPr>
        <w:t>rd</w:t>
      </w:r>
      <w:r w:rsidRPr="00F978A9">
        <w:rPr>
          <w:b/>
        </w:rPr>
        <w:t>, 4</w:t>
      </w:r>
      <w:r w:rsidRPr="00F978A9">
        <w:rPr>
          <w:b/>
          <w:vertAlign w:val="superscript"/>
        </w:rPr>
        <w:t>th</w:t>
      </w:r>
      <w:r w:rsidRPr="00F978A9">
        <w:rPr>
          <w:b/>
        </w:rPr>
        <w:t>, and 5</w:t>
      </w:r>
      <w:r w:rsidRPr="00F978A9">
        <w:rPr>
          <w:b/>
          <w:vertAlign w:val="superscript"/>
        </w:rPr>
        <w:t>th</w:t>
      </w:r>
      <w:r w:rsidRPr="00F978A9">
        <w:rPr>
          <w:b/>
        </w:rPr>
        <w:t xml:space="preserve"> grade</w:t>
      </w:r>
      <w:r w:rsidR="00934C44">
        <w:rPr>
          <w:b/>
        </w:rPr>
        <w:t>s</w:t>
      </w:r>
      <w:r w:rsidRPr="00F978A9">
        <w:rPr>
          <w:b/>
        </w:rPr>
        <w:t>.  Between 2011 and 2014</w:t>
      </w:r>
      <w:r>
        <w:rPr>
          <w:b/>
        </w:rPr>
        <w:t>, there were notable declines in ELA proficiency in the 3</w:t>
      </w:r>
      <w:r w:rsidRPr="00F52A0F">
        <w:rPr>
          <w:b/>
          <w:vertAlign w:val="superscript"/>
        </w:rPr>
        <w:t>rd</w:t>
      </w:r>
      <w:r>
        <w:rPr>
          <w:b/>
        </w:rPr>
        <w:t>, 4</w:t>
      </w:r>
      <w:r w:rsidRPr="00F52A0F">
        <w:rPr>
          <w:b/>
          <w:vertAlign w:val="superscript"/>
        </w:rPr>
        <w:t>th</w:t>
      </w:r>
      <w:r>
        <w:rPr>
          <w:b/>
        </w:rPr>
        <w:t>, and 5</w:t>
      </w:r>
      <w:r w:rsidRPr="00F52A0F">
        <w:rPr>
          <w:b/>
          <w:vertAlign w:val="superscript"/>
        </w:rPr>
        <w:t>th</w:t>
      </w:r>
      <w:r>
        <w:rPr>
          <w:b/>
        </w:rPr>
        <w:t xml:space="preserve"> grades and at the Bournedale and Peebles elementary schools</w:t>
      </w:r>
      <w:r w:rsidRPr="00F978A9">
        <w:rPr>
          <w:b/>
        </w:rPr>
        <w:t>.</w:t>
      </w:r>
    </w:p>
    <w:p w:rsidR="005612FE" w:rsidRPr="00F978A9" w:rsidRDefault="005612FE" w:rsidP="004371D3">
      <w:pPr>
        <w:pStyle w:val="ListParagraph"/>
        <w:numPr>
          <w:ilvl w:val="0"/>
          <w:numId w:val="8"/>
        </w:numPr>
        <w:contextualSpacing w:val="0"/>
      </w:pPr>
      <w:r w:rsidRPr="00F978A9">
        <w:t>ELA proficiency for all students in the district declined from 72.0 percent in 2011 to 69.0 percent in 2014, equal to the state rate of 69 percent.</w:t>
      </w:r>
    </w:p>
    <w:p w:rsidR="005612FE" w:rsidRPr="004F267B" w:rsidRDefault="005612FE" w:rsidP="00934C44">
      <w:pPr>
        <w:pStyle w:val="ListParagraph"/>
        <w:numPr>
          <w:ilvl w:val="0"/>
          <w:numId w:val="9"/>
        </w:numPr>
        <w:contextualSpacing w:val="0"/>
      </w:pPr>
      <w:r w:rsidRPr="004F267B">
        <w:t>ELA proficiency was above the state</w:t>
      </w:r>
      <w:r w:rsidR="00B11E29">
        <w:t xml:space="preserve"> rate</w:t>
      </w:r>
      <w:r w:rsidRPr="004F267B">
        <w:t xml:space="preserve"> by 1 to 4 percentage points in the 7</w:t>
      </w:r>
      <w:r w:rsidRPr="004F267B">
        <w:rPr>
          <w:vertAlign w:val="superscript"/>
        </w:rPr>
        <w:t>th</w:t>
      </w:r>
      <w:r w:rsidRPr="004F267B">
        <w:t>, 8</w:t>
      </w:r>
      <w:r w:rsidRPr="004F267B">
        <w:rPr>
          <w:vertAlign w:val="superscript"/>
        </w:rPr>
        <w:t>th</w:t>
      </w:r>
      <w:r w:rsidRPr="004F267B">
        <w:t>, and 10</w:t>
      </w:r>
      <w:r w:rsidRPr="004F267B">
        <w:rPr>
          <w:vertAlign w:val="superscript"/>
        </w:rPr>
        <w:t>th</w:t>
      </w:r>
      <w:r w:rsidRPr="004F267B">
        <w:t xml:space="preserve"> grades, and </w:t>
      </w:r>
      <w:r w:rsidR="00934C44">
        <w:t xml:space="preserve">by </w:t>
      </w:r>
      <w:r w:rsidRPr="004F267B">
        <w:t>8 percentage points in the 6</w:t>
      </w:r>
      <w:r w:rsidRPr="004F267B">
        <w:rPr>
          <w:vertAlign w:val="superscript"/>
        </w:rPr>
        <w:t>th</w:t>
      </w:r>
      <w:r w:rsidRPr="004F267B">
        <w:t xml:space="preserve"> grade in 2014. ELA proficiency was below the state rate by 9 percentage points in the 5</w:t>
      </w:r>
      <w:r w:rsidRPr="004F267B">
        <w:rPr>
          <w:vertAlign w:val="superscript"/>
        </w:rPr>
        <w:t>th</w:t>
      </w:r>
      <w:r w:rsidRPr="004F267B">
        <w:t xml:space="preserve"> grade and </w:t>
      </w:r>
      <w:r w:rsidR="00934C44">
        <w:t xml:space="preserve">by </w:t>
      </w:r>
      <w:r w:rsidRPr="004F267B">
        <w:t>1 to 3 percentage points in the 3</w:t>
      </w:r>
      <w:r w:rsidRPr="004F267B">
        <w:rPr>
          <w:vertAlign w:val="superscript"/>
        </w:rPr>
        <w:t>rd</w:t>
      </w:r>
      <w:r w:rsidRPr="004F267B">
        <w:t xml:space="preserve"> and 4</w:t>
      </w:r>
      <w:r w:rsidRPr="004F267B">
        <w:rPr>
          <w:vertAlign w:val="superscript"/>
        </w:rPr>
        <w:t>th</w:t>
      </w:r>
      <w:r w:rsidR="00934C44">
        <w:rPr>
          <w:vertAlign w:val="superscript"/>
        </w:rPr>
        <w:t xml:space="preserve"> </w:t>
      </w:r>
      <w:r w:rsidR="00934C44">
        <w:t>grades</w:t>
      </w:r>
      <w:r w:rsidRPr="004F267B">
        <w:t>.</w:t>
      </w:r>
    </w:p>
    <w:p w:rsidR="005612FE" w:rsidRPr="004F267B" w:rsidRDefault="005612FE" w:rsidP="004371D3">
      <w:pPr>
        <w:pStyle w:val="ListParagraph"/>
        <w:numPr>
          <w:ilvl w:val="1"/>
          <w:numId w:val="8"/>
        </w:numPr>
        <w:contextualSpacing w:val="0"/>
      </w:pPr>
      <w:r w:rsidRPr="004F267B">
        <w:t>Between 2011 and 2014 ELA proficiency increased by 8 and 4 percentage points in the 6</w:t>
      </w:r>
      <w:r w:rsidRPr="004F267B">
        <w:rPr>
          <w:vertAlign w:val="superscript"/>
        </w:rPr>
        <w:t>th</w:t>
      </w:r>
      <w:r w:rsidRPr="004F267B">
        <w:t xml:space="preserve"> and 10</w:t>
      </w:r>
      <w:r w:rsidRPr="004F267B">
        <w:rPr>
          <w:vertAlign w:val="superscript"/>
        </w:rPr>
        <w:t>th</w:t>
      </w:r>
      <w:r w:rsidRPr="004F267B">
        <w:t xml:space="preserve"> grade</w:t>
      </w:r>
      <w:r w:rsidR="00934C44">
        <w:t>s, respectively</w:t>
      </w:r>
      <w:r w:rsidRPr="004F267B">
        <w:t>.  ELA proficiency declined by 16 percentage points in the 3</w:t>
      </w:r>
      <w:r w:rsidRPr="004F267B">
        <w:rPr>
          <w:vertAlign w:val="superscript"/>
        </w:rPr>
        <w:t>rd</w:t>
      </w:r>
      <w:r w:rsidRPr="004F267B">
        <w:t xml:space="preserve"> grade and by 5 and 6 percentage points in the 4</w:t>
      </w:r>
      <w:r w:rsidRPr="004F267B">
        <w:rPr>
          <w:vertAlign w:val="superscript"/>
        </w:rPr>
        <w:t>th</w:t>
      </w:r>
      <w:r w:rsidRPr="004F267B">
        <w:t xml:space="preserve"> and 5</w:t>
      </w:r>
      <w:r w:rsidRPr="004F267B">
        <w:rPr>
          <w:vertAlign w:val="superscript"/>
        </w:rPr>
        <w:t>th</w:t>
      </w:r>
      <w:r w:rsidRPr="004F267B">
        <w:t xml:space="preserve"> grades</w:t>
      </w:r>
      <w:r w:rsidR="00934C44">
        <w:t>, respectively</w:t>
      </w:r>
      <w:r w:rsidRPr="004F267B">
        <w:t>.</w:t>
      </w:r>
    </w:p>
    <w:p w:rsidR="005612FE" w:rsidRPr="004F267B" w:rsidRDefault="005612FE" w:rsidP="004371D3">
      <w:pPr>
        <w:pStyle w:val="ListParagraph"/>
        <w:numPr>
          <w:ilvl w:val="0"/>
          <w:numId w:val="8"/>
        </w:numPr>
        <w:contextualSpacing w:val="0"/>
      </w:pPr>
      <w:r w:rsidRPr="004F267B">
        <w:t>ELA proficiency decreased 12 percentage points at Bourn</w:t>
      </w:r>
      <w:r>
        <w:t>e</w:t>
      </w:r>
      <w:r w:rsidRPr="004F267B">
        <w:t>dale Elementary</w:t>
      </w:r>
      <w:r w:rsidR="00934C44">
        <w:t>,</w:t>
      </w:r>
      <w:r w:rsidRPr="004F267B">
        <w:t xml:space="preserve"> from 71 percent in 2011 to 59 percent in 2014.</w:t>
      </w:r>
    </w:p>
    <w:p w:rsidR="005612FE" w:rsidRDefault="005612FE" w:rsidP="004371D3">
      <w:pPr>
        <w:pStyle w:val="ListParagraph"/>
        <w:numPr>
          <w:ilvl w:val="0"/>
          <w:numId w:val="8"/>
        </w:numPr>
        <w:contextualSpacing w:val="0"/>
      </w:pPr>
      <w:r w:rsidRPr="004F267B">
        <w:lastRenderedPageBreak/>
        <w:t>ELA proficiency decreased 9 percentage points at Peebles Elementary</w:t>
      </w:r>
      <w:r w:rsidR="00934C44">
        <w:t>,</w:t>
      </w:r>
      <w:r w:rsidRPr="004F267B">
        <w:t xml:space="preserve"> from 60 percent in 2011 to 51 percent in 2014</w:t>
      </w:r>
      <w:r>
        <w:t xml:space="preserve">.  </w:t>
      </w:r>
    </w:p>
    <w:p w:rsidR="005612FE" w:rsidRPr="00420C34" w:rsidRDefault="003A33F2" w:rsidP="004371D3">
      <w:pPr>
        <w:pStyle w:val="ListParagraph"/>
        <w:numPr>
          <w:ilvl w:val="1"/>
          <w:numId w:val="8"/>
        </w:numPr>
        <w:contextualSpacing w:val="0"/>
      </w:pPr>
      <w:r w:rsidRPr="003A33F2">
        <w:t>In the 3</w:t>
      </w:r>
      <w:r w:rsidRPr="003A33F2">
        <w:rPr>
          <w:vertAlign w:val="superscript"/>
        </w:rPr>
        <w:t>rd</w:t>
      </w:r>
      <w:r w:rsidRPr="003A33F2">
        <w:t xml:space="preserve"> grade at Peebles students’ MCAS scores were below the state for open and short response questions and in the Integration of Knowledge and Ideas under the Reading Anchor Standard.</w:t>
      </w:r>
    </w:p>
    <w:p w:rsidR="005612FE" w:rsidRPr="00E347B1" w:rsidRDefault="005612FE" w:rsidP="004371D3">
      <w:pPr>
        <w:rPr>
          <w:b/>
        </w:rPr>
      </w:pPr>
      <w:r w:rsidRPr="00E347B1">
        <w:rPr>
          <w:b/>
        </w:rPr>
        <w:t>Math proficiency rates were below the state rate</w:t>
      </w:r>
      <w:r>
        <w:rPr>
          <w:b/>
        </w:rPr>
        <w:t xml:space="preserve"> in the</w:t>
      </w:r>
      <w:r w:rsidRPr="00E347B1">
        <w:rPr>
          <w:b/>
        </w:rPr>
        <w:t xml:space="preserve"> 4</w:t>
      </w:r>
      <w:r w:rsidRPr="00E347B1">
        <w:rPr>
          <w:b/>
          <w:vertAlign w:val="superscript"/>
        </w:rPr>
        <w:t>th</w:t>
      </w:r>
      <w:r w:rsidRPr="00E347B1">
        <w:rPr>
          <w:b/>
        </w:rPr>
        <w:t>, 5</w:t>
      </w:r>
      <w:r w:rsidRPr="00E347B1">
        <w:rPr>
          <w:b/>
          <w:vertAlign w:val="superscript"/>
        </w:rPr>
        <w:t>th</w:t>
      </w:r>
      <w:r w:rsidRPr="00E347B1">
        <w:rPr>
          <w:b/>
        </w:rPr>
        <w:t>, 7</w:t>
      </w:r>
      <w:r w:rsidRPr="00E347B1">
        <w:rPr>
          <w:b/>
          <w:vertAlign w:val="superscript"/>
        </w:rPr>
        <w:t>th</w:t>
      </w:r>
      <w:r w:rsidRPr="00E347B1">
        <w:rPr>
          <w:b/>
        </w:rPr>
        <w:t>, and 8</w:t>
      </w:r>
      <w:r w:rsidRPr="00E347B1">
        <w:rPr>
          <w:b/>
          <w:vertAlign w:val="superscript"/>
        </w:rPr>
        <w:t>th</w:t>
      </w:r>
      <w:r w:rsidRPr="00E347B1">
        <w:rPr>
          <w:b/>
        </w:rPr>
        <w:t xml:space="preserve"> grades and in the district as a whole.  Between 2011 and 2014 there were notable declines in math proficiency in the 4</w:t>
      </w:r>
      <w:r w:rsidRPr="00E347B1">
        <w:rPr>
          <w:b/>
          <w:vertAlign w:val="superscript"/>
        </w:rPr>
        <w:t>th</w:t>
      </w:r>
      <w:r w:rsidRPr="00E347B1">
        <w:rPr>
          <w:b/>
        </w:rPr>
        <w:t>, 7</w:t>
      </w:r>
      <w:r w:rsidRPr="00E347B1">
        <w:rPr>
          <w:b/>
          <w:vertAlign w:val="superscript"/>
        </w:rPr>
        <w:t>th</w:t>
      </w:r>
      <w:r w:rsidRPr="00E347B1">
        <w:rPr>
          <w:b/>
        </w:rPr>
        <w:t>, and 8</w:t>
      </w:r>
      <w:r w:rsidRPr="00E347B1">
        <w:rPr>
          <w:b/>
          <w:vertAlign w:val="superscript"/>
        </w:rPr>
        <w:t>th</w:t>
      </w:r>
      <w:r w:rsidRPr="00E347B1">
        <w:rPr>
          <w:b/>
        </w:rPr>
        <w:t xml:space="preserve"> grades, and at the Bournedale Elementary and Bourne Middle.</w:t>
      </w:r>
    </w:p>
    <w:p w:rsidR="005612FE" w:rsidRPr="00B66F69" w:rsidRDefault="005612FE" w:rsidP="004371D3">
      <w:pPr>
        <w:pStyle w:val="ListParagraph"/>
        <w:numPr>
          <w:ilvl w:val="0"/>
          <w:numId w:val="9"/>
        </w:numPr>
        <w:contextualSpacing w:val="0"/>
      </w:pPr>
      <w:r w:rsidRPr="00B66F69">
        <w:t>Math proficiency rates for all students in the district declined 4 percentage points</w:t>
      </w:r>
      <w:r w:rsidR="00934C44">
        <w:t>,</w:t>
      </w:r>
      <w:r w:rsidRPr="00B66F69">
        <w:t xml:space="preserve"> from 59 percent in 2011 to 55 percent in 2014, below the state rate of 60 percent.</w:t>
      </w:r>
    </w:p>
    <w:p w:rsidR="005612FE" w:rsidRPr="009D1660" w:rsidRDefault="005612FE" w:rsidP="004371D3">
      <w:pPr>
        <w:pStyle w:val="ListParagraph"/>
        <w:numPr>
          <w:ilvl w:val="0"/>
          <w:numId w:val="9"/>
        </w:numPr>
        <w:contextualSpacing w:val="0"/>
      </w:pPr>
      <w:r w:rsidRPr="009D1660">
        <w:t xml:space="preserve">Math proficiency </w:t>
      </w:r>
      <w:r w:rsidR="00B11E29">
        <w:t xml:space="preserve">rates </w:t>
      </w:r>
      <w:r w:rsidRPr="009D1660">
        <w:t xml:space="preserve">in the district </w:t>
      </w:r>
      <w:r w:rsidR="00681CC7">
        <w:t xml:space="preserve"> were </w:t>
      </w:r>
      <w:r w:rsidRPr="009D1660">
        <w:t>below the state rate in the 4</w:t>
      </w:r>
      <w:r w:rsidRPr="009D1660">
        <w:rPr>
          <w:vertAlign w:val="superscript"/>
        </w:rPr>
        <w:t>th</w:t>
      </w:r>
      <w:r w:rsidRPr="009D1660">
        <w:t>, 5</w:t>
      </w:r>
      <w:r w:rsidRPr="009D1660">
        <w:rPr>
          <w:vertAlign w:val="superscript"/>
        </w:rPr>
        <w:t>th</w:t>
      </w:r>
      <w:r w:rsidRPr="009D1660">
        <w:t>, 7</w:t>
      </w:r>
      <w:r w:rsidRPr="009D1660">
        <w:rPr>
          <w:vertAlign w:val="superscript"/>
        </w:rPr>
        <w:t>th</w:t>
      </w:r>
      <w:r w:rsidRPr="009D1660">
        <w:t xml:space="preserve"> and 8</w:t>
      </w:r>
      <w:r w:rsidRPr="009D1660">
        <w:rPr>
          <w:vertAlign w:val="superscript"/>
        </w:rPr>
        <w:t>th</w:t>
      </w:r>
      <w:r w:rsidRPr="009D1660">
        <w:t xml:space="preserve"> grades by 7 to 11 percentage points and above the state rate by 2 to 3 percentage points in the 3</w:t>
      </w:r>
      <w:r w:rsidRPr="009D1660">
        <w:rPr>
          <w:vertAlign w:val="superscript"/>
        </w:rPr>
        <w:t>rd</w:t>
      </w:r>
      <w:r w:rsidRPr="009D1660">
        <w:t>, 6</w:t>
      </w:r>
      <w:r w:rsidRPr="009D1660">
        <w:rPr>
          <w:vertAlign w:val="superscript"/>
        </w:rPr>
        <w:t>th</w:t>
      </w:r>
      <w:r w:rsidRPr="009D1660">
        <w:t>, and 10</w:t>
      </w:r>
      <w:r w:rsidRPr="009D1660">
        <w:rPr>
          <w:vertAlign w:val="superscript"/>
        </w:rPr>
        <w:t>th</w:t>
      </w:r>
      <w:r w:rsidRPr="009D1660">
        <w:t xml:space="preserve"> grades.</w:t>
      </w:r>
    </w:p>
    <w:p w:rsidR="005612FE" w:rsidRPr="009D1660" w:rsidRDefault="005612FE" w:rsidP="004371D3">
      <w:pPr>
        <w:pStyle w:val="ListParagraph"/>
        <w:numPr>
          <w:ilvl w:val="1"/>
          <w:numId w:val="9"/>
        </w:numPr>
        <w:contextualSpacing w:val="0"/>
      </w:pPr>
      <w:r w:rsidRPr="009D1660">
        <w:t xml:space="preserve">Between 2011 and 2014 math proficiency </w:t>
      </w:r>
      <w:r w:rsidR="00681CC7">
        <w:t xml:space="preserve">rates </w:t>
      </w:r>
      <w:r w:rsidRPr="009D1660">
        <w:t>decreased by 9 percentage points in the 4</w:t>
      </w:r>
      <w:r w:rsidRPr="009D1660">
        <w:rPr>
          <w:vertAlign w:val="superscript"/>
        </w:rPr>
        <w:t>th</w:t>
      </w:r>
      <w:r w:rsidRPr="009D1660">
        <w:t xml:space="preserve"> grade, by 14 percentage points in the 7</w:t>
      </w:r>
      <w:r w:rsidRPr="009D1660">
        <w:rPr>
          <w:vertAlign w:val="superscript"/>
        </w:rPr>
        <w:t>th</w:t>
      </w:r>
      <w:r w:rsidRPr="009D1660">
        <w:t xml:space="preserve"> grade, and by 10 percentage points in the 8</w:t>
      </w:r>
      <w:r w:rsidRPr="009D1660">
        <w:rPr>
          <w:vertAlign w:val="superscript"/>
        </w:rPr>
        <w:t>th</w:t>
      </w:r>
      <w:r w:rsidRPr="009D1660">
        <w:t xml:space="preserve"> grade.  Math proficiency </w:t>
      </w:r>
      <w:r w:rsidR="00681CC7">
        <w:t xml:space="preserve">rates </w:t>
      </w:r>
      <w:r w:rsidRPr="009D1660">
        <w:t>increased by 5 percentage points in the 3</w:t>
      </w:r>
      <w:r w:rsidRPr="009D1660">
        <w:rPr>
          <w:vertAlign w:val="superscript"/>
        </w:rPr>
        <w:t>rd</w:t>
      </w:r>
      <w:r w:rsidRPr="009D1660">
        <w:t xml:space="preserve"> and 6</w:t>
      </w:r>
      <w:r w:rsidRPr="009D1660">
        <w:rPr>
          <w:vertAlign w:val="superscript"/>
        </w:rPr>
        <w:t>th</w:t>
      </w:r>
      <w:r w:rsidRPr="009D1660">
        <w:t xml:space="preserve"> grades.</w:t>
      </w:r>
    </w:p>
    <w:p w:rsidR="005612FE" w:rsidRDefault="005612FE" w:rsidP="004371D3">
      <w:pPr>
        <w:pStyle w:val="ListParagraph"/>
        <w:numPr>
          <w:ilvl w:val="0"/>
          <w:numId w:val="9"/>
        </w:numPr>
        <w:contextualSpacing w:val="0"/>
      </w:pPr>
      <w:r w:rsidRPr="00272D17">
        <w:t xml:space="preserve">Math proficiency </w:t>
      </w:r>
      <w:r w:rsidR="00681CC7">
        <w:t xml:space="preserve">rates </w:t>
      </w:r>
      <w:r w:rsidRPr="00272D17">
        <w:t>declined 8 percentage points at Bournedale Elementary</w:t>
      </w:r>
      <w:r w:rsidR="00934C44">
        <w:t>,</w:t>
      </w:r>
      <w:r w:rsidRPr="00272D17">
        <w:t xml:space="preserve"> from 65 percent in 2011 to 57 percent in 2014.</w:t>
      </w:r>
    </w:p>
    <w:p w:rsidR="005612FE" w:rsidRPr="00420C34" w:rsidRDefault="003A33F2" w:rsidP="004371D3">
      <w:pPr>
        <w:pStyle w:val="ListParagraph"/>
        <w:numPr>
          <w:ilvl w:val="1"/>
          <w:numId w:val="9"/>
        </w:numPr>
        <w:contextualSpacing w:val="0"/>
      </w:pPr>
      <w:r w:rsidRPr="003A33F2">
        <w:t>In the 3</w:t>
      </w:r>
      <w:r w:rsidRPr="003A33F2">
        <w:rPr>
          <w:vertAlign w:val="superscript"/>
        </w:rPr>
        <w:t>rd</w:t>
      </w:r>
      <w:r w:rsidRPr="003A33F2">
        <w:t xml:space="preserve"> grade at Bournedale students’ MCAS scores were below the state for open and short response questions and in the Measurement and Data Standard. In the 4</w:t>
      </w:r>
      <w:r w:rsidRPr="003A33F2">
        <w:rPr>
          <w:vertAlign w:val="superscript"/>
        </w:rPr>
        <w:t>th</w:t>
      </w:r>
      <w:r w:rsidRPr="003A33F2">
        <w:t xml:space="preserve"> grade students’ MCAS scores were below the state for the Number and Operations-Fractions standard.</w:t>
      </w:r>
    </w:p>
    <w:p w:rsidR="005612FE" w:rsidRPr="00272D17" w:rsidRDefault="005612FE" w:rsidP="004371D3">
      <w:pPr>
        <w:pStyle w:val="ListParagraph"/>
        <w:numPr>
          <w:ilvl w:val="0"/>
          <w:numId w:val="9"/>
        </w:numPr>
        <w:contextualSpacing w:val="0"/>
      </w:pPr>
      <w:r>
        <w:t xml:space="preserve">Math proficiency </w:t>
      </w:r>
      <w:r w:rsidR="00681CC7">
        <w:t xml:space="preserve">rates </w:t>
      </w:r>
      <w:r>
        <w:t>declined 5 percentage points at Bourne Middle</w:t>
      </w:r>
      <w:r w:rsidR="00934C44">
        <w:t>,</w:t>
      </w:r>
      <w:r>
        <w:t xml:space="preserve"> from 55 percent in 2011 to 50 percent in 2014.</w:t>
      </w:r>
    </w:p>
    <w:p w:rsidR="005612FE" w:rsidRPr="00906AF6" w:rsidRDefault="005612FE" w:rsidP="004371D3">
      <w:pPr>
        <w:rPr>
          <w:b/>
        </w:rPr>
      </w:pPr>
      <w:r w:rsidRPr="00906AF6">
        <w:rPr>
          <w:b/>
        </w:rPr>
        <w:t xml:space="preserve">Science proficiency </w:t>
      </w:r>
      <w:r w:rsidR="00B563D0">
        <w:rPr>
          <w:b/>
        </w:rPr>
        <w:t>rates were</w:t>
      </w:r>
      <w:r w:rsidRPr="00906AF6">
        <w:rPr>
          <w:b/>
        </w:rPr>
        <w:t xml:space="preserve"> </w:t>
      </w:r>
      <w:r>
        <w:rPr>
          <w:b/>
        </w:rPr>
        <w:t>below the state rate in the 5</w:t>
      </w:r>
      <w:r w:rsidRPr="00906AF6">
        <w:rPr>
          <w:b/>
          <w:vertAlign w:val="superscript"/>
        </w:rPr>
        <w:t>th</w:t>
      </w:r>
      <w:r>
        <w:rPr>
          <w:b/>
        </w:rPr>
        <w:t xml:space="preserve"> grade, approached the state rate in the 8</w:t>
      </w:r>
      <w:r w:rsidRPr="00906AF6">
        <w:rPr>
          <w:b/>
          <w:vertAlign w:val="superscript"/>
        </w:rPr>
        <w:t>th</w:t>
      </w:r>
      <w:r>
        <w:rPr>
          <w:b/>
        </w:rPr>
        <w:t xml:space="preserve"> grade, and exceeded the state proficiency rate in the 10</w:t>
      </w:r>
      <w:r w:rsidRPr="00906AF6">
        <w:rPr>
          <w:b/>
          <w:vertAlign w:val="superscript"/>
        </w:rPr>
        <w:t>th</w:t>
      </w:r>
      <w:r>
        <w:rPr>
          <w:b/>
        </w:rPr>
        <w:t xml:space="preserve"> grade</w:t>
      </w:r>
      <w:r w:rsidRPr="00906AF6">
        <w:rPr>
          <w:b/>
        </w:rPr>
        <w:t>.</w:t>
      </w:r>
    </w:p>
    <w:p w:rsidR="005612FE" w:rsidRPr="00906AF6" w:rsidRDefault="005612FE" w:rsidP="004371D3">
      <w:pPr>
        <w:pStyle w:val="ListParagraph"/>
        <w:numPr>
          <w:ilvl w:val="0"/>
          <w:numId w:val="7"/>
        </w:numPr>
        <w:contextualSpacing w:val="0"/>
      </w:pPr>
      <w:r w:rsidRPr="00906AF6">
        <w:t>5</w:t>
      </w:r>
      <w:r w:rsidRPr="00906AF6">
        <w:rPr>
          <w:vertAlign w:val="superscript"/>
        </w:rPr>
        <w:t>th</w:t>
      </w:r>
      <w:r w:rsidRPr="00906AF6">
        <w:t xml:space="preserve"> grade science proficiency </w:t>
      </w:r>
      <w:r w:rsidR="00681CC7">
        <w:t xml:space="preserve">rates </w:t>
      </w:r>
      <w:r>
        <w:t>declined from</w:t>
      </w:r>
      <w:r w:rsidRPr="00906AF6">
        <w:t xml:space="preserve"> 46 percent in 201</w:t>
      </w:r>
      <w:r>
        <w:t>1</w:t>
      </w:r>
      <w:r w:rsidRPr="00906AF6">
        <w:t xml:space="preserve"> </w:t>
      </w:r>
      <w:r>
        <w:t>to</w:t>
      </w:r>
      <w:r w:rsidRPr="00906AF6">
        <w:t xml:space="preserve"> 43 percent in 2014, 10 percentage points below the state rate of 53 percent.</w:t>
      </w:r>
    </w:p>
    <w:p w:rsidR="005612FE" w:rsidRPr="00906AF6" w:rsidRDefault="005612FE" w:rsidP="004371D3">
      <w:pPr>
        <w:pStyle w:val="ListParagraph"/>
        <w:numPr>
          <w:ilvl w:val="0"/>
          <w:numId w:val="7"/>
        </w:numPr>
        <w:contextualSpacing w:val="0"/>
      </w:pPr>
      <w:r w:rsidRPr="00906AF6">
        <w:t>8</w:t>
      </w:r>
      <w:r w:rsidRPr="00906AF6">
        <w:rPr>
          <w:vertAlign w:val="superscript"/>
        </w:rPr>
        <w:t>th</w:t>
      </w:r>
      <w:r w:rsidRPr="00906AF6">
        <w:t xml:space="preserve"> grade science proficiency </w:t>
      </w:r>
      <w:r w:rsidR="00B563D0">
        <w:t>rates were</w:t>
      </w:r>
      <w:r w:rsidRPr="00906AF6">
        <w:t xml:space="preserve"> 42 percent in 2011 and 41 percent in 2014, a percentage point below the state rate of 42 percent.</w:t>
      </w:r>
    </w:p>
    <w:p w:rsidR="005612FE" w:rsidRPr="003F22D3" w:rsidRDefault="005612FE" w:rsidP="004371D3">
      <w:pPr>
        <w:pStyle w:val="ListParagraph"/>
        <w:numPr>
          <w:ilvl w:val="0"/>
          <w:numId w:val="7"/>
        </w:numPr>
        <w:contextualSpacing w:val="0"/>
      </w:pPr>
      <w:r w:rsidRPr="003F22D3">
        <w:t>10</w:t>
      </w:r>
      <w:r w:rsidRPr="003F22D3">
        <w:rPr>
          <w:vertAlign w:val="superscript"/>
        </w:rPr>
        <w:t>th</w:t>
      </w:r>
      <w:r w:rsidRPr="003F22D3">
        <w:t xml:space="preserve"> grade science proficiency </w:t>
      </w:r>
      <w:r w:rsidR="00B563D0">
        <w:t>rates were</w:t>
      </w:r>
      <w:r w:rsidRPr="003F22D3">
        <w:t xml:space="preserve"> 77 percent in 2011 and 79 percent in 2014, 8 percentage points above the state rate of 71 percent.</w:t>
      </w:r>
    </w:p>
    <w:p w:rsidR="005612FE" w:rsidRPr="00845F4B" w:rsidRDefault="005612FE" w:rsidP="004371D3">
      <w:pPr>
        <w:rPr>
          <w:b/>
        </w:rPr>
      </w:pPr>
      <w:r w:rsidRPr="00845F4B">
        <w:rPr>
          <w:b/>
        </w:rPr>
        <w:lastRenderedPageBreak/>
        <w:t>Bourne reached the 2014 four year cohort graduation target of 80.0 and the five year cohort graduation target of 85.0 percent.</w:t>
      </w:r>
      <w:r w:rsidRPr="00845F4B">
        <w:rPr>
          <w:rStyle w:val="FootnoteReference"/>
        </w:rPr>
        <w:footnoteReference w:id="2"/>
      </w:r>
    </w:p>
    <w:p w:rsidR="005612FE" w:rsidRPr="00D37967" w:rsidRDefault="005612FE" w:rsidP="004371D3">
      <w:pPr>
        <w:pStyle w:val="ListParagraph"/>
        <w:numPr>
          <w:ilvl w:val="0"/>
          <w:numId w:val="4"/>
        </w:numPr>
        <w:contextualSpacing w:val="0"/>
      </w:pPr>
      <w:r w:rsidRPr="00D37967">
        <w:t>The four year cohort graduation rate improved by 7.2 percentage points</w:t>
      </w:r>
      <w:r w:rsidR="00934C44">
        <w:t>,</w:t>
      </w:r>
      <w:r w:rsidRPr="00D37967">
        <w:t xml:space="preserve"> from 84.0 percent in 2010 to 91.2 percent in 2013, and was above the state rate of 85 percent. </w:t>
      </w:r>
    </w:p>
    <w:p w:rsidR="005612FE" w:rsidRPr="00EE37C1" w:rsidRDefault="005612FE" w:rsidP="004371D3">
      <w:pPr>
        <w:pStyle w:val="ListParagraph"/>
        <w:numPr>
          <w:ilvl w:val="0"/>
          <w:numId w:val="4"/>
        </w:numPr>
        <w:contextualSpacing w:val="0"/>
      </w:pPr>
      <w:r w:rsidRPr="00EE37C1">
        <w:t>The five year cohort graduation rate improved by 3.9 percentage points</w:t>
      </w:r>
      <w:r w:rsidR="00934C44">
        <w:t>,</w:t>
      </w:r>
      <w:r w:rsidRPr="00EE37C1">
        <w:t xml:space="preserve"> from 86.4 percent in 2009 to 90.3 percent in 2012, and was above the state rate of 87.5 percent.</w:t>
      </w:r>
    </w:p>
    <w:p w:rsidR="005612FE" w:rsidRPr="00EE37C1" w:rsidRDefault="005612FE" w:rsidP="004371D3">
      <w:pPr>
        <w:pStyle w:val="ListParagraph"/>
        <w:numPr>
          <w:ilvl w:val="0"/>
          <w:numId w:val="4"/>
        </w:numPr>
        <w:contextualSpacing w:val="0"/>
      </w:pPr>
      <w:r w:rsidRPr="00EE37C1">
        <w:t>The annual dropout rate for Bourne increased from 0.8 percent in 2010 to 3.1 percent in 2013, above the statewide rate of 2.2 percent.</w:t>
      </w:r>
    </w:p>
    <w:p w:rsidR="005612FE" w:rsidRPr="00734111" w:rsidRDefault="005612FE" w:rsidP="004371D3"/>
    <w:p w:rsidR="00B34E33" w:rsidRPr="00B34E33" w:rsidRDefault="00B34E33" w:rsidP="004371D3"/>
    <w:p w:rsidR="008E314D" w:rsidRDefault="009F402C" w:rsidP="008E314D">
      <w:pPr>
        <w:pStyle w:val="Section"/>
        <w:tabs>
          <w:tab w:val="left" w:pos="360"/>
          <w:tab w:val="left" w:pos="720"/>
          <w:tab w:val="left" w:pos="1080"/>
          <w:tab w:val="left" w:pos="1440"/>
          <w:tab w:val="left" w:pos="1800"/>
          <w:tab w:val="left" w:pos="2160"/>
          <w:tab w:val="left" w:pos="2520"/>
          <w:tab w:val="left" w:pos="2880"/>
        </w:tabs>
        <w:outlineLvl w:val="0"/>
      </w:pPr>
      <w:bookmarkStart w:id="8" w:name="_Toc350870261"/>
      <w:bookmarkStart w:id="9" w:name="_Toc408394778"/>
      <w:r>
        <w:lastRenderedPageBreak/>
        <w:t>Bourne Public Schools</w:t>
      </w:r>
      <w:r w:rsidR="008E314D" w:rsidRPr="00E93DC7">
        <w:t xml:space="preserve"> </w:t>
      </w:r>
      <w:r w:rsidR="008E314D">
        <w:t xml:space="preserve">District </w:t>
      </w:r>
      <w:r w:rsidR="008E314D" w:rsidRPr="00E93DC7">
        <w:t>Review Findings</w:t>
      </w:r>
      <w:bookmarkEnd w:id="8"/>
      <w:bookmarkEnd w:id="9"/>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Strengths</w:t>
      </w:r>
    </w:p>
    <w:p w:rsidR="00B976CB" w:rsidRPr="004078C8" w:rsidRDefault="003A33F2" w:rsidP="00B976CB">
      <w:pPr>
        <w:tabs>
          <w:tab w:val="left" w:pos="360"/>
          <w:tab w:val="left" w:pos="720"/>
          <w:tab w:val="left" w:pos="1080"/>
          <w:tab w:val="left" w:pos="1440"/>
          <w:tab w:val="left" w:pos="1800"/>
          <w:tab w:val="left" w:pos="2160"/>
        </w:tabs>
        <w:rPr>
          <w:b/>
          <w:i/>
          <w:sz w:val="24"/>
          <w:szCs w:val="24"/>
        </w:rPr>
      </w:pPr>
      <w:r w:rsidRPr="003A33F2">
        <w:rPr>
          <w:b/>
          <w:i/>
          <w:sz w:val="24"/>
          <w:szCs w:val="24"/>
        </w:rPr>
        <w:t>Curriculum and Instruction</w:t>
      </w:r>
    </w:p>
    <w:p w:rsidR="00B976CB" w:rsidRDefault="00B976CB" w:rsidP="00B976CB">
      <w:pPr>
        <w:tabs>
          <w:tab w:val="left" w:pos="360"/>
          <w:tab w:val="left" w:pos="720"/>
          <w:tab w:val="left" w:pos="1080"/>
          <w:tab w:val="left" w:pos="1440"/>
          <w:tab w:val="left" w:pos="1800"/>
          <w:tab w:val="left" w:pos="2160"/>
        </w:tabs>
        <w:ind w:left="360" w:hanging="360"/>
        <w:rPr>
          <w:b/>
        </w:rPr>
      </w:pPr>
      <w:r w:rsidRPr="00F731AA">
        <w:rPr>
          <w:b/>
        </w:rPr>
        <w:t xml:space="preserve">1. </w:t>
      </w:r>
      <w:r>
        <w:rPr>
          <w:b/>
        </w:rPr>
        <w:tab/>
        <w:t xml:space="preserve">The Bourne </w:t>
      </w:r>
      <w:r w:rsidR="0063572E">
        <w:rPr>
          <w:b/>
        </w:rPr>
        <w:t xml:space="preserve">school district </w:t>
      </w:r>
      <w:r>
        <w:rPr>
          <w:b/>
        </w:rPr>
        <w:t xml:space="preserve">has </w:t>
      </w:r>
      <w:r w:rsidR="00300492">
        <w:rPr>
          <w:b/>
        </w:rPr>
        <w:t>established</w:t>
      </w:r>
      <w:r>
        <w:rPr>
          <w:b/>
        </w:rPr>
        <w:t xml:space="preserve"> common K-12 curriculum templates in all subject areas and </w:t>
      </w:r>
      <w:r w:rsidR="00444D5F">
        <w:rPr>
          <w:b/>
        </w:rPr>
        <w:t xml:space="preserve">uses </w:t>
      </w:r>
      <w:r>
        <w:rPr>
          <w:b/>
        </w:rPr>
        <w:t xml:space="preserve">a web-based </w:t>
      </w:r>
      <w:r w:rsidR="00300492">
        <w:rPr>
          <w:b/>
        </w:rPr>
        <w:t xml:space="preserve">tool </w:t>
      </w:r>
      <w:r>
        <w:rPr>
          <w:b/>
        </w:rPr>
        <w:t xml:space="preserve">for </w:t>
      </w:r>
      <w:r w:rsidR="00300492">
        <w:rPr>
          <w:b/>
        </w:rPr>
        <w:t xml:space="preserve">review and revision of </w:t>
      </w:r>
      <w:r>
        <w:rPr>
          <w:b/>
        </w:rPr>
        <w:t>curriculum documents.</w:t>
      </w:r>
    </w:p>
    <w:p w:rsidR="00B976CB" w:rsidRDefault="00B976CB" w:rsidP="00B976CB">
      <w:pPr>
        <w:tabs>
          <w:tab w:val="left" w:pos="360"/>
          <w:tab w:val="left" w:pos="720"/>
          <w:tab w:val="left" w:pos="1080"/>
          <w:tab w:val="left" w:pos="1440"/>
          <w:tab w:val="left" w:pos="1800"/>
          <w:tab w:val="left" w:pos="2160"/>
        </w:tabs>
        <w:ind w:left="720" w:hanging="720"/>
      </w:pPr>
      <w:r>
        <w:rPr>
          <w:b/>
        </w:rPr>
        <w:tab/>
      </w:r>
      <w:r w:rsidRPr="00F731AA">
        <w:rPr>
          <w:b/>
        </w:rPr>
        <w:t>A.</w:t>
      </w:r>
      <w:r w:rsidRPr="00BA3A76">
        <w:t xml:space="preserve"> </w:t>
      </w:r>
      <w:r>
        <w:tab/>
        <w:t xml:space="preserve">A review of documents </w:t>
      </w:r>
      <w:r w:rsidR="00297358">
        <w:t xml:space="preserve">showed </w:t>
      </w:r>
      <w:r>
        <w:t xml:space="preserve">common curriculum templates being used in all grades and subjects as the district works toward aligning curricula with the 2011 Massachusetts English Language Arts, Mathematics, </w:t>
      </w:r>
      <w:r w:rsidR="0063572E">
        <w:t xml:space="preserve">and </w:t>
      </w:r>
      <w:r>
        <w:t xml:space="preserve">Science </w:t>
      </w:r>
      <w:r w:rsidR="0063572E">
        <w:t>Technology/</w:t>
      </w:r>
      <w:r>
        <w:t>Engineering Frameworks</w:t>
      </w:r>
      <w:r w:rsidR="007517BA">
        <w:t>,</w:t>
      </w:r>
      <w:r>
        <w:t xml:space="preserve"> and other subject areas</w:t>
      </w:r>
      <w:r w:rsidRPr="00BA3A76">
        <w:t xml:space="preserve">. </w:t>
      </w:r>
    </w:p>
    <w:p w:rsidR="00B976CB" w:rsidRDefault="00B976CB" w:rsidP="00B976CB">
      <w:pPr>
        <w:tabs>
          <w:tab w:val="left" w:pos="360"/>
          <w:tab w:val="left" w:pos="720"/>
          <w:tab w:val="left" w:pos="1080"/>
          <w:tab w:val="left" w:pos="1440"/>
          <w:tab w:val="left" w:pos="1800"/>
          <w:tab w:val="left" w:pos="2160"/>
        </w:tabs>
        <w:ind w:left="1080" w:hanging="1080"/>
      </w:pPr>
      <w:r>
        <w:tab/>
      </w:r>
      <w:r>
        <w:tab/>
      </w:r>
      <w:r w:rsidRPr="00BA3A76">
        <w:t xml:space="preserve">1. </w:t>
      </w:r>
      <w:r w:rsidR="00297358">
        <w:tab/>
      </w:r>
      <w:r>
        <w:t>Current templates are based on the backwards planning design and include many of the essential components of a comprehensive curriculum document: topic of study and timeline, standards/instructional goals, enduring understandings, essential questions, and knowledge/skills</w:t>
      </w:r>
      <w:r w:rsidRPr="00BA3A76">
        <w:t>.</w:t>
      </w:r>
      <w:r w:rsidRPr="00071D3E">
        <w:t xml:space="preserve"> </w:t>
      </w:r>
    </w:p>
    <w:p w:rsidR="00B976CB" w:rsidRDefault="00B976CB" w:rsidP="00B976CB">
      <w:pPr>
        <w:tabs>
          <w:tab w:val="left" w:pos="360"/>
          <w:tab w:val="left" w:pos="720"/>
          <w:tab w:val="left" w:pos="1080"/>
          <w:tab w:val="left" w:pos="1440"/>
          <w:tab w:val="left" w:pos="1800"/>
          <w:tab w:val="left" w:pos="2160"/>
        </w:tabs>
        <w:ind w:left="1080" w:hanging="1080"/>
      </w:pPr>
      <w:r>
        <w:tab/>
      </w:r>
      <w:r>
        <w:tab/>
        <w:t>2</w:t>
      </w:r>
      <w:r w:rsidRPr="00BA3A76">
        <w:t xml:space="preserve">. </w:t>
      </w:r>
      <w:r>
        <w:tab/>
        <w:t>Curriculum team members in all disciplines participated in backwards planning design training in preparation for Stage 1 curriculum development.</w:t>
      </w:r>
    </w:p>
    <w:p w:rsidR="00B976CB" w:rsidRDefault="00B976CB" w:rsidP="00B976CB">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 xml:space="preserve">The district has purchased a software program, Atlas, which serves as a curriculum development toolfor districtwide curricula. </w:t>
      </w:r>
    </w:p>
    <w:p w:rsidR="00B976CB" w:rsidRDefault="00B976CB" w:rsidP="00B976CB">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Teachers have access to their grade level and subject curricula in Atlas on the </w:t>
      </w:r>
      <w:r w:rsidR="00563C44">
        <w:t>district</w:t>
      </w:r>
      <w:r>
        <w:t xml:space="preserve"> website as well as </w:t>
      </w:r>
      <w:r w:rsidR="00297358">
        <w:t xml:space="preserve">to </w:t>
      </w:r>
      <w:r>
        <w:t>diary maps</w:t>
      </w:r>
      <w:r w:rsidR="00297358">
        <w:t>,</w:t>
      </w:r>
      <w:r>
        <w:t xml:space="preserve"> which teachers can personalize with strategies, resources, etc.  </w:t>
      </w:r>
      <w:r w:rsidRPr="00071D3E">
        <w:t xml:space="preserve"> </w:t>
      </w:r>
    </w:p>
    <w:p w:rsidR="00B976CB" w:rsidRDefault="00B976CB" w:rsidP="00837719">
      <w:pPr>
        <w:tabs>
          <w:tab w:val="left" w:pos="360"/>
          <w:tab w:val="left" w:pos="720"/>
          <w:tab w:val="left" w:pos="1080"/>
          <w:tab w:val="left" w:pos="1440"/>
          <w:tab w:val="left" w:pos="1800"/>
          <w:tab w:val="left" w:pos="2160"/>
        </w:tabs>
        <w:ind w:left="1080" w:hanging="1080"/>
      </w:pPr>
      <w:r>
        <w:tab/>
      </w:r>
      <w:r>
        <w:tab/>
        <w:t>2</w:t>
      </w:r>
      <w:r w:rsidRPr="00BA3A76">
        <w:t xml:space="preserve">. </w:t>
      </w:r>
      <w:r>
        <w:tab/>
        <w:t>Last spring parents were provided</w:t>
      </w:r>
      <w:r w:rsidRPr="00673C16">
        <w:t xml:space="preserve"> </w:t>
      </w:r>
      <w:r>
        <w:t>access to the public curriculum documents in Atlas</w:t>
      </w:r>
      <w:r w:rsidRPr="00BA3A76">
        <w:t xml:space="preserve">. </w:t>
      </w:r>
    </w:p>
    <w:p w:rsidR="00B976CB" w:rsidRPr="00445094" w:rsidRDefault="00B976CB" w:rsidP="00B976CB">
      <w:pPr>
        <w:tabs>
          <w:tab w:val="left" w:pos="360"/>
          <w:tab w:val="left" w:pos="720"/>
          <w:tab w:val="left" w:pos="1080"/>
          <w:tab w:val="left" w:pos="1440"/>
          <w:tab w:val="left" w:pos="1800"/>
          <w:tab w:val="left" w:pos="2160"/>
        </w:tabs>
      </w:pPr>
      <w:r w:rsidRPr="00F731AA">
        <w:rPr>
          <w:b/>
        </w:rPr>
        <w:t>Impact</w:t>
      </w:r>
      <w:r w:rsidRPr="00BA3A76">
        <w:t xml:space="preserve">: </w:t>
      </w:r>
      <w:r>
        <w:t xml:space="preserve">The establishment of common K-12 curriculum templates and a web-based </w:t>
      </w:r>
      <w:r w:rsidR="00300492">
        <w:t xml:space="preserve">tool </w:t>
      </w:r>
      <w:r>
        <w:t xml:space="preserve">with access capacity for review and revision of curriculum documents ensures that all students have equitable access to consistent and high quality content.  Additionally, parents’ ability to access curriculum expectations strengthens home </w:t>
      </w:r>
      <w:r w:rsidR="00CB6FC0">
        <w:t xml:space="preserve">and </w:t>
      </w:r>
      <w:r>
        <w:t>school partnerships for improved student achievement.</w:t>
      </w:r>
    </w:p>
    <w:p w:rsidR="006334AA" w:rsidRDefault="006334AA" w:rsidP="00B976CB">
      <w:pPr>
        <w:tabs>
          <w:tab w:val="left" w:pos="360"/>
          <w:tab w:val="left" w:pos="720"/>
          <w:tab w:val="left" w:pos="1080"/>
          <w:tab w:val="left" w:pos="1440"/>
          <w:tab w:val="left" w:pos="1800"/>
          <w:tab w:val="left" w:pos="2160"/>
        </w:tabs>
        <w:rPr>
          <w:rFonts w:ascii="Calibri" w:hAnsi="Calibri"/>
          <w:b/>
          <w:i/>
        </w:rPr>
      </w:pPr>
    </w:p>
    <w:p w:rsidR="006334AA" w:rsidRDefault="006334AA" w:rsidP="00B976CB">
      <w:pPr>
        <w:tabs>
          <w:tab w:val="left" w:pos="360"/>
          <w:tab w:val="left" w:pos="720"/>
          <w:tab w:val="left" w:pos="1080"/>
          <w:tab w:val="left" w:pos="1440"/>
          <w:tab w:val="left" w:pos="1800"/>
          <w:tab w:val="left" w:pos="2160"/>
        </w:tabs>
        <w:rPr>
          <w:rFonts w:ascii="Calibri" w:hAnsi="Calibri"/>
          <w:b/>
          <w:i/>
        </w:rPr>
      </w:pPr>
    </w:p>
    <w:p w:rsidR="006334AA" w:rsidRDefault="006334AA" w:rsidP="00B976CB">
      <w:pPr>
        <w:tabs>
          <w:tab w:val="left" w:pos="360"/>
          <w:tab w:val="left" w:pos="720"/>
          <w:tab w:val="left" w:pos="1080"/>
          <w:tab w:val="left" w:pos="1440"/>
          <w:tab w:val="left" w:pos="1800"/>
          <w:tab w:val="left" w:pos="2160"/>
        </w:tabs>
        <w:rPr>
          <w:rFonts w:ascii="Calibri" w:hAnsi="Calibri"/>
          <w:b/>
          <w:i/>
        </w:rPr>
      </w:pPr>
    </w:p>
    <w:p w:rsidR="006334AA" w:rsidRDefault="006334AA" w:rsidP="00B976CB">
      <w:pPr>
        <w:tabs>
          <w:tab w:val="left" w:pos="360"/>
          <w:tab w:val="left" w:pos="720"/>
          <w:tab w:val="left" w:pos="1080"/>
          <w:tab w:val="left" w:pos="1440"/>
          <w:tab w:val="left" w:pos="1800"/>
          <w:tab w:val="left" w:pos="2160"/>
        </w:tabs>
        <w:rPr>
          <w:rFonts w:ascii="Calibri" w:hAnsi="Calibri"/>
          <w:b/>
          <w:i/>
        </w:rPr>
      </w:pPr>
    </w:p>
    <w:p w:rsidR="006334AA" w:rsidRDefault="006334AA" w:rsidP="00B976CB">
      <w:pPr>
        <w:tabs>
          <w:tab w:val="left" w:pos="360"/>
          <w:tab w:val="left" w:pos="720"/>
          <w:tab w:val="left" w:pos="1080"/>
          <w:tab w:val="left" w:pos="1440"/>
          <w:tab w:val="left" w:pos="1800"/>
          <w:tab w:val="left" w:pos="2160"/>
        </w:tabs>
        <w:rPr>
          <w:rFonts w:ascii="Calibri" w:hAnsi="Calibri"/>
          <w:b/>
          <w:i/>
        </w:rPr>
      </w:pPr>
    </w:p>
    <w:p w:rsidR="00B976CB" w:rsidRDefault="003A33F2" w:rsidP="00B976CB">
      <w:pPr>
        <w:tabs>
          <w:tab w:val="left" w:pos="360"/>
          <w:tab w:val="left" w:pos="720"/>
          <w:tab w:val="left" w:pos="1080"/>
          <w:tab w:val="left" w:pos="1440"/>
          <w:tab w:val="left" w:pos="1800"/>
          <w:tab w:val="left" w:pos="2160"/>
        </w:tabs>
        <w:rPr>
          <w:rFonts w:ascii="Calibri" w:hAnsi="Calibri"/>
          <w:b/>
          <w:i/>
        </w:rPr>
      </w:pPr>
      <w:r w:rsidRPr="003A33F2">
        <w:rPr>
          <w:rFonts w:ascii="Calibri" w:hAnsi="Calibri"/>
          <w:b/>
          <w:i/>
          <w:sz w:val="24"/>
          <w:szCs w:val="24"/>
        </w:rPr>
        <w:lastRenderedPageBreak/>
        <w:t>Human Resources and Professional Development</w:t>
      </w:r>
    </w:p>
    <w:p w:rsidR="00B976CB" w:rsidRPr="00837719" w:rsidRDefault="00027606" w:rsidP="00837719">
      <w:pPr>
        <w:tabs>
          <w:tab w:val="left" w:pos="360"/>
          <w:tab w:val="left" w:pos="720"/>
          <w:tab w:val="left" w:pos="1080"/>
          <w:tab w:val="left" w:pos="1440"/>
          <w:tab w:val="left" w:pos="1800"/>
          <w:tab w:val="left" w:pos="2160"/>
        </w:tabs>
        <w:ind w:left="360" w:hanging="360"/>
        <w:jc w:val="both"/>
        <w:rPr>
          <w:rFonts w:ascii="Calibri" w:hAnsi="Calibri"/>
          <w:b/>
        </w:rPr>
      </w:pPr>
      <w:r>
        <w:rPr>
          <w:rFonts w:ascii="Calibri" w:hAnsi="Calibri"/>
          <w:b/>
        </w:rPr>
        <w:t>2</w:t>
      </w:r>
      <w:r w:rsidR="00B976CB" w:rsidRPr="00F731AA">
        <w:rPr>
          <w:rFonts w:ascii="Calibri" w:hAnsi="Calibri"/>
          <w:b/>
        </w:rPr>
        <w:t xml:space="preserve">. </w:t>
      </w:r>
      <w:r w:rsidR="00B976CB">
        <w:rPr>
          <w:rFonts w:ascii="Calibri" w:hAnsi="Calibri"/>
          <w:b/>
        </w:rPr>
        <w:tab/>
        <w:t xml:space="preserve">The district has adopted </w:t>
      </w:r>
      <w:r w:rsidR="000A6C52">
        <w:rPr>
          <w:rFonts w:ascii="Calibri" w:hAnsi="Calibri"/>
          <w:b/>
        </w:rPr>
        <w:t xml:space="preserve">and implemented </w:t>
      </w:r>
      <w:r w:rsidR="00B976CB">
        <w:rPr>
          <w:rFonts w:ascii="Calibri" w:hAnsi="Calibri"/>
          <w:b/>
        </w:rPr>
        <w:t xml:space="preserve">an educator evaluation system that is closely aligned with the new state model.  </w:t>
      </w:r>
      <w:r w:rsidR="000A6C52">
        <w:rPr>
          <w:rFonts w:ascii="Calibri" w:hAnsi="Calibri"/>
          <w:b/>
        </w:rPr>
        <w:t>Throughout the past two years</w:t>
      </w:r>
      <w:r w:rsidR="00B976CB">
        <w:rPr>
          <w:rFonts w:ascii="Calibri" w:hAnsi="Calibri"/>
          <w:b/>
        </w:rPr>
        <w:t xml:space="preserve">, the district has made a genuine effort to </w:t>
      </w:r>
      <w:r w:rsidR="000A6C52">
        <w:rPr>
          <w:rFonts w:ascii="Calibri" w:hAnsi="Calibri"/>
          <w:b/>
        </w:rPr>
        <w:t>implement</w:t>
      </w:r>
      <w:r w:rsidR="00B976CB">
        <w:rPr>
          <w:rFonts w:ascii="Calibri" w:hAnsi="Calibri"/>
          <w:b/>
        </w:rPr>
        <w:t xml:space="preserve"> the state</w:t>
      </w:r>
      <w:r w:rsidR="000A6C52">
        <w:rPr>
          <w:rFonts w:ascii="Calibri" w:hAnsi="Calibri"/>
          <w:b/>
        </w:rPr>
        <w:t>’s new</w:t>
      </w:r>
      <w:r w:rsidR="00B976CB">
        <w:rPr>
          <w:rFonts w:ascii="Calibri" w:hAnsi="Calibri"/>
          <w:b/>
        </w:rPr>
        <w:t xml:space="preserve"> </w:t>
      </w:r>
      <w:r w:rsidR="000A6C52">
        <w:rPr>
          <w:rFonts w:ascii="Calibri" w:hAnsi="Calibri"/>
          <w:b/>
        </w:rPr>
        <w:t>educator evaluation policy well</w:t>
      </w:r>
      <w:r w:rsidR="00B976CB">
        <w:rPr>
          <w:rFonts w:ascii="Calibri" w:hAnsi="Calibri"/>
          <w:b/>
        </w:rPr>
        <w:t>.</w:t>
      </w:r>
    </w:p>
    <w:p w:rsidR="00B976CB" w:rsidRDefault="00B976CB" w:rsidP="00D619F6">
      <w:pPr>
        <w:tabs>
          <w:tab w:val="left" w:pos="360"/>
          <w:tab w:val="left" w:pos="720"/>
          <w:tab w:val="left" w:pos="1080"/>
          <w:tab w:val="left" w:pos="1440"/>
          <w:tab w:val="left" w:pos="1800"/>
          <w:tab w:val="left" w:pos="2160"/>
        </w:tabs>
        <w:ind w:left="720" w:hanging="720"/>
        <w:jc w:val="both"/>
        <w:rPr>
          <w:rFonts w:ascii="Calibri" w:hAnsi="Calibri"/>
        </w:rPr>
      </w:pPr>
      <w:r>
        <w:rPr>
          <w:rFonts w:ascii="Calibri" w:hAnsi="Calibri"/>
          <w:b/>
        </w:rPr>
        <w:tab/>
      </w:r>
      <w:r w:rsidRPr="00F731AA">
        <w:rPr>
          <w:rFonts w:ascii="Calibri" w:hAnsi="Calibri"/>
          <w:b/>
        </w:rPr>
        <w:t>A.</w:t>
      </w:r>
      <w:r w:rsidRPr="00BA3A76">
        <w:rPr>
          <w:rFonts w:ascii="Calibri" w:hAnsi="Calibri"/>
        </w:rPr>
        <w:t xml:space="preserve"> </w:t>
      </w:r>
      <w:r>
        <w:rPr>
          <w:rFonts w:ascii="Calibri" w:hAnsi="Calibri"/>
        </w:rPr>
        <w:tab/>
        <w:t xml:space="preserve">Interviews and </w:t>
      </w:r>
      <w:r w:rsidR="000A6C52">
        <w:rPr>
          <w:rFonts w:ascii="Calibri" w:hAnsi="Calibri"/>
        </w:rPr>
        <w:t xml:space="preserve">a review of </w:t>
      </w:r>
      <w:r>
        <w:rPr>
          <w:rFonts w:ascii="Calibri" w:hAnsi="Calibri"/>
        </w:rPr>
        <w:t xml:space="preserve">district records confirmed that </w:t>
      </w:r>
      <w:r w:rsidR="00111348">
        <w:rPr>
          <w:rFonts w:ascii="Calibri" w:hAnsi="Calibri"/>
        </w:rPr>
        <w:t xml:space="preserve">the district has provided </w:t>
      </w:r>
      <w:r>
        <w:rPr>
          <w:rFonts w:ascii="Calibri" w:hAnsi="Calibri"/>
        </w:rPr>
        <w:t xml:space="preserve">all training hours and modules </w:t>
      </w:r>
      <w:r w:rsidR="000A6C52">
        <w:rPr>
          <w:rFonts w:ascii="Calibri" w:hAnsi="Calibri"/>
        </w:rPr>
        <w:t xml:space="preserve">specified </w:t>
      </w:r>
      <w:r>
        <w:rPr>
          <w:rFonts w:ascii="Calibri" w:hAnsi="Calibri"/>
        </w:rPr>
        <w:t xml:space="preserve">by </w:t>
      </w:r>
      <w:r w:rsidR="000A6C52">
        <w:rPr>
          <w:rFonts w:ascii="Calibri" w:hAnsi="Calibri"/>
        </w:rPr>
        <w:t xml:space="preserve">state law (Chapter 131 of the Acts of 2012) </w:t>
      </w:r>
      <w:r>
        <w:rPr>
          <w:rFonts w:ascii="Calibri" w:hAnsi="Calibri"/>
        </w:rPr>
        <w:t xml:space="preserve">for both teachers and administrators in support of the new evaluation </w:t>
      </w:r>
      <w:r w:rsidR="000A6C52">
        <w:rPr>
          <w:rFonts w:ascii="Calibri" w:hAnsi="Calibri"/>
        </w:rPr>
        <w:t>system</w:t>
      </w:r>
      <w:r>
        <w:rPr>
          <w:rFonts w:ascii="Calibri" w:hAnsi="Calibri"/>
        </w:rPr>
        <w:t>.  Further,</w:t>
      </w:r>
      <w:r w:rsidRPr="00BA3A76">
        <w:rPr>
          <w:rFonts w:ascii="Calibri" w:hAnsi="Calibri"/>
        </w:rPr>
        <w:t xml:space="preserve"> </w:t>
      </w:r>
      <w:r>
        <w:rPr>
          <w:rFonts w:ascii="Calibri" w:hAnsi="Calibri"/>
        </w:rPr>
        <w:t xml:space="preserve">the district continues to provide some annual training and targeted assistance for staff through its professional </w:t>
      </w:r>
      <w:r w:rsidR="00B563D0">
        <w:rPr>
          <w:rFonts w:ascii="Calibri" w:hAnsi="Calibri"/>
        </w:rPr>
        <w:t>development programming</w:t>
      </w:r>
      <w:r>
        <w:rPr>
          <w:rFonts w:ascii="Calibri" w:hAnsi="Calibri"/>
        </w:rPr>
        <w:t>.</w:t>
      </w:r>
    </w:p>
    <w:p w:rsidR="00B976CB" w:rsidRDefault="000A6C52" w:rsidP="002E304C">
      <w:pPr>
        <w:tabs>
          <w:tab w:val="left" w:pos="360"/>
          <w:tab w:val="left" w:pos="720"/>
          <w:tab w:val="left" w:pos="1080"/>
          <w:tab w:val="left" w:pos="1440"/>
          <w:tab w:val="left" w:pos="1800"/>
          <w:tab w:val="left" w:pos="2160"/>
        </w:tabs>
        <w:ind w:left="720" w:hanging="720"/>
        <w:jc w:val="both"/>
        <w:rPr>
          <w:rFonts w:ascii="Calibri" w:hAnsi="Calibri"/>
        </w:rPr>
      </w:pPr>
      <w:r>
        <w:rPr>
          <w:rFonts w:ascii="Calibri" w:hAnsi="Calibri"/>
        </w:rPr>
        <w:tab/>
      </w:r>
      <w:r w:rsidR="003A33F2" w:rsidRPr="003A33F2">
        <w:rPr>
          <w:rFonts w:ascii="Calibri" w:hAnsi="Calibri"/>
          <w:b/>
        </w:rPr>
        <w:t>B.</w:t>
      </w:r>
      <w:r w:rsidR="00B976CB" w:rsidRPr="00BA3A76">
        <w:rPr>
          <w:rFonts w:ascii="Calibri" w:hAnsi="Calibri"/>
        </w:rPr>
        <w:t xml:space="preserve"> </w:t>
      </w:r>
      <w:r w:rsidR="00B976CB">
        <w:rPr>
          <w:rFonts w:ascii="Calibri" w:hAnsi="Calibri"/>
        </w:rPr>
        <w:tab/>
      </w:r>
      <w:r w:rsidR="000A1B9A">
        <w:rPr>
          <w:rFonts w:ascii="Calibri" w:hAnsi="Calibri"/>
        </w:rPr>
        <w:t>T</w:t>
      </w:r>
      <w:r>
        <w:rPr>
          <w:rFonts w:ascii="Calibri" w:hAnsi="Calibri"/>
        </w:rPr>
        <w:t>he Educator Evaluation Implementatio</w:t>
      </w:r>
      <w:r w:rsidR="00111348">
        <w:rPr>
          <w:rFonts w:ascii="Calibri" w:hAnsi="Calibri"/>
        </w:rPr>
        <w:t>n Team (</w:t>
      </w:r>
      <w:r w:rsidR="00B976CB">
        <w:rPr>
          <w:rFonts w:ascii="Calibri" w:hAnsi="Calibri"/>
        </w:rPr>
        <w:t>EEIT</w:t>
      </w:r>
      <w:r w:rsidR="00111348">
        <w:rPr>
          <w:rFonts w:ascii="Calibri" w:hAnsi="Calibri"/>
        </w:rPr>
        <w:t>)</w:t>
      </w:r>
      <w:r w:rsidR="00B976CB">
        <w:rPr>
          <w:rFonts w:ascii="Calibri" w:hAnsi="Calibri"/>
        </w:rPr>
        <w:t xml:space="preserve"> serves as a standing committee to monitor the ongoing implementation of the district’s new educator evaluation </w:t>
      </w:r>
      <w:r w:rsidR="00111348">
        <w:rPr>
          <w:rFonts w:ascii="Calibri" w:hAnsi="Calibri"/>
        </w:rPr>
        <w:t>system</w:t>
      </w:r>
      <w:r w:rsidR="00B976CB">
        <w:rPr>
          <w:rFonts w:ascii="Calibri" w:hAnsi="Calibri"/>
        </w:rPr>
        <w:t>.  The EEIT is composed of teachers, administrators (including principals), and a school committee member</w:t>
      </w:r>
      <w:r w:rsidR="00D5153D">
        <w:rPr>
          <w:rFonts w:ascii="Calibri" w:hAnsi="Calibri"/>
        </w:rPr>
        <w:t>,</w:t>
      </w:r>
      <w:r w:rsidR="00B976CB">
        <w:rPr>
          <w:rFonts w:ascii="Calibri" w:hAnsi="Calibri"/>
        </w:rPr>
        <w:t xml:space="preserve"> and </w:t>
      </w:r>
      <w:r w:rsidR="00115428">
        <w:rPr>
          <w:rFonts w:ascii="Calibri" w:hAnsi="Calibri"/>
        </w:rPr>
        <w:t xml:space="preserve">collaborates </w:t>
      </w:r>
      <w:r w:rsidR="00B976CB">
        <w:rPr>
          <w:rFonts w:ascii="Calibri" w:hAnsi="Calibri"/>
        </w:rPr>
        <w:t xml:space="preserve">at least monthly. Interviews with EEIT members and a review of relevant district documents </w:t>
      </w:r>
      <w:r w:rsidR="00111348">
        <w:rPr>
          <w:rFonts w:ascii="Calibri" w:hAnsi="Calibri"/>
        </w:rPr>
        <w:t xml:space="preserve">showed </w:t>
      </w:r>
      <w:r w:rsidR="00B976CB">
        <w:rPr>
          <w:rFonts w:ascii="Calibri" w:hAnsi="Calibri"/>
        </w:rPr>
        <w:t xml:space="preserve">that </w:t>
      </w:r>
      <w:r w:rsidR="00111348">
        <w:rPr>
          <w:rFonts w:ascii="Calibri" w:hAnsi="Calibri"/>
        </w:rPr>
        <w:t xml:space="preserve">the committee </w:t>
      </w:r>
      <w:r w:rsidR="00B976CB">
        <w:rPr>
          <w:rFonts w:ascii="Calibri" w:hAnsi="Calibri"/>
        </w:rPr>
        <w:t xml:space="preserve">has done and continues to do much to provide timely and targeted information, clarifications, and materials to support, </w:t>
      </w:r>
      <w:r w:rsidR="00111348">
        <w:rPr>
          <w:rFonts w:ascii="Calibri" w:hAnsi="Calibri"/>
        </w:rPr>
        <w:t xml:space="preserve">to </w:t>
      </w:r>
      <w:r w:rsidR="00B976CB">
        <w:rPr>
          <w:rFonts w:ascii="Calibri" w:hAnsi="Calibri"/>
        </w:rPr>
        <w:t xml:space="preserve">promote, and </w:t>
      </w:r>
      <w:r w:rsidR="00111348">
        <w:rPr>
          <w:rFonts w:ascii="Calibri" w:hAnsi="Calibri"/>
        </w:rPr>
        <w:t xml:space="preserve">to </w:t>
      </w:r>
      <w:r w:rsidR="00B976CB">
        <w:rPr>
          <w:rFonts w:ascii="Calibri" w:hAnsi="Calibri"/>
        </w:rPr>
        <w:t>facilitate the successful implementation of the new evaluation system.</w:t>
      </w:r>
      <w:r w:rsidR="00B976CB" w:rsidRPr="00BA3A76">
        <w:rPr>
          <w:rFonts w:ascii="Calibri" w:hAnsi="Calibri"/>
        </w:rPr>
        <w:t xml:space="preserve"> </w:t>
      </w:r>
      <w:r w:rsidR="00B976CB">
        <w:rPr>
          <w:rFonts w:ascii="Calibri" w:hAnsi="Calibri"/>
        </w:rPr>
        <w:tab/>
      </w:r>
      <w:r w:rsidR="00B976CB">
        <w:rPr>
          <w:rFonts w:ascii="Calibri" w:hAnsi="Calibri"/>
        </w:rPr>
        <w:tab/>
      </w:r>
      <w:r w:rsidR="00B976CB">
        <w:rPr>
          <w:rFonts w:ascii="Calibri" w:hAnsi="Calibri"/>
        </w:rPr>
        <w:tab/>
      </w:r>
      <w:r w:rsidR="00B976CB" w:rsidRPr="00071D3E">
        <w:rPr>
          <w:rFonts w:ascii="Calibri" w:hAnsi="Calibri"/>
        </w:rPr>
        <w:t xml:space="preserve"> </w:t>
      </w:r>
    </w:p>
    <w:p w:rsidR="00B976CB" w:rsidRDefault="002E304C" w:rsidP="002E304C">
      <w:pPr>
        <w:tabs>
          <w:tab w:val="left" w:pos="360"/>
          <w:tab w:val="left" w:pos="720"/>
          <w:tab w:val="left" w:pos="1080"/>
          <w:tab w:val="left" w:pos="1440"/>
          <w:tab w:val="left" w:pos="1800"/>
          <w:tab w:val="left" w:pos="2160"/>
        </w:tabs>
        <w:ind w:left="720" w:hanging="720"/>
        <w:jc w:val="both"/>
        <w:rPr>
          <w:rFonts w:ascii="Calibri" w:hAnsi="Calibri"/>
        </w:rPr>
      </w:pPr>
      <w:r>
        <w:rPr>
          <w:rFonts w:ascii="Calibri" w:hAnsi="Calibri"/>
        </w:rPr>
        <w:tab/>
      </w:r>
      <w:r w:rsidR="003A33F2" w:rsidRPr="003A33F2">
        <w:rPr>
          <w:rFonts w:ascii="Calibri" w:hAnsi="Calibri"/>
          <w:b/>
        </w:rPr>
        <w:t>C.</w:t>
      </w:r>
      <w:r w:rsidR="00B976CB" w:rsidRPr="00BA3A76">
        <w:rPr>
          <w:rFonts w:ascii="Calibri" w:hAnsi="Calibri"/>
        </w:rPr>
        <w:t xml:space="preserve"> </w:t>
      </w:r>
      <w:r w:rsidR="00B976CB">
        <w:rPr>
          <w:rFonts w:ascii="Calibri" w:hAnsi="Calibri"/>
        </w:rPr>
        <w:tab/>
        <w:t>The review team examined the personnel folders of 29 faculty members selected randomly from across the district.  Almost without exception, teacher evaluation documentation was both timely and complete.  The folders, which are housed in the central office as well as maintained electronically, contained all key documents required by the new educator evaluation regulations, including:  teacher self-assessments, goal setting, records of evidence, formative assessments, and summative evaluations.</w:t>
      </w:r>
      <w:r w:rsidR="00B976CB" w:rsidRPr="00BA3A76">
        <w:rPr>
          <w:rFonts w:ascii="Calibri" w:hAnsi="Calibri"/>
        </w:rPr>
        <w:t xml:space="preserve"> </w:t>
      </w:r>
      <w:r w:rsidR="00B976CB">
        <w:rPr>
          <w:rFonts w:ascii="Calibri" w:hAnsi="Calibri"/>
        </w:rPr>
        <w:tab/>
      </w:r>
      <w:r w:rsidR="00B976CB">
        <w:rPr>
          <w:rFonts w:ascii="Calibri" w:hAnsi="Calibri"/>
        </w:rPr>
        <w:tab/>
      </w:r>
      <w:r w:rsidR="00B976CB">
        <w:rPr>
          <w:rFonts w:ascii="Calibri" w:hAnsi="Calibri"/>
        </w:rPr>
        <w:tab/>
      </w:r>
      <w:r w:rsidR="00B976CB" w:rsidRPr="00071D3E">
        <w:rPr>
          <w:rFonts w:ascii="Calibri" w:hAnsi="Calibri"/>
        </w:rPr>
        <w:t xml:space="preserve"> </w:t>
      </w:r>
    </w:p>
    <w:p w:rsidR="00B976CB" w:rsidRDefault="002E304C" w:rsidP="00ED1499">
      <w:pPr>
        <w:tabs>
          <w:tab w:val="left" w:pos="360"/>
          <w:tab w:val="left" w:pos="720"/>
          <w:tab w:val="left" w:pos="1080"/>
          <w:tab w:val="left" w:pos="1440"/>
          <w:tab w:val="left" w:pos="1800"/>
          <w:tab w:val="left" w:pos="2160"/>
        </w:tabs>
        <w:ind w:left="720" w:hanging="720"/>
        <w:jc w:val="both"/>
        <w:rPr>
          <w:rFonts w:ascii="Calibri" w:hAnsi="Calibri"/>
        </w:rPr>
      </w:pPr>
      <w:r>
        <w:rPr>
          <w:rFonts w:ascii="Calibri" w:hAnsi="Calibri"/>
        </w:rPr>
        <w:tab/>
      </w:r>
      <w:r w:rsidR="003A33F2" w:rsidRPr="003A33F2">
        <w:rPr>
          <w:rFonts w:ascii="Calibri" w:hAnsi="Calibri"/>
          <w:b/>
        </w:rPr>
        <w:t>D.</w:t>
      </w:r>
      <w:r w:rsidR="00B976CB" w:rsidRPr="00BA3A76">
        <w:rPr>
          <w:rFonts w:ascii="Calibri" w:hAnsi="Calibri"/>
        </w:rPr>
        <w:t xml:space="preserve"> </w:t>
      </w:r>
      <w:r w:rsidR="00B976CB">
        <w:rPr>
          <w:rFonts w:ascii="Calibri" w:hAnsi="Calibri"/>
        </w:rPr>
        <w:tab/>
        <w:t xml:space="preserve">The superintendent of schools has received annual </w:t>
      </w:r>
      <w:r w:rsidR="00614A08">
        <w:rPr>
          <w:rFonts w:ascii="Calibri" w:hAnsi="Calibri"/>
        </w:rPr>
        <w:t xml:space="preserve">summative </w:t>
      </w:r>
      <w:r w:rsidR="00B976CB">
        <w:rPr>
          <w:rFonts w:ascii="Calibri" w:hAnsi="Calibri"/>
        </w:rPr>
        <w:t xml:space="preserve">evaluations from the school committee based on the standards and indicators contained in the new evaluation </w:t>
      </w:r>
      <w:r w:rsidR="00614A08">
        <w:rPr>
          <w:rFonts w:ascii="Calibri" w:hAnsi="Calibri"/>
        </w:rPr>
        <w:t>system</w:t>
      </w:r>
      <w:r w:rsidR="00B976CB">
        <w:rPr>
          <w:rFonts w:ascii="Calibri" w:hAnsi="Calibri"/>
        </w:rPr>
        <w:t>.</w:t>
      </w:r>
      <w:r w:rsidR="00B976CB" w:rsidRPr="00071D3E">
        <w:rPr>
          <w:rFonts w:ascii="Calibri" w:hAnsi="Calibri"/>
        </w:rPr>
        <w:t xml:space="preserve"> </w:t>
      </w:r>
    </w:p>
    <w:p w:rsidR="00B976CB" w:rsidRDefault="002E304C" w:rsidP="00837719">
      <w:pPr>
        <w:tabs>
          <w:tab w:val="left" w:pos="0"/>
          <w:tab w:val="left" w:pos="360"/>
          <w:tab w:val="left" w:pos="720"/>
          <w:tab w:val="left" w:pos="1080"/>
          <w:tab w:val="left" w:pos="1800"/>
          <w:tab w:val="left" w:pos="2160"/>
        </w:tabs>
        <w:ind w:left="720" w:hanging="720"/>
        <w:jc w:val="both"/>
        <w:rPr>
          <w:rFonts w:ascii="Calibri" w:hAnsi="Calibri"/>
        </w:rPr>
      </w:pPr>
      <w:r>
        <w:rPr>
          <w:rFonts w:ascii="Calibri" w:hAnsi="Calibri"/>
        </w:rPr>
        <w:tab/>
      </w:r>
      <w:r w:rsidR="003A33F2" w:rsidRPr="003A33F2">
        <w:rPr>
          <w:rFonts w:ascii="Calibri" w:hAnsi="Calibri"/>
          <w:b/>
        </w:rPr>
        <w:t>E.</w:t>
      </w:r>
      <w:r w:rsidR="00614A08">
        <w:rPr>
          <w:rFonts w:ascii="Calibri" w:hAnsi="Calibri"/>
        </w:rPr>
        <w:tab/>
      </w:r>
      <w:r w:rsidR="00B976CB">
        <w:rPr>
          <w:rFonts w:ascii="Calibri" w:hAnsi="Calibri"/>
        </w:rPr>
        <w:t xml:space="preserve">All </w:t>
      </w:r>
      <w:r w:rsidR="00ED1499">
        <w:rPr>
          <w:rFonts w:ascii="Calibri" w:hAnsi="Calibri"/>
        </w:rPr>
        <w:t xml:space="preserve">school </w:t>
      </w:r>
      <w:r w:rsidR="00B976CB">
        <w:rPr>
          <w:rFonts w:ascii="Calibri" w:hAnsi="Calibri"/>
        </w:rPr>
        <w:t xml:space="preserve">principals and district administrators received </w:t>
      </w:r>
      <w:r w:rsidR="00614A08">
        <w:rPr>
          <w:rFonts w:ascii="Calibri" w:hAnsi="Calibri"/>
        </w:rPr>
        <w:t xml:space="preserve">summative </w:t>
      </w:r>
      <w:r w:rsidR="00B976CB">
        <w:rPr>
          <w:rFonts w:ascii="Calibri" w:hAnsi="Calibri"/>
        </w:rPr>
        <w:t xml:space="preserve">evaluations for the 2013-2014 school year, although their folders </w:t>
      </w:r>
      <w:r w:rsidR="00ED1499">
        <w:rPr>
          <w:rFonts w:ascii="Calibri" w:hAnsi="Calibri"/>
        </w:rPr>
        <w:t xml:space="preserve">did not contain </w:t>
      </w:r>
      <w:r w:rsidR="00B976CB">
        <w:rPr>
          <w:rFonts w:ascii="Calibri" w:hAnsi="Calibri"/>
        </w:rPr>
        <w:t>the appropriate supporting documentation called for in the regulations (</w:t>
      </w:r>
      <w:r w:rsidR="00837719">
        <w:rPr>
          <w:rFonts w:ascii="Calibri" w:hAnsi="Calibri"/>
        </w:rPr>
        <w:t>e.g.</w:t>
      </w:r>
      <w:r w:rsidR="00ED1499">
        <w:rPr>
          <w:rFonts w:ascii="Calibri" w:hAnsi="Calibri"/>
        </w:rPr>
        <w:t>,</w:t>
      </w:r>
      <w:r w:rsidR="00B976CB">
        <w:rPr>
          <w:rFonts w:ascii="Calibri" w:hAnsi="Calibri"/>
        </w:rPr>
        <w:t xml:space="preserve"> self-assessments, professional plans, observation reports, formative evaluations, etc.).</w:t>
      </w:r>
    </w:p>
    <w:p w:rsidR="00B976CB" w:rsidRDefault="00B976CB" w:rsidP="00B976CB">
      <w:pPr>
        <w:tabs>
          <w:tab w:val="left" w:pos="360"/>
          <w:tab w:val="left" w:pos="720"/>
          <w:tab w:val="left" w:pos="1080"/>
          <w:tab w:val="left" w:pos="1440"/>
          <w:tab w:val="left" w:pos="1800"/>
          <w:tab w:val="left" w:pos="2160"/>
        </w:tabs>
        <w:jc w:val="both"/>
        <w:rPr>
          <w:rFonts w:ascii="Calibri" w:hAnsi="Calibri"/>
        </w:rPr>
      </w:pPr>
      <w:r w:rsidRPr="00F731AA">
        <w:rPr>
          <w:rFonts w:ascii="Calibri" w:hAnsi="Calibri"/>
          <w:b/>
        </w:rPr>
        <w:t>Impact</w:t>
      </w:r>
      <w:r>
        <w:rPr>
          <w:rFonts w:ascii="Calibri" w:hAnsi="Calibri"/>
        </w:rPr>
        <w:t xml:space="preserve">: </w:t>
      </w:r>
      <w:r w:rsidR="00ED1499">
        <w:rPr>
          <w:rFonts w:ascii="Calibri" w:hAnsi="Calibri"/>
        </w:rPr>
        <w:t xml:space="preserve"> If the superintendent and his leadership team remain fully committed to the collaborative implementation of the new educator evaluation system</w:t>
      </w:r>
      <w:r w:rsidR="005804A1">
        <w:rPr>
          <w:rFonts w:ascii="Calibri" w:hAnsi="Calibri"/>
        </w:rPr>
        <w:t xml:space="preserve"> and to providing needed and ongoing support structures and targeted training for teachers and administrators, continuous and comprehensive improvements in learning opportunities and academic programs and outcomes for students will likely result.</w:t>
      </w:r>
    </w:p>
    <w:p w:rsidR="00614A08" w:rsidRDefault="00614A08" w:rsidP="00B976CB">
      <w:pPr>
        <w:tabs>
          <w:tab w:val="left" w:pos="360"/>
          <w:tab w:val="left" w:pos="720"/>
          <w:tab w:val="left" w:pos="1080"/>
          <w:tab w:val="left" w:pos="1440"/>
          <w:tab w:val="left" w:pos="1800"/>
          <w:tab w:val="left" w:pos="2160"/>
        </w:tabs>
        <w:jc w:val="both"/>
        <w:rPr>
          <w:rFonts w:ascii="Calibri" w:hAnsi="Calibri"/>
        </w:rPr>
      </w:pPr>
    </w:p>
    <w:p w:rsidR="006334AA" w:rsidRDefault="006334AA" w:rsidP="00B976CB">
      <w:pPr>
        <w:tabs>
          <w:tab w:val="left" w:pos="360"/>
          <w:tab w:val="left" w:pos="720"/>
          <w:tab w:val="left" w:pos="1080"/>
          <w:tab w:val="left" w:pos="1440"/>
          <w:tab w:val="left" w:pos="1800"/>
          <w:tab w:val="left" w:pos="2160"/>
        </w:tabs>
        <w:jc w:val="both"/>
        <w:rPr>
          <w:rFonts w:ascii="Calibri" w:hAnsi="Calibri"/>
        </w:rPr>
      </w:pPr>
    </w:p>
    <w:p w:rsidR="00B976CB" w:rsidRPr="00027606" w:rsidRDefault="00B976CB" w:rsidP="00B976CB">
      <w:pPr>
        <w:rPr>
          <w:b/>
          <w:i/>
          <w:sz w:val="24"/>
          <w:szCs w:val="24"/>
        </w:rPr>
      </w:pPr>
      <w:r w:rsidRPr="00027606">
        <w:rPr>
          <w:b/>
          <w:i/>
          <w:sz w:val="24"/>
          <w:szCs w:val="24"/>
        </w:rPr>
        <w:lastRenderedPageBreak/>
        <w:t xml:space="preserve">Student Support </w:t>
      </w:r>
    </w:p>
    <w:p w:rsidR="00B976CB" w:rsidRPr="00027606" w:rsidRDefault="00B976CB" w:rsidP="00B62CFB">
      <w:pPr>
        <w:pStyle w:val="ListParagraph"/>
        <w:numPr>
          <w:ilvl w:val="0"/>
          <w:numId w:val="33"/>
        </w:numPr>
        <w:contextualSpacing w:val="0"/>
        <w:rPr>
          <w:b/>
        </w:rPr>
      </w:pPr>
      <w:r w:rsidRPr="00027606">
        <w:rPr>
          <w:b/>
        </w:rPr>
        <w:t>The district has process</w:t>
      </w:r>
      <w:r w:rsidR="00647FA5">
        <w:rPr>
          <w:b/>
        </w:rPr>
        <w:t>es</w:t>
      </w:r>
      <w:r w:rsidRPr="00027606">
        <w:rPr>
          <w:b/>
        </w:rPr>
        <w:t xml:space="preserve"> actively used at the elementary, middle</w:t>
      </w:r>
      <w:r w:rsidR="00B62CFB">
        <w:rPr>
          <w:b/>
        </w:rPr>
        <w:t>,</w:t>
      </w:r>
      <w:r w:rsidRPr="00027606">
        <w:rPr>
          <w:b/>
        </w:rPr>
        <w:t xml:space="preserve"> and high school</w:t>
      </w:r>
      <w:r w:rsidR="00B62CFB">
        <w:rPr>
          <w:b/>
        </w:rPr>
        <w:t>s</w:t>
      </w:r>
      <w:r w:rsidRPr="00027606">
        <w:rPr>
          <w:b/>
        </w:rPr>
        <w:t xml:space="preserve"> to identify </w:t>
      </w:r>
      <w:r w:rsidR="00B62CFB" w:rsidRPr="00027606">
        <w:rPr>
          <w:b/>
        </w:rPr>
        <w:t xml:space="preserve">struggling students </w:t>
      </w:r>
      <w:r w:rsidRPr="00027606">
        <w:rPr>
          <w:b/>
        </w:rPr>
        <w:t xml:space="preserve">and </w:t>
      </w:r>
      <w:r w:rsidR="00B62CFB">
        <w:rPr>
          <w:b/>
        </w:rPr>
        <w:t xml:space="preserve">to </w:t>
      </w:r>
      <w:r w:rsidRPr="00027606">
        <w:rPr>
          <w:b/>
        </w:rPr>
        <w:t xml:space="preserve">provide interventions for </w:t>
      </w:r>
      <w:r w:rsidR="00B62CFB">
        <w:rPr>
          <w:b/>
        </w:rPr>
        <w:t>them</w:t>
      </w:r>
      <w:r w:rsidRPr="00027606">
        <w:rPr>
          <w:b/>
        </w:rPr>
        <w:t>. The district also provides opportunities for students ready for accelerated work at the elementary, middle</w:t>
      </w:r>
      <w:r w:rsidR="00B62CFB">
        <w:rPr>
          <w:b/>
        </w:rPr>
        <w:t>,</w:t>
      </w:r>
      <w:r w:rsidRPr="00027606">
        <w:rPr>
          <w:b/>
        </w:rPr>
        <w:t xml:space="preserve"> and high school</w:t>
      </w:r>
      <w:r w:rsidR="00B62CFB">
        <w:rPr>
          <w:b/>
        </w:rPr>
        <w:t xml:space="preserve"> levels</w:t>
      </w:r>
      <w:r>
        <w:t>.</w:t>
      </w:r>
    </w:p>
    <w:p w:rsidR="003A33F2" w:rsidRDefault="003A33F2" w:rsidP="003A33F2">
      <w:pPr>
        <w:spacing w:after="240"/>
        <w:ind w:left="720" w:hanging="360"/>
      </w:pPr>
      <w:r w:rsidRPr="003A33F2">
        <w:rPr>
          <w:b/>
        </w:rPr>
        <w:t>A.</w:t>
      </w:r>
      <w:r w:rsidR="00AC591C">
        <w:tab/>
      </w:r>
      <w:r w:rsidR="00B976CB">
        <w:t>The two elementary schools, the middle school</w:t>
      </w:r>
      <w:r w:rsidR="00B121DD">
        <w:t>,</w:t>
      </w:r>
      <w:r w:rsidR="00B976CB">
        <w:t xml:space="preserve"> and the high school have process</w:t>
      </w:r>
      <w:r w:rsidR="00647FA5">
        <w:t>es</w:t>
      </w:r>
      <w:r w:rsidR="00B976CB">
        <w:t xml:space="preserve"> in place to identify and </w:t>
      </w:r>
      <w:r w:rsidR="00647FA5">
        <w:t xml:space="preserve">to </w:t>
      </w:r>
      <w:r w:rsidR="00B976CB">
        <w:t xml:space="preserve">support students who are struggling. </w:t>
      </w:r>
    </w:p>
    <w:p w:rsidR="003A33F2" w:rsidRDefault="00B62CFB" w:rsidP="003A33F2">
      <w:pPr>
        <w:pStyle w:val="ListParagraph"/>
        <w:numPr>
          <w:ilvl w:val="0"/>
          <w:numId w:val="11"/>
        </w:numPr>
        <w:tabs>
          <w:tab w:val="left" w:pos="1440"/>
        </w:tabs>
        <w:spacing w:after="240"/>
        <w:contextualSpacing w:val="0"/>
        <w:jc w:val="both"/>
      </w:pPr>
      <w:r>
        <w:t xml:space="preserve">A </w:t>
      </w:r>
      <w:r w:rsidR="00B976CB">
        <w:t xml:space="preserve">review </w:t>
      </w:r>
      <w:r>
        <w:t>of documents and</w:t>
      </w:r>
      <w:r w:rsidR="00B976CB">
        <w:t xml:space="preserve"> interviews </w:t>
      </w:r>
      <w:r>
        <w:t>showed</w:t>
      </w:r>
      <w:r w:rsidR="00B976CB">
        <w:t xml:space="preserve"> that </w:t>
      </w:r>
      <w:r w:rsidR="003927DF">
        <w:t>all</w:t>
      </w:r>
      <w:r w:rsidR="00B976CB">
        <w:t xml:space="preserve"> schools use the Instructional Support Intervention Process (ISIP), also referred to as the Child Study Team (CST) and the Student Study Team (SST)</w:t>
      </w:r>
      <w:r>
        <w:t>,</w:t>
      </w:r>
      <w:r w:rsidR="00B976CB">
        <w:t xml:space="preserve"> to provide teachers with early support and intervention suggestions for student academic and non-academic needs.</w:t>
      </w:r>
      <w:r w:rsidR="00F16155">
        <w:t xml:space="preserve">  </w:t>
      </w:r>
      <w:r w:rsidR="00B976CB">
        <w:t xml:space="preserve">The </w:t>
      </w:r>
      <w:r>
        <w:t xml:space="preserve">ISIP </w:t>
      </w:r>
      <w:r w:rsidR="00B976CB">
        <w:t xml:space="preserve">team is co-chaired by each principal and the shared school psychologist. Others on the team include the guidance counselor, </w:t>
      </w:r>
      <w:r>
        <w:t xml:space="preserve">the </w:t>
      </w:r>
      <w:r w:rsidR="00B976CB">
        <w:t xml:space="preserve">adjustment counselor, </w:t>
      </w:r>
      <w:r>
        <w:t xml:space="preserve">a </w:t>
      </w:r>
      <w:r w:rsidR="00B976CB">
        <w:t>special education teacher</w:t>
      </w:r>
      <w:r>
        <w:t>,</w:t>
      </w:r>
      <w:r w:rsidR="00B976CB">
        <w:t xml:space="preserve"> and </w:t>
      </w:r>
      <w:r>
        <w:t xml:space="preserve">a </w:t>
      </w:r>
      <w:r w:rsidR="00B976CB">
        <w:t xml:space="preserve">general education teacher. The ISIP </w:t>
      </w:r>
      <w:r w:rsidR="009C44D8">
        <w:t xml:space="preserve">team </w:t>
      </w:r>
      <w:r w:rsidR="00B976CB">
        <w:t>meets regularly (sometimes weekly; more</w:t>
      </w:r>
      <w:r>
        <w:t xml:space="preserve"> often</w:t>
      </w:r>
      <w:r w:rsidR="00B976CB">
        <w:t xml:space="preserve"> monthly). </w:t>
      </w:r>
    </w:p>
    <w:p w:rsidR="003A33F2" w:rsidRDefault="00B976CB" w:rsidP="003A33F2">
      <w:pPr>
        <w:pStyle w:val="ListParagraph"/>
        <w:numPr>
          <w:ilvl w:val="0"/>
          <w:numId w:val="11"/>
        </w:numPr>
        <w:spacing w:after="240"/>
        <w:contextualSpacing w:val="0"/>
        <w:jc w:val="both"/>
      </w:pPr>
      <w:r>
        <w:t>Interviewees reported that the middle school teachers have weekly grade level meetings with guidance counselors where students</w:t>
      </w:r>
      <w:r w:rsidR="00B62CFB">
        <w:t>’ needs</w:t>
      </w:r>
      <w:r>
        <w:t xml:space="preserve"> are discussed and strategies are suggested. In addition, the middle school holds student service meetings where guidance counselors meet with </w:t>
      </w:r>
      <w:r w:rsidR="00B62CFB">
        <w:t xml:space="preserve">the </w:t>
      </w:r>
      <w:r>
        <w:t>school psychologist and other specialists and administrators to talk about student needs.</w:t>
      </w:r>
    </w:p>
    <w:p w:rsidR="003A33F2" w:rsidRDefault="00B976CB" w:rsidP="003A33F2">
      <w:pPr>
        <w:pStyle w:val="ListParagraph"/>
        <w:numPr>
          <w:ilvl w:val="0"/>
          <w:numId w:val="11"/>
        </w:numPr>
        <w:spacing w:after="240"/>
        <w:contextualSpacing w:val="0"/>
        <w:jc w:val="both"/>
      </w:pPr>
      <w:r>
        <w:t xml:space="preserve">The review team </w:t>
      </w:r>
      <w:r w:rsidR="00B62CFB">
        <w:t>was told</w:t>
      </w:r>
      <w:r>
        <w:t xml:space="preserve"> that the high school also has a student study team process where teachers can refer students for academic</w:t>
      </w:r>
      <w:r w:rsidR="00B62CFB">
        <w:t xml:space="preserve"> or social/</w:t>
      </w:r>
      <w:r>
        <w:t xml:space="preserve">emotional concerns. </w:t>
      </w:r>
      <w:r w:rsidR="00AC591C">
        <w:t xml:space="preserve">At </w:t>
      </w:r>
      <w:r w:rsidR="00837719">
        <w:t>both the middle</w:t>
      </w:r>
      <w:r>
        <w:t xml:space="preserve"> school and </w:t>
      </w:r>
      <w:r w:rsidR="00AC591C">
        <w:t xml:space="preserve">the </w:t>
      </w:r>
      <w:r>
        <w:t xml:space="preserve">high school general education teachers funnel student concerns to guidance counselors to present at student study teams. </w:t>
      </w:r>
      <w:r w:rsidR="00B121DD">
        <w:t xml:space="preserve">The Child Study Team </w:t>
      </w:r>
      <w:r>
        <w:t xml:space="preserve">at the high school is chaired by the principal and includes the school psychologist, two guidance counselors, </w:t>
      </w:r>
      <w:r w:rsidR="00AC591C">
        <w:t xml:space="preserve">the </w:t>
      </w:r>
      <w:r>
        <w:t>7-12 student services director, and the director of special education and student services.</w:t>
      </w:r>
    </w:p>
    <w:p w:rsidR="003A33F2" w:rsidRDefault="00B976CB" w:rsidP="003A33F2">
      <w:pPr>
        <w:pStyle w:val="ListParagraph"/>
        <w:numPr>
          <w:ilvl w:val="0"/>
          <w:numId w:val="42"/>
        </w:numPr>
        <w:spacing w:after="240"/>
        <w:ind w:left="720"/>
        <w:contextualSpacing w:val="0"/>
        <w:jc w:val="both"/>
      </w:pPr>
      <w:r>
        <w:t>Interventions are provided in the elementary, middle</w:t>
      </w:r>
      <w:r w:rsidR="00AC591C">
        <w:t>,</w:t>
      </w:r>
      <w:r>
        <w:t xml:space="preserve"> and high school</w:t>
      </w:r>
      <w:r w:rsidR="00AC591C">
        <w:t>s</w:t>
      </w:r>
      <w:r>
        <w:t xml:space="preserve"> for students’ academic needs.</w:t>
      </w:r>
    </w:p>
    <w:p w:rsidR="003A33F2" w:rsidRDefault="00B976CB" w:rsidP="003A33F2">
      <w:pPr>
        <w:pStyle w:val="ListParagraph"/>
        <w:numPr>
          <w:ilvl w:val="0"/>
          <w:numId w:val="12"/>
        </w:numPr>
        <w:spacing w:after="240"/>
        <w:contextualSpacing w:val="0"/>
      </w:pPr>
      <w:r>
        <w:t xml:space="preserve">Interviewees reported that both the Peebles and Bournedale </w:t>
      </w:r>
      <w:r w:rsidR="00471C04">
        <w:t xml:space="preserve">elementary </w:t>
      </w:r>
      <w:r>
        <w:t xml:space="preserve">schools provide small RTI groups with specialists for short specific interventions. Administrators reported that other interventions </w:t>
      </w:r>
      <w:r w:rsidR="009C44D8">
        <w:t>include</w:t>
      </w:r>
      <w:r>
        <w:t xml:space="preserve"> flexible in-class groups, Lexia, Symphony Mathematics</w:t>
      </w:r>
      <w:r w:rsidR="00AC591C">
        <w:t>,</w:t>
      </w:r>
      <w:r>
        <w:t xml:space="preserve"> and Read Naturally. In addition, Title </w:t>
      </w:r>
      <w:r w:rsidR="009F6F57">
        <w:t xml:space="preserve">I </w:t>
      </w:r>
      <w:r>
        <w:t xml:space="preserve">support is provided for students in grades </w:t>
      </w:r>
      <w:r w:rsidR="00AC591C">
        <w:t xml:space="preserve">1 </w:t>
      </w:r>
      <w:r>
        <w:t xml:space="preserve">and </w:t>
      </w:r>
      <w:r w:rsidR="00AC591C">
        <w:t xml:space="preserve">2 </w:t>
      </w:r>
      <w:r>
        <w:t>at Peebles Elementary School.</w:t>
      </w:r>
    </w:p>
    <w:p w:rsidR="003A33F2" w:rsidRDefault="00B976CB" w:rsidP="003A33F2">
      <w:pPr>
        <w:pStyle w:val="ListParagraph"/>
        <w:numPr>
          <w:ilvl w:val="0"/>
          <w:numId w:val="12"/>
        </w:numPr>
        <w:spacing w:after="240"/>
        <w:contextualSpacing w:val="0"/>
      </w:pPr>
      <w:r>
        <w:t>The middle school has a daily block called seminar where students receive extra support based on needs identified from prior assessments or teacher recommendations.</w:t>
      </w:r>
      <w:r w:rsidR="00F16155">
        <w:t xml:space="preserve"> </w:t>
      </w:r>
      <w:r>
        <w:t xml:space="preserve">Students are also encouraged to stay after school for help. Teachers are available three days a week for one hour. In addition, late bus transportation is provided. Interviewees </w:t>
      </w:r>
      <w:r w:rsidR="00AC591C">
        <w:t xml:space="preserve">told the team </w:t>
      </w:r>
      <w:r>
        <w:lastRenderedPageBreak/>
        <w:t xml:space="preserve">and documents confirmed that middle school students identified from GRADE and GMADE assessment results receive support from Title </w:t>
      </w:r>
      <w:r w:rsidR="009F6F57">
        <w:t xml:space="preserve">I </w:t>
      </w:r>
      <w:r>
        <w:t>for reading and math.</w:t>
      </w:r>
    </w:p>
    <w:p w:rsidR="003A33F2" w:rsidRDefault="00AC591C" w:rsidP="003A33F2">
      <w:pPr>
        <w:pStyle w:val="ListParagraph"/>
        <w:numPr>
          <w:ilvl w:val="0"/>
          <w:numId w:val="12"/>
        </w:numPr>
        <w:spacing w:after="240"/>
        <w:contextualSpacing w:val="0"/>
      </w:pPr>
      <w:r>
        <w:t>I</w:t>
      </w:r>
      <w:r w:rsidR="00B976CB">
        <w:t xml:space="preserve">nterviews (including </w:t>
      </w:r>
      <w:r>
        <w:t xml:space="preserve">an interview with </w:t>
      </w:r>
      <w:r w:rsidR="00B976CB">
        <w:t>high school student</w:t>
      </w:r>
      <w:r>
        <w:t>s</w:t>
      </w:r>
      <w:r w:rsidR="00B976CB">
        <w:t xml:space="preserve">) and </w:t>
      </w:r>
      <w:r>
        <w:t xml:space="preserve">a </w:t>
      </w:r>
      <w:r w:rsidR="00B976CB">
        <w:t>document</w:t>
      </w:r>
      <w:r>
        <w:t xml:space="preserve"> review</w:t>
      </w:r>
      <w:r w:rsidR="00B976CB">
        <w:t xml:space="preserve"> </w:t>
      </w:r>
      <w:r>
        <w:t xml:space="preserve">showed </w:t>
      </w:r>
      <w:r w:rsidR="00B976CB">
        <w:t xml:space="preserve">that the high school has an enrichment period scheduled daily where students have the option to get help </w:t>
      </w:r>
      <w:r>
        <w:t xml:space="preserve">from teachers </w:t>
      </w:r>
      <w:r w:rsidR="00B976CB">
        <w:t>in different content areas. Interviewees reported that teachers regularly stay after school and students are encouraged to seek help in any content area.</w:t>
      </w:r>
    </w:p>
    <w:p w:rsidR="003A33F2" w:rsidRDefault="00AC591C" w:rsidP="003A33F2">
      <w:pPr>
        <w:pStyle w:val="ListParagraph"/>
        <w:numPr>
          <w:ilvl w:val="0"/>
          <w:numId w:val="42"/>
        </w:numPr>
        <w:spacing w:after="240"/>
        <w:ind w:left="720"/>
        <w:contextualSpacing w:val="0"/>
      </w:pPr>
      <w:r>
        <w:t>T</w:t>
      </w:r>
      <w:r w:rsidR="00B976CB">
        <w:t>he district provides opportunities for accelerated work.</w:t>
      </w:r>
    </w:p>
    <w:p w:rsidR="003A33F2" w:rsidRDefault="000A725C" w:rsidP="003A33F2">
      <w:pPr>
        <w:tabs>
          <w:tab w:val="left" w:pos="1080"/>
        </w:tabs>
        <w:spacing w:after="240"/>
        <w:ind w:left="1080" w:hanging="360"/>
      </w:pPr>
      <w:r>
        <w:t>1.</w:t>
      </w:r>
      <w:r>
        <w:tab/>
      </w:r>
      <w:r w:rsidR="00B976CB">
        <w:t>Documents showed that flexible grouping is available at the elementary grades.</w:t>
      </w:r>
    </w:p>
    <w:p w:rsidR="003A33F2" w:rsidRDefault="000A725C" w:rsidP="003A33F2">
      <w:pPr>
        <w:tabs>
          <w:tab w:val="left" w:pos="1080"/>
        </w:tabs>
        <w:spacing w:after="240"/>
        <w:ind w:left="1080" w:hanging="360"/>
      </w:pPr>
      <w:r>
        <w:t>2.</w:t>
      </w:r>
      <w:r>
        <w:tab/>
      </w:r>
      <w:r w:rsidR="00B976CB">
        <w:t>Seminar for grades 5-8 at the middle school gives teachers an opportunity to schedule students according to their needs</w:t>
      </w:r>
      <w:r>
        <w:t>.</w:t>
      </w:r>
      <w:r w:rsidR="00B976CB">
        <w:t xml:space="preserve"> </w:t>
      </w:r>
      <w:r>
        <w:t>I</w:t>
      </w:r>
      <w:r w:rsidR="00B976CB">
        <w:t xml:space="preserve">n addition, accelerated English, mathematics, and foreign language classes are available for students in grades </w:t>
      </w:r>
      <w:r>
        <w:t xml:space="preserve">7 </w:t>
      </w:r>
      <w:r w:rsidR="00B976CB">
        <w:t xml:space="preserve">and </w:t>
      </w:r>
      <w:r>
        <w:t>8</w:t>
      </w:r>
      <w:r w:rsidR="00B976CB">
        <w:t>.</w:t>
      </w:r>
    </w:p>
    <w:p w:rsidR="003A33F2" w:rsidRDefault="00184637" w:rsidP="00184637">
      <w:pPr>
        <w:tabs>
          <w:tab w:val="left" w:pos="1080"/>
        </w:tabs>
        <w:spacing w:after="240"/>
        <w:ind w:left="1080" w:hanging="360"/>
      </w:pPr>
      <w:r>
        <w:t>3.</w:t>
      </w:r>
      <w:r w:rsidR="00B2767F">
        <w:tab/>
      </w:r>
      <w:r w:rsidR="00B976CB">
        <w:t>The high school recently partnered with Mass Insight’s Mass Math Science Initiative (MMSI) in an effort to increase student participation and performance in AP mathematics, science</w:t>
      </w:r>
      <w:r w:rsidR="00BA190F">
        <w:t>,</w:t>
      </w:r>
      <w:r w:rsidR="00B976CB">
        <w:t xml:space="preserve"> and English. Students can participate in Saturday AP student sessions with area MMSI schools including </w:t>
      </w:r>
      <w:r w:rsidR="000A725C">
        <w:t xml:space="preserve">those in </w:t>
      </w:r>
      <w:r w:rsidR="00B976CB">
        <w:t xml:space="preserve">Barnstable, Wareham, and Martha’s Vineyard. </w:t>
      </w:r>
      <w:r w:rsidR="000A725C">
        <w:t>S</w:t>
      </w:r>
      <w:r w:rsidR="00B976CB">
        <w:t xml:space="preserve">tudents reported that honors courses are available to eligible students. </w:t>
      </w:r>
    </w:p>
    <w:p w:rsidR="00B976CB" w:rsidRDefault="00B976CB" w:rsidP="000A725C">
      <w:pPr>
        <w:spacing w:after="240"/>
        <w:rPr>
          <w:b/>
        </w:rPr>
      </w:pPr>
      <w:r w:rsidRPr="00AC591C">
        <w:rPr>
          <w:b/>
        </w:rPr>
        <w:t>Impact</w:t>
      </w:r>
      <w:r w:rsidR="00AC591C">
        <w:rPr>
          <w:b/>
        </w:rPr>
        <w:t xml:space="preserve">: </w:t>
      </w:r>
      <w:r w:rsidR="00647FA5">
        <w:t>R</w:t>
      </w:r>
      <w:r>
        <w:t>eferral process</w:t>
      </w:r>
      <w:r w:rsidR="00647FA5">
        <w:t>es</w:t>
      </w:r>
      <w:r>
        <w:t xml:space="preserve"> for teacher</w:t>
      </w:r>
      <w:r w:rsidR="000A725C">
        <w:t>s</w:t>
      </w:r>
      <w:r>
        <w:t xml:space="preserve"> to refer struggling students at the elementary, middle</w:t>
      </w:r>
      <w:r w:rsidR="00647FA5">
        <w:t>,</w:t>
      </w:r>
      <w:r>
        <w:t xml:space="preserve"> and high school </w:t>
      </w:r>
      <w:r w:rsidR="000A725C">
        <w:t xml:space="preserve">levels </w:t>
      </w:r>
      <w:r>
        <w:t>likely ensure that students with academic or non-academic needs get attention and are provided needed services. Flexible groupings, seminar, enrichment, accelerated classes including AP courses ensure that students at either end of the achievement spectrum are getting support and being challenged appropriately. These programs are likely to raise student achievement in the district.</w:t>
      </w:r>
      <w:r w:rsidR="000A725C">
        <w:rPr>
          <w:b/>
        </w:rPr>
        <w:t xml:space="preserve"> </w:t>
      </w:r>
    </w:p>
    <w:p w:rsidR="00027606" w:rsidRPr="000A725C" w:rsidRDefault="00B976CB" w:rsidP="00027606">
      <w:pPr>
        <w:pStyle w:val="ListParagraph"/>
        <w:numPr>
          <w:ilvl w:val="0"/>
          <w:numId w:val="11"/>
        </w:numPr>
        <w:ind w:left="360"/>
        <w:contextualSpacing w:val="0"/>
        <w:rPr>
          <w:b/>
        </w:rPr>
      </w:pPr>
      <w:r w:rsidRPr="000A725C">
        <w:rPr>
          <w:b/>
        </w:rPr>
        <w:t xml:space="preserve">The district has </w:t>
      </w:r>
      <w:r w:rsidR="00F01858">
        <w:rPr>
          <w:b/>
        </w:rPr>
        <w:t xml:space="preserve">taken </w:t>
      </w:r>
      <w:r w:rsidRPr="000A725C">
        <w:rPr>
          <w:b/>
        </w:rPr>
        <w:t xml:space="preserve">steps to ensure college and career readiness for its students. The high school provides guidance in the college application process and has an alternative post-secondary and career pathway for high school students. </w:t>
      </w:r>
    </w:p>
    <w:p w:rsidR="00B976CB" w:rsidRDefault="00B976CB" w:rsidP="00F63734">
      <w:pPr>
        <w:pStyle w:val="ListParagraph"/>
        <w:numPr>
          <w:ilvl w:val="0"/>
          <w:numId w:val="13"/>
        </w:numPr>
        <w:spacing w:after="240"/>
        <w:ind w:left="720"/>
        <w:contextualSpacing w:val="0"/>
      </w:pPr>
      <w:r>
        <w:t>There are some career awareness opportunities at the elementary and middle schools</w:t>
      </w:r>
      <w:r w:rsidR="00F01858">
        <w:t>.</w:t>
      </w:r>
    </w:p>
    <w:p w:rsidR="00B976CB" w:rsidRDefault="00B976CB" w:rsidP="00F63734">
      <w:pPr>
        <w:pStyle w:val="ListParagraph"/>
        <w:numPr>
          <w:ilvl w:val="0"/>
          <w:numId w:val="14"/>
        </w:numPr>
        <w:spacing w:after="240"/>
        <w:ind w:left="1080"/>
        <w:contextualSpacing w:val="0"/>
      </w:pPr>
      <w:r>
        <w:t xml:space="preserve">Interviewees reported and documents confirmed that the fourth graders from both elementary schools participate in a career awareness program called K-Kids.  K-Kids is an international, student led organization providing its members with opportunities to perform service, </w:t>
      </w:r>
      <w:r w:rsidR="00F01858">
        <w:t xml:space="preserve">to </w:t>
      </w:r>
      <w:r>
        <w:t>build character</w:t>
      </w:r>
      <w:r w:rsidR="00F01858">
        <w:t>,</w:t>
      </w:r>
      <w:r>
        <w:t xml:space="preserve"> and </w:t>
      </w:r>
      <w:r w:rsidR="00F01858">
        <w:t xml:space="preserve">to </w:t>
      </w:r>
      <w:r>
        <w:t>develop leadership.</w:t>
      </w:r>
      <w:r w:rsidRPr="00726FA6">
        <w:rPr>
          <w:rStyle w:val="FootnoteReference"/>
        </w:rPr>
        <w:t xml:space="preserve"> </w:t>
      </w:r>
    </w:p>
    <w:p w:rsidR="00B976CB" w:rsidRDefault="00B976CB" w:rsidP="000A725C">
      <w:pPr>
        <w:pStyle w:val="ListParagraph"/>
        <w:numPr>
          <w:ilvl w:val="0"/>
          <w:numId w:val="14"/>
        </w:numPr>
        <w:spacing w:after="240"/>
        <w:ind w:left="1080"/>
        <w:contextualSpacing w:val="0"/>
      </w:pPr>
      <w:r>
        <w:t xml:space="preserve">Interviewees </w:t>
      </w:r>
      <w:r w:rsidR="00F01858">
        <w:t>told the</w:t>
      </w:r>
      <w:r w:rsidR="00D30055">
        <w:t xml:space="preserve"> </w:t>
      </w:r>
      <w:r w:rsidR="00F01858">
        <w:t xml:space="preserve">team </w:t>
      </w:r>
      <w:r>
        <w:t>that the middle school has convened Career Day</w:t>
      </w:r>
      <w:r w:rsidR="00F01858">
        <w:t>, which</w:t>
      </w:r>
      <w:r>
        <w:t xml:space="preserve"> included community volunteers talking about their skills and expertise. </w:t>
      </w:r>
    </w:p>
    <w:p w:rsidR="00B976CB" w:rsidRDefault="00B976CB" w:rsidP="00F63734">
      <w:pPr>
        <w:pStyle w:val="ListParagraph"/>
        <w:numPr>
          <w:ilvl w:val="0"/>
          <w:numId w:val="13"/>
        </w:numPr>
        <w:spacing w:after="240"/>
        <w:ind w:left="720"/>
        <w:contextualSpacing w:val="0"/>
      </w:pPr>
      <w:r>
        <w:lastRenderedPageBreak/>
        <w:t>The high school has a variety of ways in which students are guided and exposed to post-secondary options.</w:t>
      </w:r>
      <w:r w:rsidR="000A725C">
        <w:t xml:space="preserve"> </w:t>
      </w:r>
    </w:p>
    <w:p w:rsidR="00B976CB" w:rsidRPr="003A5D28" w:rsidRDefault="00B976CB" w:rsidP="00F63734">
      <w:pPr>
        <w:pStyle w:val="ListParagraph"/>
        <w:numPr>
          <w:ilvl w:val="0"/>
          <w:numId w:val="15"/>
        </w:numPr>
        <w:shd w:val="clear" w:color="auto" w:fill="FFFFFF"/>
        <w:spacing w:after="240"/>
        <w:ind w:left="1080"/>
        <w:contextualSpacing w:val="0"/>
        <w:rPr>
          <w:rFonts w:ascii="Molengo" w:eastAsia="Times New Roman" w:hAnsi="Molengo" w:cs="Times New Roman"/>
          <w:color w:val="000000"/>
          <w:sz w:val="20"/>
          <w:szCs w:val="20"/>
        </w:rPr>
      </w:pPr>
      <w:r>
        <w:t xml:space="preserve">The superintendent reported and students confirmed that guidance counselors make sure </w:t>
      </w:r>
      <w:r w:rsidR="00F01858">
        <w:t xml:space="preserve">that students </w:t>
      </w:r>
      <w:r>
        <w:t xml:space="preserve">are taking the appropriate courses for timely graduation and college entrance. Students also said </w:t>
      </w:r>
      <w:r w:rsidR="00F01858">
        <w:t xml:space="preserve">that </w:t>
      </w:r>
      <w:r>
        <w:t xml:space="preserve">they can seek help from guidance counselors with the college application process. Documents on the </w:t>
      </w:r>
      <w:r w:rsidR="00F01858">
        <w:t xml:space="preserve">district’s </w:t>
      </w:r>
      <w:r>
        <w:t>website include a “</w:t>
      </w:r>
      <w:r w:rsidRPr="003A5D28">
        <w:rPr>
          <w:rFonts w:eastAsia="Times New Roman" w:cs="Arial"/>
          <w:bCs/>
          <w:color w:val="000000"/>
          <w:szCs w:val="20"/>
        </w:rPr>
        <w:t>Senior Year C</w:t>
      </w:r>
      <w:r>
        <w:rPr>
          <w:rFonts w:eastAsia="Times New Roman" w:cs="Arial"/>
          <w:bCs/>
          <w:color w:val="000000"/>
          <w:szCs w:val="20"/>
        </w:rPr>
        <w:t>ollege Admission Process Timeline</w:t>
      </w:r>
      <w:r w:rsidR="00F01858">
        <w:rPr>
          <w:rFonts w:eastAsia="Times New Roman" w:cs="Arial"/>
          <w:bCs/>
          <w:color w:val="000000"/>
          <w:szCs w:val="20"/>
        </w:rPr>
        <w:t>,</w:t>
      </w:r>
      <w:r>
        <w:rPr>
          <w:rFonts w:eastAsia="Times New Roman" w:cs="Arial"/>
          <w:bCs/>
          <w:color w:val="000000"/>
          <w:szCs w:val="20"/>
        </w:rPr>
        <w:t>” which outlines steps to take every month to complete the application process and be ready for college.</w:t>
      </w:r>
      <w:r w:rsidR="00D01EF3">
        <w:rPr>
          <w:rFonts w:eastAsia="Times New Roman" w:cs="Arial"/>
          <w:bCs/>
          <w:color w:val="000000"/>
          <w:szCs w:val="20"/>
        </w:rPr>
        <w:t xml:space="preserve"> Administrators reported that students use Naviance</w:t>
      </w:r>
      <w:r w:rsidR="007C7712">
        <w:rPr>
          <w:rFonts w:eastAsia="Times New Roman" w:cs="Arial"/>
          <w:bCs/>
          <w:color w:val="000000"/>
          <w:szCs w:val="20"/>
        </w:rPr>
        <w:t xml:space="preserve"> software to help with college planning and career assessment.</w:t>
      </w:r>
    </w:p>
    <w:p w:rsidR="006334AA" w:rsidRDefault="006334AA" w:rsidP="00F279A6">
      <w:pPr>
        <w:tabs>
          <w:tab w:val="left" w:pos="360"/>
          <w:tab w:val="left" w:pos="720"/>
          <w:tab w:val="left" w:pos="1080"/>
          <w:tab w:val="left" w:pos="1440"/>
        </w:tabs>
        <w:spacing w:after="240"/>
        <w:ind w:left="1080" w:hanging="1080"/>
      </w:pPr>
      <w:r>
        <w:tab/>
      </w:r>
      <w:r>
        <w:tab/>
      </w:r>
      <w:r>
        <w:tab/>
      </w:r>
      <w:r w:rsidR="00B976CB">
        <w:t xml:space="preserve">The review team learned from multiple interviews and a letter from the superintendent on the Bourne website about the new Early College Experience Program (ECEP) at Bourne High School. This program allows students to </w:t>
      </w:r>
      <w:r w:rsidR="00F01858">
        <w:t>enroll</w:t>
      </w:r>
      <w:r w:rsidR="00B976CB">
        <w:t xml:space="preserve"> at </w:t>
      </w:r>
      <w:r w:rsidR="00F01858">
        <w:t xml:space="preserve">Cape Cod Community College </w:t>
      </w:r>
      <w:r w:rsidR="00B976CB">
        <w:t xml:space="preserve">and Bourne High School and </w:t>
      </w:r>
      <w:r w:rsidR="00F01858">
        <w:t xml:space="preserve">to </w:t>
      </w:r>
      <w:r w:rsidR="00B976CB">
        <w:t>graduate with a diploma and an associate’s degree.</w:t>
      </w:r>
      <w:r w:rsidR="00D21EE0">
        <w:tab/>
      </w:r>
    </w:p>
    <w:p w:rsidR="00F279A6" w:rsidRDefault="006334AA" w:rsidP="00F279A6">
      <w:pPr>
        <w:tabs>
          <w:tab w:val="left" w:pos="360"/>
          <w:tab w:val="left" w:pos="720"/>
          <w:tab w:val="left" w:pos="1080"/>
          <w:tab w:val="left" w:pos="1440"/>
        </w:tabs>
        <w:spacing w:after="240"/>
        <w:ind w:left="1080" w:hanging="1080"/>
      </w:pPr>
      <w:r>
        <w:tab/>
      </w:r>
      <w:r>
        <w:tab/>
        <w:t>2</w:t>
      </w:r>
      <w:r w:rsidR="003671B4">
        <w:t>.</w:t>
      </w:r>
      <w:r w:rsidR="00D21EE0">
        <w:tab/>
      </w:r>
      <w:r w:rsidR="00B976CB">
        <w:t>Multiple interviewees reported that the district has created a new School to Work Program that provides opportunities for juniors and seniors at the high school to work at internships in the community.</w:t>
      </w:r>
    </w:p>
    <w:p w:rsidR="00184637" w:rsidRDefault="00D21EE0" w:rsidP="00D21EE0">
      <w:pPr>
        <w:tabs>
          <w:tab w:val="left" w:pos="360"/>
          <w:tab w:val="left" w:pos="720"/>
          <w:tab w:val="left" w:pos="1080"/>
          <w:tab w:val="left" w:pos="1440"/>
        </w:tabs>
        <w:spacing w:after="240"/>
        <w:ind w:left="1080" w:hanging="1080"/>
      </w:pPr>
      <w:r>
        <w:tab/>
      </w:r>
      <w:r>
        <w:tab/>
      </w:r>
      <w:r w:rsidR="006334AA">
        <w:t>3</w:t>
      </w:r>
      <w:r w:rsidR="003671B4">
        <w:t xml:space="preserve">. </w:t>
      </w:r>
      <w:r w:rsidR="003671B4">
        <w:tab/>
      </w:r>
      <w:r w:rsidR="00184637">
        <w:t>Administrators reported that for the past two years all students in grades 10 and 11 have taken the PSAT during the school day at no cost to the students and their families.</w:t>
      </w:r>
    </w:p>
    <w:p w:rsidR="00B976CB" w:rsidRDefault="00B976CB" w:rsidP="000A725C">
      <w:pPr>
        <w:spacing w:after="240"/>
      </w:pPr>
      <w:r w:rsidRPr="00027606">
        <w:rPr>
          <w:b/>
        </w:rPr>
        <w:t>Impact</w:t>
      </w:r>
      <w:r w:rsidR="00027606">
        <w:rPr>
          <w:b/>
        </w:rPr>
        <w:t xml:space="preserve">:  </w:t>
      </w:r>
      <w:r>
        <w:t xml:space="preserve">Deliberate and specific programs aimed at helping students prepare for college and careers will assist in the successful transition from high school to work and college. More importantly early college and career exposure are likely to motivate more students to go to college and </w:t>
      </w:r>
      <w:r w:rsidR="0007122F">
        <w:t xml:space="preserve">to </w:t>
      </w:r>
      <w:r>
        <w:t>seek additional career opportunities.</w:t>
      </w:r>
    </w:p>
    <w:p w:rsidR="00F63734" w:rsidRPr="00027606" w:rsidRDefault="00F63734" w:rsidP="000A725C">
      <w:pPr>
        <w:spacing w:after="240"/>
        <w:rPr>
          <w:b/>
        </w:rPr>
      </w:pPr>
    </w:p>
    <w:p w:rsidR="00B976CB" w:rsidRPr="00C46D29" w:rsidRDefault="00B976CB" w:rsidP="00B976CB">
      <w:pPr>
        <w:tabs>
          <w:tab w:val="left" w:pos="360"/>
          <w:tab w:val="left" w:pos="720"/>
          <w:tab w:val="left" w:pos="1080"/>
          <w:tab w:val="left" w:pos="1440"/>
          <w:tab w:val="left" w:pos="1800"/>
          <w:tab w:val="left" w:pos="2160"/>
        </w:tabs>
        <w:rPr>
          <w:b/>
          <w:i/>
          <w:sz w:val="24"/>
          <w:szCs w:val="24"/>
        </w:rPr>
      </w:pPr>
      <w:r w:rsidRPr="00C46D29">
        <w:rPr>
          <w:b/>
          <w:i/>
          <w:sz w:val="24"/>
          <w:szCs w:val="24"/>
        </w:rPr>
        <w:t xml:space="preserve">Financial </w:t>
      </w:r>
      <w:r w:rsidR="0062108A">
        <w:rPr>
          <w:b/>
          <w:i/>
          <w:sz w:val="24"/>
          <w:szCs w:val="24"/>
        </w:rPr>
        <w:t>and</w:t>
      </w:r>
      <w:r w:rsidR="0062108A" w:rsidRPr="00C46D29">
        <w:rPr>
          <w:b/>
          <w:i/>
          <w:sz w:val="24"/>
          <w:szCs w:val="24"/>
        </w:rPr>
        <w:t xml:space="preserve"> </w:t>
      </w:r>
      <w:r w:rsidRPr="00C46D29">
        <w:rPr>
          <w:b/>
          <w:i/>
          <w:sz w:val="24"/>
          <w:szCs w:val="24"/>
        </w:rPr>
        <w:t>Asset Management</w:t>
      </w:r>
    </w:p>
    <w:p w:rsidR="003A33F2" w:rsidRDefault="00B976CB" w:rsidP="003A33F2">
      <w:pPr>
        <w:pStyle w:val="ListParagraph"/>
        <w:numPr>
          <w:ilvl w:val="0"/>
          <w:numId w:val="11"/>
        </w:numPr>
        <w:tabs>
          <w:tab w:val="left" w:pos="360"/>
          <w:tab w:val="left" w:pos="720"/>
          <w:tab w:val="left" w:pos="1080"/>
          <w:tab w:val="left" w:pos="1440"/>
          <w:tab w:val="left" w:pos="1800"/>
          <w:tab w:val="left" w:pos="2160"/>
        </w:tabs>
        <w:ind w:left="360"/>
        <w:contextualSpacing w:val="0"/>
        <w:rPr>
          <w:b/>
        </w:rPr>
      </w:pPr>
      <w:r w:rsidRPr="00027606">
        <w:rPr>
          <w:b/>
        </w:rPr>
        <w:t>The district adheres to an annual and transparent budget develo</w:t>
      </w:r>
      <w:r w:rsidR="00027606" w:rsidRPr="00027606">
        <w:rPr>
          <w:b/>
        </w:rPr>
        <w:t>pment process</w:t>
      </w:r>
      <w:r w:rsidR="004753BB">
        <w:rPr>
          <w:b/>
        </w:rPr>
        <w:t>,</w:t>
      </w:r>
      <w:r w:rsidR="00027606" w:rsidRPr="00027606">
        <w:rPr>
          <w:b/>
        </w:rPr>
        <w:t xml:space="preserve"> which provides an </w:t>
      </w:r>
      <w:r w:rsidRPr="00027606">
        <w:rPr>
          <w:b/>
        </w:rPr>
        <w:t>opportunity for all affected stakeholders to participate. Elected officials and administrators from both the school district and the town enjoy a positive and trusting relationship with a high level of confidence in managing fiscal affairs, planning for capital improvements, and exerting strong financial controls.</w:t>
      </w:r>
    </w:p>
    <w:p w:rsidR="00B976CB" w:rsidRDefault="00B976CB" w:rsidP="0007122F">
      <w:pPr>
        <w:tabs>
          <w:tab w:val="left" w:pos="360"/>
          <w:tab w:val="left" w:pos="720"/>
          <w:tab w:val="left" w:pos="1080"/>
          <w:tab w:val="left" w:pos="1440"/>
          <w:tab w:val="left" w:pos="1800"/>
          <w:tab w:val="left" w:pos="2160"/>
        </w:tabs>
        <w:ind w:left="720" w:hanging="720"/>
      </w:pPr>
      <w:r>
        <w:rPr>
          <w:b/>
        </w:rPr>
        <w:tab/>
      </w:r>
      <w:r w:rsidRPr="00F731AA">
        <w:rPr>
          <w:b/>
        </w:rPr>
        <w:t>A.</w:t>
      </w:r>
      <w:r w:rsidRPr="00BA3A76">
        <w:t xml:space="preserve"> </w:t>
      </w:r>
      <w:r>
        <w:tab/>
        <w:t>The superintendent characterized the discussions with the principals on budgetary matters as “thorough and rich</w:t>
      </w:r>
      <w:r w:rsidR="004753BB">
        <w:t>,</w:t>
      </w:r>
      <w:r>
        <w:t>” with an emphasis on reviewing data to support student needs.</w:t>
      </w:r>
    </w:p>
    <w:p w:rsidR="00B976CB" w:rsidRDefault="00B976CB" w:rsidP="0007122F">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The principals expressed the belief that the budgetary process involved “lots of staff input</w:t>
      </w:r>
      <w:r w:rsidR="004753BB">
        <w:t>,</w:t>
      </w:r>
      <w:r>
        <w:t>” that it represented a collaborative effort among the schools, and that it was an equitable process.</w:t>
      </w:r>
    </w:p>
    <w:p w:rsidR="00B976CB" w:rsidRDefault="00B976CB" w:rsidP="0007122F">
      <w:pPr>
        <w:tabs>
          <w:tab w:val="left" w:pos="360"/>
          <w:tab w:val="left" w:pos="720"/>
          <w:tab w:val="left" w:pos="1080"/>
          <w:tab w:val="left" w:pos="1440"/>
          <w:tab w:val="left" w:pos="1800"/>
          <w:tab w:val="left" w:pos="2160"/>
        </w:tabs>
        <w:ind w:left="720" w:hanging="720"/>
      </w:pPr>
      <w:r>
        <w:rPr>
          <w:b/>
        </w:rPr>
        <w:lastRenderedPageBreak/>
        <w:tab/>
        <w:t>C</w:t>
      </w:r>
      <w:r w:rsidRPr="00F731AA">
        <w:rPr>
          <w:b/>
        </w:rPr>
        <w:t>.</w:t>
      </w:r>
      <w:r w:rsidRPr="00BA3A76">
        <w:t xml:space="preserve"> </w:t>
      </w:r>
      <w:r>
        <w:tab/>
        <w:t>The superintendent is seen as playing a pivotal role in establishing a positive working relationship between the schools and the town.</w:t>
      </w:r>
    </w:p>
    <w:p w:rsidR="00B976CB" w:rsidRDefault="00B976CB" w:rsidP="0007122F">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A member of the </w:t>
      </w:r>
      <w:r w:rsidR="004753BB">
        <w:t xml:space="preserve">finance committee </w:t>
      </w:r>
      <w:r>
        <w:t>described the superintendent as “good at laying out the budget</w:t>
      </w:r>
      <w:r w:rsidR="004753BB">
        <w:t>.</w:t>
      </w:r>
      <w:r>
        <w:t>”</w:t>
      </w:r>
    </w:p>
    <w:p w:rsidR="00B976CB" w:rsidRDefault="00B976CB" w:rsidP="0007122F">
      <w:pPr>
        <w:tabs>
          <w:tab w:val="left" w:pos="360"/>
          <w:tab w:val="left" w:pos="720"/>
          <w:tab w:val="left" w:pos="1080"/>
          <w:tab w:val="left" w:pos="1440"/>
          <w:tab w:val="left" w:pos="1800"/>
          <w:tab w:val="left" w:pos="2160"/>
        </w:tabs>
        <w:ind w:left="1080" w:hanging="1080"/>
      </w:pPr>
      <w:r>
        <w:tab/>
      </w:r>
      <w:r>
        <w:tab/>
        <w:t>2</w:t>
      </w:r>
      <w:r w:rsidRPr="00BA3A76">
        <w:t xml:space="preserve">. </w:t>
      </w:r>
      <w:r>
        <w:tab/>
        <w:t>A school committee member portrayed the superintendent as “extremely knowledgeable about the budgets</w:t>
      </w:r>
      <w:r w:rsidR="004753BB">
        <w:t>.</w:t>
      </w:r>
      <w:r>
        <w:t>”</w:t>
      </w:r>
    </w:p>
    <w:p w:rsidR="00B976CB" w:rsidRDefault="00B976CB" w:rsidP="0007122F">
      <w:pPr>
        <w:tabs>
          <w:tab w:val="left" w:pos="360"/>
          <w:tab w:val="left" w:pos="720"/>
          <w:tab w:val="left" w:pos="1080"/>
          <w:tab w:val="left" w:pos="1440"/>
          <w:tab w:val="left" w:pos="1800"/>
          <w:tab w:val="left" w:pos="2160"/>
        </w:tabs>
        <w:ind w:left="720" w:hanging="720"/>
      </w:pPr>
      <w:r>
        <w:rPr>
          <w:b/>
        </w:rPr>
        <w:tab/>
        <w:t>D</w:t>
      </w:r>
      <w:r w:rsidRPr="00F731AA">
        <w:rPr>
          <w:b/>
        </w:rPr>
        <w:t>.</w:t>
      </w:r>
      <w:r w:rsidRPr="00BA3A76">
        <w:t xml:space="preserve"> </w:t>
      </w:r>
      <w:r>
        <w:tab/>
        <w:t xml:space="preserve">Jointly the town and the school district have established what is commonly referred to as the “working group” to review and </w:t>
      </w:r>
      <w:r w:rsidR="00D30055">
        <w:t xml:space="preserve">to </w:t>
      </w:r>
      <w:r>
        <w:t xml:space="preserve">discuss fiscal matters. The intent is to avoid any potential conflict at the conclusion of the budgetary process </w:t>
      </w:r>
      <w:r w:rsidR="004753BB">
        <w:t>before</w:t>
      </w:r>
      <w:r>
        <w:t xml:space="preserve"> a public vote.</w:t>
      </w:r>
    </w:p>
    <w:p w:rsidR="00B976CB" w:rsidRDefault="00B976CB" w:rsidP="0007122F">
      <w:pPr>
        <w:tabs>
          <w:tab w:val="left" w:pos="360"/>
          <w:tab w:val="left" w:pos="720"/>
          <w:tab w:val="left" w:pos="1080"/>
          <w:tab w:val="left" w:pos="1440"/>
          <w:tab w:val="left" w:pos="1800"/>
          <w:tab w:val="left" w:pos="2160"/>
        </w:tabs>
        <w:ind w:left="720" w:hanging="720"/>
      </w:pPr>
      <w:r>
        <w:rPr>
          <w:b/>
        </w:rPr>
        <w:tab/>
        <w:t>E</w:t>
      </w:r>
      <w:r w:rsidRPr="00F731AA">
        <w:rPr>
          <w:b/>
        </w:rPr>
        <w:t>.</w:t>
      </w:r>
      <w:r w:rsidRPr="00BA3A76">
        <w:t xml:space="preserve"> </w:t>
      </w:r>
      <w:r>
        <w:tab/>
        <w:t>The school district and the town have engaged in joint efforts to reduce costs when possible, and to plan together for capital improvements.</w:t>
      </w:r>
    </w:p>
    <w:p w:rsidR="00B976CB" w:rsidRDefault="00B976CB" w:rsidP="0007122F">
      <w:pPr>
        <w:tabs>
          <w:tab w:val="left" w:pos="360"/>
          <w:tab w:val="left" w:pos="720"/>
          <w:tab w:val="left" w:pos="1080"/>
          <w:tab w:val="left" w:pos="1440"/>
          <w:tab w:val="left" w:pos="1800"/>
          <w:tab w:val="left" w:pos="2160"/>
        </w:tabs>
        <w:ind w:left="360" w:hanging="360"/>
      </w:pPr>
      <w:r>
        <w:tab/>
      </w:r>
      <w:r>
        <w:tab/>
      </w:r>
      <w:r w:rsidRPr="00BA3A76">
        <w:t xml:space="preserve">1. </w:t>
      </w:r>
      <w:r>
        <w:tab/>
        <w:t>A solar contract was recently signed.</w:t>
      </w:r>
    </w:p>
    <w:p w:rsidR="00B976CB" w:rsidRDefault="00B976CB" w:rsidP="0007122F">
      <w:pPr>
        <w:tabs>
          <w:tab w:val="left" w:pos="360"/>
          <w:tab w:val="left" w:pos="720"/>
          <w:tab w:val="left" w:pos="1080"/>
          <w:tab w:val="left" w:pos="1440"/>
          <w:tab w:val="left" w:pos="1800"/>
          <w:tab w:val="left" w:pos="2160"/>
        </w:tabs>
        <w:ind w:left="720" w:hanging="720"/>
      </w:pPr>
      <w:r>
        <w:tab/>
      </w:r>
      <w:r>
        <w:tab/>
        <w:t>2</w:t>
      </w:r>
      <w:r w:rsidRPr="00BA3A76">
        <w:t xml:space="preserve">. </w:t>
      </w:r>
      <w:r>
        <w:tab/>
        <w:t>A combined phone service for both entities is being considered.</w:t>
      </w:r>
    </w:p>
    <w:p w:rsidR="00B976CB" w:rsidRDefault="00B976CB" w:rsidP="0007122F">
      <w:pPr>
        <w:tabs>
          <w:tab w:val="left" w:pos="360"/>
          <w:tab w:val="left" w:pos="720"/>
          <w:tab w:val="left" w:pos="1080"/>
          <w:tab w:val="left" w:pos="1440"/>
          <w:tab w:val="left" w:pos="1800"/>
          <w:tab w:val="left" w:pos="2160"/>
        </w:tabs>
        <w:ind w:left="1080" w:hanging="1080"/>
      </w:pPr>
      <w:r>
        <w:tab/>
      </w:r>
      <w:r>
        <w:tab/>
        <w:t>3</w:t>
      </w:r>
      <w:r w:rsidRPr="00BA3A76">
        <w:t xml:space="preserve">. </w:t>
      </w:r>
      <w:r>
        <w:tab/>
        <w:t>A five year capital outlay plan projects costs for roof repairs, abatement of asbestos within the schools, and includes the possible replacement of Peebles School at the end of the decade</w:t>
      </w:r>
      <w:r w:rsidR="004753BB">
        <w:t>. At a special town meeting on October 27</w:t>
      </w:r>
      <w:r w:rsidR="004753BB" w:rsidRPr="00506454">
        <w:rPr>
          <w:vertAlign w:val="superscript"/>
        </w:rPr>
        <w:t>th</w:t>
      </w:r>
      <w:r w:rsidR="004753BB">
        <w:t xml:space="preserve">, </w:t>
      </w:r>
      <w:r w:rsidR="00D30055">
        <w:t xml:space="preserve">2014, </w:t>
      </w:r>
      <w:r w:rsidR="004753BB">
        <w:t>by a vote of 179 to 7,</w:t>
      </w:r>
      <w:r>
        <w:t xml:space="preserve"> $750,000 </w:t>
      </w:r>
      <w:r w:rsidR="004753BB">
        <w:t xml:space="preserve">was </w:t>
      </w:r>
      <w:r>
        <w:t>approved for a feasibility study—endorsed by school and town representatives.</w:t>
      </w:r>
    </w:p>
    <w:p w:rsidR="00B976CB" w:rsidRDefault="00B976CB" w:rsidP="0007122F">
      <w:pPr>
        <w:tabs>
          <w:tab w:val="left" w:pos="360"/>
          <w:tab w:val="left" w:pos="720"/>
          <w:tab w:val="left" w:pos="1080"/>
          <w:tab w:val="left" w:pos="1440"/>
          <w:tab w:val="left" w:pos="1800"/>
          <w:tab w:val="left" w:pos="2160"/>
        </w:tabs>
        <w:ind w:left="720" w:hanging="720"/>
      </w:pPr>
      <w:r>
        <w:t xml:space="preserve">        </w:t>
      </w:r>
      <w:r w:rsidRPr="0007122F">
        <w:rPr>
          <w:b/>
        </w:rPr>
        <w:t>F.</w:t>
      </w:r>
      <w:r>
        <w:t xml:space="preserve"> </w:t>
      </w:r>
      <w:r w:rsidR="0007122F">
        <w:tab/>
      </w:r>
      <w:r>
        <w:t>Under the leadership of the superintendent the school district has introduced tight financial control</w:t>
      </w:r>
      <w:r w:rsidR="009F6F57">
        <w:t>s</w:t>
      </w:r>
      <w:r>
        <w:t xml:space="preserve"> </w:t>
      </w:r>
      <w:r w:rsidR="00CE5011">
        <w:t>on</w:t>
      </w:r>
      <w:r>
        <w:t xml:space="preserve"> expenditures and revenue.</w:t>
      </w:r>
    </w:p>
    <w:p w:rsidR="00B976CB" w:rsidRDefault="0007122F" w:rsidP="0007122F">
      <w:pPr>
        <w:tabs>
          <w:tab w:val="left" w:pos="360"/>
          <w:tab w:val="left" w:pos="720"/>
          <w:tab w:val="left" w:pos="1080"/>
          <w:tab w:val="left" w:pos="1440"/>
          <w:tab w:val="left" w:pos="1800"/>
          <w:tab w:val="left" w:pos="2160"/>
          <w:tab w:val="left" w:pos="2520"/>
          <w:tab w:val="left" w:pos="2880"/>
        </w:tabs>
        <w:ind w:left="1080" w:hanging="1080"/>
      </w:pPr>
      <w:r>
        <w:t xml:space="preserve">               </w:t>
      </w:r>
      <w:r w:rsidR="00B976CB">
        <w:t xml:space="preserve">1. </w:t>
      </w:r>
      <w:r>
        <w:tab/>
      </w:r>
      <w:r w:rsidR="00B976CB">
        <w:t>The superintendent review</w:t>
      </w:r>
      <w:r w:rsidR="005B272A">
        <w:t>s</w:t>
      </w:r>
      <w:r w:rsidR="00B976CB">
        <w:t xml:space="preserve"> invoices each week and communicates any uncertainty to the director of business services.</w:t>
      </w:r>
    </w:p>
    <w:p w:rsidR="00B976CB" w:rsidRDefault="0007122F" w:rsidP="0007122F">
      <w:pPr>
        <w:tabs>
          <w:tab w:val="left" w:pos="360"/>
          <w:tab w:val="left" w:pos="720"/>
          <w:tab w:val="left" w:pos="1080"/>
          <w:tab w:val="left" w:pos="1440"/>
          <w:tab w:val="left" w:pos="1800"/>
          <w:tab w:val="left" w:pos="2160"/>
          <w:tab w:val="left" w:pos="2520"/>
        </w:tabs>
        <w:ind w:left="1080" w:hanging="1080"/>
      </w:pPr>
      <w:r>
        <w:t xml:space="preserve">               </w:t>
      </w:r>
      <w:r w:rsidR="00B976CB">
        <w:t xml:space="preserve">2. </w:t>
      </w:r>
      <w:r>
        <w:tab/>
      </w:r>
      <w:r w:rsidR="00B976CB">
        <w:t>Both Foundation Reserve Funds and School Choice Funds are not spent until the subsequent year—after the money has been received—thus eliminating the possibility of errors in projected revenue.</w:t>
      </w:r>
    </w:p>
    <w:p w:rsidR="00B976CB" w:rsidRDefault="0007122F" w:rsidP="0007122F">
      <w:pPr>
        <w:tabs>
          <w:tab w:val="left" w:pos="360"/>
          <w:tab w:val="left" w:pos="720"/>
          <w:tab w:val="left" w:pos="1080"/>
          <w:tab w:val="left" w:pos="1440"/>
          <w:tab w:val="left" w:pos="1800"/>
          <w:tab w:val="left" w:pos="2160"/>
          <w:tab w:val="left" w:pos="2520"/>
        </w:tabs>
        <w:ind w:left="1080" w:hanging="1080"/>
      </w:pPr>
      <w:r>
        <w:t xml:space="preserve">               </w:t>
      </w:r>
      <w:r w:rsidR="00B976CB">
        <w:t xml:space="preserve">3. </w:t>
      </w:r>
      <w:r>
        <w:tab/>
      </w:r>
      <w:r w:rsidR="00B976CB">
        <w:t xml:space="preserve">The superintendent, </w:t>
      </w:r>
      <w:r w:rsidR="005B272A">
        <w:t xml:space="preserve">the </w:t>
      </w:r>
      <w:r w:rsidR="00B976CB">
        <w:t xml:space="preserve">director of business services, </w:t>
      </w:r>
      <w:r w:rsidR="005B272A">
        <w:t xml:space="preserve">the </w:t>
      </w:r>
      <w:r w:rsidR="00B976CB">
        <w:t xml:space="preserve">assistant superintendent, and </w:t>
      </w:r>
      <w:r w:rsidR="005B272A">
        <w:t xml:space="preserve">the </w:t>
      </w:r>
      <w:r w:rsidR="00B976CB">
        <w:t>special education director meet regularly throughout the year to monitor expenses by engaging in a fiscal review</w:t>
      </w:r>
      <w:r w:rsidR="005B272A">
        <w:t>,</w:t>
      </w:r>
      <w:r w:rsidR="00B976CB">
        <w:t xml:space="preserve"> which the superintendent calls the Reclaim Appropriate Control Program.</w:t>
      </w:r>
    </w:p>
    <w:p w:rsidR="00B976CB" w:rsidRDefault="00B976CB" w:rsidP="00B976CB">
      <w:pPr>
        <w:tabs>
          <w:tab w:val="left" w:pos="360"/>
          <w:tab w:val="left" w:pos="720"/>
          <w:tab w:val="left" w:pos="1080"/>
          <w:tab w:val="left" w:pos="1440"/>
          <w:tab w:val="left" w:pos="1800"/>
          <w:tab w:val="left" w:pos="2160"/>
        </w:tabs>
      </w:pPr>
      <w:r w:rsidRPr="00F731AA">
        <w:rPr>
          <w:b/>
        </w:rPr>
        <w:t>Impact</w:t>
      </w:r>
      <w:r>
        <w:t xml:space="preserve">: A forthright budget development process with an emphasis on equity and student needs instills confidence among all stakeholders as well as the broader community. Additionally, a respectful working relationship with strong fiscal controls </w:t>
      </w:r>
      <w:r w:rsidR="005B272A">
        <w:t>and</w:t>
      </w:r>
      <w:r>
        <w:t xml:space="preserve"> thoughtful planning creates an atmosphere of trust and stability in the entire community—certainly a positive environment for achieving the goals of the school district.</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lastRenderedPageBreak/>
        <w:t>Challenges and Areas for Growth</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1C4152">
        <w:t>Leadership and Governance</w:t>
      </w:r>
    </w:p>
    <w:p w:rsidR="003A33F2" w:rsidRDefault="00B976CB" w:rsidP="003A33F2">
      <w:pPr>
        <w:pStyle w:val="ListParagraph"/>
        <w:numPr>
          <w:ilvl w:val="0"/>
          <w:numId w:val="11"/>
        </w:numPr>
        <w:tabs>
          <w:tab w:val="left" w:pos="360"/>
          <w:tab w:val="left" w:pos="720"/>
          <w:tab w:val="left" w:pos="1080"/>
          <w:tab w:val="left" w:pos="1440"/>
          <w:tab w:val="left" w:pos="1800"/>
          <w:tab w:val="left" w:pos="2160"/>
        </w:tabs>
        <w:ind w:left="360"/>
        <w:contextualSpacing w:val="0"/>
        <w:rPr>
          <w:b/>
        </w:rPr>
      </w:pPr>
      <w:r w:rsidRPr="00027606">
        <w:rPr>
          <w:b/>
        </w:rPr>
        <w:t>A</w:t>
      </w:r>
      <w:r w:rsidR="00E87602">
        <w:rPr>
          <w:b/>
        </w:rPr>
        <w:t>t</w:t>
      </w:r>
      <w:r w:rsidRPr="00027606">
        <w:rPr>
          <w:b/>
        </w:rPr>
        <w:t xml:space="preserve"> </w:t>
      </w:r>
      <w:r w:rsidR="00E87602">
        <w:rPr>
          <w:b/>
        </w:rPr>
        <w:t>the time of the review, the superintendent and</w:t>
      </w:r>
      <w:r w:rsidRPr="00027606">
        <w:rPr>
          <w:b/>
        </w:rPr>
        <w:t xml:space="preserve"> the teachers’ association </w:t>
      </w:r>
      <w:r w:rsidR="00E87602">
        <w:rPr>
          <w:b/>
        </w:rPr>
        <w:t>had inadequate communication, and there were issues of trust and cooperation among staff</w:t>
      </w:r>
      <w:r w:rsidRPr="00027606">
        <w:rPr>
          <w:b/>
        </w:rPr>
        <w:t xml:space="preserve">. </w:t>
      </w:r>
    </w:p>
    <w:p w:rsidR="00B976CB" w:rsidRDefault="00B976CB" w:rsidP="00E87602">
      <w:pPr>
        <w:tabs>
          <w:tab w:val="left" w:pos="360"/>
          <w:tab w:val="left" w:pos="720"/>
          <w:tab w:val="left" w:pos="1080"/>
          <w:tab w:val="left" w:pos="1440"/>
          <w:tab w:val="left" w:pos="1800"/>
          <w:tab w:val="left" w:pos="2160"/>
        </w:tabs>
        <w:ind w:left="720" w:hanging="360"/>
      </w:pPr>
      <w:r w:rsidRPr="00895204">
        <w:rPr>
          <w:b/>
        </w:rPr>
        <w:t>A.</w:t>
      </w:r>
      <w:r w:rsidRPr="00BA3A76">
        <w:t xml:space="preserve"> </w:t>
      </w:r>
      <w:r>
        <w:tab/>
        <w:t xml:space="preserve">The parties </w:t>
      </w:r>
      <w:r w:rsidR="00E87602">
        <w:t xml:space="preserve">seemed </w:t>
      </w:r>
      <w:r>
        <w:t xml:space="preserve">aware of the nature of their relationship, and have taken steps to </w:t>
      </w:r>
      <w:r w:rsidR="00E87602">
        <w:t xml:space="preserve">improve </w:t>
      </w:r>
      <w:r>
        <w:t>the situation—</w:t>
      </w:r>
      <w:r w:rsidR="000E49E3">
        <w:t>without success</w:t>
      </w:r>
      <w:r>
        <w:t>.</w:t>
      </w:r>
    </w:p>
    <w:p w:rsidR="00B976CB" w:rsidRDefault="00B976CB" w:rsidP="002F3D2F">
      <w:pPr>
        <w:pStyle w:val="ListParagraph"/>
        <w:numPr>
          <w:ilvl w:val="0"/>
          <w:numId w:val="16"/>
        </w:numPr>
        <w:tabs>
          <w:tab w:val="left" w:pos="360"/>
          <w:tab w:val="left" w:pos="720"/>
          <w:tab w:val="left" w:pos="1080"/>
          <w:tab w:val="left" w:pos="1440"/>
          <w:tab w:val="left" w:pos="1800"/>
          <w:tab w:val="left" w:pos="2160"/>
        </w:tabs>
        <w:ind w:left="1080"/>
        <w:contextualSpacing w:val="0"/>
      </w:pPr>
      <w:r>
        <w:t xml:space="preserve">The superintendent </w:t>
      </w:r>
      <w:r w:rsidR="00E87602">
        <w:t xml:space="preserve">told the review team that he </w:t>
      </w:r>
      <w:r>
        <w:t xml:space="preserve">once held monthly meetings with the association leadership, but the meetings became “argumentative and oppositional” </w:t>
      </w:r>
      <w:r w:rsidR="00E87602">
        <w:t>so were “not productive or constructive</w:t>
      </w:r>
      <w:r w:rsidR="002F5816">
        <w:t>,</w:t>
      </w:r>
      <w:r w:rsidR="00E87602">
        <w:t xml:space="preserve">” </w:t>
      </w:r>
      <w:r>
        <w:t>and are no longer regularly scheduled.</w:t>
      </w:r>
    </w:p>
    <w:p w:rsidR="00B976CB" w:rsidRDefault="002F3D2F" w:rsidP="00E141F7">
      <w:pPr>
        <w:tabs>
          <w:tab w:val="left" w:pos="360"/>
          <w:tab w:val="left" w:pos="720"/>
          <w:tab w:val="left" w:pos="1080"/>
          <w:tab w:val="left" w:pos="1440"/>
          <w:tab w:val="left" w:pos="1800"/>
          <w:tab w:val="left" w:pos="2160"/>
        </w:tabs>
        <w:ind w:left="1440" w:hanging="1080"/>
      </w:pPr>
      <w:r>
        <w:tab/>
      </w:r>
      <w:r>
        <w:tab/>
      </w:r>
      <w:r w:rsidR="00B976CB" w:rsidRPr="00BA3A76">
        <w:t xml:space="preserve">a. </w:t>
      </w:r>
      <w:r w:rsidR="00B976CB">
        <w:tab/>
      </w:r>
      <w:r w:rsidR="00E87602">
        <w:t xml:space="preserve">Teachers’ </w:t>
      </w:r>
      <w:r w:rsidR="00B976CB">
        <w:t xml:space="preserve">association </w:t>
      </w:r>
      <w:r w:rsidR="00E87602">
        <w:t xml:space="preserve">representatives said </w:t>
      </w:r>
      <w:r w:rsidR="00B976CB">
        <w:t xml:space="preserve">that the superintendent </w:t>
      </w:r>
      <w:r w:rsidR="00643FB6">
        <w:t>“</w:t>
      </w:r>
      <w:r w:rsidR="00E87602">
        <w:t xml:space="preserve">would </w:t>
      </w:r>
      <w:r w:rsidR="00B976CB">
        <w:t>only meet to talk about contract issues</w:t>
      </w:r>
      <w:r w:rsidR="00E87602">
        <w:t>.</w:t>
      </w:r>
      <w:r w:rsidR="00B976CB">
        <w:t>”</w:t>
      </w:r>
    </w:p>
    <w:p w:rsidR="00B976CB" w:rsidRDefault="00B976CB" w:rsidP="002F3D2F">
      <w:pPr>
        <w:tabs>
          <w:tab w:val="left" w:pos="360"/>
          <w:tab w:val="left" w:pos="720"/>
          <w:tab w:val="left" w:pos="1080"/>
          <w:tab w:val="left" w:pos="1440"/>
          <w:tab w:val="left" w:pos="1800"/>
          <w:tab w:val="left" w:pos="2160"/>
        </w:tabs>
        <w:ind w:left="1080" w:hanging="360"/>
      </w:pPr>
      <w:r>
        <w:t>2</w:t>
      </w:r>
      <w:r w:rsidRPr="00BA3A76">
        <w:t xml:space="preserve">. </w:t>
      </w:r>
      <w:r>
        <w:tab/>
      </w:r>
      <w:r w:rsidR="00E87602">
        <w:t>S</w:t>
      </w:r>
      <w:r>
        <w:t xml:space="preserve">chool committee </w:t>
      </w:r>
      <w:r w:rsidR="00E87602">
        <w:t xml:space="preserve">members </w:t>
      </w:r>
      <w:r w:rsidR="00A94940">
        <w:t>said</w:t>
      </w:r>
      <w:r w:rsidR="00E87602">
        <w:t xml:space="preserve"> that the school committee </w:t>
      </w:r>
      <w:r>
        <w:t>created a culture subcommittee to improve school culture, and to create a “voice for teachers</w:t>
      </w:r>
      <w:r w:rsidR="00E87602">
        <w:t>.</w:t>
      </w:r>
      <w:r>
        <w:t xml:space="preserve">” </w:t>
      </w:r>
      <w:r w:rsidR="00E87602">
        <w:t xml:space="preserve">One </w:t>
      </w:r>
      <w:r>
        <w:t>school committee member</w:t>
      </w:r>
      <w:r w:rsidR="00E87602">
        <w:t xml:space="preserve"> said</w:t>
      </w:r>
      <w:r>
        <w:t xml:space="preserve">: “We had all this information [through surveys], and then voices took off in another direction—pointing fingers and </w:t>
      </w:r>
      <w:r w:rsidR="00E87602">
        <w:t xml:space="preserve">[it] </w:t>
      </w:r>
      <w:r>
        <w:t>got nasty.”</w:t>
      </w:r>
    </w:p>
    <w:p w:rsidR="00B976CB" w:rsidRDefault="00B976CB" w:rsidP="002F3D2F">
      <w:pPr>
        <w:tabs>
          <w:tab w:val="left" w:pos="360"/>
          <w:tab w:val="left" w:pos="720"/>
          <w:tab w:val="left" w:pos="1080"/>
          <w:tab w:val="left" w:pos="1440"/>
          <w:tab w:val="left" w:pos="1800"/>
          <w:tab w:val="left" w:pos="2160"/>
        </w:tabs>
        <w:ind w:left="1080" w:hanging="360"/>
      </w:pPr>
      <w:r>
        <w:t>3</w:t>
      </w:r>
      <w:r w:rsidRPr="00BA3A76">
        <w:t xml:space="preserve">. </w:t>
      </w:r>
      <w:r>
        <w:tab/>
        <w:t>The teachers’ association conducted a leadership survey at the end of the 2012-</w:t>
      </w:r>
      <w:r w:rsidR="00643FB6">
        <w:t>20</w:t>
      </w:r>
      <w:r>
        <w:t>13 school year. The survey assessed the leadership of the principals, the superintendent, and the assistant superintendent. An identical survey, but broadened to include additional administrators, was conducted again at the conclusion of the 2</w:t>
      </w:r>
      <w:r w:rsidR="00E87602">
        <w:t>0</w:t>
      </w:r>
      <w:r>
        <w:t>13-</w:t>
      </w:r>
      <w:r w:rsidR="00E87602">
        <w:t>20</w:t>
      </w:r>
      <w:r>
        <w:t>14 school year. The results of each survey were distributed to teachers, the school committee, and administrators.</w:t>
      </w:r>
    </w:p>
    <w:p w:rsidR="00B976CB" w:rsidRDefault="002F3D2F" w:rsidP="00027606">
      <w:pPr>
        <w:tabs>
          <w:tab w:val="left" w:pos="360"/>
          <w:tab w:val="left" w:pos="720"/>
          <w:tab w:val="left" w:pos="1080"/>
          <w:tab w:val="left" w:pos="1440"/>
          <w:tab w:val="left" w:pos="1800"/>
          <w:tab w:val="left" w:pos="2160"/>
        </w:tabs>
        <w:ind w:left="1440" w:hanging="1080"/>
      </w:pPr>
      <w:r>
        <w:t xml:space="preserve">               </w:t>
      </w:r>
      <w:r w:rsidR="00B976CB">
        <w:t xml:space="preserve">a. </w:t>
      </w:r>
      <w:r>
        <w:tab/>
      </w:r>
      <w:r w:rsidR="00B976CB">
        <w:t>In a letter dated August 20, 2013</w:t>
      </w:r>
      <w:r w:rsidR="00E87602">
        <w:t>,</w:t>
      </w:r>
      <w:r w:rsidR="00B976CB">
        <w:t xml:space="preserve"> and signed by the </w:t>
      </w:r>
      <w:r w:rsidR="00E87602">
        <w:t xml:space="preserve">7 </w:t>
      </w:r>
      <w:r w:rsidR="00B976CB">
        <w:t xml:space="preserve">member school committee and </w:t>
      </w:r>
      <w:r w:rsidR="00E87602">
        <w:t xml:space="preserve">10 </w:t>
      </w:r>
      <w:r w:rsidR="00B976CB">
        <w:t xml:space="preserve">administrators, gratitude was expressed for the information </w:t>
      </w:r>
      <w:r w:rsidR="00E87602">
        <w:t xml:space="preserve">as well as </w:t>
      </w:r>
      <w:r w:rsidR="00E141F7">
        <w:t xml:space="preserve">for </w:t>
      </w:r>
      <w:r w:rsidR="00E87602">
        <w:t xml:space="preserve">the </w:t>
      </w:r>
      <w:r w:rsidR="00B976CB">
        <w:t>expression of willingness to work with the association “as we support our students” and “evolve beyond perceptions of ‘us vs. them’</w:t>
      </w:r>
      <w:r w:rsidR="00E87602">
        <w:t>.</w:t>
      </w:r>
      <w:r w:rsidR="00B976CB">
        <w:t>”</w:t>
      </w:r>
    </w:p>
    <w:p w:rsidR="00B976CB" w:rsidRDefault="002F3D2F" w:rsidP="002F3D2F">
      <w:pPr>
        <w:tabs>
          <w:tab w:val="left" w:pos="0"/>
          <w:tab w:val="left" w:pos="360"/>
          <w:tab w:val="left" w:pos="720"/>
          <w:tab w:val="left" w:pos="1080"/>
          <w:tab w:val="left" w:pos="1440"/>
          <w:tab w:val="left" w:pos="1800"/>
          <w:tab w:val="left" w:pos="2160"/>
        </w:tabs>
        <w:ind w:left="1800" w:hanging="1800"/>
      </w:pPr>
      <w:r>
        <w:tab/>
      </w:r>
      <w:r>
        <w:tab/>
      </w:r>
      <w:r>
        <w:tab/>
      </w:r>
      <w:r>
        <w:tab/>
      </w:r>
      <w:r w:rsidR="00B976CB">
        <w:t xml:space="preserve">i. </w:t>
      </w:r>
      <w:r w:rsidR="00B976CB">
        <w:tab/>
        <w:t xml:space="preserve">The </w:t>
      </w:r>
      <w:r w:rsidR="00E87602">
        <w:t xml:space="preserve">letter </w:t>
      </w:r>
      <w:r w:rsidR="00E06A9B">
        <w:t>note</w:t>
      </w:r>
      <w:r w:rsidR="00E87602">
        <w:t xml:space="preserve">d </w:t>
      </w:r>
      <w:r w:rsidR="00E06A9B">
        <w:t>that</w:t>
      </w:r>
      <w:r w:rsidR="00B976CB">
        <w:t xml:space="preserve"> the survey results indic</w:t>
      </w:r>
      <w:r w:rsidR="00027606">
        <w:t>ate</w:t>
      </w:r>
      <w:r w:rsidR="00E87602">
        <w:t>d</w:t>
      </w:r>
      <w:r w:rsidR="00027606">
        <w:t xml:space="preserve"> serious collegiality issues </w:t>
      </w:r>
      <w:r w:rsidR="00B976CB">
        <w:t>among the staff in the Bourne Public Schools.</w:t>
      </w:r>
    </w:p>
    <w:p w:rsidR="00B976CB" w:rsidRDefault="00B976CB" w:rsidP="00B976CB">
      <w:pPr>
        <w:tabs>
          <w:tab w:val="left" w:pos="0"/>
          <w:tab w:val="left" w:pos="360"/>
          <w:tab w:val="left" w:pos="720"/>
          <w:tab w:val="left" w:pos="1080"/>
          <w:tab w:val="left" w:pos="1440"/>
          <w:tab w:val="left" w:pos="1800"/>
          <w:tab w:val="left" w:pos="2160"/>
        </w:tabs>
        <w:ind w:left="1800" w:hanging="3240"/>
      </w:pPr>
      <w:r>
        <w:t xml:space="preserve">                                                          ii.     The letter from the school committee </w:t>
      </w:r>
      <w:r w:rsidR="00E87602">
        <w:t xml:space="preserve">and administrators </w:t>
      </w:r>
      <w:r>
        <w:t xml:space="preserve">also expressed a concern “with statements that appeared to be more personal in nature and </w:t>
      </w:r>
      <w:r w:rsidR="00E87602">
        <w:t xml:space="preserve">[were] </w:t>
      </w:r>
      <w:r>
        <w:t>addressed toward specific administrators.”</w:t>
      </w:r>
    </w:p>
    <w:p w:rsidR="00B976CB" w:rsidRPr="00CB2C36" w:rsidRDefault="00B976CB" w:rsidP="000E49E3">
      <w:pPr>
        <w:pStyle w:val="ListParagraph"/>
        <w:numPr>
          <w:ilvl w:val="0"/>
          <w:numId w:val="43"/>
        </w:numPr>
        <w:tabs>
          <w:tab w:val="left" w:pos="0"/>
          <w:tab w:val="left" w:pos="360"/>
          <w:tab w:val="left" w:pos="720"/>
          <w:tab w:val="left" w:pos="1080"/>
          <w:tab w:val="left" w:pos="1440"/>
          <w:tab w:val="left" w:pos="1800"/>
          <w:tab w:val="left" w:pos="2160"/>
          <w:tab w:val="left" w:pos="2520"/>
          <w:tab w:val="left" w:pos="2880"/>
        </w:tabs>
        <w:ind w:left="2160"/>
        <w:contextualSpacing w:val="0"/>
      </w:pPr>
      <w:r w:rsidRPr="00CB2C36">
        <w:t xml:space="preserve">A central office administrator was called a “bully” in each year of the </w:t>
      </w:r>
      <w:r w:rsidR="00E06A9B" w:rsidRPr="00CB2C36">
        <w:t>survey</w:t>
      </w:r>
      <w:r w:rsidR="00E87602">
        <w:t>s</w:t>
      </w:r>
      <w:r w:rsidRPr="00CB2C36">
        <w:t>.</w:t>
      </w:r>
    </w:p>
    <w:p w:rsidR="00E06A9B" w:rsidRDefault="00B976CB" w:rsidP="000E49E3">
      <w:pPr>
        <w:pStyle w:val="ListParagraph"/>
        <w:numPr>
          <w:ilvl w:val="0"/>
          <w:numId w:val="43"/>
        </w:numPr>
        <w:tabs>
          <w:tab w:val="left" w:pos="0"/>
          <w:tab w:val="left" w:pos="360"/>
          <w:tab w:val="left" w:pos="720"/>
          <w:tab w:val="left" w:pos="1080"/>
          <w:tab w:val="left" w:pos="1440"/>
          <w:tab w:val="left" w:pos="1800"/>
          <w:tab w:val="left" w:pos="2160"/>
          <w:tab w:val="left" w:pos="2520"/>
        </w:tabs>
        <w:ind w:left="2160"/>
        <w:contextualSpacing w:val="0"/>
      </w:pPr>
      <w:r>
        <w:t xml:space="preserve">A </w:t>
      </w:r>
      <w:r w:rsidR="00E87602">
        <w:t xml:space="preserve">school </w:t>
      </w:r>
      <w:r>
        <w:t>administrator was described as being “in over her head</w:t>
      </w:r>
      <w:r w:rsidR="00E87602">
        <w:t>.</w:t>
      </w:r>
      <w:r>
        <w:t>”</w:t>
      </w:r>
    </w:p>
    <w:p w:rsidR="00B976CB" w:rsidRPr="00CB2C36" w:rsidRDefault="00B976CB" w:rsidP="000E49E3">
      <w:pPr>
        <w:pStyle w:val="ListParagraph"/>
        <w:numPr>
          <w:ilvl w:val="0"/>
          <w:numId w:val="43"/>
        </w:numPr>
        <w:tabs>
          <w:tab w:val="left" w:pos="0"/>
          <w:tab w:val="left" w:pos="360"/>
          <w:tab w:val="left" w:pos="720"/>
          <w:tab w:val="left" w:pos="1080"/>
          <w:tab w:val="left" w:pos="1440"/>
          <w:tab w:val="left" w:pos="1800"/>
          <w:tab w:val="left" w:pos="2160"/>
          <w:tab w:val="left" w:pos="2520"/>
        </w:tabs>
        <w:ind w:left="2160"/>
        <w:contextualSpacing w:val="0"/>
      </w:pPr>
      <w:r w:rsidRPr="00CB2C36">
        <w:t xml:space="preserve">A </w:t>
      </w:r>
      <w:r w:rsidR="00E87602">
        <w:t>school</w:t>
      </w:r>
      <w:r w:rsidR="00E87602" w:rsidRPr="00CB2C36">
        <w:t xml:space="preserve"> </w:t>
      </w:r>
      <w:r w:rsidRPr="00CB2C36">
        <w:t>administrator’s attire was criticized.</w:t>
      </w:r>
    </w:p>
    <w:p w:rsidR="00B976CB" w:rsidRDefault="00B976CB" w:rsidP="007C7712">
      <w:pPr>
        <w:tabs>
          <w:tab w:val="left" w:pos="0"/>
          <w:tab w:val="left" w:pos="360"/>
          <w:tab w:val="left" w:pos="720"/>
          <w:tab w:val="left" w:pos="1080"/>
          <w:tab w:val="left" w:pos="1440"/>
          <w:tab w:val="left" w:pos="1800"/>
          <w:tab w:val="left" w:pos="2160"/>
          <w:tab w:val="left" w:pos="2520"/>
          <w:tab w:val="left" w:pos="2880"/>
          <w:tab w:val="left" w:pos="3240"/>
          <w:tab w:val="left" w:pos="3600"/>
        </w:tabs>
        <w:ind w:left="2160" w:hanging="2160"/>
      </w:pPr>
      <w:r>
        <w:lastRenderedPageBreak/>
        <w:t xml:space="preserve">                      </w:t>
      </w:r>
      <w:r w:rsidR="000E49E3">
        <w:tab/>
      </w:r>
      <w:r w:rsidR="007C7712">
        <w:tab/>
      </w:r>
      <w:r w:rsidR="000E49E3">
        <w:t>d</w:t>
      </w:r>
      <w:r>
        <w:t xml:space="preserve">. </w:t>
      </w:r>
      <w:r w:rsidR="002F3D2F">
        <w:tab/>
      </w:r>
      <w:r>
        <w:t xml:space="preserve">The teachers’ association considered </w:t>
      </w:r>
      <w:r w:rsidR="00B563D0">
        <w:t>the acknowledgement</w:t>
      </w:r>
      <w:r w:rsidR="00E06A9B">
        <w:t xml:space="preserve"> of the surveys to </w:t>
      </w:r>
      <w:r>
        <w:t>be a positive step.</w:t>
      </w:r>
    </w:p>
    <w:p w:rsidR="00B976CB" w:rsidRDefault="00B976CB" w:rsidP="00B976CB">
      <w:pPr>
        <w:tabs>
          <w:tab w:val="left" w:pos="360"/>
          <w:tab w:val="left" w:pos="720"/>
          <w:tab w:val="left" w:pos="1080"/>
          <w:tab w:val="left" w:pos="1440"/>
          <w:tab w:val="left" w:pos="1800"/>
          <w:tab w:val="left" w:pos="2160"/>
        </w:tabs>
      </w:pPr>
      <w:r w:rsidRPr="00F731AA">
        <w:rPr>
          <w:b/>
        </w:rPr>
        <w:t>Impact</w:t>
      </w:r>
      <w:r>
        <w:t xml:space="preserve">: </w:t>
      </w:r>
      <w:r w:rsidR="00643FB6">
        <w:t>Insufficient</w:t>
      </w:r>
      <w:r w:rsidR="00656D13">
        <w:t xml:space="preserve"> communication and relationship difficulties</w:t>
      </w:r>
      <w:r>
        <w:t xml:space="preserve"> in any work environment </w:t>
      </w:r>
      <w:r w:rsidR="00656D13">
        <w:t xml:space="preserve">are barriers to </w:t>
      </w:r>
      <w:r>
        <w:t xml:space="preserve">productivity. In a school setting with a negative climate, teacher effectiveness and student achievement are seriously </w:t>
      </w:r>
      <w:r w:rsidR="001845ED">
        <w:t>compromised</w:t>
      </w:r>
      <w:r>
        <w:t>.</w:t>
      </w:r>
    </w:p>
    <w:p w:rsidR="003A33F2" w:rsidRDefault="00B976CB" w:rsidP="003A33F2">
      <w:pPr>
        <w:pStyle w:val="ListParagraph"/>
        <w:numPr>
          <w:ilvl w:val="0"/>
          <w:numId w:val="11"/>
        </w:numPr>
        <w:tabs>
          <w:tab w:val="left" w:pos="360"/>
          <w:tab w:val="left" w:pos="720"/>
          <w:tab w:val="left" w:pos="1080"/>
          <w:tab w:val="left" w:pos="1440"/>
          <w:tab w:val="left" w:pos="1800"/>
          <w:tab w:val="left" w:pos="2160"/>
        </w:tabs>
        <w:ind w:left="360"/>
        <w:contextualSpacing w:val="0"/>
        <w:rPr>
          <w:b/>
        </w:rPr>
      </w:pPr>
      <w:r w:rsidRPr="00027606">
        <w:rPr>
          <w:b/>
        </w:rPr>
        <w:t xml:space="preserve">The district </w:t>
      </w:r>
      <w:r w:rsidR="004A0E22">
        <w:rPr>
          <w:b/>
        </w:rPr>
        <w:t>does not have</w:t>
      </w:r>
      <w:r w:rsidR="004A0E22" w:rsidRPr="00027606">
        <w:rPr>
          <w:b/>
        </w:rPr>
        <w:t xml:space="preserve"> </w:t>
      </w:r>
      <w:r w:rsidRPr="00027606">
        <w:rPr>
          <w:b/>
        </w:rPr>
        <w:t>a clearly identifiable and established District Improvement Plan (DIP)</w:t>
      </w:r>
      <w:r w:rsidR="00A0279C">
        <w:rPr>
          <w:b/>
        </w:rPr>
        <w:t xml:space="preserve"> with SMART goals that include student outcomes and accompanying professional development</w:t>
      </w:r>
      <w:r w:rsidRPr="00027606">
        <w:rPr>
          <w:b/>
        </w:rPr>
        <w:t>.</w:t>
      </w:r>
    </w:p>
    <w:p w:rsidR="00B976CB" w:rsidRDefault="00B976CB" w:rsidP="00027606">
      <w:pPr>
        <w:tabs>
          <w:tab w:val="left" w:pos="360"/>
          <w:tab w:val="left" w:pos="720"/>
          <w:tab w:val="left" w:pos="1080"/>
          <w:tab w:val="left" w:pos="1440"/>
          <w:tab w:val="left" w:pos="1800"/>
          <w:tab w:val="left" w:pos="2160"/>
        </w:tabs>
        <w:ind w:left="1080" w:hanging="720"/>
      </w:pPr>
      <w:r w:rsidRPr="00895204">
        <w:rPr>
          <w:b/>
        </w:rPr>
        <w:t>A.</w:t>
      </w:r>
      <w:r w:rsidRPr="00BA3A76">
        <w:t xml:space="preserve"> </w:t>
      </w:r>
      <w:r>
        <w:tab/>
        <w:t>Various planning documents exist with the district.</w:t>
      </w:r>
    </w:p>
    <w:p w:rsidR="00B976CB" w:rsidRDefault="002F3D2F" w:rsidP="002F3D2F">
      <w:pPr>
        <w:tabs>
          <w:tab w:val="left" w:pos="360"/>
          <w:tab w:val="left" w:pos="720"/>
          <w:tab w:val="left" w:pos="1080"/>
          <w:tab w:val="left" w:pos="1440"/>
          <w:tab w:val="left" w:pos="1800"/>
          <w:tab w:val="left" w:pos="2160"/>
        </w:tabs>
        <w:ind w:left="1080" w:hanging="720"/>
      </w:pPr>
      <w:r>
        <w:tab/>
      </w:r>
      <w:r w:rsidR="00B976CB" w:rsidRPr="00BA3A76">
        <w:t xml:space="preserve">1. </w:t>
      </w:r>
      <w:r w:rsidR="00B976CB">
        <w:tab/>
        <w:t>The superintendent and the assistant superintendent jointly authored an Entry Plan Report to the Community in the spring of 2011.</w:t>
      </w:r>
    </w:p>
    <w:p w:rsidR="00B976CB" w:rsidRDefault="00B976CB" w:rsidP="002F3D2F">
      <w:pPr>
        <w:tabs>
          <w:tab w:val="left" w:pos="360"/>
          <w:tab w:val="left" w:pos="720"/>
          <w:tab w:val="left" w:pos="1080"/>
          <w:tab w:val="left" w:pos="1440"/>
          <w:tab w:val="left" w:pos="1800"/>
          <w:tab w:val="left" w:pos="2160"/>
        </w:tabs>
        <w:ind w:left="1080" w:hanging="720"/>
      </w:pPr>
      <w:r>
        <w:rPr>
          <w:b/>
        </w:rPr>
        <w:tab/>
      </w:r>
      <w:r>
        <w:t>2</w:t>
      </w:r>
      <w:r w:rsidRPr="00BA3A76">
        <w:t xml:space="preserve">. </w:t>
      </w:r>
      <w:r>
        <w:tab/>
        <w:t xml:space="preserve">The principals reported that the School Improvement Plans at each of their schools were aligned to the three goals of the school committee and </w:t>
      </w:r>
      <w:r w:rsidR="004A0E22">
        <w:t xml:space="preserve">to </w:t>
      </w:r>
      <w:r>
        <w:t xml:space="preserve">the four power </w:t>
      </w:r>
      <w:r w:rsidR="005C2C49">
        <w:t xml:space="preserve">indicators (also referred to as </w:t>
      </w:r>
      <w:r>
        <w:t>standards</w:t>
      </w:r>
      <w:r w:rsidR="005C2C49">
        <w:t>)</w:t>
      </w:r>
      <w:r>
        <w:t xml:space="preserve"> of the district.</w:t>
      </w:r>
    </w:p>
    <w:p w:rsidR="00831C8E" w:rsidRPr="005777C3" w:rsidRDefault="00831C8E" w:rsidP="00831C8E">
      <w:pPr>
        <w:tabs>
          <w:tab w:val="left" w:pos="360"/>
          <w:tab w:val="left" w:pos="720"/>
          <w:tab w:val="left" w:pos="1080"/>
          <w:tab w:val="left" w:pos="1440"/>
          <w:tab w:val="left" w:pos="1800"/>
        </w:tabs>
        <w:spacing w:before="100" w:beforeAutospacing="1" w:after="100" w:afterAutospacing="1" w:line="240" w:lineRule="auto"/>
        <w:rPr>
          <w:rFonts w:eastAsia="Times New Roman" w:cs="Times New Roman"/>
        </w:rPr>
      </w:pPr>
      <w:r>
        <w:tab/>
      </w:r>
      <w:r>
        <w:tab/>
      </w:r>
      <w:r>
        <w:tab/>
        <w:t xml:space="preserve">a. </w:t>
      </w:r>
      <w:r>
        <w:tab/>
        <w:t>The school committee</w:t>
      </w:r>
      <w:r w:rsidR="00113997">
        <w:t>’s</w:t>
      </w:r>
      <w:r>
        <w:t xml:space="preserve"> goals are expressed as three objectives: </w:t>
      </w:r>
    </w:p>
    <w:p w:rsidR="003A33F2" w:rsidRPr="003A33F2" w:rsidRDefault="003A33F2" w:rsidP="003A33F2">
      <w:pPr>
        <w:pStyle w:val="ListParagraph"/>
        <w:numPr>
          <w:ilvl w:val="2"/>
          <w:numId w:val="44"/>
        </w:numPr>
        <w:tabs>
          <w:tab w:val="left" w:pos="360"/>
          <w:tab w:val="left" w:pos="720"/>
          <w:tab w:val="left" w:pos="1080"/>
          <w:tab w:val="left" w:pos="1440"/>
        </w:tabs>
        <w:ind w:left="1771" w:hanging="187"/>
        <w:contextualSpacing w:val="0"/>
        <w:rPr>
          <w:rFonts w:eastAsia="Times New Roman" w:cs="Times New Roman"/>
        </w:rPr>
      </w:pPr>
      <w:r w:rsidRPr="003A33F2">
        <w:rPr>
          <w:rFonts w:eastAsia="Times New Roman" w:cs="Times New Roman"/>
        </w:rPr>
        <w:t>Create opportunities that foster community engagement experiences for all students at all levels</w:t>
      </w:r>
    </w:p>
    <w:p w:rsidR="003A33F2" w:rsidRPr="003A33F2" w:rsidRDefault="003A33F2" w:rsidP="003A33F2">
      <w:pPr>
        <w:pStyle w:val="ListParagraph"/>
        <w:numPr>
          <w:ilvl w:val="2"/>
          <w:numId w:val="44"/>
        </w:numPr>
        <w:tabs>
          <w:tab w:val="left" w:pos="360"/>
          <w:tab w:val="left" w:pos="720"/>
          <w:tab w:val="left" w:pos="1080"/>
          <w:tab w:val="left" w:pos="1440"/>
        </w:tabs>
        <w:ind w:left="1771" w:hanging="187"/>
        <w:contextualSpacing w:val="0"/>
        <w:rPr>
          <w:rFonts w:eastAsia="Times New Roman" w:cs="Times New Roman"/>
        </w:rPr>
      </w:pPr>
      <w:r w:rsidRPr="003A33F2">
        <w:rPr>
          <w:rFonts w:eastAsia="Times New Roman" w:cs="Times New Roman"/>
        </w:rPr>
        <w:t>Support all students to demonstrate acquired knowledge, understandings, and skills reflected in PreK-12 curriculum maps in all disciplines</w:t>
      </w:r>
    </w:p>
    <w:p w:rsidR="003A33F2" w:rsidRPr="003A33F2" w:rsidRDefault="003A33F2" w:rsidP="003A33F2">
      <w:pPr>
        <w:pStyle w:val="ListParagraph"/>
        <w:numPr>
          <w:ilvl w:val="2"/>
          <w:numId w:val="44"/>
        </w:numPr>
        <w:tabs>
          <w:tab w:val="left" w:pos="360"/>
          <w:tab w:val="left" w:pos="720"/>
          <w:tab w:val="left" w:pos="1080"/>
          <w:tab w:val="left" w:pos="1440"/>
        </w:tabs>
        <w:ind w:left="1771" w:hanging="187"/>
        <w:contextualSpacing w:val="0"/>
        <w:rPr>
          <w:rFonts w:ascii="Times New Roman" w:eastAsia="Times New Roman" w:hAnsi="Times New Roman" w:cs="Times New Roman"/>
          <w:sz w:val="24"/>
          <w:szCs w:val="24"/>
        </w:rPr>
      </w:pPr>
      <w:r w:rsidRPr="003A33F2">
        <w:rPr>
          <w:rFonts w:eastAsia="Times New Roman" w:cs="Times New Roman"/>
        </w:rPr>
        <w:t>Empower students to establish and practice reflective learning habits</w:t>
      </w:r>
    </w:p>
    <w:p w:rsidR="003A33F2" w:rsidRPr="003A33F2" w:rsidRDefault="00B80C4E" w:rsidP="003A33F2">
      <w:pPr>
        <w:tabs>
          <w:tab w:val="left" w:pos="1800"/>
          <w:tab w:val="left" w:pos="2160"/>
          <w:tab w:val="left" w:pos="2520"/>
          <w:tab w:val="left" w:pos="2880"/>
        </w:tabs>
        <w:ind w:left="1540" w:hanging="440"/>
      </w:pPr>
      <w:r>
        <w:t xml:space="preserve">b. </w:t>
      </w:r>
      <w:r>
        <w:tab/>
        <w:t>The superintendent’s goals are the goals from each of the four SIPs with an added column for a status update from the superintendent.</w:t>
      </w:r>
    </w:p>
    <w:p w:rsidR="00B976CB" w:rsidRDefault="00831C8E" w:rsidP="002F3D2F">
      <w:pPr>
        <w:tabs>
          <w:tab w:val="left" w:pos="360"/>
          <w:tab w:val="left" w:pos="720"/>
          <w:tab w:val="left" w:pos="1080"/>
          <w:tab w:val="left" w:pos="1440"/>
          <w:tab w:val="left" w:pos="1800"/>
          <w:tab w:val="left" w:pos="2160"/>
        </w:tabs>
        <w:ind w:left="1080" w:hanging="720"/>
      </w:pPr>
      <w:r>
        <w:tab/>
      </w:r>
      <w:r w:rsidR="00B976CB">
        <w:t>3</w:t>
      </w:r>
      <w:r w:rsidR="00B976CB" w:rsidRPr="00BA3A76">
        <w:t xml:space="preserve">. </w:t>
      </w:r>
      <w:r w:rsidR="00B976CB">
        <w:tab/>
        <w:t>Meetings with teachers from all grade level</w:t>
      </w:r>
      <w:r w:rsidR="004A0E22">
        <w:t>s</w:t>
      </w:r>
      <w:r w:rsidR="00B976CB">
        <w:t xml:space="preserve"> </w:t>
      </w:r>
      <w:r w:rsidR="004A0E22">
        <w:t xml:space="preserve">showed </w:t>
      </w:r>
      <w:r w:rsidR="00B976CB">
        <w:t>that there was little working knowledge about the goals of each school, and that there was no practice of reporting on the progress toward goal attainment. More frequent</w:t>
      </w:r>
      <w:r w:rsidR="00060204">
        <w:t>ly</w:t>
      </w:r>
      <w:r w:rsidR="00B976CB">
        <w:t xml:space="preserve"> references were made to the goals of the school committee.</w:t>
      </w:r>
    </w:p>
    <w:p w:rsidR="00B976CB" w:rsidRDefault="002F3D2F" w:rsidP="002F3D2F">
      <w:pPr>
        <w:tabs>
          <w:tab w:val="left" w:pos="360"/>
          <w:tab w:val="left" w:pos="720"/>
          <w:tab w:val="left" w:pos="1080"/>
          <w:tab w:val="left" w:pos="1440"/>
          <w:tab w:val="left" w:pos="1800"/>
          <w:tab w:val="left" w:pos="2160"/>
        </w:tabs>
        <w:ind w:left="1080" w:hanging="720"/>
      </w:pPr>
      <w:r>
        <w:tab/>
      </w:r>
      <w:r w:rsidR="00B976CB">
        <w:t>4</w:t>
      </w:r>
      <w:r w:rsidR="00B976CB" w:rsidRPr="00BA3A76">
        <w:t xml:space="preserve">. </w:t>
      </w:r>
      <w:r w:rsidR="00B976CB">
        <w:tab/>
        <w:t xml:space="preserve">For the past three years, the school committee has been reading its </w:t>
      </w:r>
      <w:r w:rsidR="004A0E22">
        <w:t>“</w:t>
      </w:r>
      <w:r w:rsidR="00B976CB">
        <w:t>Vision, Mission, and Objectives</w:t>
      </w:r>
      <w:r w:rsidR="004A0E22">
        <w:t>”</w:t>
      </w:r>
      <w:r w:rsidR="00B976CB">
        <w:t xml:space="preserve"> at the beginning of each meeting. School committee members reported that the superintendent’s goals were linked to the objectives of the school committee, and that the schools worked from the superintendent’s goals in developing their </w:t>
      </w:r>
      <w:r w:rsidR="00831C8E">
        <w:t>school improvement plans</w:t>
      </w:r>
      <w:r w:rsidR="00B976CB">
        <w:t>.</w:t>
      </w:r>
    </w:p>
    <w:p w:rsidR="00B976CB" w:rsidRDefault="00B976CB" w:rsidP="00B976CB">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 xml:space="preserve">The absence of a DIP with a K-12 comprehensive vision and structure has </w:t>
      </w:r>
      <w:r w:rsidR="004A0E22">
        <w:t xml:space="preserve">contributed to </w:t>
      </w:r>
      <w:r>
        <w:t xml:space="preserve">operational </w:t>
      </w:r>
      <w:r w:rsidR="00713EB7">
        <w:t xml:space="preserve">challenges </w:t>
      </w:r>
      <w:r>
        <w:t>in certain areas.</w:t>
      </w:r>
    </w:p>
    <w:p w:rsidR="00B976CB" w:rsidRDefault="00B976CB" w:rsidP="00B976CB">
      <w:pPr>
        <w:tabs>
          <w:tab w:val="left" w:pos="360"/>
          <w:tab w:val="left" w:pos="720"/>
          <w:tab w:val="left" w:pos="1080"/>
          <w:tab w:val="left" w:pos="1440"/>
          <w:tab w:val="left" w:pos="1800"/>
          <w:tab w:val="left" w:pos="2160"/>
        </w:tabs>
        <w:ind w:left="1080" w:hanging="1080"/>
      </w:pPr>
      <w:r>
        <w:lastRenderedPageBreak/>
        <w:tab/>
      </w:r>
      <w:r>
        <w:tab/>
      </w:r>
      <w:r w:rsidRPr="00BA3A76">
        <w:t xml:space="preserve">1. </w:t>
      </w:r>
      <w:r>
        <w:tab/>
        <w:t xml:space="preserve">The district </w:t>
      </w:r>
      <w:r w:rsidR="004A0E22">
        <w:t xml:space="preserve">does not </w:t>
      </w:r>
      <w:r w:rsidR="008051E7">
        <w:t xml:space="preserve">yet </w:t>
      </w:r>
      <w:r w:rsidR="004A0E22">
        <w:t xml:space="preserve">have </w:t>
      </w:r>
      <w:r>
        <w:t xml:space="preserve">a comprehensive and </w:t>
      </w:r>
      <w:r w:rsidR="00E06A9B">
        <w:t>well-coordinated</w:t>
      </w:r>
      <w:r>
        <w:t xml:space="preserve"> data team.</w:t>
      </w:r>
    </w:p>
    <w:p w:rsidR="00B976CB" w:rsidRDefault="00B976CB" w:rsidP="00B976CB">
      <w:pPr>
        <w:tabs>
          <w:tab w:val="left" w:pos="360"/>
          <w:tab w:val="left" w:pos="720"/>
          <w:tab w:val="left" w:pos="1080"/>
          <w:tab w:val="left" w:pos="1440"/>
          <w:tab w:val="left" w:pos="1800"/>
          <w:tab w:val="left" w:pos="2160"/>
        </w:tabs>
        <w:ind w:left="1080" w:hanging="1080"/>
      </w:pPr>
      <w:r>
        <w:tab/>
      </w:r>
      <w:r>
        <w:tab/>
        <w:t>2</w:t>
      </w:r>
      <w:r w:rsidRPr="00BA3A76">
        <w:t xml:space="preserve">. </w:t>
      </w:r>
      <w:r>
        <w:tab/>
        <w:t>An identified and clearly communicated instructional model does not exist.</w:t>
      </w:r>
    </w:p>
    <w:p w:rsidR="00B976CB" w:rsidRDefault="00B976CB" w:rsidP="00B976CB">
      <w:pPr>
        <w:tabs>
          <w:tab w:val="left" w:pos="360"/>
          <w:tab w:val="left" w:pos="720"/>
          <w:tab w:val="left" w:pos="1080"/>
          <w:tab w:val="left" w:pos="1440"/>
          <w:tab w:val="left" w:pos="1800"/>
          <w:tab w:val="left" w:pos="2160"/>
        </w:tabs>
        <w:ind w:left="1080" w:hanging="1080"/>
      </w:pPr>
      <w:r>
        <w:tab/>
      </w:r>
      <w:r>
        <w:tab/>
        <w:t>3</w:t>
      </w:r>
      <w:r w:rsidRPr="00BA3A76">
        <w:t xml:space="preserve">. </w:t>
      </w:r>
      <w:r>
        <w:tab/>
      </w:r>
      <w:r w:rsidR="004A0E22">
        <w:t xml:space="preserve">There is no </w:t>
      </w:r>
      <w:r>
        <w:t>process for continuously developing the K-12 curriculum and monitoring its effectiveness by the standards of student achievement and teacher performance.</w:t>
      </w:r>
    </w:p>
    <w:p w:rsidR="00B976CB" w:rsidRDefault="00B976CB" w:rsidP="00B976CB">
      <w:pPr>
        <w:tabs>
          <w:tab w:val="left" w:pos="360"/>
          <w:tab w:val="left" w:pos="720"/>
          <w:tab w:val="left" w:pos="1080"/>
          <w:tab w:val="left" w:pos="1440"/>
          <w:tab w:val="left" w:pos="1800"/>
          <w:tab w:val="left" w:pos="2160"/>
        </w:tabs>
        <w:ind w:left="1080" w:hanging="1080"/>
      </w:pPr>
      <w:r>
        <w:tab/>
      </w:r>
      <w:r>
        <w:tab/>
        <w:t>4</w:t>
      </w:r>
      <w:r w:rsidRPr="00BA3A76">
        <w:t xml:space="preserve">. </w:t>
      </w:r>
      <w:r>
        <w:tab/>
        <w:t xml:space="preserve">The </w:t>
      </w:r>
      <w:r w:rsidR="004A0E22">
        <w:t>district does not have</w:t>
      </w:r>
      <w:r>
        <w:t xml:space="preserve"> a comprehensive professional development plan</w:t>
      </w:r>
      <w:r w:rsidR="00496FBE">
        <w:t>,</w:t>
      </w:r>
      <w:r>
        <w:t xml:space="preserve"> which would </w:t>
      </w:r>
      <w:r w:rsidR="00496FBE">
        <w:t>create learning opportunities for</w:t>
      </w:r>
      <w:r>
        <w:t xml:space="preserve"> staff </w:t>
      </w:r>
      <w:r w:rsidR="00496FBE">
        <w:t>that are aligned with learning standards</w:t>
      </w:r>
      <w:r>
        <w:t xml:space="preserve"> </w:t>
      </w:r>
      <w:r w:rsidR="007912C2">
        <w:t>and contribute to measureable</w:t>
      </w:r>
      <w:r>
        <w:t xml:space="preserve"> student achievement.</w:t>
      </w:r>
    </w:p>
    <w:p w:rsidR="00B976CB" w:rsidRDefault="00B976CB" w:rsidP="00027606">
      <w:pPr>
        <w:tabs>
          <w:tab w:val="left" w:pos="360"/>
          <w:tab w:val="left" w:pos="720"/>
          <w:tab w:val="left" w:pos="1080"/>
          <w:tab w:val="left" w:pos="1440"/>
          <w:tab w:val="left" w:pos="1800"/>
          <w:tab w:val="left" w:pos="2160"/>
        </w:tabs>
      </w:pPr>
      <w:r w:rsidRPr="00F731AA">
        <w:rPr>
          <w:b/>
        </w:rPr>
        <w:t>Impact</w:t>
      </w:r>
      <w:r>
        <w:t xml:space="preserve">: In the absence of a clearly articulated districtwide </w:t>
      </w:r>
      <w:r w:rsidR="008051E7">
        <w:t>improvement</w:t>
      </w:r>
      <w:r w:rsidR="002073B1">
        <w:t xml:space="preserve"> </w:t>
      </w:r>
      <w:r>
        <w:t>plan, which emphasizes improved student learning and with which the school improvement plans are aligned, the district misses an opportunity to monitor the effectiveness of planned initiatives and to keep the community fully informed on the direction of the district.</w:t>
      </w:r>
    </w:p>
    <w:p w:rsidR="004A0E22" w:rsidRDefault="004A0E22" w:rsidP="00027606">
      <w:pPr>
        <w:tabs>
          <w:tab w:val="left" w:pos="360"/>
          <w:tab w:val="left" w:pos="720"/>
          <w:tab w:val="left" w:pos="1080"/>
          <w:tab w:val="left" w:pos="1440"/>
          <w:tab w:val="left" w:pos="1800"/>
          <w:tab w:val="left" w:pos="2160"/>
        </w:tabs>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Curriculum and Instruction</w:t>
      </w:r>
    </w:p>
    <w:p w:rsidR="003A33F2" w:rsidRDefault="0068797F" w:rsidP="003A33F2">
      <w:pPr>
        <w:pStyle w:val="ListParagraph"/>
        <w:numPr>
          <w:ilvl w:val="0"/>
          <w:numId w:val="11"/>
        </w:numPr>
        <w:tabs>
          <w:tab w:val="left" w:pos="360"/>
          <w:tab w:val="left" w:pos="720"/>
          <w:tab w:val="left" w:pos="1080"/>
          <w:tab w:val="left" w:pos="1440"/>
          <w:tab w:val="left" w:pos="1800"/>
          <w:tab w:val="left" w:pos="2160"/>
        </w:tabs>
        <w:ind w:left="360"/>
        <w:contextualSpacing w:val="0"/>
        <w:rPr>
          <w:b/>
        </w:rPr>
      </w:pPr>
      <w:bookmarkStart w:id="10" w:name="_Ref402007971"/>
      <w:r>
        <w:rPr>
          <w:b/>
        </w:rPr>
        <w:t>T</w:t>
      </w:r>
      <w:r w:rsidR="001B7F4F" w:rsidRPr="00027606">
        <w:rPr>
          <w:b/>
        </w:rPr>
        <w:t xml:space="preserve">he Bourne </w:t>
      </w:r>
      <w:r w:rsidR="002073B1">
        <w:rPr>
          <w:b/>
        </w:rPr>
        <w:t>s</w:t>
      </w:r>
      <w:r w:rsidR="002073B1" w:rsidRPr="00027606">
        <w:rPr>
          <w:b/>
        </w:rPr>
        <w:t xml:space="preserve">chool </w:t>
      </w:r>
      <w:r w:rsidR="002073B1">
        <w:rPr>
          <w:b/>
        </w:rPr>
        <w:t>d</w:t>
      </w:r>
      <w:r w:rsidR="002073B1" w:rsidRPr="00027606">
        <w:rPr>
          <w:b/>
        </w:rPr>
        <w:t xml:space="preserve">istrict </w:t>
      </w:r>
      <w:r w:rsidR="001B7F4F" w:rsidRPr="00027606">
        <w:rPr>
          <w:b/>
        </w:rPr>
        <w:t>does not have an articulated, documented</w:t>
      </w:r>
      <w:r>
        <w:rPr>
          <w:b/>
        </w:rPr>
        <w:t>,</w:t>
      </w:r>
      <w:r w:rsidR="001B7F4F" w:rsidRPr="00027606">
        <w:rPr>
          <w:b/>
        </w:rPr>
        <w:t xml:space="preserve"> and comprehensive process for ensuring a consistently delivered and continuously improving curriculum</w:t>
      </w:r>
      <w:r>
        <w:rPr>
          <w:b/>
        </w:rPr>
        <w:t>.</w:t>
      </w:r>
      <w:r w:rsidRPr="00027606">
        <w:rPr>
          <w:b/>
        </w:rPr>
        <w:t xml:space="preserve"> </w:t>
      </w:r>
      <w:r w:rsidR="001B7F4F" w:rsidRPr="00027606">
        <w:rPr>
          <w:b/>
        </w:rPr>
        <w:t>Additionally</w:t>
      </w:r>
      <w:r>
        <w:rPr>
          <w:b/>
        </w:rPr>
        <w:t>,</w:t>
      </w:r>
      <w:r w:rsidR="001B7F4F" w:rsidRPr="00027606">
        <w:rPr>
          <w:b/>
        </w:rPr>
        <w:t xml:space="preserve"> English language arts, mathematics, science, and ELL curriculum documents are incomplete. </w:t>
      </w:r>
      <w:bookmarkEnd w:id="10"/>
    </w:p>
    <w:p w:rsidR="001B7F4F" w:rsidRDefault="001B7F4F" w:rsidP="00205D40">
      <w:pPr>
        <w:tabs>
          <w:tab w:val="left" w:pos="360"/>
          <w:tab w:val="left" w:pos="720"/>
          <w:tab w:val="left" w:pos="1080"/>
          <w:tab w:val="left" w:pos="1440"/>
          <w:tab w:val="left" w:pos="1800"/>
          <w:tab w:val="left" w:pos="2160"/>
        </w:tabs>
        <w:ind w:left="720" w:hanging="360"/>
      </w:pPr>
      <w:r w:rsidRPr="00895204">
        <w:rPr>
          <w:b/>
        </w:rPr>
        <w:t>A.</w:t>
      </w:r>
      <w:r w:rsidRPr="00BA3A76">
        <w:t xml:space="preserve"> </w:t>
      </w:r>
      <w:r>
        <w:tab/>
        <w:t>The district has not established comprehensive and documented processes for ensuring the regular and timely review and revision of curricula including instructional materials.</w:t>
      </w:r>
    </w:p>
    <w:p w:rsidR="002F3D2F" w:rsidRDefault="001B7F4F" w:rsidP="00205D40">
      <w:pPr>
        <w:pStyle w:val="ListParagraph"/>
        <w:numPr>
          <w:ilvl w:val="1"/>
          <w:numId w:val="10"/>
        </w:numPr>
        <w:tabs>
          <w:tab w:val="left" w:pos="360"/>
          <w:tab w:val="left" w:pos="720"/>
          <w:tab w:val="left" w:pos="1080"/>
          <w:tab w:val="left" w:pos="1440"/>
          <w:tab w:val="left" w:pos="1800"/>
          <w:tab w:val="left" w:pos="2160"/>
        </w:tabs>
        <w:ind w:left="1080"/>
        <w:contextualSpacing w:val="0"/>
      </w:pPr>
      <w:r w:rsidRPr="00FD0F60">
        <w:t>While there may be an internal plan for completion of curricula, it is not consistently shared with the full educational community.</w:t>
      </w:r>
    </w:p>
    <w:p w:rsidR="001B7F4F" w:rsidRDefault="001B7F4F" w:rsidP="00205D40">
      <w:pPr>
        <w:pStyle w:val="ListParagraph"/>
        <w:numPr>
          <w:ilvl w:val="0"/>
          <w:numId w:val="19"/>
        </w:numPr>
        <w:tabs>
          <w:tab w:val="left" w:pos="360"/>
          <w:tab w:val="left" w:pos="720"/>
          <w:tab w:val="left" w:pos="1080"/>
          <w:tab w:val="left" w:pos="1440"/>
          <w:tab w:val="left" w:pos="1800"/>
          <w:tab w:val="left" w:pos="2160"/>
        </w:tabs>
        <w:ind w:left="1440"/>
        <w:contextualSpacing w:val="0"/>
      </w:pPr>
      <w:r>
        <w:t xml:space="preserve">Administrators stated that Stage 1 of the process was complete; consensus maps were posted on Atlas.  Stage 2, common assessment development, has begun. </w:t>
      </w:r>
      <w:r w:rsidR="00B563D0">
        <w:t>Teachers stated</w:t>
      </w:r>
      <w:r>
        <w:t xml:space="preserve"> </w:t>
      </w:r>
      <w:r w:rsidR="00EE4EB5">
        <w:t xml:space="preserve">that </w:t>
      </w:r>
      <w:r w:rsidRPr="00F6484C">
        <w:t xml:space="preserve">they were aware </w:t>
      </w:r>
      <w:r>
        <w:t xml:space="preserve">only </w:t>
      </w:r>
      <w:r w:rsidRPr="00F6484C">
        <w:t>of curriculum development</w:t>
      </w:r>
      <w:r>
        <w:t xml:space="preserve"> plans</w:t>
      </w:r>
      <w:r w:rsidRPr="00F6484C">
        <w:t xml:space="preserve"> </w:t>
      </w:r>
      <w:r>
        <w:t>for</w:t>
      </w:r>
      <w:r w:rsidRPr="00F6484C">
        <w:t xml:space="preserve"> team</w:t>
      </w:r>
      <w:r>
        <w:t>s</w:t>
      </w:r>
      <w:r w:rsidRPr="00F6484C">
        <w:t xml:space="preserve"> they participated on, not </w:t>
      </w:r>
      <w:r w:rsidR="00EE4EB5">
        <w:t xml:space="preserve">for </w:t>
      </w:r>
      <w:r>
        <w:t xml:space="preserve">other </w:t>
      </w:r>
      <w:r w:rsidRPr="00F6484C">
        <w:t xml:space="preserve">subjects they were responsible for. </w:t>
      </w:r>
    </w:p>
    <w:p w:rsidR="001B7F4F" w:rsidRPr="006C44BB" w:rsidRDefault="001B7F4F" w:rsidP="00205D40">
      <w:pPr>
        <w:pStyle w:val="ListParagraph"/>
        <w:numPr>
          <w:ilvl w:val="0"/>
          <w:numId w:val="19"/>
        </w:numPr>
        <w:tabs>
          <w:tab w:val="left" w:pos="360"/>
          <w:tab w:val="left" w:pos="720"/>
          <w:tab w:val="left" w:pos="1080"/>
          <w:tab w:val="left" w:pos="1440"/>
          <w:tab w:val="left" w:pos="1800"/>
          <w:tab w:val="left" w:pos="2160"/>
        </w:tabs>
        <w:ind w:left="1440"/>
        <w:contextualSpacing w:val="0"/>
      </w:pPr>
      <w:r>
        <w:t xml:space="preserve">One day per year in June is dedicated to curriculum review. All teachers participate and all disciplines are reviewed. Teachers </w:t>
      </w:r>
      <w:r w:rsidR="00EE4EB5">
        <w:t xml:space="preserve">said </w:t>
      </w:r>
      <w:r>
        <w:t xml:space="preserve">that this </w:t>
      </w:r>
      <w:r w:rsidR="00EE4EB5">
        <w:t>in-</w:t>
      </w:r>
      <w:r>
        <w:t>service day has been devoted to curriculum review since June 2013</w:t>
      </w:r>
      <w:r w:rsidR="00EE4EB5">
        <w:t>,</w:t>
      </w:r>
      <w:r>
        <w:t xml:space="preserve"> but </w:t>
      </w:r>
      <w:r w:rsidR="00EE4EB5">
        <w:t xml:space="preserve">were </w:t>
      </w:r>
      <w:r>
        <w:t xml:space="preserve">uncertain </w:t>
      </w:r>
      <w:r w:rsidR="00EE4EB5">
        <w:t xml:space="preserve">whether </w:t>
      </w:r>
      <w:r>
        <w:t xml:space="preserve">this process </w:t>
      </w:r>
      <w:r w:rsidR="00EE4EB5">
        <w:t xml:space="preserve">would </w:t>
      </w:r>
      <w:r>
        <w:t>recur in June 2015</w:t>
      </w:r>
      <w:r w:rsidR="00EE4EB5">
        <w:t xml:space="preserve">. Beyond </w:t>
      </w:r>
      <w:r>
        <w:t>this day there is no formal process for curriculum review and revision.</w:t>
      </w:r>
      <w:r w:rsidR="00AC246E">
        <w:t xml:space="preserve"> Administrators reported that the in-service day for curriculum review began in 2014 and would continue in 2015.</w:t>
      </w:r>
    </w:p>
    <w:p w:rsidR="001B7F4F" w:rsidRPr="007A1EDA" w:rsidRDefault="001B7F4F" w:rsidP="00205D40">
      <w:pPr>
        <w:pStyle w:val="ListParagraph"/>
        <w:numPr>
          <w:ilvl w:val="0"/>
          <w:numId w:val="19"/>
        </w:numPr>
        <w:tabs>
          <w:tab w:val="left" w:pos="360"/>
          <w:tab w:val="left" w:pos="720"/>
          <w:tab w:val="left" w:pos="1080"/>
          <w:tab w:val="left" w:pos="1440"/>
          <w:tab w:val="left" w:pos="1800"/>
          <w:tab w:val="left" w:pos="2160"/>
        </w:tabs>
        <w:ind w:left="1440"/>
        <w:contextualSpacing w:val="0"/>
      </w:pPr>
      <w:r>
        <w:t xml:space="preserve">Teachers reported that a system for curriculum review had begun but now has stalled. Teachers </w:t>
      </w:r>
      <w:r w:rsidR="00C26A70">
        <w:t xml:space="preserve">said </w:t>
      </w:r>
      <w:r>
        <w:t xml:space="preserve">that the district </w:t>
      </w:r>
      <w:r w:rsidRPr="00111E50">
        <w:t xml:space="preserve">focus </w:t>
      </w:r>
      <w:r>
        <w:t xml:space="preserve">changes </w:t>
      </w:r>
      <w:r w:rsidRPr="00111E50">
        <w:t xml:space="preserve">with each new initiative or district need without </w:t>
      </w:r>
      <w:r w:rsidR="002073B1">
        <w:t xml:space="preserve">the </w:t>
      </w:r>
      <w:r w:rsidR="002073B1" w:rsidRPr="00111E50">
        <w:t>completi</w:t>
      </w:r>
      <w:r w:rsidR="002073B1">
        <w:t>on</w:t>
      </w:r>
      <w:r w:rsidR="002073B1" w:rsidRPr="00111E50">
        <w:t xml:space="preserve"> </w:t>
      </w:r>
      <w:r w:rsidRPr="00111E50">
        <w:t>or plans for the completion of previously begun district work.</w:t>
      </w:r>
    </w:p>
    <w:p w:rsidR="001B7F4F" w:rsidRPr="00FD0F60" w:rsidRDefault="001B7F4F" w:rsidP="0068797F">
      <w:pPr>
        <w:tabs>
          <w:tab w:val="left" w:pos="360"/>
          <w:tab w:val="left" w:pos="720"/>
          <w:tab w:val="left" w:pos="1080"/>
          <w:tab w:val="left" w:pos="1440"/>
          <w:tab w:val="left" w:pos="1800"/>
          <w:tab w:val="left" w:pos="2160"/>
        </w:tabs>
        <w:ind w:left="1080" w:hanging="1080"/>
      </w:pPr>
      <w:r>
        <w:lastRenderedPageBreak/>
        <w:tab/>
      </w:r>
      <w:r>
        <w:tab/>
        <w:t>2</w:t>
      </w:r>
      <w:r w:rsidRPr="00BA3A76">
        <w:t xml:space="preserve">. </w:t>
      </w:r>
      <w:r>
        <w:tab/>
      </w:r>
      <w:r w:rsidRPr="00FD0F60">
        <w:t>The district has not clearly articulated dedicated time for the completion of curriculum maps</w:t>
      </w:r>
      <w:r>
        <w:t xml:space="preserve"> or vertical and horizontal articulation of curricula</w:t>
      </w:r>
      <w:r w:rsidRPr="00FD0F60">
        <w:t>.  Collaborative time is limited or inconsistent by level.</w:t>
      </w:r>
    </w:p>
    <w:p w:rsidR="001B7F4F" w:rsidRDefault="001B7F4F" w:rsidP="0068797F">
      <w:pPr>
        <w:pStyle w:val="ListParagraph"/>
        <w:numPr>
          <w:ilvl w:val="0"/>
          <w:numId w:val="20"/>
        </w:numPr>
        <w:tabs>
          <w:tab w:val="left" w:pos="360"/>
          <w:tab w:val="left" w:pos="720"/>
          <w:tab w:val="left" w:pos="1080"/>
          <w:tab w:val="left" w:pos="1440"/>
          <w:tab w:val="left" w:pos="1800"/>
          <w:tab w:val="left" w:pos="2160"/>
        </w:tabs>
        <w:contextualSpacing w:val="0"/>
      </w:pPr>
      <w:r>
        <w:t xml:space="preserve">Curriculum teams have been disbanded. </w:t>
      </w:r>
      <w:r w:rsidR="00AC246E">
        <w:t xml:space="preserve">Administrators reported that curriculum teams </w:t>
      </w:r>
      <w:r w:rsidR="00B44F44">
        <w:t>“</w:t>
      </w:r>
      <w:r w:rsidR="00AC246E">
        <w:t>met their goals/purposes and were intentionally transitioned</w:t>
      </w:r>
      <w:r w:rsidR="00B44F44">
        <w:t xml:space="preserve"> from committees to instructional practice in classrooms so that teachers took ownership of practices.” </w:t>
      </w:r>
      <w:r>
        <w:t xml:space="preserve">Administrators stated </w:t>
      </w:r>
      <w:r w:rsidR="00C26A70">
        <w:t xml:space="preserve">that </w:t>
      </w:r>
      <w:r>
        <w:t xml:space="preserve">curriculum review work does not come with a calendar and teachers discuss curriculum during </w:t>
      </w:r>
      <w:r w:rsidR="00C26A70">
        <w:t>in-</w:t>
      </w:r>
      <w:r>
        <w:t xml:space="preserve">service, department meetings, common planning time, and with learning coaches. </w:t>
      </w:r>
    </w:p>
    <w:p w:rsidR="001B7F4F" w:rsidRPr="009A262E" w:rsidRDefault="001B7F4F" w:rsidP="0068797F">
      <w:pPr>
        <w:pStyle w:val="ListParagraph"/>
        <w:numPr>
          <w:ilvl w:val="0"/>
          <w:numId w:val="20"/>
        </w:numPr>
        <w:tabs>
          <w:tab w:val="left" w:pos="360"/>
          <w:tab w:val="left" w:pos="720"/>
          <w:tab w:val="left" w:pos="1080"/>
          <w:tab w:val="left" w:pos="1440"/>
          <w:tab w:val="left" w:pos="1800"/>
          <w:tab w:val="left" w:pos="2160"/>
        </w:tabs>
        <w:contextualSpacing w:val="0"/>
      </w:pPr>
      <w:r>
        <w:t xml:space="preserve">Dedicated time for curriculum articulation meetings for transition grades is </w:t>
      </w:r>
      <w:r w:rsidR="00C26A70">
        <w:t>limited</w:t>
      </w:r>
      <w:r>
        <w:t>.</w:t>
      </w:r>
    </w:p>
    <w:p w:rsidR="001B7F4F" w:rsidRPr="00850D31" w:rsidRDefault="001B7F4F" w:rsidP="0068797F">
      <w:pPr>
        <w:pStyle w:val="ListParagraph"/>
        <w:numPr>
          <w:ilvl w:val="0"/>
          <w:numId w:val="20"/>
        </w:numPr>
        <w:tabs>
          <w:tab w:val="left" w:pos="360"/>
          <w:tab w:val="left" w:pos="720"/>
          <w:tab w:val="left" w:pos="1080"/>
          <w:tab w:val="left" w:pos="1440"/>
          <w:tab w:val="left" w:pos="1800"/>
          <w:tab w:val="left" w:pos="2160"/>
        </w:tabs>
        <w:contextualSpacing w:val="0"/>
      </w:pPr>
      <w:r>
        <w:t xml:space="preserve">Elementary teachers have limited dedicated time for curriculum work. </w:t>
      </w:r>
      <w:r w:rsidR="00C26A70">
        <w:t xml:space="preserve">Once a month common </w:t>
      </w:r>
      <w:r>
        <w:t xml:space="preserve">planning time is used for current initiatives and </w:t>
      </w:r>
      <w:r w:rsidR="00C26A70">
        <w:t xml:space="preserve">is </w:t>
      </w:r>
      <w:r>
        <w:t>scheduled on different days offering no opportunity for Bournedale</w:t>
      </w:r>
      <w:r w:rsidR="00C26A70">
        <w:t>/</w:t>
      </w:r>
      <w:r>
        <w:t xml:space="preserve">Peebles grade-alike curriculum meetings. The </w:t>
      </w:r>
      <w:r w:rsidR="00C26A70">
        <w:t xml:space="preserve">loss </w:t>
      </w:r>
      <w:r>
        <w:t>of an instructional coach further limits teachers’ opportunity for curriculum discussions.</w:t>
      </w:r>
      <w:r w:rsidRPr="00850D31">
        <w:t xml:space="preserve"> </w:t>
      </w:r>
    </w:p>
    <w:p w:rsidR="001B7F4F" w:rsidRDefault="001B7F4F" w:rsidP="0068797F">
      <w:pPr>
        <w:pStyle w:val="ListParagraph"/>
        <w:numPr>
          <w:ilvl w:val="0"/>
          <w:numId w:val="20"/>
        </w:numPr>
        <w:tabs>
          <w:tab w:val="left" w:pos="360"/>
          <w:tab w:val="left" w:pos="720"/>
          <w:tab w:val="left" w:pos="1080"/>
          <w:tab w:val="left" w:pos="1440"/>
          <w:tab w:val="left" w:pos="1800"/>
          <w:tab w:val="left" w:pos="2160"/>
        </w:tabs>
        <w:contextualSpacing w:val="0"/>
      </w:pPr>
      <w:r>
        <w:t>The</w:t>
      </w:r>
      <w:r w:rsidRPr="00673BE2">
        <w:t xml:space="preserve"> middle school </w:t>
      </w:r>
      <w:r>
        <w:t xml:space="preserve">schedule provides ample opportunity for teachers to collaborate on content during </w:t>
      </w:r>
      <w:r w:rsidR="00C26A70">
        <w:t>after-</w:t>
      </w:r>
      <w:r>
        <w:t xml:space="preserve">school content meetings and monthly meetings with 7-12 </w:t>
      </w:r>
      <w:r w:rsidR="00C26A70">
        <w:t>directors</w:t>
      </w:r>
      <w:r>
        <w:t xml:space="preserve">. </w:t>
      </w:r>
      <w:r w:rsidRPr="00673BE2">
        <w:t xml:space="preserve"> </w:t>
      </w:r>
      <w:r>
        <w:t>While high school</w:t>
      </w:r>
      <w:r w:rsidRPr="00C5179B">
        <w:t xml:space="preserve"> teachers have team leader </w:t>
      </w:r>
      <w:r>
        <w:t xml:space="preserve">meetings after school, they </w:t>
      </w:r>
      <w:r w:rsidRPr="00C5179B">
        <w:t xml:space="preserve">reported </w:t>
      </w:r>
      <w:r>
        <w:t>that they had more time last year to do this work.</w:t>
      </w:r>
    </w:p>
    <w:p w:rsidR="00B44F44" w:rsidRPr="007754FA" w:rsidRDefault="00B44F44" w:rsidP="0068797F">
      <w:pPr>
        <w:pStyle w:val="ListParagraph"/>
        <w:numPr>
          <w:ilvl w:val="0"/>
          <w:numId w:val="20"/>
        </w:numPr>
        <w:tabs>
          <w:tab w:val="left" w:pos="360"/>
          <w:tab w:val="left" w:pos="720"/>
          <w:tab w:val="left" w:pos="1080"/>
          <w:tab w:val="left" w:pos="1440"/>
          <w:tab w:val="left" w:pos="1800"/>
          <w:tab w:val="left" w:pos="2160"/>
        </w:tabs>
        <w:contextualSpacing w:val="0"/>
      </w:pPr>
      <w:r>
        <w:t xml:space="preserve"> Administrators reported that </w:t>
      </w:r>
      <w:r w:rsidR="007C7712">
        <w:t xml:space="preserve">school-based </w:t>
      </w:r>
      <w:r>
        <w:t>teacher leadership teams also discuss curriculum work.</w:t>
      </w:r>
    </w:p>
    <w:p w:rsidR="001B7F4F" w:rsidRPr="007A4CFA" w:rsidRDefault="001B7F4F" w:rsidP="0068797F">
      <w:pPr>
        <w:tabs>
          <w:tab w:val="left" w:pos="360"/>
          <w:tab w:val="left" w:pos="720"/>
          <w:tab w:val="left" w:pos="1080"/>
          <w:tab w:val="left" w:pos="1440"/>
          <w:tab w:val="left" w:pos="1800"/>
          <w:tab w:val="left" w:pos="2160"/>
        </w:tabs>
        <w:ind w:left="1080" w:hanging="1080"/>
        <w:rPr>
          <w:color w:val="FF0000"/>
        </w:rPr>
      </w:pPr>
      <w:r>
        <w:tab/>
      </w:r>
      <w:r>
        <w:tab/>
        <w:t>3</w:t>
      </w:r>
      <w:r w:rsidRPr="00BA3A76">
        <w:t xml:space="preserve">. </w:t>
      </w:r>
      <w:r>
        <w:tab/>
      </w:r>
      <w:r w:rsidRPr="00FD0F60">
        <w:t xml:space="preserve">There is </w:t>
      </w:r>
      <w:r>
        <w:t>little</w:t>
      </w:r>
      <w:r w:rsidRPr="00FD0F60">
        <w:t xml:space="preserve"> evidence of a regular and timely review and update of instructional materials and textbooks to support instructional </w:t>
      </w:r>
      <w:r>
        <w:t xml:space="preserve">changes </w:t>
      </w:r>
      <w:r w:rsidRPr="00FD0F60">
        <w:t xml:space="preserve">and </w:t>
      </w:r>
      <w:r w:rsidR="00C26A70">
        <w:t xml:space="preserve">interviewees told the team that </w:t>
      </w:r>
      <w:r>
        <w:t>their adequacy varies</w:t>
      </w:r>
      <w:r w:rsidRPr="00FD0F60">
        <w:t xml:space="preserve"> by </w:t>
      </w:r>
      <w:r w:rsidR="00C26A70">
        <w:t>school</w:t>
      </w:r>
      <w:r w:rsidRPr="00FD0F60">
        <w:t>.</w:t>
      </w:r>
    </w:p>
    <w:p w:rsidR="001B7F4F" w:rsidRDefault="001B7F4F" w:rsidP="0068797F">
      <w:pPr>
        <w:tabs>
          <w:tab w:val="left" w:pos="360"/>
          <w:tab w:val="left" w:pos="720"/>
          <w:tab w:val="left" w:pos="1080"/>
          <w:tab w:val="left" w:pos="1440"/>
          <w:tab w:val="left" w:pos="1800"/>
          <w:tab w:val="left" w:pos="2160"/>
        </w:tabs>
        <w:ind w:left="1440" w:hanging="360"/>
      </w:pPr>
      <w:r w:rsidRPr="00BA3A76">
        <w:t xml:space="preserve">a. </w:t>
      </w:r>
      <w:r>
        <w:tab/>
        <w:t>Reports of textbook and instructional material purchases suggest</w:t>
      </w:r>
      <w:r w:rsidR="009E3574">
        <w:t>ed</w:t>
      </w:r>
      <w:r>
        <w:t xml:space="preserve"> the district does not </w:t>
      </w:r>
      <w:r w:rsidR="009E3574">
        <w:t xml:space="preserve">use </w:t>
      </w:r>
      <w:r>
        <w:t>a cyclical process for K-12 content-specific textbook/materials review or purchase.</w:t>
      </w:r>
    </w:p>
    <w:p w:rsidR="001B7F4F" w:rsidRDefault="001B7F4F" w:rsidP="0068797F">
      <w:pPr>
        <w:tabs>
          <w:tab w:val="left" w:pos="360"/>
          <w:tab w:val="left" w:pos="720"/>
          <w:tab w:val="left" w:pos="1080"/>
          <w:tab w:val="left" w:pos="1440"/>
          <w:tab w:val="left" w:pos="1800"/>
          <w:tab w:val="left" w:pos="2160"/>
        </w:tabs>
        <w:ind w:left="1440" w:hanging="360"/>
      </w:pPr>
      <w:r>
        <w:t xml:space="preserve">b.   In interviews, K-4 teachers </w:t>
      </w:r>
      <w:r w:rsidR="009E3574">
        <w:t xml:space="preserve">expressed the opinion that </w:t>
      </w:r>
      <w:r>
        <w:t xml:space="preserve">the district </w:t>
      </w:r>
      <w:r w:rsidR="006428DC">
        <w:t xml:space="preserve">needed </w:t>
      </w:r>
      <w:r>
        <w:t>math</w:t>
      </w:r>
      <w:r w:rsidR="009E3574">
        <w:t xml:space="preserve">, science, </w:t>
      </w:r>
      <w:r>
        <w:t xml:space="preserve">and ELA resources, and materials to differentiate instruction. </w:t>
      </w:r>
      <w:r w:rsidR="009E3574">
        <w:t>T</w:t>
      </w:r>
      <w:r>
        <w:t>eachers at other levels affirmed this need.</w:t>
      </w:r>
    </w:p>
    <w:p w:rsidR="001B7F4F" w:rsidRDefault="00027606" w:rsidP="0068797F">
      <w:pPr>
        <w:tabs>
          <w:tab w:val="left" w:pos="360"/>
          <w:tab w:val="left" w:pos="720"/>
          <w:tab w:val="left" w:pos="1080"/>
          <w:tab w:val="left" w:pos="1440"/>
          <w:tab w:val="left" w:pos="1800"/>
          <w:tab w:val="left" w:pos="2160"/>
        </w:tabs>
        <w:ind w:left="1440" w:hanging="360"/>
      </w:pPr>
      <w:r>
        <w:t>c</w:t>
      </w:r>
      <w:r w:rsidR="001B7F4F">
        <w:t xml:space="preserve">. </w:t>
      </w:r>
      <w:r w:rsidR="00205D40">
        <w:tab/>
      </w:r>
      <w:r w:rsidR="00E916BA">
        <w:t>T</w:t>
      </w:r>
      <w:r w:rsidR="009E3574">
        <w:t xml:space="preserve">eachers said that an </w:t>
      </w:r>
      <w:r w:rsidR="001B7F4F">
        <w:t>insufficient number of math textbooks were purchased for the middle school</w:t>
      </w:r>
      <w:r w:rsidR="001B7F4F" w:rsidRPr="00BA3A76">
        <w:t>.</w:t>
      </w:r>
    </w:p>
    <w:p w:rsidR="001B7F4F" w:rsidRDefault="001B7F4F" w:rsidP="0068797F">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 xml:space="preserve">At least 80 </w:t>
      </w:r>
      <w:r w:rsidR="00001DD7">
        <w:t xml:space="preserve">percent </w:t>
      </w:r>
      <w:r>
        <w:t xml:space="preserve">of K-12 ELA, mathematics, and science consensus maps are aligned with current frameworks and available in Atlas. However, they are incomplete and </w:t>
      </w:r>
      <w:r w:rsidR="00001DD7">
        <w:t xml:space="preserve">do not include </w:t>
      </w:r>
      <w:r>
        <w:t>essential components such as assessments, resources, key/common vocabulary, and instructional strategies</w:t>
      </w:r>
      <w:r w:rsidRPr="00BA3A76">
        <w:t xml:space="preserve">. </w:t>
      </w:r>
      <w:r>
        <w:t>The ELL curriculum development is in its initial stages.</w:t>
      </w:r>
    </w:p>
    <w:p w:rsidR="001B7F4F" w:rsidRDefault="0068797F" w:rsidP="0068797F">
      <w:pPr>
        <w:tabs>
          <w:tab w:val="left" w:pos="360"/>
          <w:tab w:val="left" w:pos="720"/>
          <w:tab w:val="left" w:pos="1080"/>
          <w:tab w:val="left" w:pos="1440"/>
          <w:tab w:val="left" w:pos="1800"/>
          <w:tab w:val="left" w:pos="2160"/>
        </w:tabs>
        <w:ind w:left="1080" w:hanging="720"/>
      </w:pPr>
      <w:r>
        <w:lastRenderedPageBreak/>
        <w:tab/>
      </w:r>
      <w:r w:rsidR="001B7F4F" w:rsidRPr="00BA3A76">
        <w:t xml:space="preserve">1. </w:t>
      </w:r>
      <w:r w:rsidR="00205D40">
        <w:tab/>
      </w:r>
      <w:r w:rsidR="001B7F4F">
        <w:t>Teachers stated that the district needed to finish the curriculum development and mapping</w:t>
      </w:r>
      <w:r w:rsidR="00673101">
        <w:t xml:space="preserve"> </w:t>
      </w:r>
      <w:r w:rsidR="001B7F4F">
        <w:t xml:space="preserve">and the degree of curriculum completion varied by level and discipline. </w:t>
      </w:r>
    </w:p>
    <w:p w:rsidR="001B7F4F" w:rsidRDefault="0068797F" w:rsidP="0068797F">
      <w:pPr>
        <w:tabs>
          <w:tab w:val="left" w:pos="360"/>
          <w:tab w:val="left" w:pos="720"/>
          <w:tab w:val="left" w:pos="1080"/>
          <w:tab w:val="left" w:pos="1440"/>
          <w:tab w:val="left" w:pos="1800"/>
          <w:tab w:val="left" w:pos="2160"/>
        </w:tabs>
        <w:ind w:left="1080" w:hanging="720"/>
      </w:pPr>
      <w:r>
        <w:tab/>
      </w:r>
      <w:r w:rsidR="001B7F4F">
        <w:t xml:space="preserve">2. </w:t>
      </w:r>
      <w:r w:rsidR="00205D40">
        <w:tab/>
      </w:r>
      <w:r w:rsidR="001B7F4F">
        <w:t>Currently, 80-85</w:t>
      </w:r>
      <w:r w:rsidR="00001DD7">
        <w:t xml:space="preserve"> percent </w:t>
      </w:r>
      <w:r w:rsidR="001B7F4F">
        <w:t xml:space="preserve">of the mathematics curriculum is aligned with the 2011 mathematics frameworks but there are mathematics courses at the high school not mapped on Atlas. Teacher leaders reported </w:t>
      </w:r>
      <w:r w:rsidR="002A3A08">
        <w:t xml:space="preserve">and a document review confirmed </w:t>
      </w:r>
      <w:r w:rsidR="001B7F4F">
        <w:t xml:space="preserve">that the K-8 science curriculum is a work in progress; grades </w:t>
      </w:r>
      <w:r w:rsidR="002A3A08">
        <w:t>6</w:t>
      </w:r>
      <w:r w:rsidR="001B7F4F">
        <w:t>-8 are complete, grades K-</w:t>
      </w:r>
      <w:r w:rsidR="002A3A08">
        <w:t xml:space="preserve">5 </w:t>
      </w:r>
      <w:r w:rsidR="001B7F4F">
        <w:t>are 90</w:t>
      </w:r>
      <w:r w:rsidR="002A3A08">
        <w:t xml:space="preserve"> percent</w:t>
      </w:r>
      <w:r w:rsidR="001B7F4F">
        <w:t xml:space="preserve"> complete. A formal ELL curriculum </w:t>
      </w:r>
      <w:r w:rsidR="00001DD7">
        <w:t xml:space="preserve">has </w:t>
      </w:r>
      <w:r w:rsidR="001B7F4F">
        <w:t xml:space="preserve">not </w:t>
      </w:r>
      <w:r w:rsidR="00001DD7">
        <w:t xml:space="preserve">been </w:t>
      </w:r>
      <w:r w:rsidR="001B7F4F">
        <w:t xml:space="preserve">completed. </w:t>
      </w:r>
      <w:r w:rsidR="001B7F4F">
        <w:tab/>
      </w:r>
    </w:p>
    <w:p w:rsidR="00466B08" w:rsidRDefault="00466B08" w:rsidP="0068797F">
      <w:pPr>
        <w:tabs>
          <w:tab w:val="left" w:pos="360"/>
          <w:tab w:val="left" w:pos="720"/>
          <w:tab w:val="left" w:pos="1080"/>
          <w:tab w:val="left" w:pos="1440"/>
          <w:tab w:val="left" w:pos="1800"/>
          <w:tab w:val="left" w:pos="2160"/>
        </w:tabs>
        <w:ind w:left="1080" w:hanging="720"/>
      </w:pPr>
      <w:r>
        <w:tab/>
        <w:t>3.</w:t>
      </w:r>
      <w:r>
        <w:tab/>
        <w:t>Administrators said that teachers “routinely add information to diary maps.”</w:t>
      </w:r>
    </w:p>
    <w:p w:rsidR="001B7F4F" w:rsidRDefault="0068797F" w:rsidP="0068797F">
      <w:pPr>
        <w:tabs>
          <w:tab w:val="left" w:pos="360"/>
          <w:tab w:val="left" w:pos="720"/>
          <w:tab w:val="left" w:pos="1080"/>
          <w:tab w:val="left" w:pos="1440"/>
          <w:tab w:val="left" w:pos="1800"/>
          <w:tab w:val="left" w:pos="2160"/>
        </w:tabs>
        <w:ind w:left="1080" w:hanging="720"/>
      </w:pPr>
      <w:r>
        <w:tab/>
      </w:r>
      <w:r w:rsidR="00466B08">
        <w:t>4</w:t>
      </w:r>
      <w:r w:rsidR="001B7F4F" w:rsidRPr="00BA3A76">
        <w:t xml:space="preserve">. </w:t>
      </w:r>
      <w:r w:rsidR="001B7F4F">
        <w:tab/>
        <w:t>Administrators reported that the district is currently working on common assessments/DDMs (Stage 2) that will be added to district consensus maps when this work is completed.</w:t>
      </w:r>
      <w:r w:rsidR="001B7F4F" w:rsidRPr="00BA3A76">
        <w:t xml:space="preserve"> </w:t>
      </w:r>
      <w:r w:rsidR="001B7F4F">
        <w:t xml:space="preserve">Once </w:t>
      </w:r>
      <w:r w:rsidR="00001DD7">
        <w:t xml:space="preserve">the assessments have been </w:t>
      </w:r>
      <w:r w:rsidR="001B7F4F">
        <w:t>added, teachers will be expected to add missing elements to their diary maps.</w:t>
      </w:r>
    </w:p>
    <w:p w:rsidR="001B7F4F" w:rsidRDefault="001B7F4F" w:rsidP="001B7F4F">
      <w:pPr>
        <w:tabs>
          <w:tab w:val="left" w:pos="360"/>
          <w:tab w:val="left" w:pos="720"/>
          <w:tab w:val="left" w:pos="1080"/>
          <w:tab w:val="left" w:pos="1440"/>
          <w:tab w:val="left" w:pos="1800"/>
          <w:tab w:val="left" w:pos="2160"/>
        </w:tabs>
      </w:pPr>
      <w:r w:rsidRPr="00F731AA">
        <w:rPr>
          <w:b/>
        </w:rPr>
        <w:t>Impact</w:t>
      </w:r>
      <w:r>
        <w:rPr>
          <w:b/>
        </w:rPr>
        <w:t xml:space="preserve">: </w:t>
      </w:r>
      <w:r w:rsidRPr="006C690E">
        <w:rPr>
          <w:rFonts w:cstheme="minorHAnsi"/>
        </w:rPr>
        <w:t xml:space="preserve"> </w:t>
      </w:r>
      <w:r w:rsidRPr="00D55281">
        <w:rPr>
          <w:rFonts w:cstheme="minorHAnsi"/>
        </w:rPr>
        <w:t xml:space="preserve">Without </w:t>
      </w:r>
      <w:r>
        <w:rPr>
          <w:rFonts w:cstheme="minorHAnsi"/>
        </w:rPr>
        <w:t xml:space="preserve">fully aligned curricula, </w:t>
      </w:r>
      <w:r w:rsidRPr="00D55281">
        <w:rPr>
          <w:rFonts w:cstheme="minorHAnsi"/>
        </w:rPr>
        <w:t>a clearly documented and articulated process for cur</w:t>
      </w:r>
      <w:r>
        <w:rPr>
          <w:rFonts w:cstheme="minorHAnsi"/>
        </w:rPr>
        <w:t xml:space="preserve">riculum development and review, and regular and timely opportunities </w:t>
      </w:r>
      <w:r w:rsidRPr="00D55281">
        <w:rPr>
          <w:rFonts w:cstheme="minorHAnsi"/>
        </w:rPr>
        <w:t xml:space="preserve">for </w:t>
      </w:r>
      <w:r>
        <w:rPr>
          <w:rFonts w:cstheme="minorHAnsi"/>
        </w:rPr>
        <w:t xml:space="preserve">horizontal and </w:t>
      </w:r>
      <w:r w:rsidRPr="00D55281">
        <w:rPr>
          <w:rFonts w:cstheme="minorHAnsi"/>
        </w:rPr>
        <w:t>vertical collaboration at each level, the district cannot ensure that</w:t>
      </w:r>
      <w:r>
        <w:rPr>
          <w:rFonts w:cstheme="minorHAnsi"/>
        </w:rPr>
        <w:t xml:space="preserve"> </w:t>
      </w:r>
      <w:r w:rsidRPr="00D55281">
        <w:rPr>
          <w:rFonts w:cstheme="minorHAnsi"/>
        </w:rPr>
        <w:t xml:space="preserve">all students have access to </w:t>
      </w:r>
      <w:r>
        <w:rPr>
          <w:rFonts w:cstheme="minorHAnsi"/>
        </w:rPr>
        <w:t>a current and high quality</w:t>
      </w:r>
      <w:r w:rsidRPr="00D55281">
        <w:rPr>
          <w:rFonts w:cstheme="minorHAnsi"/>
        </w:rPr>
        <w:t xml:space="preserve"> curriculum.</w:t>
      </w:r>
    </w:p>
    <w:p w:rsidR="003A33F2" w:rsidRDefault="001B7F4F" w:rsidP="003A33F2">
      <w:pPr>
        <w:pStyle w:val="ListParagraph"/>
        <w:numPr>
          <w:ilvl w:val="0"/>
          <w:numId w:val="11"/>
        </w:numPr>
        <w:tabs>
          <w:tab w:val="left" w:pos="360"/>
          <w:tab w:val="left" w:pos="720"/>
          <w:tab w:val="left" w:pos="1080"/>
          <w:tab w:val="left" w:pos="1440"/>
          <w:tab w:val="left" w:pos="1800"/>
          <w:tab w:val="left" w:pos="2160"/>
        </w:tabs>
        <w:ind w:left="360"/>
        <w:contextualSpacing w:val="0"/>
        <w:rPr>
          <w:b/>
        </w:rPr>
      </w:pPr>
      <w:r w:rsidRPr="00027606">
        <w:rPr>
          <w:b/>
        </w:rPr>
        <w:t xml:space="preserve">The district has not established a clearly articulated model for effective instructional practice.  </w:t>
      </w:r>
      <w:r w:rsidR="00A71E64">
        <w:rPr>
          <w:b/>
        </w:rPr>
        <w:t>T</w:t>
      </w:r>
      <w:r w:rsidR="00A71E64" w:rsidRPr="00027606">
        <w:rPr>
          <w:b/>
        </w:rPr>
        <w:t>eachers within and across levels</w:t>
      </w:r>
      <w:r w:rsidR="00A71E64">
        <w:rPr>
          <w:b/>
        </w:rPr>
        <w:t xml:space="preserve"> do not share a c</w:t>
      </w:r>
      <w:r w:rsidRPr="00027606">
        <w:rPr>
          <w:b/>
        </w:rPr>
        <w:t>ommon understanding of districtwide instructional expectations and support.</w:t>
      </w:r>
    </w:p>
    <w:p w:rsidR="001B7F4F" w:rsidRDefault="001B7F4F" w:rsidP="00001DD7">
      <w:pPr>
        <w:tabs>
          <w:tab w:val="left" w:pos="360"/>
          <w:tab w:val="left" w:pos="720"/>
          <w:tab w:val="left" w:pos="1080"/>
          <w:tab w:val="left" w:pos="1440"/>
          <w:tab w:val="left" w:pos="1800"/>
          <w:tab w:val="left" w:pos="2160"/>
        </w:tabs>
        <w:ind w:left="720" w:hanging="360"/>
      </w:pPr>
      <w:r w:rsidRPr="00895204">
        <w:rPr>
          <w:b/>
        </w:rPr>
        <w:t>A.</w:t>
      </w:r>
      <w:r w:rsidRPr="00BA3A76">
        <w:t xml:space="preserve"> </w:t>
      </w:r>
      <w:r>
        <w:tab/>
        <w:t xml:space="preserve">Administrators </w:t>
      </w:r>
      <w:r w:rsidR="00217A9E">
        <w:t xml:space="preserve">agreed </w:t>
      </w:r>
      <w:r>
        <w:t xml:space="preserve">on districtwide instructional expectations and resources.  However, </w:t>
      </w:r>
      <w:r w:rsidR="00217A9E">
        <w:t xml:space="preserve">these expectations and resources have </w:t>
      </w:r>
      <w:r>
        <w:t xml:space="preserve">not </w:t>
      </w:r>
      <w:r w:rsidR="00217A9E">
        <w:t xml:space="preserve">been </w:t>
      </w:r>
      <w:r>
        <w:t xml:space="preserve">clearly communicated </w:t>
      </w:r>
      <w:r w:rsidR="00217A9E">
        <w:t xml:space="preserve">to </w:t>
      </w:r>
      <w:r>
        <w:t>teachers</w:t>
      </w:r>
      <w:r w:rsidRPr="00BA3A76">
        <w:t xml:space="preserve">. </w:t>
      </w:r>
    </w:p>
    <w:p w:rsidR="001B7F4F" w:rsidRDefault="00010900" w:rsidP="00010900">
      <w:pPr>
        <w:tabs>
          <w:tab w:val="left" w:pos="360"/>
          <w:tab w:val="left" w:pos="720"/>
          <w:tab w:val="left" w:pos="1080"/>
          <w:tab w:val="left" w:pos="1440"/>
          <w:tab w:val="left" w:pos="1800"/>
          <w:tab w:val="left" w:pos="2160"/>
        </w:tabs>
        <w:ind w:left="1080" w:hanging="720"/>
      </w:pPr>
      <w:r>
        <w:tab/>
      </w:r>
      <w:r w:rsidR="001B7F4F" w:rsidRPr="00BA3A76">
        <w:t xml:space="preserve">1. </w:t>
      </w:r>
      <w:r w:rsidR="001B7F4F">
        <w:tab/>
        <w:t xml:space="preserve">Administrators identified </w:t>
      </w:r>
      <w:r w:rsidR="00217A9E">
        <w:t xml:space="preserve">teaching expectations and </w:t>
      </w:r>
      <w:r w:rsidR="001B7F4F">
        <w:t>resources that define the district’s instructional model</w:t>
      </w:r>
      <w:r w:rsidR="001B7F4F" w:rsidRPr="00BA3A76">
        <w:t xml:space="preserve">. </w:t>
      </w:r>
    </w:p>
    <w:p w:rsidR="001B7F4F" w:rsidRDefault="00010900" w:rsidP="00010900">
      <w:pPr>
        <w:tabs>
          <w:tab w:val="left" w:pos="360"/>
          <w:tab w:val="left" w:pos="720"/>
          <w:tab w:val="left" w:pos="1080"/>
          <w:tab w:val="left" w:pos="1440"/>
          <w:tab w:val="left" w:pos="1800"/>
          <w:tab w:val="left" w:pos="2160"/>
        </w:tabs>
        <w:ind w:left="1440" w:hanging="1080"/>
      </w:pPr>
      <w:r>
        <w:tab/>
      </w:r>
      <w:r>
        <w:tab/>
      </w:r>
      <w:r w:rsidR="001B7F4F" w:rsidRPr="00BA3A76">
        <w:t xml:space="preserve">a. </w:t>
      </w:r>
      <w:r w:rsidR="001B7F4F">
        <w:tab/>
        <w:t xml:space="preserve">The district purchased </w:t>
      </w:r>
      <w:r w:rsidR="001B7F4F" w:rsidRPr="00663181">
        <w:rPr>
          <w:i/>
        </w:rPr>
        <w:t>Instructional Practices that Maximize Student Achievement</w:t>
      </w:r>
      <w:r w:rsidR="001B7F4F">
        <w:t>-</w:t>
      </w:r>
      <w:r w:rsidR="00217A9E">
        <w:t>--</w:t>
      </w:r>
      <w:r w:rsidR="001B7F4F">
        <w:t xml:space="preserve">also </w:t>
      </w:r>
      <w:r w:rsidR="00217A9E">
        <w:t>referred to as the green book</w:t>
      </w:r>
      <w:r w:rsidR="00D65B0B">
        <w:t xml:space="preserve"> – to </w:t>
      </w:r>
      <w:r w:rsidR="001B7F4F">
        <w:t xml:space="preserve">complement the educator evaluation system.  </w:t>
      </w:r>
      <w:r w:rsidR="00217A9E">
        <w:t>A</w:t>
      </w:r>
      <w:r w:rsidR="001B7F4F">
        <w:t>dministrators</w:t>
      </w:r>
      <w:r w:rsidR="00217A9E">
        <w:t xml:space="preserve"> said that</w:t>
      </w:r>
      <w:r w:rsidR="001B7F4F">
        <w:t xml:space="preserve"> all teachers received a copy </w:t>
      </w:r>
      <w:r w:rsidR="00217A9E">
        <w:t xml:space="preserve">of </w:t>
      </w:r>
      <w:r w:rsidR="001B7F4F">
        <w:t>this resource</w:t>
      </w:r>
      <w:r w:rsidR="00217A9E">
        <w:t>,</w:t>
      </w:r>
      <w:r w:rsidR="001B7F4F">
        <w:t xml:space="preserve"> </w:t>
      </w:r>
      <w:r w:rsidR="00217A9E">
        <w:t xml:space="preserve">which </w:t>
      </w:r>
      <w:r w:rsidR="001B7F4F">
        <w:t>is used to guide instructional best practice and professional development efforts.</w:t>
      </w:r>
    </w:p>
    <w:p w:rsidR="001B7F4F" w:rsidRDefault="00010900" w:rsidP="00010900">
      <w:pPr>
        <w:tabs>
          <w:tab w:val="left" w:pos="360"/>
          <w:tab w:val="left" w:pos="720"/>
          <w:tab w:val="left" w:pos="1080"/>
          <w:tab w:val="left" w:pos="1440"/>
          <w:tab w:val="left" w:pos="1800"/>
          <w:tab w:val="left" w:pos="2160"/>
        </w:tabs>
        <w:ind w:left="1440" w:hanging="1080"/>
      </w:pPr>
      <w:r>
        <w:tab/>
      </w:r>
      <w:r>
        <w:tab/>
      </w:r>
      <w:r w:rsidR="001B7F4F">
        <w:t>b.    Administrators noted that all teachers are expected to post enduring understandings and essential questions for their unit of study in their classrooms.</w:t>
      </w:r>
    </w:p>
    <w:p w:rsidR="001B7F4F" w:rsidRDefault="001B7F4F" w:rsidP="00010900">
      <w:pPr>
        <w:tabs>
          <w:tab w:val="left" w:pos="360"/>
          <w:tab w:val="left" w:pos="720"/>
          <w:tab w:val="left" w:pos="1080"/>
          <w:tab w:val="left" w:pos="1440"/>
          <w:tab w:val="left" w:pos="1800"/>
          <w:tab w:val="left" w:pos="2160"/>
        </w:tabs>
        <w:ind w:left="1440" w:hanging="1080"/>
      </w:pPr>
      <w:r>
        <w:tab/>
      </w:r>
      <w:r w:rsidR="00010900">
        <w:tab/>
      </w:r>
      <w:r>
        <w:t>c</w:t>
      </w:r>
      <w:r w:rsidRPr="00BA3A76">
        <w:t xml:space="preserve">. </w:t>
      </w:r>
      <w:r>
        <w:tab/>
        <w:t xml:space="preserve">Administrators referenced district </w:t>
      </w:r>
      <w:r w:rsidR="00217A9E">
        <w:t xml:space="preserve">power indicators </w:t>
      </w:r>
      <w:r>
        <w:t xml:space="preserve">(also referred to as power standards) as a component of the district’s instructional model.  These indicators are aligned with standards from the educator evaluation rubric. A curriculum and planning indicator (well-structured lessons) and </w:t>
      </w:r>
      <w:r w:rsidR="00217A9E">
        <w:t xml:space="preserve">an </w:t>
      </w:r>
      <w:r>
        <w:t xml:space="preserve">instruction indicator (student engagement) are considered district non-negotiables for instructional practice.  The </w:t>
      </w:r>
      <w:r w:rsidR="00217A9E">
        <w:t xml:space="preserve">administrative </w:t>
      </w:r>
      <w:r>
        <w:lastRenderedPageBreak/>
        <w:t xml:space="preserve">team is working on schemata for aligning the </w:t>
      </w:r>
      <w:r w:rsidR="00217A9E">
        <w:t xml:space="preserve">power indicators </w:t>
      </w:r>
      <w:r>
        <w:t>with the educator evaluation rubric in all areas.</w:t>
      </w:r>
      <w:r w:rsidRPr="0044484C">
        <w:t xml:space="preserve"> </w:t>
      </w:r>
    </w:p>
    <w:p w:rsidR="001B7F4F" w:rsidRDefault="00010900" w:rsidP="00010900">
      <w:pPr>
        <w:tabs>
          <w:tab w:val="left" w:pos="360"/>
          <w:tab w:val="left" w:pos="720"/>
          <w:tab w:val="left" w:pos="1080"/>
          <w:tab w:val="left" w:pos="1440"/>
          <w:tab w:val="left" w:pos="1800"/>
          <w:tab w:val="left" w:pos="2160"/>
        </w:tabs>
        <w:ind w:left="1440" w:hanging="1080"/>
      </w:pPr>
      <w:r>
        <w:tab/>
      </w:r>
      <w:r>
        <w:tab/>
      </w:r>
      <w:r w:rsidR="001B7F4F">
        <w:t>d</w:t>
      </w:r>
      <w:r w:rsidR="001B7F4F" w:rsidRPr="00BA3A76">
        <w:t xml:space="preserve">. </w:t>
      </w:r>
      <w:r w:rsidR="001B7F4F">
        <w:tab/>
        <w:t xml:space="preserve">Evidence to support the application of </w:t>
      </w:r>
      <w:r w:rsidR="00217A9E">
        <w:t xml:space="preserve">power indicator </w:t>
      </w:r>
      <w:r w:rsidR="001B7F4F">
        <w:t xml:space="preserve">I.A.4 (well-structured lessons) however, was inconsistent across the district as indicated in </w:t>
      </w:r>
      <w:r w:rsidR="00217A9E">
        <w:t>observed lessons</w:t>
      </w:r>
      <w:r w:rsidR="001B7F4F">
        <w:t xml:space="preserve"> (see </w:t>
      </w:r>
      <w:r w:rsidR="00217A9E">
        <w:t xml:space="preserve">the Instructional Inventory, </w:t>
      </w:r>
      <w:r w:rsidR="001B7F4F">
        <w:t xml:space="preserve">Appendix C).  </w:t>
      </w:r>
    </w:p>
    <w:p w:rsidR="001B7F4F" w:rsidRDefault="00010900" w:rsidP="00010900">
      <w:pPr>
        <w:tabs>
          <w:tab w:val="left" w:pos="360"/>
          <w:tab w:val="left" w:pos="720"/>
          <w:tab w:val="left" w:pos="1080"/>
          <w:tab w:val="left" w:pos="1440"/>
          <w:tab w:val="left" w:pos="1800"/>
          <w:tab w:val="left" w:pos="2160"/>
        </w:tabs>
        <w:ind w:left="1800" w:hanging="1080"/>
      </w:pPr>
      <w:r>
        <w:tab/>
      </w:r>
      <w:r>
        <w:tab/>
      </w:r>
      <w:r w:rsidR="001B7F4F">
        <w:t xml:space="preserve">i. </w:t>
      </w:r>
      <w:r>
        <w:tab/>
      </w:r>
      <w:r w:rsidR="001B7F4F">
        <w:t xml:space="preserve">Lessons clearly and consistently reflected rigor and high expectations in 50 percent of all observed classrooms.  While this characteristic </w:t>
      </w:r>
      <w:r w:rsidR="00B7349E">
        <w:t xml:space="preserve">(#7) </w:t>
      </w:r>
      <w:r w:rsidR="001B7F4F">
        <w:t>was most evident at the middle school (</w:t>
      </w:r>
      <w:r w:rsidR="004F283E">
        <w:t xml:space="preserve">in </w:t>
      </w:r>
      <w:r w:rsidR="001B7F4F">
        <w:t>73 percent</w:t>
      </w:r>
      <w:r w:rsidR="004F283E">
        <w:t xml:space="preserve"> of classes</w:t>
      </w:r>
      <w:r w:rsidR="001B7F4F">
        <w:t xml:space="preserve">), </w:t>
      </w:r>
      <w:r w:rsidR="004F283E">
        <w:t xml:space="preserve">it was noted in 47 percent and 35 percent, respectively, of </w:t>
      </w:r>
      <w:r w:rsidR="001B7F4F">
        <w:t>the high school and elementary lessons observed.</w:t>
      </w:r>
    </w:p>
    <w:p w:rsidR="001B7F4F" w:rsidRDefault="00010900" w:rsidP="00010900">
      <w:pPr>
        <w:tabs>
          <w:tab w:val="left" w:pos="360"/>
          <w:tab w:val="left" w:pos="720"/>
          <w:tab w:val="left" w:pos="1080"/>
          <w:tab w:val="left" w:pos="1440"/>
          <w:tab w:val="left" w:pos="1800"/>
          <w:tab w:val="left" w:pos="2160"/>
        </w:tabs>
        <w:ind w:left="1800" w:hanging="1080"/>
      </w:pPr>
      <w:r>
        <w:tab/>
      </w:r>
      <w:r>
        <w:tab/>
      </w:r>
      <w:r w:rsidR="001B7F4F">
        <w:t xml:space="preserve">ii. </w:t>
      </w:r>
      <w:r>
        <w:tab/>
      </w:r>
      <w:r w:rsidR="001B7F4F">
        <w:t xml:space="preserve">Enduring understandings and essential questions were observed in many classrooms.  However, in only 38 percent of classrooms districtwide were </w:t>
      </w:r>
      <w:r w:rsidR="001B5F77">
        <w:t xml:space="preserve">clear </w:t>
      </w:r>
      <w:r w:rsidR="001B7F4F">
        <w:t xml:space="preserve">learning objectives </w:t>
      </w:r>
      <w:r w:rsidR="00B7349E">
        <w:t xml:space="preserve">(#8) </w:t>
      </w:r>
      <w:r w:rsidR="001B7F4F">
        <w:t xml:space="preserve">clearly </w:t>
      </w:r>
      <w:r w:rsidR="001B5F77">
        <w:t xml:space="preserve">and consistently </w:t>
      </w:r>
      <w:r w:rsidR="001B7F4F">
        <w:t>communicated to students (</w:t>
      </w:r>
      <w:r w:rsidR="001B5F77">
        <w:t xml:space="preserve">in </w:t>
      </w:r>
      <w:r w:rsidR="001B7F4F">
        <w:t xml:space="preserve">47 percent </w:t>
      </w:r>
      <w:r w:rsidR="001B5F77">
        <w:t xml:space="preserve">of the </w:t>
      </w:r>
      <w:r w:rsidR="001B7F4F">
        <w:t>middle</w:t>
      </w:r>
      <w:r w:rsidR="001B5F77">
        <w:t xml:space="preserve"> school classes</w:t>
      </w:r>
      <w:r w:rsidR="001B7F4F">
        <w:t xml:space="preserve">, </w:t>
      </w:r>
      <w:r w:rsidR="001B5F77">
        <w:t xml:space="preserve">in </w:t>
      </w:r>
      <w:r w:rsidR="001B7F4F">
        <w:t xml:space="preserve">35 percent </w:t>
      </w:r>
      <w:r w:rsidR="001B5F77">
        <w:t xml:space="preserve">of the </w:t>
      </w:r>
      <w:r w:rsidR="001B7F4F">
        <w:t>elementary</w:t>
      </w:r>
      <w:r w:rsidR="001B5F77">
        <w:t xml:space="preserve"> school classrooms</w:t>
      </w:r>
      <w:r w:rsidR="001B7F4F">
        <w:t xml:space="preserve">, and </w:t>
      </w:r>
      <w:r w:rsidR="001B5F77">
        <w:t xml:space="preserve">in </w:t>
      </w:r>
      <w:r w:rsidR="001B7F4F">
        <w:t xml:space="preserve">33 percent </w:t>
      </w:r>
      <w:r w:rsidR="001B5F77">
        <w:t xml:space="preserve">of the </w:t>
      </w:r>
      <w:r w:rsidR="001B7F4F">
        <w:t>high school</w:t>
      </w:r>
      <w:r w:rsidR="001B5F77">
        <w:t xml:space="preserve"> classes</w:t>
      </w:r>
      <w:r w:rsidR="001B7F4F">
        <w:t>).</w:t>
      </w:r>
    </w:p>
    <w:p w:rsidR="001B7F4F" w:rsidRDefault="001B7F4F" w:rsidP="001B7F4F">
      <w:pPr>
        <w:pStyle w:val="ListParagraph"/>
        <w:numPr>
          <w:ilvl w:val="0"/>
          <w:numId w:val="16"/>
        </w:numPr>
        <w:tabs>
          <w:tab w:val="left" w:pos="360"/>
          <w:tab w:val="left" w:pos="720"/>
          <w:tab w:val="left" w:pos="1080"/>
          <w:tab w:val="left" w:pos="1440"/>
          <w:tab w:val="left" w:pos="1800"/>
          <w:tab w:val="left" w:pos="2160"/>
        </w:tabs>
      </w:pPr>
      <w:r w:rsidRPr="00EF2181">
        <w:t>Teachers</w:t>
      </w:r>
      <w:r>
        <w:t>’</w:t>
      </w:r>
      <w:r w:rsidRPr="00EF2181">
        <w:t xml:space="preserve"> understanding of </w:t>
      </w:r>
      <w:r>
        <w:t xml:space="preserve">a district instructional model, related </w:t>
      </w:r>
      <w:r w:rsidRPr="00EF2181">
        <w:t>resource</w:t>
      </w:r>
      <w:r>
        <w:t xml:space="preserve"> (</w:t>
      </w:r>
      <w:r w:rsidR="00217A9E">
        <w:t xml:space="preserve">the </w:t>
      </w:r>
      <w:r>
        <w:t>green book)</w:t>
      </w:r>
      <w:r w:rsidR="00217A9E">
        <w:t>,</w:t>
      </w:r>
      <w:r w:rsidRPr="00EF2181">
        <w:t xml:space="preserve"> and no</w:t>
      </w:r>
      <w:r>
        <w:t>n-negotiable instructional expectations vary</w:t>
      </w:r>
      <w:r w:rsidRPr="00EF2181">
        <w:t xml:space="preserve"> across the district.</w:t>
      </w:r>
    </w:p>
    <w:p w:rsidR="001B7F4F" w:rsidRDefault="00010900" w:rsidP="00010900">
      <w:pPr>
        <w:tabs>
          <w:tab w:val="left" w:pos="360"/>
          <w:tab w:val="left" w:pos="720"/>
          <w:tab w:val="left" w:pos="1080"/>
          <w:tab w:val="left" w:pos="1440"/>
          <w:tab w:val="left" w:pos="1800"/>
          <w:tab w:val="left" w:pos="2160"/>
          <w:tab w:val="left" w:pos="2520"/>
          <w:tab w:val="left" w:pos="2880"/>
        </w:tabs>
        <w:ind w:left="1800" w:hanging="1800"/>
      </w:pPr>
      <w:r>
        <w:tab/>
      </w:r>
      <w:r>
        <w:tab/>
      </w:r>
      <w:r>
        <w:tab/>
      </w:r>
      <w:r>
        <w:tab/>
      </w:r>
      <w:r w:rsidR="001B7F4F" w:rsidRPr="00BA3A76">
        <w:t xml:space="preserve">a. </w:t>
      </w:r>
      <w:r w:rsidR="001B7F4F">
        <w:tab/>
      </w:r>
      <w:r w:rsidR="00217A9E">
        <w:t>M</w:t>
      </w:r>
      <w:r w:rsidR="001B7F4F">
        <w:t xml:space="preserve">any teachers identified the </w:t>
      </w:r>
      <w:r w:rsidR="00217A9E">
        <w:t xml:space="preserve">power indicators </w:t>
      </w:r>
      <w:r w:rsidR="001B7F4F">
        <w:t xml:space="preserve">as districtwide evaluation expectations but some </w:t>
      </w:r>
      <w:r w:rsidR="00217A9E">
        <w:t xml:space="preserve">were not of the opinion that </w:t>
      </w:r>
      <w:r w:rsidR="001B7F4F">
        <w:t xml:space="preserve">they were “instructional” or clearly articulated at all levels. Some teachers indicated that the educator evaluation rubric dominated and influenced instructional practice. </w:t>
      </w:r>
      <w:r w:rsidR="00C7515B">
        <w:t xml:space="preserve">Representatives of the </w:t>
      </w:r>
      <w:r w:rsidR="001B7F4F">
        <w:t>teachers’ association recognized the power standards as an evaluation focus for this year but did not link it directly to instructional practice.</w:t>
      </w:r>
    </w:p>
    <w:p w:rsidR="001B7F4F" w:rsidRDefault="00010900" w:rsidP="00010900">
      <w:pPr>
        <w:tabs>
          <w:tab w:val="left" w:pos="360"/>
          <w:tab w:val="left" w:pos="720"/>
          <w:tab w:val="left" w:pos="1080"/>
          <w:tab w:val="left" w:pos="1440"/>
          <w:tab w:val="left" w:pos="1800"/>
          <w:tab w:val="left" w:pos="2160"/>
        </w:tabs>
        <w:ind w:left="1800" w:hanging="1800"/>
      </w:pPr>
      <w:r>
        <w:tab/>
      </w:r>
      <w:r>
        <w:tab/>
      </w:r>
      <w:r>
        <w:tab/>
      </w:r>
      <w:r>
        <w:tab/>
      </w:r>
      <w:r w:rsidR="001B7F4F">
        <w:t xml:space="preserve">b. </w:t>
      </w:r>
      <w:r>
        <w:tab/>
      </w:r>
      <w:r w:rsidR="001B7F4F">
        <w:t>Some teachers cited the green book and the Bloom Taxonomy Flip Chart as resources and reported that evaluators referenced the green book when having observation discussions with teachers. Teachers also reported that some teachers have not received the book</w:t>
      </w:r>
      <w:r w:rsidR="00BD1CD7">
        <w:t xml:space="preserve"> </w:t>
      </w:r>
      <w:r w:rsidR="008C2ACE">
        <w:t>and</w:t>
      </w:r>
      <w:r w:rsidR="00C7515B">
        <w:t xml:space="preserve"> </w:t>
      </w:r>
      <w:r w:rsidR="001B7F4F">
        <w:t xml:space="preserve">new staff members have </w:t>
      </w:r>
      <w:r w:rsidR="00C7515B">
        <w:t xml:space="preserve">not </w:t>
      </w:r>
      <w:r w:rsidR="001B7F4F">
        <w:t>participated in green book presentations at faculty meetings</w:t>
      </w:r>
      <w:r w:rsidR="00B563D0">
        <w:t>.</w:t>
      </w:r>
      <w:r w:rsidR="001B7F4F">
        <w:t xml:space="preserve"> </w:t>
      </w:r>
      <w:r w:rsidR="008C2ACE">
        <w:t xml:space="preserve">They noted </w:t>
      </w:r>
      <w:r w:rsidR="00B563D0">
        <w:t>that formal</w:t>
      </w:r>
      <w:r w:rsidR="001B7F4F">
        <w:t xml:space="preserve"> use </w:t>
      </w:r>
      <w:r w:rsidR="00D533B3">
        <w:t xml:space="preserve">of the book </w:t>
      </w:r>
      <w:r w:rsidR="00C7515B">
        <w:t xml:space="preserve">varies </w:t>
      </w:r>
      <w:r w:rsidR="001B7F4F">
        <w:t xml:space="preserve">by level with the most consistent use at the middle school.  Some teachers referenced </w:t>
      </w:r>
      <w:r w:rsidR="003A33F2" w:rsidRPr="003A33F2">
        <w:rPr>
          <w:i/>
        </w:rPr>
        <w:t>The</w:t>
      </w:r>
      <w:r w:rsidR="00C7515B">
        <w:t xml:space="preserve"> </w:t>
      </w:r>
      <w:r w:rsidR="001B7F4F" w:rsidRPr="00010900">
        <w:rPr>
          <w:i/>
        </w:rPr>
        <w:t>Skillful Teacher</w:t>
      </w:r>
      <w:r w:rsidR="001B7F4F">
        <w:t xml:space="preserve"> as a preferred resource.</w:t>
      </w:r>
    </w:p>
    <w:p w:rsidR="001B7F4F" w:rsidRDefault="00010900" w:rsidP="00010900">
      <w:pPr>
        <w:pStyle w:val="ListParagraph"/>
        <w:tabs>
          <w:tab w:val="left" w:pos="360"/>
          <w:tab w:val="left" w:pos="720"/>
          <w:tab w:val="left" w:pos="1080"/>
          <w:tab w:val="left" w:pos="1440"/>
          <w:tab w:val="left" w:pos="1800"/>
          <w:tab w:val="left" w:pos="2160"/>
        </w:tabs>
        <w:ind w:left="1800" w:hanging="1800"/>
      </w:pPr>
      <w:r>
        <w:tab/>
      </w:r>
      <w:r>
        <w:tab/>
      </w:r>
      <w:r>
        <w:tab/>
      </w:r>
      <w:r>
        <w:tab/>
      </w:r>
      <w:r w:rsidR="001B7F4F">
        <w:t>c</w:t>
      </w:r>
      <w:r w:rsidR="001B7F4F" w:rsidRPr="00BA3A76">
        <w:t xml:space="preserve">. </w:t>
      </w:r>
      <w:r w:rsidR="001B7F4F">
        <w:tab/>
        <w:t xml:space="preserve">When </w:t>
      </w:r>
      <w:r w:rsidR="00C7515B">
        <w:t xml:space="preserve">teachers at all levels were </w:t>
      </w:r>
      <w:r w:rsidR="001B7F4F">
        <w:t>asked to describe t</w:t>
      </w:r>
      <w:r w:rsidR="00C7515B">
        <w:t>he district instructional model</w:t>
      </w:r>
      <w:r w:rsidR="001B7F4F">
        <w:t xml:space="preserve">, </w:t>
      </w:r>
      <w:r w:rsidR="00C7515B">
        <w:t>they</w:t>
      </w:r>
      <w:r w:rsidR="001B7F4F">
        <w:t xml:space="preserve"> listed a variety of practices including higher order thinking skills, student-centered instruction, </w:t>
      </w:r>
      <w:r w:rsidR="001B7F4F" w:rsidRPr="00C13D7F">
        <w:t>Self-Regulated Strategy Development (SRSD),</w:t>
      </w:r>
      <w:r w:rsidR="001B7F4F">
        <w:t xml:space="preserve"> elements of a well-structured lesson, essential understandings, essential questions, and agendas posted on the board. Teachers reported that</w:t>
      </w:r>
      <w:r w:rsidR="00C7515B">
        <w:t>,</w:t>
      </w:r>
      <w:r w:rsidR="001B7F4F">
        <w:t xml:space="preserve"> beyond </w:t>
      </w:r>
      <w:r w:rsidR="00C7515B">
        <w:t>these practices,</w:t>
      </w:r>
      <w:r w:rsidR="001B7F4F">
        <w:t xml:space="preserve"> instruction was an autonomous process.</w:t>
      </w:r>
    </w:p>
    <w:p w:rsidR="001B7F4F" w:rsidRDefault="001B7F4F" w:rsidP="00010900">
      <w:pPr>
        <w:tabs>
          <w:tab w:val="left" w:pos="360"/>
          <w:tab w:val="left" w:pos="720"/>
          <w:tab w:val="left" w:pos="1080"/>
          <w:tab w:val="left" w:pos="1440"/>
          <w:tab w:val="left" w:pos="1800"/>
          <w:tab w:val="left" w:pos="2160"/>
        </w:tabs>
        <w:ind w:left="1080" w:hanging="1080"/>
      </w:pPr>
      <w:r>
        <w:rPr>
          <w:b/>
        </w:rPr>
        <w:lastRenderedPageBreak/>
        <w:tab/>
      </w:r>
      <w:r w:rsidR="00010900">
        <w:rPr>
          <w:b/>
        </w:rPr>
        <w:tab/>
      </w:r>
      <w:r>
        <w:rPr>
          <w:b/>
        </w:rPr>
        <w:t>B</w:t>
      </w:r>
      <w:r w:rsidRPr="00F731AA">
        <w:rPr>
          <w:b/>
        </w:rPr>
        <w:t>.</w:t>
      </w:r>
      <w:r w:rsidRPr="00BA3A76">
        <w:t xml:space="preserve"> </w:t>
      </w:r>
      <w:r>
        <w:tab/>
        <w:t xml:space="preserve">Resources for instructional support for teachers, including personnel, opportunities to collaborate, modeling of lessons, and discussions of best practice, vary by </w:t>
      </w:r>
      <w:r w:rsidR="00C7515B">
        <w:t xml:space="preserve">school </w:t>
      </w:r>
      <w:r>
        <w:t>and level</w:t>
      </w:r>
      <w:r w:rsidRPr="00BA3A76">
        <w:t xml:space="preserve">. </w:t>
      </w:r>
    </w:p>
    <w:p w:rsidR="001B7F4F" w:rsidRDefault="001B7F4F" w:rsidP="00010900">
      <w:pPr>
        <w:tabs>
          <w:tab w:val="left" w:pos="360"/>
          <w:tab w:val="left" w:pos="720"/>
          <w:tab w:val="left" w:pos="1080"/>
          <w:tab w:val="left" w:pos="1440"/>
          <w:tab w:val="left" w:pos="1800"/>
          <w:tab w:val="left" w:pos="2160"/>
        </w:tabs>
        <w:ind w:left="1440" w:hanging="1440"/>
      </w:pPr>
      <w:r>
        <w:tab/>
      </w:r>
      <w:r>
        <w:tab/>
      </w:r>
      <w:r w:rsidR="00010900">
        <w:tab/>
      </w:r>
      <w:r>
        <w:t>1</w:t>
      </w:r>
      <w:r w:rsidRPr="00673BE2">
        <w:t xml:space="preserve">. </w:t>
      </w:r>
      <w:r>
        <w:t xml:space="preserve">   Teachers noted the </w:t>
      </w:r>
      <w:r w:rsidRPr="00673BE2">
        <w:t xml:space="preserve">loss of </w:t>
      </w:r>
      <w:r>
        <w:t xml:space="preserve">an </w:t>
      </w:r>
      <w:r w:rsidRPr="00673BE2">
        <w:t>elementary instructional coach</w:t>
      </w:r>
      <w:r w:rsidR="00C7515B">
        <w:t>,</w:t>
      </w:r>
      <w:r w:rsidRPr="00673BE2">
        <w:t xml:space="preserve"> </w:t>
      </w:r>
      <w:r>
        <w:t xml:space="preserve">which limited </w:t>
      </w:r>
      <w:r w:rsidRPr="00673BE2">
        <w:t xml:space="preserve">opportunities for </w:t>
      </w:r>
      <w:r>
        <w:t xml:space="preserve">regular instructional </w:t>
      </w:r>
      <w:r w:rsidRPr="00673BE2">
        <w:t>support</w:t>
      </w:r>
      <w:r w:rsidR="00C7515B">
        <w:t>,</w:t>
      </w:r>
      <w:r>
        <w:t xml:space="preserve"> and expressed the need for two instructional coaches at this level to support articulation and modeling of best practice. Administrators reported that principals </w:t>
      </w:r>
      <w:r w:rsidR="00C7515B">
        <w:t xml:space="preserve">have had to </w:t>
      </w:r>
      <w:r>
        <w:t>assume more responsibility as instructional leaders.</w:t>
      </w:r>
    </w:p>
    <w:p w:rsidR="001B7F4F" w:rsidRDefault="001B7F4F" w:rsidP="00010900">
      <w:pPr>
        <w:tabs>
          <w:tab w:val="left" w:pos="360"/>
          <w:tab w:val="left" w:pos="720"/>
          <w:tab w:val="left" w:pos="1080"/>
          <w:tab w:val="left" w:pos="1440"/>
          <w:tab w:val="left" w:pos="1800"/>
          <w:tab w:val="left" w:pos="2160"/>
        </w:tabs>
        <w:ind w:left="1440" w:hanging="1440"/>
      </w:pPr>
      <w:r>
        <w:tab/>
      </w:r>
      <w:r>
        <w:tab/>
      </w:r>
      <w:r w:rsidR="00010900">
        <w:tab/>
      </w:r>
      <w:r>
        <w:t xml:space="preserve">2.    </w:t>
      </w:r>
      <w:r w:rsidR="00C7515B">
        <w:t>T</w:t>
      </w:r>
      <w:r>
        <w:t>eacher leaders said they meet with many teachers during a dedicated time every cycle but that not all teachers have this time built into their schedules and often use personal time to meet.  Administrators reported that common planning time was needed at both the elementary and high schools.</w:t>
      </w:r>
    </w:p>
    <w:p w:rsidR="001B7F4F" w:rsidRDefault="001B7F4F" w:rsidP="00010900">
      <w:pPr>
        <w:tabs>
          <w:tab w:val="left" w:pos="360"/>
          <w:tab w:val="left" w:pos="720"/>
          <w:tab w:val="left" w:pos="1080"/>
          <w:tab w:val="left" w:pos="1440"/>
          <w:tab w:val="left" w:pos="1800"/>
          <w:tab w:val="left" w:pos="2160"/>
        </w:tabs>
        <w:ind w:left="1440" w:hanging="1440"/>
      </w:pPr>
      <w:r>
        <w:tab/>
      </w:r>
      <w:r>
        <w:tab/>
      </w:r>
      <w:r w:rsidR="00010900">
        <w:tab/>
      </w:r>
      <w:r>
        <w:t xml:space="preserve">3.    Middle school teachers have one content meeting per month. </w:t>
      </w:r>
      <w:r w:rsidRPr="00673BE2">
        <w:t xml:space="preserve">Grade 5 and 6 teachers have time to work with content leaders twice </w:t>
      </w:r>
      <w:r>
        <w:t xml:space="preserve">in </w:t>
      </w:r>
      <w:r w:rsidRPr="00673BE2">
        <w:t xml:space="preserve">a </w:t>
      </w:r>
      <w:r>
        <w:t xml:space="preserve">six-day </w:t>
      </w:r>
      <w:r w:rsidRPr="00673BE2">
        <w:t>cycle.</w:t>
      </w:r>
      <w:r>
        <w:t xml:space="preserve"> In addition, teachers at the middle school have multiple opportunities to meet by grade level during team meetings, common planning time</w:t>
      </w:r>
      <w:r w:rsidR="00C7515B">
        <w:t>,</w:t>
      </w:r>
      <w:r>
        <w:t xml:space="preserve"> and seminar.</w:t>
      </w:r>
    </w:p>
    <w:p w:rsidR="001B7F4F" w:rsidRPr="00CF0175" w:rsidRDefault="001B7F4F" w:rsidP="00E916BA">
      <w:pPr>
        <w:tabs>
          <w:tab w:val="left" w:pos="360"/>
          <w:tab w:val="left" w:pos="720"/>
          <w:tab w:val="left" w:pos="1080"/>
          <w:tab w:val="left" w:pos="1440"/>
          <w:tab w:val="left" w:pos="1800"/>
          <w:tab w:val="left" w:pos="2160"/>
        </w:tabs>
        <w:ind w:left="1440" w:hanging="1440"/>
      </w:pPr>
      <w:r>
        <w:tab/>
      </w:r>
      <w:r>
        <w:tab/>
      </w:r>
      <w:r w:rsidR="00E916BA">
        <w:tab/>
      </w:r>
      <w:r>
        <w:t xml:space="preserve">4.   </w:t>
      </w:r>
      <w:r w:rsidR="00225627">
        <w:tab/>
      </w:r>
      <w:r w:rsidR="00C7515B">
        <w:t>H</w:t>
      </w:r>
      <w:r>
        <w:t>igh school t</w:t>
      </w:r>
      <w:r w:rsidRPr="00CF0175">
        <w:t>eacher</w:t>
      </w:r>
      <w:r>
        <w:t>s</w:t>
      </w:r>
      <w:r w:rsidRPr="00CF0175">
        <w:t xml:space="preserve"> referenced the reorganization of disciplines into teams, STEAM and Humani</w:t>
      </w:r>
      <w:r>
        <w:t xml:space="preserve">ties, and the elimination of department heads.  They </w:t>
      </w:r>
      <w:r w:rsidRPr="00CF0175">
        <w:t xml:space="preserve">noted </w:t>
      </w:r>
      <w:r>
        <w:t xml:space="preserve">the need for an instructional coach at the high school. Teacher leaders stated that </w:t>
      </w:r>
      <w:r w:rsidRPr="00CF0175">
        <w:t xml:space="preserve">common planning time at the high school for content </w:t>
      </w:r>
      <w:r>
        <w:t xml:space="preserve">and </w:t>
      </w:r>
      <w:r w:rsidRPr="00CF0175">
        <w:t>discussions</w:t>
      </w:r>
      <w:r>
        <w:t xml:space="preserve"> of best practice was inconsistent; s</w:t>
      </w:r>
      <w:r w:rsidRPr="00CF0175">
        <w:t xml:space="preserve">ome teachers </w:t>
      </w:r>
      <w:r>
        <w:t>have</w:t>
      </w:r>
      <w:r w:rsidRPr="00CF0175">
        <w:t xml:space="preserve"> th</w:t>
      </w:r>
      <w:r>
        <w:t>is time and teachers of a single course do</w:t>
      </w:r>
      <w:r w:rsidRPr="00CF0175">
        <w:t xml:space="preserve"> not.</w:t>
      </w:r>
    </w:p>
    <w:p w:rsidR="001B7F4F" w:rsidRDefault="001B7F4F" w:rsidP="00010900">
      <w:pPr>
        <w:tabs>
          <w:tab w:val="left" w:pos="360"/>
          <w:tab w:val="left" w:pos="720"/>
          <w:tab w:val="left" w:pos="1080"/>
          <w:tab w:val="left" w:pos="1440"/>
          <w:tab w:val="left" w:pos="1800"/>
          <w:tab w:val="left" w:pos="2160"/>
        </w:tabs>
        <w:rPr>
          <w:rFonts w:cstheme="minorHAnsi"/>
        </w:rPr>
      </w:pPr>
      <w:r w:rsidRPr="00F731AA">
        <w:rPr>
          <w:b/>
        </w:rPr>
        <w:t>Impact</w:t>
      </w:r>
      <w:r w:rsidRPr="00BA3A76">
        <w:t xml:space="preserve">: </w:t>
      </w:r>
      <w:r w:rsidR="00C7515B">
        <w:rPr>
          <w:rFonts w:cstheme="minorHAnsi"/>
        </w:rPr>
        <w:t>Without</w:t>
      </w:r>
      <w:r w:rsidRPr="003C1C90">
        <w:rPr>
          <w:rFonts w:cstheme="minorHAnsi"/>
        </w:rPr>
        <w:t xml:space="preserve"> a shared instructional model for teaching and learning </w:t>
      </w:r>
      <w:r w:rsidR="00C7515B">
        <w:rPr>
          <w:rFonts w:cstheme="minorHAnsi"/>
        </w:rPr>
        <w:t>there is</w:t>
      </w:r>
      <w:r w:rsidRPr="003C1C90">
        <w:rPr>
          <w:rFonts w:cstheme="minorHAnsi"/>
        </w:rPr>
        <w:t xml:space="preserve"> a</w:t>
      </w:r>
      <w:r w:rsidR="00C7515B">
        <w:rPr>
          <w:rFonts w:cstheme="minorHAnsi"/>
        </w:rPr>
        <w:t>n</w:t>
      </w:r>
      <w:r w:rsidRPr="003C1C90">
        <w:rPr>
          <w:rFonts w:cstheme="minorHAnsi"/>
        </w:rPr>
        <w:t xml:space="preserve"> </w:t>
      </w:r>
      <w:r w:rsidR="00C7515B">
        <w:rPr>
          <w:rFonts w:cstheme="minorHAnsi"/>
        </w:rPr>
        <w:t>absence</w:t>
      </w:r>
      <w:r w:rsidR="00C7515B" w:rsidRPr="003C1C90">
        <w:rPr>
          <w:rFonts w:cstheme="minorHAnsi"/>
        </w:rPr>
        <w:t xml:space="preserve"> </w:t>
      </w:r>
      <w:r w:rsidRPr="003C1C90">
        <w:rPr>
          <w:rFonts w:cstheme="minorHAnsi"/>
        </w:rPr>
        <w:t xml:space="preserve">of clarity </w:t>
      </w:r>
      <w:r>
        <w:rPr>
          <w:rFonts w:cstheme="minorHAnsi"/>
        </w:rPr>
        <w:t>in district expectations</w:t>
      </w:r>
      <w:r w:rsidRPr="003C1C90">
        <w:rPr>
          <w:rFonts w:cstheme="minorHAnsi"/>
        </w:rPr>
        <w:t xml:space="preserve"> </w:t>
      </w:r>
      <w:r>
        <w:rPr>
          <w:rFonts w:cstheme="minorHAnsi"/>
        </w:rPr>
        <w:t xml:space="preserve">between </w:t>
      </w:r>
      <w:r w:rsidRPr="003C1C90">
        <w:rPr>
          <w:rFonts w:cstheme="minorHAnsi"/>
        </w:rPr>
        <w:t>administrators and teachers. W</w:t>
      </w:r>
      <w:r>
        <w:rPr>
          <w:rFonts w:cstheme="minorHAnsi"/>
        </w:rPr>
        <w:t xml:space="preserve">ithout equity of resources and a consistent message of expectations for teachers, the district cannot guarantee equitable and high quality instruction for all students. </w:t>
      </w:r>
    </w:p>
    <w:p w:rsidR="003A33F2" w:rsidRDefault="00F82A4F" w:rsidP="003A33F2">
      <w:pPr>
        <w:pStyle w:val="ListParagraph"/>
        <w:numPr>
          <w:ilvl w:val="0"/>
          <w:numId w:val="11"/>
        </w:numPr>
        <w:tabs>
          <w:tab w:val="left" w:pos="360"/>
          <w:tab w:val="left" w:pos="720"/>
          <w:tab w:val="left" w:pos="1080"/>
          <w:tab w:val="left" w:pos="1440"/>
          <w:tab w:val="left" w:pos="1800"/>
          <w:tab w:val="left" w:pos="2160"/>
        </w:tabs>
        <w:ind w:left="360"/>
        <w:contextualSpacing w:val="0"/>
        <w:rPr>
          <w:b/>
        </w:rPr>
      </w:pPr>
      <w:r>
        <w:rPr>
          <w:b/>
        </w:rPr>
        <w:t>I</w:t>
      </w:r>
      <w:r w:rsidRPr="00027606">
        <w:rPr>
          <w:b/>
        </w:rPr>
        <w:t xml:space="preserve">n observed classrooms </w:t>
      </w:r>
      <w:r>
        <w:rPr>
          <w:b/>
        </w:rPr>
        <w:t>t</w:t>
      </w:r>
      <w:r w:rsidRPr="00027606">
        <w:rPr>
          <w:b/>
        </w:rPr>
        <w:t xml:space="preserve">he </w:t>
      </w:r>
      <w:r w:rsidR="001B7F4F" w:rsidRPr="00027606">
        <w:rPr>
          <w:b/>
        </w:rPr>
        <w:t>quality of instruction was inconsistent by standard and level.</w:t>
      </w:r>
      <w:r w:rsidR="00027606" w:rsidRPr="00027606">
        <w:rPr>
          <w:rFonts w:cstheme="minorHAnsi"/>
          <w:b/>
        </w:rPr>
        <w:t xml:space="preserve"> </w:t>
      </w:r>
    </w:p>
    <w:p w:rsidR="00001DD7" w:rsidRPr="00010900" w:rsidRDefault="00010900" w:rsidP="00010900">
      <w:pPr>
        <w:tabs>
          <w:tab w:val="left" w:pos="360"/>
          <w:tab w:val="left" w:pos="720"/>
          <w:tab w:val="left" w:pos="1080"/>
          <w:tab w:val="left" w:pos="1440"/>
          <w:tab w:val="left" w:pos="1800"/>
          <w:tab w:val="left" w:pos="2160"/>
        </w:tabs>
        <w:ind w:left="360" w:hanging="360"/>
        <w:rPr>
          <w:b/>
        </w:rPr>
      </w:pPr>
      <w:r>
        <w:tab/>
      </w:r>
      <w:r w:rsidR="00001DD7" w:rsidRPr="000A7ECC">
        <w:t xml:space="preserve">The team observed </w:t>
      </w:r>
      <w:r w:rsidR="00001DD7">
        <w:t xml:space="preserve">50 </w:t>
      </w:r>
      <w:r w:rsidR="00001DD7" w:rsidRPr="000A7ECC">
        <w:t xml:space="preserve">classes throughout the district:  </w:t>
      </w:r>
      <w:r w:rsidR="00001DD7">
        <w:t>15 at the high school</w:t>
      </w:r>
      <w:r w:rsidR="00001DD7" w:rsidRPr="000A7ECC">
        <w:t xml:space="preserve">, </w:t>
      </w:r>
      <w:r w:rsidR="00001DD7">
        <w:t xml:space="preserve">15 </w:t>
      </w:r>
      <w:r w:rsidR="00001DD7" w:rsidRPr="000A7ECC">
        <w:t xml:space="preserve">at the </w:t>
      </w:r>
      <w:r w:rsidR="00001DD7">
        <w:t>middle school</w:t>
      </w:r>
      <w:r w:rsidR="00001DD7" w:rsidRPr="000A7ECC">
        <w:t xml:space="preserve">, and </w:t>
      </w:r>
      <w:r w:rsidR="00001DD7">
        <w:t>20</w:t>
      </w:r>
      <w:r w:rsidR="00001DD7" w:rsidRPr="000A7ECC">
        <w:t xml:space="preserve"> at the </w:t>
      </w:r>
      <w:r w:rsidR="00001DD7">
        <w:t>2 elementary schools</w:t>
      </w:r>
      <w:r w:rsidR="00001DD7" w:rsidRPr="000A7ECC">
        <w:t xml:space="preserve">. The team observed </w:t>
      </w:r>
      <w:r w:rsidR="00001DD7">
        <w:t>23</w:t>
      </w:r>
      <w:r w:rsidR="00001DD7" w:rsidRPr="000A7ECC">
        <w:t xml:space="preserve"> ELA classes, </w:t>
      </w:r>
      <w:r w:rsidR="00001DD7">
        <w:t>15</w:t>
      </w:r>
      <w:r w:rsidR="00001DD7" w:rsidRPr="000A7ECC">
        <w:t xml:space="preserve"> mathematics classes, and </w:t>
      </w:r>
      <w:r w:rsidR="00001DD7">
        <w:t>12</w:t>
      </w:r>
      <w:r w:rsidR="00001DD7" w:rsidRPr="000A7ECC">
        <w:t xml:space="preserve"> classes in other subject areas. The observations were approximately 20 minutes in length. All review team members collected data using ESE’s instructional inventory, a tool for recording observed characteristics of standards-based teaching. This data is presented in Appendix C.</w:t>
      </w:r>
    </w:p>
    <w:p w:rsidR="001B7F4F" w:rsidRPr="00044F1E" w:rsidRDefault="00001DD7" w:rsidP="001B7F4F">
      <w:pPr>
        <w:tabs>
          <w:tab w:val="left" w:pos="360"/>
          <w:tab w:val="left" w:pos="720"/>
          <w:tab w:val="left" w:pos="1080"/>
          <w:tab w:val="left" w:pos="1440"/>
          <w:tab w:val="left" w:pos="1800"/>
          <w:tab w:val="left" w:pos="2160"/>
        </w:tabs>
        <w:ind w:left="720" w:hanging="720"/>
      </w:pPr>
      <w:r>
        <w:rPr>
          <w:rFonts w:cstheme="minorHAnsi"/>
          <w:b/>
        </w:rPr>
        <w:tab/>
      </w:r>
      <w:r w:rsidR="001B7F4F" w:rsidRPr="00A41641">
        <w:rPr>
          <w:b/>
        </w:rPr>
        <w:t>A.</w:t>
      </w:r>
      <w:r w:rsidR="001B7F4F" w:rsidRPr="00044F1E">
        <w:t xml:space="preserve"> </w:t>
      </w:r>
      <w:r w:rsidR="001B7F4F" w:rsidRPr="00044F1E">
        <w:tab/>
      </w:r>
      <w:r w:rsidR="001B7F4F">
        <w:rPr>
          <w:rFonts w:cstheme="minorHAnsi"/>
        </w:rPr>
        <w:t>In o</w:t>
      </w:r>
      <w:r w:rsidR="001B7F4F" w:rsidRPr="00044F1E">
        <w:rPr>
          <w:rFonts w:cstheme="minorHAnsi"/>
        </w:rPr>
        <w:t>bserved</w:t>
      </w:r>
      <w:r w:rsidR="001B7F4F">
        <w:rPr>
          <w:rFonts w:cstheme="minorHAnsi"/>
        </w:rPr>
        <w:t xml:space="preserve"> classrooms,</w:t>
      </w:r>
      <w:r w:rsidR="001B7F4F" w:rsidRPr="00044F1E">
        <w:rPr>
          <w:rFonts w:cstheme="minorHAnsi"/>
        </w:rPr>
        <w:t xml:space="preserve"> instructional practices</w:t>
      </w:r>
      <w:r w:rsidR="001B7F4F">
        <w:rPr>
          <w:rFonts w:cstheme="minorHAnsi"/>
        </w:rPr>
        <w:t xml:space="preserve"> were </w:t>
      </w:r>
      <w:r w:rsidR="001B7F4F" w:rsidRPr="00044F1E">
        <w:rPr>
          <w:rFonts w:cstheme="minorHAnsi"/>
        </w:rPr>
        <w:t>reflect</w:t>
      </w:r>
      <w:r w:rsidR="001B7F4F">
        <w:rPr>
          <w:rFonts w:cstheme="minorHAnsi"/>
        </w:rPr>
        <w:t>ive of</w:t>
      </w:r>
      <w:r w:rsidR="001B7F4F" w:rsidRPr="00044F1E">
        <w:rPr>
          <w:rFonts w:cstheme="minorHAnsi"/>
        </w:rPr>
        <w:t xml:space="preserve"> an optimal learning environment</w:t>
      </w:r>
      <w:r w:rsidR="001B7F4F">
        <w:rPr>
          <w:rFonts w:cstheme="minorHAnsi"/>
        </w:rPr>
        <w:t xml:space="preserve"> </w:t>
      </w:r>
      <w:r w:rsidR="00C01993">
        <w:rPr>
          <w:rFonts w:cstheme="minorHAnsi"/>
        </w:rPr>
        <w:t xml:space="preserve">in </w:t>
      </w:r>
      <w:r w:rsidR="001B7F4F">
        <w:rPr>
          <w:rFonts w:cstheme="minorHAnsi"/>
        </w:rPr>
        <w:t xml:space="preserve">three of five instructional </w:t>
      </w:r>
      <w:r w:rsidR="00C01993">
        <w:rPr>
          <w:rFonts w:cstheme="minorHAnsi"/>
        </w:rPr>
        <w:t>characteristics</w:t>
      </w:r>
      <w:r w:rsidR="001B7F4F" w:rsidRPr="00044F1E">
        <w:rPr>
          <w:rFonts w:cstheme="minorHAnsi"/>
        </w:rPr>
        <w:t>.</w:t>
      </w:r>
      <w:r w:rsidR="001B7F4F" w:rsidRPr="00044F1E">
        <w:rPr>
          <w:rFonts w:cstheme="minorHAnsi"/>
        </w:rPr>
        <w:tab/>
      </w:r>
      <w:r w:rsidR="001B7F4F" w:rsidRPr="00044F1E">
        <w:rPr>
          <w:rFonts w:cstheme="minorHAnsi"/>
        </w:rPr>
        <w:tab/>
      </w:r>
    </w:p>
    <w:p w:rsidR="001B7F4F" w:rsidRDefault="001B7F4F" w:rsidP="001B7F4F">
      <w:pPr>
        <w:pStyle w:val="ListParagraph"/>
        <w:numPr>
          <w:ilvl w:val="0"/>
          <w:numId w:val="21"/>
        </w:numPr>
        <w:tabs>
          <w:tab w:val="left" w:pos="360"/>
          <w:tab w:val="left" w:pos="720"/>
          <w:tab w:val="left" w:pos="1080"/>
          <w:tab w:val="left" w:pos="1440"/>
          <w:tab w:val="left" w:pos="1800"/>
          <w:tab w:val="left" w:pos="2160"/>
        </w:tabs>
      </w:pPr>
      <w:r>
        <w:t xml:space="preserve">Interactions between teachers and students and among students were </w:t>
      </w:r>
      <w:r w:rsidR="00C01993">
        <w:t xml:space="preserve">clearly and </w:t>
      </w:r>
      <w:r>
        <w:t xml:space="preserve">consistently positive and respectful </w:t>
      </w:r>
      <w:r w:rsidR="00B7349E">
        <w:t xml:space="preserve">(#1) </w:t>
      </w:r>
      <w:r>
        <w:t xml:space="preserve">in 90 percent of all classrooms.  </w:t>
      </w:r>
      <w:r w:rsidR="00C01993">
        <w:t xml:space="preserve">And </w:t>
      </w:r>
      <w:r>
        <w:t xml:space="preserve">84 percent of </w:t>
      </w:r>
      <w:r>
        <w:lastRenderedPageBreak/>
        <w:t>classrooms reflected routines that promoted transitions with minimal instructional loss and provided all students with access to learning activities</w:t>
      </w:r>
      <w:r w:rsidR="00B7349E">
        <w:t xml:space="preserve"> (#4)</w:t>
      </w:r>
      <w:r>
        <w:t>.</w:t>
      </w:r>
    </w:p>
    <w:p w:rsidR="001B7F4F" w:rsidRDefault="001B7F4F" w:rsidP="001B7F4F">
      <w:pPr>
        <w:pStyle w:val="ListParagraph"/>
        <w:tabs>
          <w:tab w:val="left" w:pos="360"/>
          <w:tab w:val="left" w:pos="720"/>
          <w:tab w:val="left" w:pos="1080"/>
          <w:tab w:val="left" w:pos="1440"/>
          <w:tab w:val="left" w:pos="1800"/>
          <w:tab w:val="left" w:pos="2160"/>
        </w:tabs>
        <w:ind w:left="1080"/>
      </w:pPr>
    </w:p>
    <w:p w:rsidR="001B7F4F" w:rsidRDefault="00C01993" w:rsidP="001B7F4F">
      <w:pPr>
        <w:pStyle w:val="ListParagraph"/>
        <w:numPr>
          <w:ilvl w:val="0"/>
          <w:numId w:val="21"/>
        </w:numPr>
        <w:tabs>
          <w:tab w:val="left" w:pos="360"/>
          <w:tab w:val="left" w:pos="720"/>
          <w:tab w:val="left" w:pos="1080"/>
          <w:tab w:val="left" w:pos="1440"/>
          <w:tab w:val="left" w:pos="1800"/>
          <w:tab w:val="left" w:pos="2160"/>
        </w:tabs>
      </w:pPr>
      <w:r>
        <w:t xml:space="preserve">Clear, consistent and effective and equitable management of behavior </w:t>
      </w:r>
      <w:r w:rsidR="00B7349E">
        <w:t xml:space="preserve">(#2) </w:t>
      </w:r>
      <w:r>
        <w:t xml:space="preserve">was noted in 87 percent of middle </w:t>
      </w:r>
      <w:r w:rsidR="001B7F4F">
        <w:t xml:space="preserve">school </w:t>
      </w:r>
      <w:r>
        <w:t>classrooms,</w:t>
      </w:r>
      <w:r w:rsidR="001B7F4F">
        <w:t xml:space="preserve"> </w:t>
      </w:r>
      <w:r>
        <w:t xml:space="preserve">in 70 percent of </w:t>
      </w:r>
      <w:r w:rsidR="001B7F4F">
        <w:t xml:space="preserve">elementary </w:t>
      </w:r>
      <w:r>
        <w:t>classes,</w:t>
      </w:r>
      <w:r w:rsidR="001B7F4F">
        <w:t xml:space="preserve"> </w:t>
      </w:r>
      <w:r>
        <w:t>and in</w:t>
      </w:r>
      <w:r w:rsidR="001B7F4F">
        <w:t xml:space="preserve"> 47 percent of high school </w:t>
      </w:r>
      <w:r>
        <w:t>classrooms</w:t>
      </w:r>
      <w:r w:rsidR="001B7F4F">
        <w:t xml:space="preserve">. </w:t>
      </w:r>
    </w:p>
    <w:p w:rsidR="001B7F4F" w:rsidRPr="00CD776D" w:rsidRDefault="001B7F4F" w:rsidP="001B7F4F">
      <w:pPr>
        <w:pStyle w:val="ListParagraph"/>
      </w:pPr>
    </w:p>
    <w:p w:rsidR="001B7F4F" w:rsidRDefault="001B7F4F" w:rsidP="001B7F4F">
      <w:pPr>
        <w:pStyle w:val="ListParagraph"/>
        <w:numPr>
          <w:ilvl w:val="0"/>
          <w:numId w:val="21"/>
        </w:numPr>
        <w:tabs>
          <w:tab w:val="left" w:pos="360"/>
          <w:tab w:val="left" w:pos="720"/>
          <w:tab w:val="left" w:pos="1080"/>
          <w:tab w:val="left" w:pos="1440"/>
          <w:tab w:val="left" w:pos="1800"/>
          <w:tab w:val="left" w:pos="2160"/>
        </w:tabs>
      </w:pPr>
      <w:r>
        <w:t xml:space="preserve">Use of multiple resources such as media, technology, primary source documents, materials for creating multiplication arrays, listening stations, computers and manipulatives was </w:t>
      </w:r>
      <w:r w:rsidR="00B7349E">
        <w:t xml:space="preserve">noted </w:t>
      </w:r>
      <w:r>
        <w:t xml:space="preserve">in observed classrooms.  This </w:t>
      </w:r>
      <w:r w:rsidR="00B7349E">
        <w:t xml:space="preserve">characteristic (#5) </w:t>
      </w:r>
      <w:r>
        <w:t>was most evident at the middle school (</w:t>
      </w:r>
      <w:r w:rsidR="00B7349E">
        <w:t xml:space="preserve">in </w:t>
      </w:r>
      <w:r>
        <w:t>67 percent</w:t>
      </w:r>
      <w:r w:rsidR="00B7349E">
        <w:t xml:space="preserve"> of classrooms</w:t>
      </w:r>
      <w:r>
        <w:t xml:space="preserve">), followed by the elementary </w:t>
      </w:r>
      <w:r w:rsidR="00B7349E">
        <w:t xml:space="preserve">school </w:t>
      </w:r>
      <w:r>
        <w:t>(</w:t>
      </w:r>
      <w:r w:rsidR="00B7349E">
        <w:t xml:space="preserve">in </w:t>
      </w:r>
      <w:r>
        <w:t>45 percent</w:t>
      </w:r>
      <w:r w:rsidR="00B7349E">
        <w:t xml:space="preserve"> of classes</w:t>
      </w:r>
      <w:r>
        <w:t xml:space="preserve">) and </w:t>
      </w:r>
      <w:r w:rsidR="00B7349E">
        <w:t xml:space="preserve">the </w:t>
      </w:r>
      <w:r>
        <w:t>high school (</w:t>
      </w:r>
      <w:r w:rsidR="00B7349E">
        <w:t xml:space="preserve">in </w:t>
      </w:r>
      <w:r>
        <w:t>27 percent</w:t>
      </w:r>
      <w:r w:rsidR="00B7349E">
        <w:t xml:space="preserve"> of classrooms</w:t>
      </w:r>
      <w:r>
        <w:t>).</w:t>
      </w:r>
    </w:p>
    <w:p w:rsidR="001B7F4F" w:rsidRPr="00044F1E" w:rsidRDefault="001B7F4F" w:rsidP="001B7F4F">
      <w:pPr>
        <w:tabs>
          <w:tab w:val="left" w:pos="360"/>
          <w:tab w:val="left" w:pos="720"/>
          <w:tab w:val="left" w:pos="1080"/>
          <w:tab w:val="left" w:pos="1440"/>
          <w:tab w:val="left" w:pos="1800"/>
          <w:tab w:val="left" w:pos="2160"/>
        </w:tabs>
        <w:ind w:left="720" w:hanging="720"/>
      </w:pPr>
      <w:r>
        <w:tab/>
      </w:r>
      <w:r w:rsidRPr="00A41641">
        <w:rPr>
          <w:b/>
        </w:rPr>
        <w:t>B.</w:t>
      </w:r>
      <w:r w:rsidRPr="00BA3A76">
        <w:t xml:space="preserve"> </w:t>
      </w:r>
      <w:r>
        <w:tab/>
      </w:r>
      <w:r w:rsidRPr="00044F1E">
        <w:t xml:space="preserve">Observed practices </w:t>
      </w:r>
      <w:r>
        <w:t>that include</w:t>
      </w:r>
      <w:r w:rsidR="00C01993">
        <w:t>d</w:t>
      </w:r>
      <w:r>
        <w:t xml:space="preserve"> </w:t>
      </w:r>
      <w:r w:rsidR="00C01993">
        <w:t xml:space="preserve">communication of </w:t>
      </w:r>
      <w:r>
        <w:t xml:space="preserve">clear objectives, appropriate instructional materials and design, and a range of strategies to meet diverse student needs </w:t>
      </w:r>
      <w:r w:rsidR="00C01993">
        <w:t xml:space="preserve">were </w:t>
      </w:r>
      <w:r w:rsidRPr="00044F1E">
        <w:t>inconsistent across grade levels.</w:t>
      </w:r>
      <w:r>
        <w:t xml:space="preserve"> </w:t>
      </w:r>
    </w:p>
    <w:p w:rsidR="001B7F4F" w:rsidRDefault="001B7F4F" w:rsidP="001B7F4F">
      <w:pPr>
        <w:tabs>
          <w:tab w:val="left" w:pos="360"/>
          <w:tab w:val="left" w:pos="720"/>
          <w:tab w:val="left" w:pos="1080"/>
          <w:tab w:val="left" w:pos="1440"/>
          <w:tab w:val="left" w:pos="1800"/>
          <w:tab w:val="left" w:pos="2160"/>
        </w:tabs>
        <w:ind w:left="1080" w:hanging="1080"/>
      </w:pPr>
      <w:r>
        <w:tab/>
      </w:r>
      <w:r>
        <w:tab/>
        <w:t>1</w:t>
      </w:r>
      <w:r w:rsidRPr="00BA3A76">
        <w:t xml:space="preserve">. </w:t>
      </w:r>
      <w:r>
        <w:tab/>
        <w:t xml:space="preserve">Lessons of rigor and high expectations were noted in 73 percent of middle school classrooms; </w:t>
      </w:r>
      <w:r w:rsidR="00073A81">
        <w:t>this characteristic (</w:t>
      </w:r>
      <w:r w:rsidR="006814EC">
        <w:t>#</w:t>
      </w:r>
      <w:r w:rsidR="00073A81">
        <w:t xml:space="preserve">7) was </w:t>
      </w:r>
      <w:r>
        <w:t xml:space="preserve">observed </w:t>
      </w:r>
      <w:r w:rsidR="00073A81">
        <w:t xml:space="preserve">in 47 percent and 35 percent of classes, respectively, </w:t>
      </w:r>
      <w:r>
        <w:t xml:space="preserve">at the high school and elementary schools. </w:t>
      </w:r>
    </w:p>
    <w:p w:rsidR="001B7F4F" w:rsidRPr="006F0217" w:rsidRDefault="001B7F4F" w:rsidP="00010900">
      <w:pPr>
        <w:tabs>
          <w:tab w:val="left" w:pos="360"/>
          <w:tab w:val="left" w:pos="720"/>
          <w:tab w:val="left" w:pos="1080"/>
          <w:tab w:val="left" w:pos="1440"/>
          <w:tab w:val="left" w:pos="1800"/>
          <w:tab w:val="left" w:pos="2160"/>
        </w:tabs>
        <w:ind w:left="1440" w:hanging="1440"/>
      </w:pPr>
      <w:r>
        <w:tab/>
      </w:r>
      <w:r>
        <w:tab/>
      </w:r>
      <w:r>
        <w:tab/>
      </w:r>
      <w:r w:rsidRPr="006F0217">
        <w:t xml:space="preserve">a. </w:t>
      </w:r>
      <w:r w:rsidR="00010900">
        <w:tab/>
      </w:r>
      <w:r>
        <w:t>Some observed lessons did not reflect high student engagement or accountability for students’ own learning</w:t>
      </w:r>
      <w:r w:rsidR="00225627">
        <w:t xml:space="preserve">. </w:t>
      </w:r>
      <w:r>
        <w:t xml:space="preserve">Passive learning and participation </w:t>
      </w:r>
      <w:r w:rsidR="00225627">
        <w:t xml:space="preserve">were </w:t>
      </w:r>
      <w:r>
        <w:t>observed</w:t>
      </w:r>
      <w:r w:rsidR="00225627">
        <w:t>---</w:t>
      </w:r>
      <w:r>
        <w:t xml:space="preserve">students answered questions then waited for the next activity or opportunity to share ideas. During other activities, elementary students were kept busy by drawing </w:t>
      </w:r>
      <w:r w:rsidR="00C01993">
        <w:t xml:space="preserve">and </w:t>
      </w:r>
      <w:r>
        <w:t>then coloring pictures related to the assignment while the teacher worked with a small group.  Some observed lessons were teacher centered with lecture, Q&amp;A</w:t>
      </w:r>
      <w:r w:rsidR="00C01993">
        <w:t>,</w:t>
      </w:r>
      <w:r>
        <w:t xml:space="preserve"> and note-taking.</w:t>
      </w:r>
    </w:p>
    <w:p w:rsidR="001B7F4F" w:rsidRPr="00F6057A" w:rsidRDefault="001B7F4F" w:rsidP="00010900">
      <w:pPr>
        <w:tabs>
          <w:tab w:val="left" w:pos="360"/>
          <w:tab w:val="left" w:pos="720"/>
          <w:tab w:val="left" w:pos="1080"/>
          <w:tab w:val="left" w:pos="1440"/>
          <w:tab w:val="left" w:pos="1800"/>
          <w:tab w:val="left" w:pos="2160"/>
        </w:tabs>
        <w:ind w:left="1440" w:hanging="1440"/>
        <w:rPr>
          <w:color w:val="FF0000"/>
        </w:rPr>
      </w:pPr>
      <w:r w:rsidRPr="00F6057A">
        <w:rPr>
          <w:color w:val="FF0000"/>
        </w:rPr>
        <w:tab/>
      </w:r>
      <w:r w:rsidRPr="00F6057A">
        <w:rPr>
          <w:color w:val="FF0000"/>
        </w:rPr>
        <w:tab/>
      </w:r>
      <w:r w:rsidRPr="00F6057A">
        <w:rPr>
          <w:color w:val="FF0000"/>
        </w:rPr>
        <w:tab/>
      </w:r>
      <w:r w:rsidRPr="006F0217">
        <w:t xml:space="preserve">b. </w:t>
      </w:r>
      <w:r w:rsidR="00010900">
        <w:tab/>
      </w:r>
      <w:r>
        <w:t xml:space="preserve">Conversely, many lessons engaged all students, were relevant and interconnected, and </w:t>
      </w:r>
      <w:r w:rsidR="00C01993">
        <w:t xml:space="preserve">were </w:t>
      </w:r>
      <w:r>
        <w:t>appropriately student centered.  For example, in one classroom small groups of students analyzed passages from literature, while students in another classroom created mathematical models of numbers (arrays to represent all factors).</w:t>
      </w:r>
    </w:p>
    <w:p w:rsidR="001B7F4F" w:rsidRDefault="001B7F4F" w:rsidP="001B7F4F">
      <w:pPr>
        <w:tabs>
          <w:tab w:val="left" w:pos="360"/>
          <w:tab w:val="left" w:pos="720"/>
          <w:tab w:val="left" w:pos="1080"/>
          <w:tab w:val="left" w:pos="1440"/>
          <w:tab w:val="left" w:pos="1800"/>
          <w:tab w:val="left" w:pos="2160"/>
        </w:tabs>
        <w:ind w:left="1080" w:hanging="1080"/>
      </w:pPr>
      <w:r>
        <w:tab/>
      </w:r>
      <w:r>
        <w:tab/>
        <w:t xml:space="preserve">2.    Teachers </w:t>
      </w:r>
      <w:r w:rsidR="00C01993">
        <w:t xml:space="preserve">clearly and consistently </w:t>
      </w:r>
      <w:r>
        <w:t xml:space="preserve">communicated clear learning objectives aligned to the 2011 Massachusetts Curriculum Frameworks </w:t>
      </w:r>
      <w:r w:rsidR="006814EC">
        <w:t xml:space="preserve">(#8) </w:t>
      </w:r>
      <w:r>
        <w:t xml:space="preserve">in 38 percent of all observed classrooms. While most classrooms posted a unit’s essential understandings and essential questions, teachers did not regularly share with </w:t>
      </w:r>
      <w:r w:rsidR="00E06A9B">
        <w:t>students’</w:t>
      </w:r>
      <w:r>
        <w:t xml:space="preserve"> specific learning objectives for that day/lesson</w:t>
      </w:r>
      <w:r w:rsidR="00C01993">
        <w:t>,</w:t>
      </w:r>
      <w:r>
        <w:t xml:space="preserve"> </w:t>
      </w:r>
      <w:r w:rsidR="00C01993">
        <w:t xml:space="preserve">for </w:t>
      </w:r>
      <w:r>
        <w:t>example, “Today we will …. At the end of the lesson you will</w:t>
      </w:r>
      <w:r w:rsidR="00C01993">
        <w:t>….</w:t>
      </w:r>
      <w:r>
        <w:t>”   Lesson objectives were shared with students in 47 percent of middle, 35 percent of elementary, and 33 percent of observed high school classrooms.</w:t>
      </w:r>
    </w:p>
    <w:p w:rsidR="001B7F4F" w:rsidRDefault="001B7F4F" w:rsidP="001B7F4F">
      <w:pPr>
        <w:tabs>
          <w:tab w:val="left" w:pos="360"/>
          <w:tab w:val="left" w:pos="720"/>
          <w:tab w:val="left" w:pos="1080"/>
          <w:tab w:val="left" w:pos="1440"/>
          <w:tab w:val="left" w:pos="1800"/>
          <w:tab w:val="left" w:pos="2160"/>
        </w:tabs>
        <w:ind w:left="1080" w:hanging="1080"/>
      </w:pPr>
      <w:r>
        <w:tab/>
      </w:r>
      <w:r>
        <w:tab/>
        <w:t>3.</w:t>
      </w:r>
      <w:r>
        <w:tab/>
        <w:t xml:space="preserve">Use of appropriate instructional strategies well matched to learning objectives and content </w:t>
      </w:r>
      <w:r w:rsidR="006814EC">
        <w:t xml:space="preserve">(#9) </w:t>
      </w:r>
      <w:r>
        <w:t xml:space="preserve">were clearly and consistently </w:t>
      </w:r>
      <w:r w:rsidR="00C01993">
        <w:t xml:space="preserve">noted </w:t>
      </w:r>
      <w:r>
        <w:t xml:space="preserve">in 42 percent of all observed classrooms.  </w:t>
      </w:r>
      <w:r>
        <w:lastRenderedPageBreak/>
        <w:t>Additionally, only 28 percent of observed district classrooms differentiated instruction or used appropriate modifications to meet diverse student learning needs</w:t>
      </w:r>
      <w:r w:rsidR="006814EC">
        <w:t xml:space="preserve"> (#10)</w:t>
      </w:r>
      <w:r>
        <w:t>.</w:t>
      </w:r>
    </w:p>
    <w:p w:rsidR="001B7F4F" w:rsidRDefault="001B7F4F" w:rsidP="00010900">
      <w:pPr>
        <w:tabs>
          <w:tab w:val="left" w:pos="360"/>
          <w:tab w:val="left" w:pos="720"/>
          <w:tab w:val="left" w:pos="1080"/>
          <w:tab w:val="left" w:pos="1440"/>
          <w:tab w:val="left" w:pos="1800"/>
          <w:tab w:val="left" w:pos="2160"/>
        </w:tabs>
        <w:ind w:left="1440" w:hanging="1440"/>
      </w:pPr>
      <w:r>
        <w:tab/>
      </w:r>
      <w:r>
        <w:tab/>
      </w:r>
      <w:r>
        <w:tab/>
        <w:t xml:space="preserve">a.   </w:t>
      </w:r>
      <w:r w:rsidR="00C01993">
        <w:tab/>
      </w:r>
      <w:r>
        <w:t>Examples of observed diverse strategies include</w:t>
      </w:r>
      <w:r w:rsidR="00C01993">
        <w:t>d</w:t>
      </w:r>
      <w:r>
        <w:t xml:space="preserve"> small group instruction, learning centers that provided different perspectives on a common topic/theme, connections to prior learning, differentiated processes and products (learning centers, variety of primary sources around a common theme, and planned distribution of numbers to ensure student participation and exploration of arrays based on student need).  This practice was most evident at the middle school (</w:t>
      </w:r>
      <w:r w:rsidR="00CF0C22">
        <w:t xml:space="preserve">in </w:t>
      </w:r>
      <w:r>
        <w:t>60 percent</w:t>
      </w:r>
      <w:r w:rsidR="00CF0C22">
        <w:t xml:space="preserve"> of visited classes</w:t>
      </w:r>
      <w:r>
        <w:t>).</w:t>
      </w:r>
    </w:p>
    <w:p w:rsidR="001B7F4F" w:rsidRDefault="001B7F4F" w:rsidP="00010900">
      <w:pPr>
        <w:tabs>
          <w:tab w:val="left" w:pos="360"/>
          <w:tab w:val="left" w:pos="720"/>
          <w:tab w:val="left" w:pos="1080"/>
          <w:tab w:val="left" w:pos="1440"/>
          <w:tab w:val="left" w:pos="1800"/>
          <w:tab w:val="left" w:pos="2160"/>
        </w:tabs>
        <w:ind w:left="1440" w:hanging="1440"/>
      </w:pPr>
      <w:r>
        <w:tab/>
      </w:r>
      <w:r>
        <w:tab/>
      </w:r>
      <w:r>
        <w:tab/>
        <w:t xml:space="preserve">b. </w:t>
      </w:r>
      <w:r w:rsidR="00010900">
        <w:tab/>
      </w:r>
      <w:r>
        <w:t xml:space="preserve">Only 40 percent of elementary and 27 percent of high school classrooms clearly and consistently demonstrated </w:t>
      </w:r>
      <w:r w:rsidR="004B507F">
        <w:t>appropriate</w:t>
      </w:r>
      <w:r w:rsidR="00FD0DC1">
        <w:t xml:space="preserve"> </w:t>
      </w:r>
      <w:r>
        <w:t>instructional strategies that were well matched to learning objectives and content</w:t>
      </w:r>
      <w:r w:rsidR="006814EC">
        <w:t xml:space="preserve"> (#9)</w:t>
      </w:r>
      <w:r>
        <w:t xml:space="preserve">.  Many lessons observed were whole class with no differentiation of content, process or product and generally </w:t>
      </w:r>
      <w:r w:rsidR="004B507F">
        <w:t xml:space="preserve">consisted of </w:t>
      </w:r>
      <w:r>
        <w:t>teacher-directed activities with limited student engagement (paper/pencil activities, use of the Smart Board as a projector, lecture, teacher-directed instruction</w:t>
      </w:r>
      <w:r w:rsidR="004B507F">
        <w:t>,</w:t>
      </w:r>
      <w:r>
        <w:t xml:space="preserve"> and passive student learning).</w:t>
      </w:r>
    </w:p>
    <w:p w:rsidR="001B7F4F" w:rsidRDefault="001B7F4F" w:rsidP="00010900">
      <w:pPr>
        <w:tabs>
          <w:tab w:val="left" w:pos="360"/>
          <w:tab w:val="left" w:pos="720"/>
          <w:tab w:val="left" w:pos="1080"/>
          <w:tab w:val="left" w:pos="1440"/>
          <w:tab w:val="left" w:pos="1800"/>
          <w:tab w:val="left" w:pos="2160"/>
        </w:tabs>
        <w:ind w:left="1440" w:hanging="1440"/>
      </w:pPr>
      <w:r>
        <w:tab/>
      </w:r>
      <w:r>
        <w:tab/>
      </w:r>
      <w:r>
        <w:tab/>
        <w:t xml:space="preserve">c. </w:t>
      </w:r>
      <w:r w:rsidR="00010900">
        <w:tab/>
      </w:r>
      <w:r>
        <w:t xml:space="preserve">Teachers and administrators in several interviews </w:t>
      </w:r>
      <w:r w:rsidR="004B507F">
        <w:t xml:space="preserve">said </w:t>
      </w:r>
      <w:r>
        <w:t xml:space="preserve">that professional development on differentiating instruction and best practice </w:t>
      </w:r>
      <w:r w:rsidR="004B507F">
        <w:t xml:space="preserve">were </w:t>
      </w:r>
      <w:r>
        <w:t>need</w:t>
      </w:r>
      <w:r w:rsidR="004B507F">
        <w:t>ed</w:t>
      </w:r>
      <w:r>
        <w:t>.</w:t>
      </w:r>
    </w:p>
    <w:p w:rsidR="001B7F4F" w:rsidRDefault="001B7F4F" w:rsidP="001B7F4F">
      <w:pPr>
        <w:tabs>
          <w:tab w:val="left" w:pos="360"/>
          <w:tab w:val="left" w:pos="720"/>
          <w:tab w:val="left" w:pos="1080"/>
          <w:tab w:val="left" w:pos="1440"/>
          <w:tab w:val="left" w:pos="1800"/>
          <w:tab w:val="left" w:pos="2160"/>
        </w:tabs>
        <w:ind w:left="1080" w:hanging="1080"/>
      </w:pPr>
      <w:r>
        <w:tab/>
      </w:r>
      <w:r>
        <w:tab/>
        <w:t xml:space="preserve">4.    The frequent use of formative assessments to check for understanding and inform instruction declined by level.  This </w:t>
      </w:r>
      <w:r w:rsidR="004B507F">
        <w:t xml:space="preserve">characteristic </w:t>
      </w:r>
      <w:r w:rsidR="006814EC">
        <w:t xml:space="preserve">(#15) </w:t>
      </w:r>
      <w:r>
        <w:t xml:space="preserve">was </w:t>
      </w:r>
      <w:r w:rsidR="004B507F">
        <w:t xml:space="preserve">clearly and consistently </w:t>
      </w:r>
      <w:r>
        <w:t xml:space="preserve">observed in 55 percent of </w:t>
      </w:r>
      <w:r w:rsidR="004B507F">
        <w:t xml:space="preserve">visited </w:t>
      </w:r>
      <w:r>
        <w:t xml:space="preserve">elementary, </w:t>
      </w:r>
      <w:r w:rsidR="004B507F">
        <w:t xml:space="preserve">in </w:t>
      </w:r>
      <w:r>
        <w:t>47 percent of middle</w:t>
      </w:r>
      <w:r w:rsidR="004B507F">
        <w:t xml:space="preserve"> school</w:t>
      </w:r>
      <w:r>
        <w:t xml:space="preserve">, and </w:t>
      </w:r>
      <w:r w:rsidR="004B507F">
        <w:t xml:space="preserve">in </w:t>
      </w:r>
      <w:r>
        <w:t>20 percent of high school classrooms. The most frequent formative assessment observed was teacher check-ins with individual</w:t>
      </w:r>
      <w:r w:rsidR="004B507F">
        <w:t>s</w:t>
      </w:r>
      <w:r>
        <w:t xml:space="preserve"> and groups of students.</w:t>
      </w:r>
    </w:p>
    <w:p w:rsidR="001B7F4F" w:rsidRDefault="001B7F4F" w:rsidP="001B7F4F">
      <w:pPr>
        <w:tabs>
          <w:tab w:val="left" w:pos="360"/>
          <w:tab w:val="left" w:pos="720"/>
          <w:tab w:val="left" w:pos="1080"/>
          <w:tab w:val="left" w:pos="1440"/>
          <w:tab w:val="left" w:pos="1800"/>
          <w:tab w:val="left" w:pos="2160"/>
        </w:tabs>
        <w:ind w:left="1080" w:hanging="1080"/>
      </w:pPr>
      <w:r>
        <w:tab/>
      </w:r>
      <w:r>
        <w:tab/>
        <w:t xml:space="preserve">5.   </w:t>
      </w:r>
      <w:r w:rsidR="00010900">
        <w:tab/>
      </w:r>
      <w:r>
        <w:t xml:space="preserve">Across the district </w:t>
      </w:r>
      <w:r w:rsidR="004B507F">
        <w:t xml:space="preserve">in </w:t>
      </w:r>
      <w:r>
        <w:t xml:space="preserve">60 percent of </w:t>
      </w:r>
      <w:r w:rsidR="004B507F">
        <w:t xml:space="preserve">observed classrooms </w:t>
      </w:r>
      <w:r>
        <w:t xml:space="preserve">teachers </w:t>
      </w:r>
      <w:r w:rsidR="004B507F">
        <w:t xml:space="preserve">clearly and </w:t>
      </w:r>
      <w:r>
        <w:t xml:space="preserve">consistently provided multiple opportunities for students to engage in higher order thinking skills such as the use of inquiry, exploration, application, analysis, synthesis, and/or evaluation of knowledge of concepts.  At the middle school, 80 percent of observed lessons reflected this </w:t>
      </w:r>
      <w:r w:rsidR="004B507F">
        <w:t>characteristic</w:t>
      </w:r>
      <w:r w:rsidR="006814EC">
        <w:t xml:space="preserve"> (#11)</w:t>
      </w:r>
      <w:r>
        <w:t>; 53 percent of high school and 50</w:t>
      </w:r>
      <w:r w:rsidR="004B507F">
        <w:t xml:space="preserve"> percent </w:t>
      </w:r>
      <w:r>
        <w:t xml:space="preserve">of elementary lessons provided this opportunity. </w:t>
      </w:r>
    </w:p>
    <w:p w:rsidR="001B7F4F" w:rsidRDefault="001B7F4F" w:rsidP="00010900">
      <w:pPr>
        <w:tabs>
          <w:tab w:val="left" w:pos="360"/>
          <w:tab w:val="left" w:pos="720"/>
          <w:tab w:val="left" w:pos="1080"/>
          <w:tab w:val="left" w:pos="1440"/>
          <w:tab w:val="left" w:pos="1800"/>
          <w:tab w:val="left" w:pos="2160"/>
        </w:tabs>
        <w:ind w:left="1440" w:hanging="1440"/>
      </w:pPr>
      <w:r>
        <w:tab/>
      </w:r>
      <w:r>
        <w:tab/>
      </w:r>
      <w:r>
        <w:tab/>
        <w:t>a.</w:t>
      </w:r>
      <w:r w:rsidR="00010900">
        <w:tab/>
      </w:r>
      <w:r>
        <w:t xml:space="preserve">In </w:t>
      </w:r>
      <w:r w:rsidR="004B507F">
        <w:t>observed</w:t>
      </w:r>
      <w:r>
        <w:t xml:space="preserve"> classrooms, teachers asked students to explore and </w:t>
      </w:r>
      <w:r w:rsidR="004B507F">
        <w:t xml:space="preserve">to </w:t>
      </w:r>
      <w:r>
        <w:t xml:space="preserve">analyze content, topics, and graphs; </w:t>
      </w:r>
      <w:r w:rsidR="004B507F">
        <w:t xml:space="preserve">to </w:t>
      </w:r>
      <w:r>
        <w:t xml:space="preserve">share or </w:t>
      </w:r>
      <w:r w:rsidR="004B507F">
        <w:t xml:space="preserve">to </w:t>
      </w:r>
      <w:r>
        <w:t xml:space="preserve">explain their thinking; </w:t>
      </w:r>
      <w:r w:rsidR="004B507F">
        <w:t xml:space="preserve">and to </w:t>
      </w:r>
      <w:r>
        <w:t xml:space="preserve">apply knowledge to solve problems and </w:t>
      </w:r>
      <w:r w:rsidR="004B507F">
        <w:t xml:space="preserve">to </w:t>
      </w:r>
      <w:r>
        <w:t>connect events.</w:t>
      </w:r>
    </w:p>
    <w:p w:rsidR="001B7F4F" w:rsidRDefault="001B7F4F" w:rsidP="00010900">
      <w:pPr>
        <w:tabs>
          <w:tab w:val="left" w:pos="360"/>
          <w:tab w:val="left" w:pos="720"/>
          <w:tab w:val="left" w:pos="1080"/>
          <w:tab w:val="left" w:pos="1440"/>
          <w:tab w:val="left" w:pos="1800"/>
          <w:tab w:val="left" w:pos="2160"/>
        </w:tabs>
        <w:ind w:left="1440" w:hanging="1440"/>
      </w:pPr>
      <w:r>
        <w:tab/>
      </w:r>
      <w:r>
        <w:tab/>
      </w:r>
      <w:r>
        <w:tab/>
        <w:t xml:space="preserve">b. </w:t>
      </w:r>
      <w:r w:rsidR="00010900">
        <w:tab/>
      </w:r>
      <w:r>
        <w:t xml:space="preserve">Clear and consistent evidence of teacher use of effective questioning techniques to promote thoughtful student responses and </w:t>
      </w:r>
      <w:r w:rsidR="004B507F">
        <w:t xml:space="preserve">promote deeper </w:t>
      </w:r>
      <w:r>
        <w:t xml:space="preserve">understanding </w:t>
      </w:r>
      <w:r w:rsidR="006814EC">
        <w:t xml:space="preserve">(#12) </w:t>
      </w:r>
      <w:r>
        <w:t xml:space="preserve">was evident in 64 percent of observed classrooms; </w:t>
      </w:r>
      <w:r w:rsidR="004B507F">
        <w:t xml:space="preserve">in </w:t>
      </w:r>
      <w:r>
        <w:t xml:space="preserve">73 percent at the middle level and </w:t>
      </w:r>
      <w:r w:rsidR="004B507F">
        <w:t xml:space="preserve">in </w:t>
      </w:r>
      <w:r>
        <w:t>60 percent at the elementary and high schools.</w:t>
      </w:r>
    </w:p>
    <w:p w:rsidR="001B7F4F" w:rsidRDefault="001B7F4F" w:rsidP="00010900">
      <w:pPr>
        <w:tabs>
          <w:tab w:val="left" w:pos="360"/>
          <w:tab w:val="left" w:pos="720"/>
          <w:tab w:val="left" w:pos="1080"/>
          <w:tab w:val="left" w:pos="1440"/>
          <w:tab w:val="left" w:pos="1800"/>
          <w:tab w:val="left" w:pos="2160"/>
        </w:tabs>
        <w:ind w:left="1440" w:hanging="1440"/>
      </w:pPr>
      <w:r>
        <w:lastRenderedPageBreak/>
        <w:tab/>
      </w:r>
      <w:r>
        <w:tab/>
      </w:r>
      <w:r>
        <w:tab/>
        <w:t xml:space="preserve">c. </w:t>
      </w:r>
      <w:r w:rsidR="00010900">
        <w:tab/>
      </w:r>
      <w:r w:rsidR="004B507F">
        <w:t xml:space="preserve">In </w:t>
      </w:r>
      <w:r w:rsidR="00A42BEF">
        <w:t xml:space="preserve">28 percent of </w:t>
      </w:r>
      <w:r w:rsidR="00225627">
        <w:t xml:space="preserve">classrooms </w:t>
      </w:r>
      <w:r>
        <w:t xml:space="preserve">observed districtwide, </w:t>
      </w:r>
      <w:r w:rsidR="00A42BEF">
        <w:t>the team found</w:t>
      </w:r>
      <w:r>
        <w:t xml:space="preserve"> </w:t>
      </w:r>
      <w:r w:rsidR="004B507F">
        <w:t xml:space="preserve">clear and consistent </w:t>
      </w:r>
      <w:r>
        <w:t xml:space="preserve">evidence of students elaborating about content and ideas when responding to questions.  This </w:t>
      </w:r>
      <w:r w:rsidR="006814EC">
        <w:t xml:space="preserve">characteristic (#20) </w:t>
      </w:r>
      <w:r>
        <w:t xml:space="preserve">was observed in </w:t>
      </w:r>
      <w:r w:rsidR="00A42BEF">
        <w:t xml:space="preserve">47 </w:t>
      </w:r>
      <w:r>
        <w:t>percent of middle</w:t>
      </w:r>
      <w:r w:rsidR="00A42BEF">
        <w:t xml:space="preserve"> school classes</w:t>
      </w:r>
      <w:r>
        <w:t xml:space="preserve">, </w:t>
      </w:r>
      <w:r w:rsidR="00A42BEF">
        <w:t xml:space="preserve">in 25 </w:t>
      </w:r>
      <w:r>
        <w:t>percent of elementary</w:t>
      </w:r>
      <w:r w:rsidR="00A42BEF">
        <w:t xml:space="preserve"> school classrooms</w:t>
      </w:r>
      <w:r>
        <w:t xml:space="preserve">, and </w:t>
      </w:r>
      <w:r w:rsidR="00A42BEF">
        <w:t xml:space="preserve">in 13 </w:t>
      </w:r>
      <w:r>
        <w:t xml:space="preserve">percent of high school classrooms.  Examples include students relating a story </w:t>
      </w:r>
      <w:r w:rsidR="004B507F">
        <w:t xml:space="preserve">that </w:t>
      </w:r>
      <w:r>
        <w:t>they read to the lesson’s theme of “defend your thinking</w:t>
      </w:r>
      <w:r w:rsidR="004B507F">
        <w:t>,</w:t>
      </w:r>
      <w:r>
        <w:t xml:space="preserve">” explaining how they know </w:t>
      </w:r>
      <w:r w:rsidR="004B507F">
        <w:t xml:space="preserve">that </w:t>
      </w:r>
      <w:r>
        <w:t>they have found all the arrays of a given number (factors), responding to questions in French, relating events of today with events surrounding the Holocaust, and explaining the implications of a problem in the real</w:t>
      </w:r>
      <w:r w:rsidR="004B507F">
        <w:t xml:space="preserve"> </w:t>
      </w:r>
      <w:r>
        <w:t xml:space="preserve">world. </w:t>
      </w:r>
    </w:p>
    <w:p w:rsidR="00B976CB" w:rsidRDefault="001B7F4F" w:rsidP="001B7F4F">
      <w:pPr>
        <w:tabs>
          <w:tab w:val="left" w:pos="360"/>
          <w:tab w:val="left" w:pos="720"/>
          <w:tab w:val="left" w:pos="1080"/>
          <w:tab w:val="left" w:pos="1440"/>
          <w:tab w:val="left" w:pos="1800"/>
          <w:tab w:val="left" w:pos="2160"/>
        </w:tabs>
        <w:rPr>
          <w:rFonts w:cstheme="minorHAnsi"/>
        </w:rPr>
      </w:pPr>
      <w:r w:rsidRPr="00F731AA">
        <w:rPr>
          <w:b/>
        </w:rPr>
        <w:t>Impact</w:t>
      </w:r>
      <w:r w:rsidRPr="00BA3A76">
        <w:t xml:space="preserve">: </w:t>
      </w:r>
      <w:r>
        <w:rPr>
          <w:rFonts w:cstheme="minorHAnsi"/>
        </w:rPr>
        <w:t xml:space="preserve">Without an articulated and shared instructional model, </w:t>
      </w:r>
      <w:r w:rsidRPr="003C1C90">
        <w:rPr>
          <w:rFonts w:cstheme="minorHAnsi"/>
        </w:rPr>
        <w:t xml:space="preserve">the district cannot ensure that </w:t>
      </w:r>
      <w:r>
        <w:rPr>
          <w:rFonts w:cstheme="minorHAnsi"/>
        </w:rPr>
        <w:t>teachers</w:t>
      </w:r>
      <w:r w:rsidRPr="003C1C90">
        <w:rPr>
          <w:rFonts w:cstheme="minorHAnsi"/>
        </w:rPr>
        <w:t xml:space="preserve"> will consistently </w:t>
      </w:r>
      <w:r>
        <w:rPr>
          <w:rFonts w:cstheme="minorHAnsi"/>
        </w:rPr>
        <w:t xml:space="preserve">deliver </w:t>
      </w:r>
      <w:r w:rsidR="00051F1F">
        <w:rPr>
          <w:rFonts w:cstheme="minorHAnsi"/>
        </w:rPr>
        <w:t xml:space="preserve">effective, </w:t>
      </w:r>
      <w:r>
        <w:rPr>
          <w:rFonts w:cstheme="minorHAnsi"/>
        </w:rPr>
        <w:t xml:space="preserve">research-based </w:t>
      </w:r>
      <w:r w:rsidRPr="003C1C90">
        <w:rPr>
          <w:rFonts w:cstheme="minorHAnsi"/>
        </w:rPr>
        <w:t>instruction that</w:t>
      </w:r>
      <w:r>
        <w:rPr>
          <w:rFonts w:cstheme="minorHAnsi"/>
        </w:rPr>
        <w:t xml:space="preserve"> </w:t>
      </w:r>
      <w:r w:rsidRPr="003C1C90">
        <w:rPr>
          <w:rFonts w:cstheme="minorHAnsi"/>
        </w:rPr>
        <w:t xml:space="preserve">meets </w:t>
      </w:r>
      <w:r>
        <w:rPr>
          <w:rFonts w:cstheme="minorHAnsi"/>
        </w:rPr>
        <w:t>students’</w:t>
      </w:r>
      <w:r w:rsidRPr="003C1C90">
        <w:rPr>
          <w:rFonts w:cstheme="minorHAnsi"/>
        </w:rPr>
        <w:t xml:space="preserve"> diverse le</w:t>
      </w:r>
      <w:r>
        <w:rPr>
          <w:rFonts w:cstheme="minorHAnsi"/>
        </w:rPr>
        <w:t xml:space="preserve">arning needs </w:t>
      </w:r>
      <w:r w:rsidR="00E15E16">
        <w:rPr>
          <w:rFonts w:cstheme="minorHAnsi"/>
        </w:rPr>
        <w:t xml:space="preserve">and </w:t>
      </w:r>
      <w:r>
        <w:rPr>
          <w:rFonts w:cstheme="minorHAnsi"/>
        </w:rPr>
        <w:t>optimizes their college and career readiness</w:t>
      </w:r>
      <w:r w:rsidRPr="003C1C90">
        <w:rPr>
          <w:rFonts w:cstheme="minorHAnsi"/>
        </w:rPr>
        <w:t xml:space="preserve">.  </w:t>
      </w:r>
    </w:p>
    <w:p w:rsidR="00010900" w:rsidRPr="001B7F4F" w:rsidRDefault="00010900" w:rsidP="001B7F4F">
      <w:pPr>
        <w:tabs>
          <w:tab w:val="left" w:pos="360"/>
          <w:tab w:val="left" w:pos="720"/>
          <w:tab w:val="left" w:pos="1080"/>
          <w:tab w:val="left" w:pos="1440"/>
          <w:tab w:val="left" w:pos="1800"/>
          <w:tab w:val="left" w:pos="2160"/>
        </w:tabs>
        <w:rPr>
          <w:rFonts w:cstheme="minorHAnsi"/>
        </w:rPr>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3A33F2" w:rsidRDefault="00550AFB" w:rsidP="003A33F2">
      <w:pPr>
        <w:pStyle w:val="ListParagraph"/>
        <w:numPr>
          <w:ilvl w:val="0"/>
          <w:numId w:val="11"/>
        </w:numPr>
        <w:tabs>
          <w:tab w:val="left" w:pos="360"/>
          <w:tab w:val="left" w:pos="720"/>
          <w:tab w:val="left" w:pos="1080"/>
          <w:tab w:val="left" w:pos="1440"/>
          <w:tab w:val="left" w:pos="1800"/>
          <w:tab w:val="left" w:pos="2160"/>
        </w:tabs>
        <w:ind w:left="360"/>
        <w:contextualSpacing w:val="0"/>
        <w:jc w:val="both"/>
        <w:rPr>
          <w:rFonts w:ascii="Calibri" w:hAnsi="Calibri"/>
          <w:b/>
        </w:rPr>
      </w:pPr>
      <w:r w:rsidRPr="000D7F71">
        <w:rPr>
          <w:rFonts w:ascii="Calibri" w:hAnsi="Calibri"/>
          <w:b/>
        </w:rPr>
        <w:t xml:space="preserve">The district is </w:t>
      </w:r>
      <w:r w:rsidR="00B14195">
        <w:rPr>
          <w:rFonts w:ascii="Calibri" w:hAnsi="Calibri"/>
          <w:b/>
        </w:rPr>
        <w:t>in</w:t>
      </w:r>
      <w:r w:rsidRPr="000D7F71">
        <w:rPr>
          <w:rFonts w:ascii="Calibri" w:hAnsi="Calibri"/>
          <w:b/>
        </w:rPr>
        <w:t xml:space="preserve"> the very beginning stages of developing a comprehensive and coordinated set of structures and processes needed to generate, analyze, and use multiple sources of data.  </w:t>
      </w:r>
    </w:p>
    <w:p w:rsidR="00550AFB" w:rsidRDefault="00550AFB" w:rsidP="00081919">
      <w:pPr>
        <w:tabs>
          <w:tab w:val="left" w:pos="360"/>
          <w:tab w:val="left" w:pos="720"/>
          <w:tab w:val="left" w:pos="1080"/>
          <w:tab w:val="left" w:pos="1440"/>
          <w:tab w:val="left" w:pos="1800"/>
          <w:tab w:val="left" w:pos="2160"/>
        </w:tabs>
        <w:ind w:left="720" w:hanging="720"/>
        <w:rPr>
          <w:rFonts w:ascii="Calibri" w:hAnsi="Calibri"/>
        </w:rPr>
      </w:pPr>
      <w:r w:rsidRPr="00071D3E">
        <w:rPr>
          <w:rFonts w:ascii="Calibri" w:hAnsi="Calibri"/>
          <w:color w:val="FF0000"/>
        </w:rPr>
        <w:t xml:space="preserve">  </w:t>
      </w:r>
      <w:r>
        <w:rPr>
          <w:rFonts w:ascii="Calibri" w:hAnsi="Calibri"/>
          <w:b/>
        </w:rPr>
        <w:tab/>
      </w:r>
      <w:r w:rsidRPr="00895204">
        <w:rPr>
          <w:rFonts w:ascii="Calibri" w:hAnsi="Calibri"/>
          <w:b/>
        </w:rPr>
        <w:t>A.</w:t>
      </w:r>
      <w:r w:rsidRPr="00BA3A76">
        <w:rPr>
          <w:rFonts w:ascii="Calibri" w:hAnsi="Calibri"/>
        </w:rPr>
        <w:t xml:space="preserve"> </w:t>
      </w:r>
      <w:r>
        <w:rPr>
          <w:rFonts w:ascii="Calibri" w:hAnsi="Calibri"/>
        </w:rPr>
        <w:tab/>
        <w:t>The district does not possess a formal, unified, and comprehensive K-12 assessment system</w:t>
      </w:r>
      <w:r w:rsidR="00D533B3">
        <w:rPr>
          <w:rFonts w:ascii="Calibri" w:hAnsi="Calibri"/>
        </w:rPr>
        <w:t xml:space="preserve"> capable of collecting, </w:t>
      </w:r>
      <w:r>
        <w:rPr>
          <w:rFonts w:ascii="Calibri" w:hAnsi="Calibri"/>
        </w:rPr>
        <w:t>analyzing, and disseminating student performance data in all grade levels and subject areas</w:t>
      </w:r>
      <w:r w:rsidR="00B14195">
        <w:rPr>
          <w:rFonts w:ascii="Calibri" w:hAnsi="Calibri"/>
        </w:rPr>
        <w:t xml:space="preserve"> and</w:t>
      </w:r>
      <w:r>
        <w:rPr>
          <w:rFonts w:ascii="Calibri" w:hAnsi="Calibri"/>
        </w:rPr>
        <w:t xml:space="preserve"> using it to monitor student educational progress, </w:t>
      </w:r>
      <w:r w:rsidR="00B14195">
        <w:rPr>
          <w:rFonts w:ascii="Calibri" w:hAnsi="Calibri"/>
        </w:rPr>
        <w:t xml:space="preserve">to </w:t>
      </w:r>
      <w:r>
        <w:rPr>
          <w:rFonts w:ascii="Calibri" w:hAnsi="Calibri"/>
        </w:rPr>
        <w:t xml:space="preserve">measure academic achievement, </w:t>
      </w:r>
      <w:r w:rsidR="00B14195">
        <w:rPr>
          <w:rFonts w:ascii="Calibri" w:hAnsi="Calibri"/>
        </w:rPr>
        <w:t xml:space="preserve">and to </w:t>
      </w:r>
      <w:r>
        <w:rPr>
          <w:rFonts w:ascii="Calibri" w:hAnsi="Calibri"/>
        </w:rPr>
        <w:t>make timely modifications to classroom in</w:t>
      </w:r>
      <w:r w:rsidR="00081919">
        <w:rPr>
          <w:rFonts w:ascii="Calibri" w:hAnsi="Calibri"/>
        </w:rPr>
        <w:t>struction and the curriculum</w:t>
      </w:r>
      <w:r w:rsidRPr="00BA3A76">
        <w:rPr>
          <w:rFonts w:ascii="Calibri" w:hAnsi="Calibri"/>
        </w:rPr>
        <w:t xml:space="preserve">. </w:t>
      </w:r>
    </w:p>
    <w:p w:rsidR="00550AFB" w:rsidRDefault="00550AFB" w:rsidP="00550AFB">
      <w:pPr>
        <w:tabs>
          <w:tab w:val="left" w:pos="360"/>
          <w:tab w:val="left" w:pos="720"/>
          <w:tab w:val="left" w:pos="1080"/>
          <w:tab w:val="left" w:pos="1440"/>
          <w:tab w:val="left" w:pos="1800"/>
          <w:tab w:val="left" w:pos="2160"/>
        </w:tabs>
        <w:ind w:left="1080" w:hanging="1080"/>
        <w:jc w:val="both"/>
        <w:rPr>
          <w:rFonts w:ascii="Calibri" w:hAnsi="Calibri"/>
        </w:rPr>
      </w:pPr>
      <w:r>
        <w:rPr>
          <w:rFonts w:ascii="Calibri" w:hAnsi="Calibri"/>
        </w:rPr>
        <w:tab/>
      </w:r>
      <w:r>
        <w:rPr>
          <w:rFonts w:ascii="Calibri" w:hAnsi="Calibri"/>
        </w:rPr>
        <w:tab/>
      </w:r>
      <w:r w:rsidRPr="00BA3A76">
        <w:rPr>
          <w:rFonts w:ascii="Calibri" w:hAnsi="Calibri"/>
        </w:rPr>
        <w:t xml:space="preserve">1. </w:t>
      </w:r>
      <w:r>
        <w:rPr>
          <w:rFonts w:ascii="Calibri" w:hAnsi="Calibri"/>
        </w:rPr>
        <w:t xml:space="preserve"> </w:t>
      </w:r>
      <w:r w:rsidR="009B78EA">
        <w:rPr>
          <w:rFonts w:ascii="Calibri" w:hAnsi="Calibri"/>
        </w:rPr>
        <w:tab/>
      </w:r>
      <w:r>
        <w:rPr>
          <w:rFonts w:ascii="Calibri" w:hAnsi="Calibri"/>
        </w:rPr>
        <w:t xml:space="preserve">The district and its </w:t>
      </w:r>
      <w:r w:rsidR="00E06A9B">
        <w:rPr>
          <w:rFonts w:ascii="Calibri" w:hAnsi="Calibri"/>
        </w:rPr>
        <w:t>schools make</w:t>
      </w:r>
      <w:r>
        <w:rPr>
          <w:rFonts w:ascii="Calibri" w:hAnsi="Calibri"/>
        </w:rPr>
        <w:t xml:space="preserve"> relatively limited use of common assessments</w:t>
      </w:r>
      <w:r w:rsidRPr="00BA3A76">
        <w:rPr>
          <w:rFonts w:ascii="Calibri" w:hAnsi="Calibri"/>
        </w:rPr>
        <w:t xml:space="preserve">. </w:t>
      </w:r>
      <w:r>
        <w:rPr>
          <w:rFonts w:ascii="Calibri" w:hAnsi="Calibri"/>
        </w:rPr>
        <w:t xml:space="preserve"> Interviewees </w:t>
      </w:r>
      <w:r w:rsidR="00DC11AA">
        <w:rPr>
          <w:rFonts w:ascii="Calibri" w:hAnsi="Calibri"/>
        </w:rPr>
        <w:t xml:space="preserve">said </w:t>
      </w:r>
      <w:r>
        <w:rPr>
          <w:rFonts w:ascii="Calibri" w:hAnsi="Calibri"/>
        </w:rPr>
        <w:t xml:space="preserve">that the only standardized assessment currently </w:t>
      </w:r>
      <w:r w:rsidR="00DC11AA">
        <w:rPr>
          <w:rFonts w:ascii="Calibri" w:hAnsi="Calibri"/>
        </w:rPr>
        <w:t xml:space="preserve">used </w:t>
      </w:r>
      <w:r>
        <w:rPr>
          <w:rFonts w:ascii="Calibri" w:hAnsi="Calibri"/>
        </w:rPr>
        <w:t>at the elementary schools is DIBELS, which is administered K-3 three times each year (fall, winter, and spr</w:t>
      </w:r>
      <w:r w:rsidR="00E06A9B">
        <w:rPr>
          <w:rFonts w:ascii="Calibri" w:hAnsi="Calibri"/>
        </w:rPr>
        <w:t xml:space="preserve">ing).  The GMADE assessment is </w:t>
      </w:r>
      <w:r>
        <w:rPr>
          <w:rFonts w:ascii="Calibri" w:hAnsi="Calibri"/>
        </w:rPr>
        <w:t>given only to 4</w:t>
      </w:r>
      <w:r w:rsidRPr="00FA62D7">
        <w:rPr>
          <w:rFonts w:ascii="Calibri" w:hAnsi="Calibri"/>
          <w:vertAlign w:val="superscript"/>
        </w:rPr>
        <w:t>th</w:t>
      </w:r>
      <w:r>
        <w:rPr>
          <w:rFonts w:ascii="Calibri" w:hAnsi="Calibri"/>
        </w:rPr>
        <w:t xml:space="preserve"> graders in the spring in order to identify Title I </w:t>
      </w:r>
      <w:r w:rsidR="00051F1F">
        <w:rPr>
          <w:rFonts w:ascii="Calibri" w:hAnsi="Calibri"/>
        </w:rPr>
        <w:t xml:space="preserve">service </w:t>
      </w:r>
      <w:r>
        <w:rPr>
          <w:rFonts w:ascii="Calibri" w:hAnsi="Calibri"/>
        </w:rPr>
        <w:t>eligibility as students transition to middle school.</w:t>
      </w:r>
      <w:r w:rsidR="002A5057">
        <w:rPr>
          <w:rFonts w:ascii="Calibri" w:hAnsi="Calibri"/>
        </w:rPr>
        <w:t xml:space="preserve"> </w:t>
      </w:r>
      <w:r w:rsidR="00D136EB">
        <w:rPr>
          <w:rFonts w:ascii="Calibri" w:hAnsi="Calibri"/>
        </w:rPr>
        <w:t>Administrators reported that GRADE assessments are also administered.</w:t>
      </w:r>
    </w:p>
    <w:p w:rsidR="00550AFB" w:rsidRDefault="00550AFB" w:rsidP="00550AFB">
      <w:pPr>
        <w:tabs>
          <w:tab w:val="left" w:pos="360"/>
          <w:tab w:val="left" w:pos="720"/>
          <w:tab w:val="left" w:pos="1080"/>
          <w:tab w:val="left" w:pos="1440"/>
          <w:tab w:val="left" w:pos="1800"/>
          <w:tab w:val="left" w:pos="2160"/>
        </w:tabs>
        <w:ind w:left="1080" w:hanging="1080"/>
        <w:jc w:val="both"/>
        <w:rPr>
          <w:rFonts w:ascii="Calibri" w:hAnsi="Calibri"/>
        </w:rPr>
      </w:pPr>
      <w:r>
        <w:rPr>
          <w:rFonts w:ascii="Calibri" w:hAnsi="Calibri"/>
          <w:b/>
        </w:rPr>
        <w:tab/>
      </w:r>
      <w:r>
        <w:rPr>
          <w:rFonts w:ascii="Calibri" w:hAnsi="Calibri"/>
          <w:b/>
        </w:rPr>
        <w:tab/>
      </w:r>
      <w:r>
        <w:rPr>
          <w:rFonts w:ascii="Calibri" w:hAnsi="Calibri"/>
        </w:rPr>
        <w:t>2</w:t>
      </w:r>
      <w:r w:rsidRPr="00BA3A76">
        <w:rPr>
          <w:rFonts w:ascii="Calibri" w:hAnsi="Calibri"/>
        </w:rPr>
        <w:t xml:space="preserve">. </w:t>
      </w:r>
      <w:r>
        <w:rPr>
          <w:rFonts w:ascii="Calibri" w:hAnsi="Calibri"/>
        </w:rPr>
        <w:tab/>
        <w:t xml:space="preserve">At the middle school, teachers indicated that GRADE and GMADE assessments are administered in the spring and fall for students in grades 5-8 and that the data is used primarily for Title I purposes.  Additionally, they reported that a common writing assessment has recently been developed and is </w:t>
      </w:r>
      <w:r w:rsidR="00DC11AA">
        <w:rPr>
          <w:rFonts w:ascii="Calibri" w:hAnsi="Calibri"/>
        </w:rPr>
        <w:t xml:space="preserve">used </w:t>
      </w:r>
      <w:r>
        <w:rPr>
          <w:rFonts w:ascii="Calibri" w:hAnsi="Calibri"/>
        </w:rPr>
        <w:t>three times each year and some common tests in math and science are given at the beginning and end of the year.</w:t>
      </w:r>
    </w:p>
    <w:p w:rsidR="00550AFB" w:rsidRDefault="00550AFB" w:rsidP="00550AFB">
      <w:pPr>
        <w:tabs>
          <w:tab w:val="left" w:pos="360"/>
          <w:tab w:val="left" w:pos="720"/>
          <w:tab w:val="left" w:pos="1080"/>
          <w:tab w:val="left" w:pos="1440"/>
          <w:tab w:val="left" w:pos="1800"/>
          <w:tab w:val="left" w:pos="2160"/>
        </w:tabs>
        <w:ind w:left="1080" w:hanging="1080"/>
        <w:jc w:val="both"/>
        <w:rPr>
          <w:rFonts w:ascii="Calibri" w:hAnsi="Calibri"/>
        </w:rPr>
      </w:pPr>
      <w:r>
        <w:rPr>
          <w:rFonts w:ascii="Calibri" w:hAnsi="Calibri"/>
        </w:rPr>
        <w:tab/>
      </w:r>
      <w:r>
        <w:rPr>
          <w:rFonts w:ascii="Calibri" w:hAnsi="Calibri"/>
        </w:rPr>
        <w:tab/>
        <w:t>3</w:t>
      </w:r>
      <w:r w:rsidRPr="00BA3A76">
        <w:rPr>
          <w:rFonts w:ascii="Calibri" w:hAnsi="Calibri"/>
        </w:rPr>
        <w:t xml:space="preserve">. </w:t>
      </w:r>
      <w:r>
        <w:rPr>
          <w:rFonts w:ascii="Calibri" w:hAnsi="Calibri"/>
        </w:rPr>
        <w:tab/>
        <w:t xml:space="preserve">Interviewees </w:t>
      </w:r>
      <w:r w:rsidR="00DC11AA">
        <w:rPr>
          <w:rFonts w:ascii="Calibri" w:hAnsi="Calibri"/>
        </w:rPr>
        <w:t xml:space="preserve">told </w:t>
      </w:r>
      <w:r>
        <w:rPr>
          <w:rFonts w:ascii="Calibri" w:hAnsi="Calibri"/>
        </w:rPr>
        <w:t xml:space="preserve">the review team that the high school currently administers both </w:t>
      </w:r>
      <w:r w:rsidR="00E06A9B">
        <w:rPr>
          <w:rFonts w:ascii="Calibri" w:hAnsi="Calibri"/>
        </w:rPr>
        <w:t>midterm</w:t>
      </w:r>
      <w:r>
        <w:rPr>
          <w:rFonts w:ascii="Calibri" w:hAnsi="Calibri"/>
        </w:rPr>
        <w:t xml:space="preserve"> and final examinations in most content areas but that no formal or systematic collection of data or analysis of results is conducted.  </w:t>
      </w:r>
    </w:p>
    <w:p w:rsidR="00550AFB" w:rsidRDefault="00550AFB" w:rsidP="00550AFB">
      <w:pPr>
        <w:tabs>
          <w:tab w:val="left" w:pos="360"/>
          <w:tab w:val="left" w:pos="720"/>
          <w:tab w:val="left" w:pos="1080"/>
          <w:tab w:val="left" w:pos="1440"/>
          <w:tab w:val="left" w:pos="1800"/>
          <w:tab w:val="left" w:pos="2160"/>
        </w:tabs>
        <w:ind w:left="1080" w:hanging="1080"/>
        <w:jc w:val="both"/>
        <w:rPr>
          <w:rFonts w:ascii="Calibri" w:hAnsi="Calibri"/>
        </w:rPr>
      </w:pPr>
      <w:r>
        <w:rPr>
          <w:rFonts w:ascii="Calibri" w:hAnsi="Calibri"/>
        </w:rPr>
        <w:tab/>
      </w:r>
      <w:r>
        <w:rPr>
          <w:rFonts w:ascii="Calibri" w:hAnsi="Calibri"/>
        </w:rPr>
        <w:tab/>
        <w:t>4</w:t>
      </w:r>
      <w:r w:rsidRPr="00BA3A76">
        <w:rPr>
          <w:rFonts w:ascii="Calibri" w:hAnsi="Calibri"/>
        </w:rPr>
        <w:t xml:space="preserve">. </w:t>
      </w:r>
      <w:r>
        <w:rPr>
          <w:rFonts w:ascii="Calibri" w:hAnsi="Calibri"/>
        </w:rPr>
        <w:tab/>
        <w:t xml:space="preserve">Teachers and administrators acknowledged that the common assessments currently in place are essentially summative assessments and are used primarily for purposes of ability </w:t>
      </w:r>
      <w:r>
        <w:rPr>
          <w:rFonts w:ascii="Calibri" w:hAnsi="Calibri"/>
        </w:rPr>
        <w:lastRenderedPageBreak/>
        <w:t>grouping or determining eligibility for special edu</w:t>
      </w:r>
      <w:r w:rsidR="00E06A9B">
        <w:rPr>
          <w:rFonts w:ascii="Calibri" w:hAnsi="Calibri"/>
        </w:rPr>
        <w:t xml:space="preserve">cation or Title I services. </w:t>
      </w:r>
      <w:r>
        <w:rPr>
          <w:rFonts w:ascii="Calibri" w:hAnsi="Calibri"/>
        </w:rPr>
        <w:t xml:space="preserve">No </w:t>
      </w:r>
      <w:r w:rsidR="00E06A9B">
        <w:rPr>
          <w:rFonts w:ascii="Calibri" w:hAnsi="Calibri"/>
        </w:rPr>
        <w:t>true benchmark assessments</w:t>
      </w:r>
      <w:r>
        <w:rPr>
          <w:rFonts w:ascii="Calibri" w:hAnsi="Calibri"/>
        </w:rPr>
        <w:t xml:space="preserve"> or DDMs </w:t>
      </w:r>
      <w:r w:rsidR="00E06A9B">
        <w:rPr>
          <w:rFonts w:ascii="Calibri" w:hAnsi="Calibri"/>
        </w:rPr>
        <w:t>and very</w:t>
      </w:r>
      <w:r>
        <w:rPr>
          <w:rFonts w:ascii="Calibri" w:hAnsi="Calibri"/>
        </w:rPr>
        <w:t xml:space="preserve"> few common formative grade level or content area assessments have been developed.</w:t>
      </w:r>
    </w:p>
    <w:p w:rsidR="00550AFB" w:rsidRDefault="00550AFB" w:rsidP="00550AFB">
      <w:pPr>
        <w:tabs>
          <w:tab w:val="left" w:pos="360"/>
          <w:tab w:val="left" w:pos="720"/>
          <w:tab w:val="left" w:pos="1080"/>
          <w:tab w:val="left" w:pos="1440"/>
          <w:tab w:val="left" w:pos="1800"/>
          <w:tab w:val="left" w:pos="2160"/>
        </w:tabs>
        <w:ind w:left="1080" w:hanging="1080"/>
        <w:jc w:val="both"/>
        <w:rPr>
          <w:rFonts w:ascii="Calibri" w:hAnsi="Calibri"/>
        </w:rPr>
      </w:pPr>
      <w:r>
        <w:rPr>
          <w:rFonts w:ascii="Calibri" w:hAnsi="Calibri"/>
        </w:rPr>
        <w:tab/>
      </w:r>
      <w:r>
        <w:rPr>
          <w:rFonts w:ascii="Calibri" w:hAnsi="Calibri"/>
        </w:rPr>
        <w:tab/>
        <w:t>5</w:t>
      </w:r>
      <w:r w:rsidRPr="00BA3A76">
        <w:rPr>
          <w:rFonts w:ascii="Calibri" w:hAnsi="Calibri"/>
        </w:rPr>
        <w:t xml:space="preserve">. </w:t>
      </w:r>
      <w:r>
        <w:rPr>
          <w:rFonts w:ascii="Calibri" w:hAnsi="Calibri"/>
        </w:rPr>
        <w:tab/>
        <w:t xml:space="preserve">Interviewees </w:t>
      </w:r>
      <w:r w:rsidR="00DC11AA">
        <w:rPr>
          <w:rFonts w:ascii="Calibri" w:hAnsi="Calibri"/>
        </w:rPr>
        <w:t xml:space="preserve">said </w:t>
      </w:r>
      <w:r>
        <w:rPr>
          <w:rFonts w:ascii="Calibri" w:hAnsi="Calibri"/>
        </w:rPr>
        <w:t>that the quantity and quality of data collection, analysis, and dissemination currently varies greatly across the district</w:t>
      </w:r>
      <w:r w:rsidRPr="00BA3A76">
        <w:rPr>
          <w:rFonts w:ascii="Calibri" w:hAnsi="Calibri"/>
        </w:rPr>
        <w:t xml:space="preserve">. </w:t>
      </w:r>
      <w:r>
        <w:rPr>
          <w:rFonts w:ascii="Calibri" w:hAnsi="Calibri"/>
        </w:rPr>
        <w:t xml:space="preserve">Processes and procedures range widely from formal to informal, are primarily </w:t>
      </w:r>
      <w:r w:rsidR="00DC11AA">
        <w:rPr>
          <w:rFonts w:ascii="Calibri" w:hAnsi="Calibri"/>
        </w:rPr>
        <w:t xml:space="preserve">school </w:t>
      </w:r>
      <w:r>
        <w:rPr>
          <w:rFonts w:ascii="Calibri" w:hAnsi="Calibri"/>
        </w:rPr>
        <w:t>based, and are inconsistent among the four schools, including the district’s two elementary schools.</w:t>
      </w:r>
      <w:r w:rsidR="00F16155">
        <w:rPr>
          <w:rFonts w:ascii="Calibri" w:hAnsi="Calibri"/>
        </w:rPr>
        <w:t xml:space="preserve"> </w:t>
      </w:r>
      <w:r>
        <w:rPr>
          <w:rFonts w:ascii="Calibri" w:hAnsi="Calibri"/>
        </w:rPr>
        <w:t xml:space="preserve">Additionally, teachers in general reported possessing very limited data collection and analysis skills and </w:t>
      </w:r>
      <w:r w:rsidR="00DC11AA">
        <w:rPr>
          <w:rFonts w:ascii="Calibri" w:hAnsi="Calibri"/>
        </w:rPr>
        <w:t xml:space="preserve">said </w:t>
      </w:r>
      <w:r>
        <w:rPr>
          <w:rFonts w:ascii="Calibri" w:hAnsi="Calibri"/>
        </w:rPr>
        <w:t>that little appropriate PD training had been provided by the district.</w:t>
      </w:r>
    </w:p>
    <w:p w:rsidR="00550AFB" w:rsidRDefault="00550AFB" w:rsidP="00550AFB">
      <w:pPr>
        <w:tabs>
          <w:tab w:val="left" w:pos="360"/>
          <w:tab w:val="left" w:pos="720"/>
          <w:tab w:val="left" w:pos="1080"/>
          <w:tab w:val="left" w:pos="1440"/>
          <w:tab w:val="left" w:pos="1800"/>
          <w:tab w:val="left" w:pos="2160"/>
        </w:tabs>
        <w:ind w:left="720" w:hanging="720"/>
        <w:jc w:val="both"/>
        <w:rPr>
          <w:rFonts w:ascii="Calibri" w:hAnsi="Calibri"/>
        </w:rPr>
      </w:pPr>
      <w:r>
        <w:rPr>
          <w:rFonts w:ascii="Calibri" w:hAnsi="Calibri"/>
          <w:b/>
        </w:rPr>
        <w:tab/>
        <w:t>B</w:t>
      </w:r>
      <w:r w:rsidRPr="00F731AA">
        <w:rPr>
          <w:rFonts w:ascii="Calibri" w:hAnsi="Calibri"/>
          <w:b/>
        </w:rPr>
        <w:t>.</w:t>
      </w:r>
      <w:r w:rsidRPr="00BA3A76">
        <w:rPr>
          <w:rFonts w:ascii="Calibri" w:hAnsi="Calibri"/>
        </w:rPr>
        <w:t xml:space="preserve"> </w:t>
      </w:r>
      <w:r>
        <w:rPr>
          <w:rFonts w:ascii="Calibri" w:hAnsi="Calibri"/>
        </w:rPr>
        <w:tab/>
        <w:t xml:space="preserve">In recognition and response to its limited capacity to collect and </w:t>
      </w:r>
      <w:r w:rsidR="00DC11AA">
        <w:rPr>
          <w:rFonts w:ascii="Calibri" w:hAnsi="Calibri"/>
        </w:rPr>
        <w:t xml:space="preserve">to </w:t>
      </w:r>
      <w:r>
        <w:rPr>
          <w:rFonts w:ascii="Calibri" w:hAnsi="Calibri"/>
        </w:rPr>
        <w:t xml:space="preserve">use multiple sources of data, </w:t>
      </w:r>
      <w:r w:rsidR="00DC11AA">
        <w:rPr>
          <w:rFonts w:ascii="Calibri" w:hAnsi="Calibri"/>
        </w:rPr>
        <w:t xml:space="preserve">during the second half of the 2013-2014 school year </w:t>
      </w:r>
      <w:r>
        <w:rPr>
          <w:rFonts w:ascii="Calibri" w:hAnsi="Calibri"/>
        </w:rPr>
        <w:t xml:space="preserve">the district established both a </w:t>
      </w:r>
      <w:r w:rsidR="00DC11AA">
        <w:rPr>
          <w:rFonts w:ascii="Calibri" w:hAnsi="Calibri"/>
        </w:rPr>
        <w:t xml:space="preserve">district data team </w:t>
      </w:r>
      <w:r>
        <w:rPr>
          <w:rFonts w:ascii="Calibri" w:hAnsi="Calibri"/>
        </w:rPr>
        <w:t>and a DDM committee</w:t>
      </w:r>
      <w:r w:rsidRPr="00BA3A76">
        <w:rPr>
          <w:rFonts w:ascii="Calibri" w:hAnsi="Calibri"/>
        </w:rPr>
        <w:t xml:space="preserve">. </w:t>
      </w:r>
      <w:r>
        <w:rPr>
          <w:rFonts w:ascii="Calibri" w:hAnsi="Calibri"/>
        </w:rPr>
        <w:t xml:space="preserve"> Both </w:t>
      </w:r>
      <w:r w:rsidR="00DC11AA">
        <w:rPr>
          <w:rFonts w:ascii="Calibri" w:hAnsi="Calibri"/>
        </w:rPr>
        <w:t xml:space="preserve">groups </w:t>
      </w:r>
      <w:r>
        <w:rPr>
          <w:rFonts w:ascii="Calibri" w:hAnsi="Calibri"/>
        </w:rPr>
        <w:t xml:space="preserve">have created appropriately ambitious goals and well defined objectives </w:t>
      </w:r>
      <w:r w:rsidR="002A5057">
        <w:rPr>
          <w:rFonts w:ascii="Calibri" w:hAnsi="Calibri"/>
        </w:rPr>
        <w:t xml:space="preserve">and </w:t>
      </w:r>
      <w:r>
        <w:rPr>
          <w:rFonts w:ascii="Calibri" w:hAnsi="Calibri"/>
        </w:rPr>
        <w:t>are only at the initial stages of developing and implementing them.</w:t>
      </w:r>
    </w:p>
    <w:p w:rsidR="00550AFB" w:rsidRDefault="00550AFB" w:rsidP="00550AFB">
      <w:pPr>
        <w:tabs>
          <w:tab w:val="left" w:pos="360"/>
          <w:tab w:val="left" w:pos="720"/>
          <w:tab w:val="left" w:pos="1080"/>
          <w:tab w:val="left" w:pos="1440"/>
          <w:tab w:val="left" w:pos="1800"/>
          <w:tab w:val="left" w:pos="2160"/>
        </w:tabs>
        <w:ind w:left="1080" w:hanging="1080"/>
        <w:jc w:val="both"/>
        <w:rPr>
          <w:rFonts w:ascii="Calibri" w:hAnsi="Calibri"/>
        </w:rPr>
      </w:pPr>
      <w:r>
        <w:rPr>
          <w:rFonts w:ascii="Calibri" w:hAnsi="Calibri"/>
        </w:rPr>
        <w:tab/>
      </w:r>
      <w:r>
        <w:rPr>
          <w:rFonts w:ascii="Calibri" w:hAnsi="Calibri"/>
        </w:rPr>
        <w:tab/>
      </w:r>
      <w:r w:rsidRPr="00BA3A76">
        <w:rPr>
          <w:rFonts w:ascii="Calibri" w:hAnsi="Calibri"/>
        </w:rPr>
        <w:t xml:space="preserve">1. </w:t>
      </w:r>
      <w:r>
        <w:rPr>
          <w:rFonts w:ascii="Calibri" w:hAnsi="Calibri"/>
        </w:rPr>
        <w:tab/>
        <w:t xml:space="preserve">A </w:t>
      </w:r>
      <w:r w:rsidR="00DC11AA">
        <w:rPr>
          <w:rFonts w:ascii="Calibri" w:hAnsi="Calibri"/>
        </w:rPr>
        <w:t xml:space="preserve">district data team </w:t>
      </w:r>
      <w:r>
        <w:rPr>
          <w:rFonts w:ascii="Calibri" w:hAnsi="Calibri"/>
        </w:rPr>
        <w:t xml:space="preserve">was formed in January 2014 and convened </w:t>
      </w:r>
      <w:r w:rsidR="00DC11AA">
        <w:rPr>
          <w:rFonts w:ascii="Calibri" w:hAnsi="Calibri"/>
        </w:rPr>
        <w:t xml:space="preserve">its </w:t>
      </w:r>
      <w:r>
        <w:rPr>
          <w:rFonts w:ascii="Calibri" w:hAnsi="Calibri"/>
        </w:rPr>
        <w:t>first monthly meeting in February</w:t>
      </w:r>
      <w:r w:rsidR="00DC11AA">
        <w:rPr>
          <w:rFonts w:ascii="Calibri" w:hAnsi="Calibri"/>
        </w:rPr>
        <w:t xml:space="preserve"> 2014</w:t>
      </w:r>
      <w:r>
        <w:rPr>
          <w:rFonts w:ascii="Calibri" w:hAnsi="Calibri"/>
        </w:rPr>
        <w:t xml:space="preserve">.   </w:t>
      </w:r>
      <w:r w:rsidR="00DC11AA">
        <w:rPr>
          <w:rFonts w:ascii="Calibri" w:hAnsi="Calibri"/>
        </w:rPr>
        <w:t xml:space="preserve">This </w:t>
      </w:r>
      <w:r w:rsidR="00D533B3">
        <w:rPr>
          <w:rFonts w:ascii="Calibri" w:hAnsi="Calibri"/>
        </w:rPr>
        <w:t xml:space="preserve">joint team </w:t>
      </w:r>
      <w:r>
        <w:rPr>
          <w:rFonts w:ascii="Calibri" w:hAnsi="Calibri"/>
        </w:rPr>
        <w:t xml:space="preserve">consists of two administrators, three learning coaches, and four teachers, </w:t>
      </w:r>
      <w:r w:rsidR="00E06A9B">
        <w:rPr>
          <w:rFonts w:ascii="Calibri" w:hAnsi="Calibri"/>
        </w:rPr>
        <w:t>both regular</w:t>
      </w:r>
      <w:r>
        <w:rPr>
          <w:rFonts w:ascii="Calibri" w:hAnsi="Calibri"/>
        </w:rPr>
        <w:t xml:space="preserve"> and special education.  </w:t>
      </w:r>
      <w:r w:rsidR="00DC11AA">
        <w:rPr>
          <w:rFonts w:ascii="Calibri" w:hAnsi="Calibri"/>
        </w:rPr>
        <w:t xml:space="preserve">The team was </w:t>
      </w:r>
      <w:r w:rsidR="00AA1B73">
        <w:rPr>
          <w:rFonts w:ascii="Calibri" w:hAnsi="Calibri"/>
        </w:rPr>
        <w:t>i</w:t>
      </w:r>
      <w:r>
        <w:rPr>
          <w:rFonts w:ascii="Calibri" w:hAnsi="Calibri"/>
        </w:rPr>
        <w:t>nitially funded by grant monies</w:t>
      </w:r>
      <w:r w:rsidR="00DC11AA">
        <w:rPr>
          <w:rFonts w:ascii="Calibri" w:hAnsi="Calibri"/>
        </w:rPr>
        <w:t>; its</w:t>
      </w:r>
      <w:r>
        <w:rPr>
          <w:rFonts w:ascii="Calibri" w:hAnsi="Calibri"/>
        </w:rPr>
        <w:t xml:space="preserve"> ultimate goal is to create a comprehensive and integrated K-12 data system for the district.  </w:t>
      </w:r>
      <w:r w:rsidR="00DC11AA">
        <w:rPr>
          <w:rFonts w:ascii="Calibri" w:hAnsi="Calibri"/>
        </w:rPr>
        <w:t>I</w:t>
      </w:r>
      <w:r>
        <w:rPr>
          <w:rFonts w:ascii="Calibri" w:hAnsi="Calibri"/>
        </w:rPr>
        <w:t xml:space="preserve">nterviews with </w:t>
      </w:r>
      <w:r w:rsidR="00D533B3">
        <w:rPr>
          <w:rFonts w:ascii="Calibri" w:hAnsi="Calibri"/>
        </w:rPr>
        <w:t xml:space="preserve">team </w:t>
      </w:r>
      <w:r>
        <w:rPr>
          <w:rFonts w:ascii="Calibri" w:hAnsi="Calibri"/>
        </w:rPr>
        <w:t xml:space="preserve">members and a review of relevant documents, including the initial grant proposal and subsequent </w:t>
      </w:r>
      <w:r w:rsidR="00D533B3">
        <w:rPr>
          <w:rFonts w:ascii="Calibri" w:hAnsi="Calibri"/>
        </w:rPr>
        <w:t xml:space="preserve">team </w:t>
      </w:r>
      <w:r>
        <w:rPr>
          <w:rFonts w:ascii="Calibri" w:hAnsi="Calibri"/>
        </w:rPr>
        <w:t xml:space="preserve">meeting minutes, </w:t>
      </w:r>
      <w:r w:rsidR="00DC11AA">
        <w:rPr>
          <w:rFonts w:ascii="Calibri" w:hAnsi="Calibri"/>
        </w:rPr>
        <w:t>showed</w:t>
      </w:r>
      <w:r>
        <w:rPr>
          <w:rFonts w:ascii="Calibri" w:hAnsi="Calibri"/>
        </w:rPr>
        <w:t xml:space="preserve"> that the primary objectives of the </w:t>
      </w:r>
      <w:r w:rsidR="00DC11AA">
        <w:rPr>
          <w:rFonts w:ascii="Calibri" w:hAnsi="Calibri"/>
        </w:rPr>
        <w:t xml:space="preserve">data team </w:t>
      </w:r>
      <w:r>
        <w:rPr>
          <w:rFonts w:ascii="Calibri" w:hAnsi="Calibri"/>
        </w:rPr>
        <w:t xml:space="preserve">include: (a) building the capacity for </w:t>
      </w:r>
      <w:r w:rsidR="00DC11AA">
        <w:rPr>
          <w:rFonts w:ascii="Calibri" w:hAnsi="Calibri"/>
        </w:rPr>
        <w:t>data-</w:t>
      </w:r>
      <w:r>
        <w:rPr>
          <w:rFonts w:ascii="Calibri" w:hAnsi="Calibri"/>
        </w:rPr>
        <w:t>informed decision making across all grade levels and disciplines in the district</w:t>
      </w:r>
      <w:r w:rsidR="00DC11AA">
        <w:rPr>
          <w:rFonts w:ascii="Calibri" w:hAnsi="Calibri"/>
        </w:rPr>
        <w:t>;</w:t>
      </w:r>
      <w:r>
        <w:rPr>
          <w:rFonts w:ascii="Calibri" w:hAnsi="Calibri"/>
        </w:rPr>
        <w:t xml:space="preserve"> (b) providing training and PD that will enable staff to create and use assessments formatively in order to guide instruction and enhance progress monitoring</w:t>
      </w:r>
      <w:r w:rsidR="00DC11AA">
        <w:rPr>
          <w:rFonts w:ascii="Calibri" w:hAnsi="Calibri"/>
        </w:rPr>
        <w:t xml:space="preserve">; </w:t>
      </w:r>
      <w:r>
        <w:rPr>
          <w:rFonts w:ascii="Calibri" w:hAnsi="Calibri"/>
        </w:rPr>
        <w:t xml:space="preserve">and  (c) creating a districtwide action plan outlining how data  is to be collected, presented, and analyzed across the school district. </w:t>
      </w:r>
    </w:p>
    <w:p w:rsidR="00550AFB" w:rsidRDefault="00550AFB" w:rsidP="00550AFB">
      <w:pPr>
        <w:tabs>
          <w:tab w:val="left" w:pos="360"/>
          <w:tab w:val="left" w:pos="720"/>
          <w:tab w:val="left" w:pos="1080"/>
          <w:tab w:val="left" w:pos="1440"/>
          <w:tab w:val="left" w:pos="1800"/>
          <w:tab w:val="left" w:pos="2160"/>
        </w:tabs>
        <w:ind w:left="1080" w:hanging="1080"/>
        <w:jc w:val="both"/>
        <w:rPr>
          <w:rFonts w:ascii="Calibri" w:hAnsi="Calibri"/>
        </w:rPr>
      </w:pPr>
      <w:r>
        <w:rPr>
          <w:rFonts w:ascii="Calibri" w:hAnsi="Calibri"/>
        </w:rPr>
        <w:tab/>
      </w:r>
      <w:r>
        <w:rPr>
          <w:rFonts w:ascii="Calibri" w:hAnsi="Calibri"/>
        </w:rPr>
        <w:tab/>
        <w:t>2</w:t>
      </w:r>
      <w:r w:rsidRPr="00BA3A76">
        <w:rPr>
          <w:rFonts w:ascii="Calibri" w:hAnsi="Calibri"/>
        </w:rPr>
        <w:t xml:space="preserve">. </w:t>
      </w:r>
      <w:r w:rsidR="00B14195">
        <w:rPr>
          <w:rFonts w:ascii="Calibri" w:hAnsi="Calibri"/>
        </w:rPr>
        <w:t xml:space="preserve"> </w:t>
      </w:r>
      <w:r>
        <w:rPr>
          <w:rFonts w:ascii="Calibri" w:hAnsi="Calibri"/>
        </w:rPr>
        <w:t xml:space="preserve">A DDM working group </w:t>
      </w:r>
      <w:r w:rsidR="00101E7A">
        <w:rPr>
          <w:rFonts w:ascii="Calibri" w:hAnsi="Calibri"/>
        </w:rPr>
        <w:t xml:space="preserve">composed </w:t>
      </w:r>
      <w:r>
        <w:rPr>
          <w:rFonts w:ascii="Calibri" w:hAnsi="Calibri"/>
        </w:rPr>
        <w:t xml:space="preserve">of educators </w:t>
      </w:r>
      <w:r w:rsidR="00101E7A">
        <w:rPr>
          <w:rFonts w:ascii="Calibri" w:hAnsi="Calibri"/>
        </w:rPr>
        <w:t>(</w:t>
      </w:r>
      <w:r>
        <w:rPr>
          <w:rFonts w:ascii="Calibri" w:hAnsi="Calibri"/>
        </w:rPr>
        <w:t>representing all grade levels and academic disciplines</w:t>
      </w:r>
      <w:r w:rsidR="00101E7A">
        <w:rPr>
          <w:rFonts w:ascii="Calibri" w:hAnsi="Calibri"/>
        </w:rPr>
        <w:t>)</w:t>
      </w:r>
      <w:r>
        <w:rPr>
          <w:rFonts w:ascii="Calibri" w:hAnsi="Calibri"/>
        </w:rPr>
        <w:t xml:space="preserve">, administrators, and school committee representatives began meeting in January 2014 and by the spring had become a fully formed 20 member joint committee whose goal was the development of an action plan for full DDM implementation during the 2014-2015 school year.  DDM committee members </w:t>
      </w:r>
      <w:r w:rsidR="00101E7A">
        <w:rPr>
          <w:rFonts w:ascii="Calibri" w:hAnsi="Calibri"/>
        </w:rPr>
        <w:t xml:space="preserve">said </w:t>
      </w:r>
      <w:r>
        <w:rPr>
          <w:rFonts w:ascii="Calibri" w:hAnsi="Calibri"/>
        </w:rPr>
        <w:t xml:space="preserve">that their group meets regularly and also collaborates with regularity with the </w:t>
      </w:r>
      <w:r w:rsidR="00101E7A">
        <w:rPr>
          <w:rFonts w:ascii="Calibri" w:hAnsi="Calibri"/>
        </w:rPr>
        <w:t>Educator Evaluation Implementation</w:t>
      </w:r>
      <w:r w:rsidR="00F066D6">
        <w:rPr>
          <w:rFonts w:ascii="Calibri" w:hAnsi="Calibri"/>
        </w:rPr>
        <w:t xml:space="preserve"> Team </w:t>
      </w:r>
      <w:r w:rsidR="00234A66">
        <w:rPr>
          <w:rFonts w:ascii="Calibri" w:hAnsi="Calibri"/>
        </w:rPr>
        <w:t>(</w:t>
      </w:r>
      <w:r>
        <w:rPr>
          <w:rFonts w:ascii="Calibri" w:hAnsi="Calibri"/>
        </w:rPr>
        <w:t>EEIT</w:t>
      </w:r>
      <w:r w:rsidR="00234A66">
        <w:rPr>
          <w:rFonts w:ascii="Calibri" w:hAnsi="Calibri"/>
        </w:rPr>
        <w:t>)</w:t>
      </w:r>
      <w:r>
        <w:rPr>
          <w:rFonts w:ascii="Calibri" w:hAnsi="Calibri"/>
        </w:rPr>
        <w:t xml:space="preserve"> in order to coordinate efforts and </w:t>
      </w:r>
      <w:r w:rsidR="00234A66">
        <w:rPr>
          <w:rFonts w:ascii="Calibri" w:hAnsi="Calibri"/>
        </w:rPr>
        <w:t xml:space="preserve">to </w:t>
      </w:r>
      <w:r>
        <w:rPr>
          <w:rFonts w:ascii="Calibri" w:hAnsi="Calibri"/>
        </w:rPr>
        <w:t xml:space="preserve">report on progress throughout the year.  Although much has been done to promote the goals of the DDM committee, including </w:t>
      </w:r>
      <w:r w:rsidR="00234A66">
        <w:rPr>
          <w:rFonts w:ascii="Calibri" w:hAnsi="Calibri"/>
        </w:rPr>
        <w:t>in-</w:t>
      </w:r>
      <w:r>
        <w:rPr>
          <w:rFonts w:ascii="Calibri" w:hAnsi="Calibri"/>
        </w:rPr>
        <w:t>service presentations and work sessions, committee members indicated that progress in meeting targets has been slowed by a number of factors, including the need for</w:t>
      </w:r>
      <w:r w:rsidR="00234A66">
        <w:rPr>
          <w:rFonts w:ascii="Calibri" w:hAnsi="Calibri"/>
        </w:rPr>
        <w:t>:</w:t>
      </w:r>
      <w:r>
        <w:rPr>
          <w:rFonts w:ascii="Calibri" w:hAnsi="Calibri"/>
        </w:rPr>
        <w:t xml:space="preserve"> additional PD supports, aligned and expanded common planning time, increased resources and internal and external expertise, the active involvement of more classroom/content area teachers, and clearer guidelines to direct and support current DDM initiatives.</w:t>
      </w:r>
    </w:p>
    <w:p w:rsidR="00550AFB" w:rsidRDefault="00550AFB" w:rsidP="00B14195">
      <w:pPr>
        <w:tabs>
          <w:tab w:val="left" w:pos="360"/>
          <w:tab w:val="left" w:pos="720"/>
          <w:tab w:val="left" w:pos="1080"/>
          <w:tab w:val="left" w:pos="1440"/>
          <w:tab w:val="left" w:pos="1800"/>
          <w:tab w:val="left" w:pos="2160"/>
        </w:tabs>
        <w:rPr>
          <w:rFonts w:ascii="Calibri" w:hAnsi="Calibri"/>
        </w:rPr>
      </w:pPr>
      <w:r w:rsidRPr="00F731AA">
        <w:rPr>
          <w:rFonts w:ascii="Calibri" w:hAnsi="Calibri"/>
          <w:b/>
        </w:rPr>
        <w:lastRenderedPageBreak/>
        <w:t>Impact</w:t>
      </w:r>
      <w:r>
        <w:rPr>
          <w:rFonts w:ascii="Calibri" w:hAnsi="Calibri"/>
        </w:rPr>
        <w:t xml:space="preserve">:   </w:t>
      </w:r>
      <w:r w:rsidR="00234A66">
        <w:rPr>
          <w:rFonts w:ascii="Calibri" w:hAnsi="Calibri"/>
        </w:rPr>
        <w:t>Without</w:t>
      </w:r>
      <w:r>
        <w:rPr>
          <w:rFonts w:ascii="Calibri" w:hAnsi="Calibri"/>
        </w:rPr>
        <w:t xml:space="preserve"> a comprehensive and unified structure or process to collect and systematically examine multiple sources of data, at both school and district levels, the district’s ability to make appropriate judgments and timely revisions to its academic programs, classroom instruction, PD programming, assessment practices, and goal and policy development is seriously </w:t>
      </w:r>
      <w:r w:rsidR="00234A66">
        <w:rPr>
          <w:rFonts w:ascii="Calibri" w:hAnsi="Calibri"/>
        </w:rPr>
        <w:t>compromised</w:t>
      </w:r>
      <w:r>
        <w:rPr>
          <w:rFonts w:ascii="Calibri" w:hAnsi="Calibri"/>
        </w:rPr>
        <w:t xml:space="preserve">.  The formation and initial efforts of the </w:t>
      </w:r>
      <w:r w:rsidR="00234A66">
        <w:rPr>
          <w:rFonts w:ascii="Calibri" w:hAnsi="Calibri"/>
        </w:rPr>
        <w:t xml:space="preserve">district data </w:t>
      </w:r>
      <w:r w:rsidR="009F4114">
        <w:rPr>
          <w:rFonts w:ascii="Calibri" w:hAnsi="Calibri"/>
        </w:rPr>
        <w:t>t</w:t>
      </w:r>
      <w:r>
        <w:rPr>
          <w:rFonts w:ascii="Calibri" w:hAnsi="Calibri"/>
        </w:rPr>
        <w:t xml:space="preserve">eam and DDM committee, however, represent encouraging evidence that the district </w:t>
      </w:r>
      <w:r w:rsidR="00234A66">
        <w:rPr>
          <w:rFonts w:ascii="Calibri" w:hAnsi="Calibri"/>
        </w:rPr>
        <w:t>is</w:t>
      </w:r>
      <w:r>
        <w:rPr>
          <w:rFonts w:ascii="Calibri" w:hAnsi="Calibri"/>
        </w:rPr>
        <w:t xml:space="preserve"> moving to effectively address these </w:t>
      </w:r>
      <w:r w:rsidR="009F4114">
        <w:rPr>
          <w:rFonts w:ascii="Calibri" w:hAnsi="Calibri"/>
        </w:rPr>
        <w:t>issues</w:t>
      </w:r>
      <w:r>
        <w:rPr>
          <w:rFonts w:ascii="Calibri" w:hAnsi="Calibri"/>
        </w:rPr>
        <w:t>.</w:t>
      </w:r>
    </w:p>
    <w:p w:rsidR="001B7F4F" w:rsidRDefault="001B7F4F"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Human Resources and Professional Development</w:t>
      </w:r>
    </w:p>
    <w:p w:rsidR="003A33F2" w:rsidRDefault="00D8717E" w:rsidP="003A33F2">
      <w:pPr>
        <w:pStyle w:val="ListParagraph"/>
        <w:numPr>
          <w:ilvl w:val="0"/>
          <w:numId w:val="11"/>
        </w:numPr>
        <w:tabs>
          <w:tab w:val="left" w:pos="360"/>
          <w:tab w:val="left" w:pos="720"/>
          <w:tab w:val="left" w:pos="1080"/>
          <w:tab w:val="left" w:pos="1440"/>
          <w:tab w:val="left" w:pos="1800"/>
          <w:tab w:val="left" w:pos="2160"/>
        </w:tabs>
        <w:ind w:left="360"/>
        <w:contextualSpacing w:val="0"/>
        <w:jc w:val="both"/>
        <w:rPr>
          <w:rFonts w:ascii="Calibri" w:hAnsi="Calibri"/>
          <w:b/>
        </w:rPr>
      </w:pPr>
      <w:r w:rsidRPr="000D7F71">
        <w:rPr>
          <w:rFonts w:ascii="Calibri" w:hAnsi="Calibri"/>
          <w:b/>
        </w:rPr>
        <w:t xml:space="preserve">The </w:t>
      </w:r>
      <w:r>
        <w:rPr>
          <w:rFonts w:ascii="Calibri" w:hAnsi="Calibri"/>
          <w:b/>
        </w:rPr>
        <w:t xml:space="preserve">district’s </w:t>
      </w:r>
      <w:r w:rsidRPr="000D7F71">
        <w:rPr>
          <w:rFonts w:ascii="Calibri" w:hAnsi="Calibri"/>
          <w:b/>
        </w:rPr>
        <w:t>supervisory practices and procedures</w:t>
      </w:r>
      <w:r>
        <w:rPr>
          <w:rFonts w:ascii="Calibri" w:hAnsi="Calibri"/>
          <w:b/>
        </w:rPr>
        <w:t xml:space="preserve"> </w:t>
      </w:r>
      <w:r w:rsidRPr="000D7F71">
        <w:rPr>
          <w:rFonts w:ascii="Calibri" w:hAnsi="Calibri"/>
          <w:b/>
        </w:rPr>
        <w:t xml:space="preserve">have not adequately promoted </w:t>
      </w:r>
      <w:r w:rsidR="00E0282E">
        <w:rPr>
          <w:rFonts w:ascii="Calibri" w:hAnsi="Calibri"/>
          <w:b/>
        </w:rPr>
        <w:t>a</w:t>
      </w:r>
      <w:r w:rsidR="00E0282E" w:rsidRPr="000D7F71">
        <w:rPr>
          <w:rFonts w:ascii="Calibri" w:hAnsi="Calibri"/>
          <w:b/>
        </w:rPr>
        <w:t xml:space="preserve"> </w:t>
      </w:r>
      <w:r w:rsidRPr="000D7F71">
        <w:rPr>
          <w:rFonts w:ascii="Calibri" w:hAnsi="Calibri"/>
          <w:b/>
        </w:rPr>
        <w:t xml:space="preserve">culture of growth oriented, collegial supervision or significantly enhanced </w:t>
      </w:r>
      <w:r w:rsidR="00E0282E">
        <w:rPr>
          <w:rFonts w:ascii="Calibri" w:hAnsi="Calibri"/>
          <w:b/>
        </w:rPr>
        <w:t>the</w:t>
      </w:r>
      <w:r w:rsidRPr="000D7F71">
        <w:rPr>
          <w:rFonts w:ascii="Calibri" w:hAnsi="Calibri"/>
          <w:b/>
        </w:rPr>
        <w:t xml:space="preserve"> effectiveness of staff, as envisioned </w:t>
      </w:r>
      <w:r w:rsidR="00E0282E">
        <w:rPr>
          <w:rFonts w:ascii="Calibri" w:hAnsi="Calibri"/>
          <w:b/>
        </w:rPr>
        <w:t>by</w:t>
      </w:r>
      <w:r w:rsidR="00E0282E" w:rsidRPr="000D7F71">
        <w:rPr>
          <w:rFonts w:ascii="Calibri" w:hAnsi="Calibri"/>
          <w:b/>
        </w:rPr>
        <w:t xml:space="preserve"> </w:t>
      </w:r>
      <w:r w:rsidRPr="000D7F71">
        <w:rPr>
          <w:rFonts w:ascii="Calibri" w:hAnsi="Calibri"/>
          <w:b/>
        </w:rPr>
        <w:t xml:space="preserve">the </w:t>
      </w:r>
      <w:r>
        <w:rPr>
          <w:rFonts w:ascii="Calibri" w:hAnsi="Calibri"/>
          <w:b/>
        </w:rPr>
        <w:t xml:space="preserve">state’s </w:t>
      </w:r>
      <w:r w:rsidRPr="000D7F71">
        <w:rPr>
          <w:rFonts w:ascii="Calibri" w:hAnsi="Calibri"/>
          <w:b/>
        </w:rPr>
        <w:t xml:space="preserve">new </w:t>
      </w:r>
      <w:r>
        <w:rPr>
          <w:rFonts w:ascii="Calibri" w:hAnsi="Calibri"/>
          <w:b/>
        </w:rPr>
        <w:t xml:space="preserve">educator evaluation </w:t>
      </w:r>
      <w:r w:rsidR="00E0282E">
        <w:rPr>
          <w:rFonts w:ascii="Calibri" w:hAnsi="Calibri"/>
          <w:b/>
        </w:rPr>
        <w:t>policy</w:t>
      </w:r>
      <w:r w:rsidRPr="000D7F71">
        <w:rPr>
          <w:rFonts w:ascii="Calibri" w:hAnsi="Calibri"/>
          <w:b/>
        </w:rPr>
        <w:t xml:space="preserve">.  </w:t>
      </w:r>
    </w:p>
    <w:p w:rsidR="00D8717E" w:rsidRDefault="00D8717E" w:rsidP="00D8717E">
      <w:pPr>
        <w:tabs>
          <w:tab w:val="left" w:pos="360"/>
          <w:tab w:val="left" w:pos="720"/>
          <w:tab w:val="left" w:pos="1080"/>
          <w:tab w:val="left" w:pos="1440"/>
          <w:tab w:val="left" w:pos="1800"/>
          <w:tab w:val="left" w:pos="2160"/>
        </w:tabs>
        <w:ind w:left="720" w:hanging="720"/>
        <w:jc w:val="both"/>
        <w:rPr>
          <w:rFonts w:ascii="Calibri" w:hAnsi="Calibri"/>
        </w:rPr>
      </w:pPr>
      <w:r>
        <w:rPr>
          <w:rFonts w:ascii="Calibri" w:hAnsi="Calibri"/>
          <w:b/>
        </w:rPr>
        <w:tab/>
      </w:r>
      <w:r w:rsidRPr="00895204">
        <w:rPr>
          <w:rFonts w:ascii="Calibri" w:hAnsi="Calibri"/>
          <w:b/>
        </w:rPr>
        <w:t>A.</w:t>
      </w:r>
      <w:r w:rsidRPr="00BA3A76">
        <w:rPr>
          <w:rFonts w:ascii="Calibri" w:hAnsi="Calibri"/>
        </w:rPr>
        <w:t xml:space="preserve"> </w:t>
      </w:r>
      <w:r>
        <w:rPr>
          <w:rFonts w:ascii="Calibri" w:hAnsi="Calibri"/>
        </w:rPr>
        <w:tab/>
        <w:t xml:space="preserve">According to the district’s collective bargaining agreement (CBA), the basic purpose of evaluation is “to promote student learning, growth, and achievement by providing Educators with feedback for improvement… Evaluators are expected to make frequent unannounced visits to classrooms … [and] to give targeted constructive feedback to Educators based on their observations of practice….”  Interviews with teacher groups and a review of relevant district documentation showed, however, that current evaluative policies, practices, and procedures do not adequately support this core goal. </w:t>
      </w:r>
    </w:p>
    <w:p w:rsidR="00D8717E" w:rsidRDefault="00D8717E" w:rsidP="00D8717E">
      <w:pPr>
        <w:pStyle w:val="ListParagraph"/>
        <w:numPr>
          <w:ilvl w:val="0"/>
          <w:numId w:val="37"/>
        </w:numPr>
        <w:tabs>
          <w:tab w:val="left" w:pos="360"/>
          <w:tab w:val="left" w:pos="720"/>
          <w:tab w:val="left" w:pos="1080"/>
          <w:tab w:val="left" w:pos="1440"/>
          <w:tab w:val="left" w:pos="1800"/>
          <w:tab w:val="left" w:pos="2160"/>
        </w:tabs>
        <w:jc w:val="both"/>
        <w:rPr>
          <w:rFonts w:ascii="Calibri" w:hAnsi="Calibri"/>
        </w:rPr>
      </w:pPr>
      <w:r w:rsidRPr="000D7F71">
        <w:rPr>
          <w:rFonts w:ascii="Calibri" w:hAnsi="Calibri"/>
        </w:rPr>
        <w:t xml:space="preserve">Although the district’s CBA is, in general, closely aligned with the language contained in the </w:t>
      </w:r>
      <w:r>
        <w:rPr>
          <w:rFonts w:ascii="Calibri" w:hAnsi="Calibri"/>
        </w:rPr>
        <w:t>state’s</w:t>
      </w:r>
      <w:r w:rsidRPr="000D7F71">
        <w:rPr>
          <w:rFonts w:ascii="Calibri" w:hAnsi="Calibri"/>
        </w:rPr>
        <w:t xml:space="preserve"> model </w:t>
      </w:r>
      <w:r>
        <w:rPr>
          <w:rFonts w:ascii="Calibri" w:hAnsi="Calibri"/>
        </w:rPr>
        <w:t>c</w:t>
      </w:r>
      <w:r w:rsidRPr="003904B9">
        <w:rPr>
          <w:rFonts w:ascii="Calibri" w:hAnsi="Calibri"/>
        </w:rPr>
        <w:t xml:space="preserve">ollective </w:t>
      </w:r>
      <w:r>
        <w:rPr>
          <w:rFonts w:ascii="Calibri" w:hAnsi="Calibri"/>
        </w:rPr>
        <w:t>b</w:t>
      </w:r>
      <w:r w:rsidRPr="003904B9">
        <w:rPr>
          <w:rFonts w:ascii="Calibri" w:hAnsi="Calibri"/>
        </w:rPr>
        <w:t xml:space="preserve">argaining </w:t>
      </w:r>
      <w:r>
        <w:rPr>
          <w:rFonts w:ascii="Calibri" w:hAnsi="Calibri"/>
        </w:rPr>
        <w:t>c</w:t>
      </w:r>
      <w:r w:rsidRPr="003904B9">
        <w:rPr>
          <w:rFonts w:ascii="Calibri" w:hAnsi="Calibri"/>
        </w:rPr>
        <w:t xml:space="preserve">ontract </w:t>
      </w:r>
      <w:r>
        <w:rPr>
          <w:rFonts w:ascii="Calibri" w:hAnsi="Calibri"/>
        </w:rPr>
        <w:t>l</w:t>
      </w:r>
      <w:r w:rsidRPr="003904B9">
        <w:rPr>
          <w:rFonts w:ascii="Calibri" w:hAnsi="Calibri"/>
        </w:rPr>
        <w:t>anguage</w:t>
      </w:r>
      <w:r>
        <w:rPr>
          <w:rFonts w:ascii="Calibri" w:hAnsi="Calibri"/>
        </w:rPr>
        <w:t>,</w:t>
      </w:r>
      <w:r w:rsidRPr="000D7F71">
        <w:rPr>
          <w:rFonts w:ascii="Calibri" w:hAnsi="Calibri"/>
        </w:rPr>
        <w:t xml:space="preserve"> there are some significant differences.  Among them are discrepancies in the minimum number of required unannounced classroom observations.  For example, for teachers in their first year of practice the </w:t>
      </w:r>
      <w:r>
        <w:rPr>
          <w:rFonts w:ascii="Calibri" w:hAnsi="Calibri"/>
        </w:rPr>
        <w:t>model contract language</w:t>
      </w:r>
      <w:r w:rsidRPr="000D7F71">
        <w:rPr>
          <w:rFonts w:ascii="Calibri" w:hAnsi="Calibri"/>
        </w:rPr>
        <w:t xml:space="preserve"> calls for a minimum of four unannounced observations, while the Bourne CBA requires only two.  Further, for teachers in their second and third years of practice, the </w:t>
      </w:r>
      <w:r>
        <w:rPr>
          <w:rFonts w:ascii="Calibri" w:hAnsi="Calibri"/>
        </w:rPr>
        <w:t>model contract language</w:t>
      </w:r>
      <w:r w:rsidRPr="000D7F71">
        <w:rPr>
          <w:rFonts w:ascii="Calibri" w:hAnsi="Calibri"/>
        </w:rPr>
        <w:t xml:space="preserve"> target is a minimum of three unannounced classroom observations, compared to the district’s policy of only two. </w:t>
      </w:r>
    </w:p>
    <w:p w:rsidR="00D8717E" w:rsidRPr="000D7F71" w:rsidRDefault="00D8717E" w:rsidP="00D8717E">
      <w:pPr>
        <w:pStyle w:val="ListParagraph"/>
        <w:tabs>
          <w:tab w:val="left" w:pos="360"/>
          <w:tab w:val="left" w:pos="720"/>
          <w:tab w:val="left" w:pos="1080"/>
          <w:tab w:val="left" w:pos="1440"/>
          <w:tab w:val="left" w:pos="1800"/>
          <w:tab w:val="left" w:pos="2160"/>
        </w:tabs>
        <w:ind w:left="1080"/>
        <w:jc w:val="both"/>
        <w:rPr>
          <w:rFonts w:ascii="Calibri" w:hAnsi="Calibri"/>
        </w:rPr>
      </w:pPr>
    </w:p>
    <w:p w:rsidR="00D8717E" w:rsidRDefault="00D8717E" w:rsidP="005A53EA">
      <w:pPr>
        <w:pStyle w:val="ListParagraph"/>
        <w:numPr>
          <w:ilvl w:val="0"/>
          <w:numId w:val="37"/>
        </w:numPr>
        <w:tabs>
          <w:tab w:val="left" w:pos="360"/>
          <w:tab w:val="left" w:pos="720"/>
          <w:tab w:val="left" w:pos="1080"/>
          <w:tab w:val="left" w:pos="1440"/>
          <w:tab w:val="left" w:pos="1800"/>
          <w:tab w:val="left" w:pos="2160"/>
        </w:tabs>
        <w:contextualSpacing w:val="0"/>
        <w:jc w:val="both"/>
        <w:rPr>
          <w:rFonts w:ascii="Calibri" w:hAnsi="Calibri"/>
        </w:rPr>
      </w:pPr>
      <w:r w:rsidRPr="000D7F71">
        <w:rPr>
          <w:rFonts w:ascii="Calibri" w:hAnsi="Calibri"/>
        </w:rPr>
        <w:t>Evidence from teacher interviews, as w</w:t>
      </w:r>
      <w:r>
        <w:rPr>
          <w:rFonts w:ascii="Calibri" w:hAnsi="Calibri"/>
        </w:rPr>
        <w:t>ell as data contained in system</w:t>
      </w:r>
      <w:r w:rsidRPr="000D7F71">
        <w:rPr>
          <w:rFonts w:ascii="Calibri" w:hAnsi="Calibri"/>
        </w:rPr>
        <w:t xml:space="preserve">wide faculty surveys conducted by the MTA in 2013 and 2014, and acknowledged in the superintendent’s August 2013 letter to the </w:t>
      </w:r>
      <w:r>
        <w:rPr>
          <w:rFonts w:ascii="Calibri" w:hAnsi="Calibri"/>
        </w:rPr>
        <w:t>Bourne Educators’ Association (</w:t>
      </w:r>
      <w:r w:rsidRPr="000D7F71">
        <w:rPr>
          <w:rFonts w:ascii="Calibri" w:hAnsi="Calibri"/>
        </w:rPr>
        <w:t>BEA</w:t>
      </w:r>
      <w:r>
        <w:rPr>
          <w:rFonts w:ascii="Calibri" w:hAnsi="Calibri"/>
        </w:rPr>
        <w:t>)</w:t>
      </w:r>
      <w:r w:rsidRPr="000D7F71">
        <w:rPr>
          <w:rFonts w:ascii="Calibri" w:hAnsi="Calibri"/>
        </w:rPr>
        <w:t xml:space="preserve">, identified relevant areas of considerable teacher dissatisfaction. For example, the </w:t>
      </w:r>
      <w:r>
        <w:rPr>
          <w:rFonts w:ascii="Calibri" w:hAnsi="Calibri"/>
        </w:rPr>
        <w:t xml:space="preserve">results of the </w:t>
      </w:r>
      <w:r w:rsidRPr="000D7F71">
        <w:rPr>
          <w:rFonts w:ascii="Calibri" w:hAnsi="Calibri"/>
        </w:rPr>
        <w:t xml:space="preserve">Leadership Survey indicated serious teacher concerns with what was perceived as the </w:t>
      </w:r>
      <w:r>
        <w:rPr>
          <w:rFonts w:ascii="Calibri" w:hAnsi="Calibri"/>
        </w:rPr>
        <w:t>absence</w:t>
      </w:r>
      <w:r w:rsidRPr="000D7F71">
        <w:rPr>
          <w:rFonts w:ascii="Calibri" w:hAnsi="Calibri"/>
        </w:rPr>
        <w:t xml:space="preserve"> of shared decision making opportunities, the level of administrative visibility, the quality and quantity of conversations and feedback from supervisors, as well as overall </w:t>
      </w:r>
      <w:r>
        <w:rPr>
          <w:rFonts w:ascii="Calibri" w:hAnsi="Calibri"/>
        </w:rPr>
        <w:t>concerns</w:t>
      </w:r>
      <w:r w:rsidRPr="000D7F71">
        <w:rPr>
          <w:rFonts w:ascii="Calibri" w:hAnsi="Calibri"/>
        </w:rPr>
        <w:t xml:space="preserve"> with communication and collegiality across the district.  Although there were some variations among the </w:t>
      </w:r>
      <w:r>
        <w:rPr>
          <w:rFonts w:ascii="Calibri" w:hAnsi="Calibri"/>
        </w:rPr>
        <w:t xml:space="preserve">results from the </w:t>
      </w:r>
      <w:r w:rsidRPr="000D7F71">
        <w:rPr>
          <w:rFonts w:ascii="Calibri" w:hAnsi="Calibri"/>
        </w:rPr>
        <w:t xml:space="preserve">district’s four schools, there was a prevailing sentiment that the </w:t>
      </w:r>
      <w:r>
        <w:rPr>
          <w:rFonts w:ascii="Calibri" w:hAnsi="Calibri"/>
        </w:rPr>
        <w:t xml:space="preserve">implementation of the </w:t>
      </w:r>
      <w:r w:rsidRPr="000D7F71">
        <w:rPr>
          <w:rFonts w:ascii="Calibri" w:hAnsi="Calibri"/>
        </w:rPr>
        <w:t xml:space="preserve">new educator evaluation system had </w:t>
      </w:r>
      <w:r>
        <w:rPr>
          <w:rFonts w:ascii="Calibri" w:hAnsi="Calibri"/>
        </w:rPr>
        <w:t>not had much</w:t>
      </w:r>
      <w:r w:rsidRPr="000D7F71">
        <w:rPr>
          <w:rFonts w:ascii="Calibri" w:hAnsi="Calibri"/>
        </w:rPr>
        <w:t xml:space="preserve"> positive impact </w:t>
      </w:r>
      <w:r>
        <w:rPr>
          <w:rFonts w:ascii="Calibri" w:hAnsi="Calibri"/>
        </w:rPr>
        <w:t xml:space="preserve">on </w:t>
      </w:r>
      <w:r w:rsidRPr="000D7F71">
        <w:rPr>
          <w:rFonts w:ascii="Calibri" w:hAnsi="Calibri"/>
        </w:rPr>
        <w:t>these concerns.</w:t>
      </w:r>
    </w:p>
    <w:p w:rsidR="00D8717E" w:rsidRDefault="00D8717E" w:rsidP="005A53EA">
      <w:pPr>
        <w:pStyle w:val="ListParagraph"/>
        <w:numPr>
          <w:ilvl w:val="0"/>
          <w:numId w:val="37"/>
        </w:numPr>
        <w:tabs>
          <w:tab w:val="left" w:pos="360"/>
          <w:tab w:val="left" w:pos="720"/>
          <w:tab w:val="left" w:pos="1080"/>
          <w:tab w:val="left" w:pos="1440"/>
          <w:tab w:val="left" w:pos="1800"/>
          <w:tab w:val="left" w:pos="2160"/>
        </w:tabs>
        <w:contextualSpacing w:val="0"/>
        <w:jc w:val="both"/>
        <w:rPr>
          <w:rFonts w:ascii="Calibri" w:hAnsi="Calibri"/>
        </w:rPr>
      </w:pPr>
      <w:r w:rsidRPr="000D7F71">
        <w:rPr>
          <w:rFonts w:ascii="Calibri" w:hAnsi="Calibri"/>
        </w:rPr>
        <w:lastRenderedPageBreak/>
        <w:t xml:space="preserve">The review team </w:t>
      </w:r>
      <w:r>
        <w:rPr>
          <w:rFonts w:ascii="Calibri" w:hAnsi="Calibri"/>
        </w:rPr>
        <w:t>reviewed</w:t>
      </w:r>
      <w:r w:rsidRPr="000D7F71">
        <w:rPr>
          <w:rFonts w:ascii="Calibri" w:hAnsi="Calibri"/>
        </w:rPr>
        <w:t xml:space="preserve"> the folders of 29 staff members selected randomly from across the school district.  Although evaluative documentation was generally timely and complete, it was rarely instructive.  Formative and summa</w:t>
      </w:r>
      <w:r>
        <w:rPr>
          <w:rFonts w:ascii="Calibri" w:hAnsi="Calibri"/>
        </w:rPr>
        <w:t>tive</w:t>
      </w:r>
      <w:r w:rsidRPr="000D7F71">
        <w:rPr>
          <w:rFonts w:ascii="Calibri" w:hAnsi="Calibri"/>
        </w:rPr>
        <w:t xml:space="preserve"> </w:t>
      </w:r>
      <w:r>
        <w:rPr>
          <w:rFonts w:ascii="Calibri" w:hAnsi="Calibri"/>
        </w:rPr>
        <w:t>assessments/</w:t>
      </w:r>
      <w:r w:rsidRPr="000D7F71">
        <w:rPr>
          <w:rFonts w:ascii="Calibri" w:hAnsi="Calibri"/>
        </w:rPr>
        <w:t>evaluations did not clearly commit to improvement strategies and seldom contained specific comments, suggestions, or recommendations that pertained directly to professional practice, classroom instruction, student learning opportunities</w:t>
      </w:r>
      <w:r w:rsidR="00771A8E">
        <w:rPr>
          <w:rFonts w:ascii="Calibri" w:hAnsi="Calibri"/>
        </w:rPr>
        <w:t>,</w:t>
      </w:r>
      <w:r w:rsidRPr="000D7F71">
        <w:rPr>
          <w:rFonts w:ascii="Calibri" w:hAnsi="Calibri"/>
        </w:rPr>
        <w:t xml:space="preserve"> or academic outcomes.  Nor did they typically provide the sort of targeted feedback that encourages educators to engage in meaningful dialogue or continuous professional development and growth.</w:t>
      </w:r>
    </w:p>
    <w:p w:rsidR="000550EB" w:rsidRPr="000550EB" w:rsidRDefault="000550EB" w:rsidP="000974A5">
      <w:pPr>
        <w:tabs>
          <w:tab w:val="left" w:pos="360"/>
          <w:tab w:val="left" w:pos="720"/>
          <w:tab w:val="left" w:pos="1080"/>
          <w:tab w:val="left" w:pos="1440"/>
          <w:tab w:val="left" w:pos="1800"/>
          <w:tab w:val="left" w:pos="2160"/>
        </w:tabs>
        <w:ind w:left="720" w:hanging="720"/>
        <w:jc w:val="both"/>
        <w:rPr>
          <w:rFonts w:ascii="Calibri" w:hAnsi="Calibri"/>
        </w:rPr>
      </w:pPr>
      <w:r>
        <w:rPr>
          <w:rFonts w:ascii="Calibri" w:hAnsi="Calibri"/>
        </w:rPr>
        <w:tab/>
      </w:r>
      <w:r w:rsidR="00F279A6" w:rsidRPr="00F279A6">
        <w:rPr>
          <w:rFonts w:ascii="Calibri" w:hAnsi="Calibri"/>
          <w:b/>
        </w:rPr>
        <w:t>B.</w:t>
      </w:r>
      <w:r>
        <w:rPr>
          <w:rFonts w:ascii="Calibri" w:hAnsi="Calibri"/>
        </w:rPr>
        <w:tab/>
        <w:t>Administrators reported that the assistant superintendent holds monthly evaluation calibration meetings with new evaluators. They also said that all principals and central office administrators  have attended both RBT and Rebas</w:t>
      </w:r>
      <w:r w:rsidR="000974A5">
        <w:rPr>
          <w:rFonts w:ascii="Calibri" w:hAnsi="Calibri"/>
        </w:rPr>
        <w:t xml:space="preserve"> evaluation trainings.</w:t>
      </w:r>
    </w:p>
    <w:p w:rsidR="00D8717E" w:rsidRDefault="00D8717E" w:rsidP="005A53EA">
      <w:pPr>
        <w:tabs>
          <w:tab w:val="left" w:pos="360"/>
          <w:tab w:val="left" w:pos="720"/>
          <w:tab w:val="left" w:pos="1080"/>
          <w:tab w:val="left" w:pos="1440"/>
          <w:tab w:val="left" w:pos="1800"/>
          <w:tab w:val="left" w:pos="2160"/>
        </w:tabs>
        <w:ind w:left="720" w:hanging="720"/>
        <w:jc w:val="both"/>
        <w:rPr>
          <w:rFonts w:ascii="Calibri" w:hAnsi="Calibri"/>
        </w:rPr>
      </w:pPr>
      <w:r>
        <w:rPr>
          <w:rFonts w:ascii="Calibri" w:hAnsi="Calibri"/>
          <w:b/>
        </w:rPr>
        <w:tab/>
      </w:r>
      <w:r w:rsidR="000974A5">
        <w:rPr>
          <w:rFonts w:ascii="Calibri" w:hAnsi="Calibri"/>
          <w:b/>
        </w:rPr>
        <w:t>C</w:t>
      </w:r>
      <w:r w:rsidRPr="00F731AA">
        <w:rPr>
          <w:rFonts w:ascii="Calibri" w:hAnsi="Calibri"/>
          <w:b/>
        </w:rPr>
        <w:t>.</w:t>
      </w:r>
      <w:r w:rsidRPr="00BA3A76">
        <w:rPr>
          <w:rFonts w:ascii="Calibri" w:hAnsi="Calibri"/>
        </w:rPr>
        <w:t xml:space="preserve"> </w:t>
      </w:r>
      <w:r>
        <w:rPr>
          <w:rFonts w:ascii="Calibri" w:hAnsi="Calibri"/>
        </w:rPr>
        <w:tab/>
        <w:t>The next stage in the implementation of the new state educator evaluation framework requires that districts establish patterns and trends using multiple measures of student learning, growth, and achievement to establish a valid Student Impact Rating.</w:t>
      </w:r>
      <w:r w:rsidRPr="00BA3A76">
        <w:rPr>
          <w:rFonts w:ascii="Calibri" w:hAnsi="Calibri"/>
        </w:rPr>
        <w:t xml:space="preserve"> </w:t>
      </w:r>
      <w:r>
        <w:rPr>
          <w:rFonts w:ascii="Calibri" w:hAnsi="Calibri"/>
        </w:rPr>
        <w:t xml:space="preserve"> </w:t>
      </w:r>
      <w:r w:rsidR="00601917">
        <w:rPr>
          <w:rFonts w:ascii="Calibri" w:hAnsi="Calibri"/>
        </w:rPr>
        <w:t xml:space="preserve">In June 2014 the district submitted to ESE’s </w:t>
      </w:r>
      <w:r w:rsidR="00CB30D5">
        <w:rPr>
          <w:rFonts w:ascii="Calibri" w:hAnsi="Calibri"/>
        </w:rPr>
        <w:t>Office of Educator Preparation, Policy, and Leadership a DDM Implementation Plan for the 2014-2015</w:t>
      </w:r>
      <w:r>
        <w:rPr>
          <w:rFonts w:ascii="Calibri" w:hAnsi="Calibri"/>
        </w:rPr>
        <w:t xml:space="preserve"> </w:t>
      </w:r>
      <w:r w:rsidR="00CB30D5">
        <w:rPr>
          <w:rFonts w:ascii="Calibri" w:hAnsi="Calibri"/>
        </w:rPr>
        <w:t xml:space="preserve">school year; </w:t>
      </w:r>
      <w:r w:rsidR="00894131">
        <w:rPr>
          <w:rFonts w:ascii="Calibri" w:hAnsi="Calibri"/>
        </w:rPr>
        <w:t>Bourne sought and was approved for a small number of extensions for some grades/subjects. T</w:t>
      </w:r>
      <w:r w:rsidR="00CB30D5">
        <w:rPr>
          <w:rFonts w:ascii="Calibri" w:hAnsi="Calibri"/>
        </w:rPr>
        <w:t xml:space="preserve">he plan put the district in good standing with respect to implementation expectations. </w:t>
      </w:r>
      <w:r>
        <w:rPr>
          <w:rFonts w:ascii="Calibri" w:hAnsi="Calibri"/>
        </w:rPr>
        <w:t>At the time of the review,</w:t>
      </w:r>
      <w:r w:rsidR="00894131">
        <w:rPr>
          <w:rFonts w:ascii="Calibri" w:hAnsi="Calibri"/>
        </w:rPr>
        <w:t xml:space="preserve"> however,</w:t>
      </w:r>
      <w:r>
        <w:rPr>
          <w:rFonts w:ascii="Calibri" w:hAnsi="Calibri"/>
        </w:rPr>
        <w:t xml:space="preserve"> interviews with administrators and teachers, as well as a review of district documents</w:t>
      </w:r>
      <w:r w:rsidR="00554791">
        <w:rPr>
          <w:rFonts w:ascii="Calibri" w:hAnsi="Calibri"/>
        </w:rPr>
        <w:t>,</w:t>
      </w:r>
      <w:r>
        <w:rPr>
          <w:rFonts w:ascii="Calibri" w:hAnsi="Calibri"/>
        </w:rPr>
        <w:t xml:space="preserve"> showed that the school district was unable to effectively meet this obligation. </w:t>
      </w:r>
    </w:p>
    <w:p w:rsidR="00D8717E" w:rsidRDefault="00D8717E" w:rsidP="005A53EA">
      <w:pPr>
        <w:tabs>
          <w:tab w:val="left" w:pos="360"/>
          <w:tab w:val="left" w:pos="720"/>
          <w:tab w:val="left" w:pos="1080"/>
          <w:tab w:val="left" w:pos="1440"/>
          <w:tab w:val="left" w:pos="1800"/>
          <w:tab w:val="left" w:pos="2160"/>
        </w:tabs>
        <w:ind w:left="1080" w:hanging="1080"/>
        <w:jc w:val="both"/>
        <w:rPr>
          <w:rFonts w:ascii="Calibri" w:hAnsi="Calibri"/>
        </w:rPr>
      </w:pPr>
      <w:r>
        <w:rPr>
          <w:rFonts w:ascii="Calibri" w:hAnsi="Calibri"/>
        </w:rPr>
        <w:tab/>
      </w:r>
      <w:r>
        <w:rPr>
          <w:rFonts w:ascii="Calibri" w:hAnsi="Calibri"/>
        </w:rPr>
        <w:tab/>
      </w:r>
      <w:r w:rsidRPr="00BA3A76">
        <w:rPr>
          <w:rFonts w:ascii="Calibri" w:hAnsi="Calibri"/>
        </w:rPr>
        <w:t xml:space="preserve">1. </w:t>
      </w:r>
      <w:r>
        <w:rPr>
          <w:rFonts w:ascii="Calibri" w:hAnsi="Calibri"/>
        </w:rPr>
        <w:tab/>
        <w:t xml:space="preserve">The district has a limited number of common summative or benchmark assessments in place, and does not have a coordinated, consistent, and comprehensive system for collecting, analyzing, or disseminating the student achievement data that it does collect.  In addition, the district has developed few common formative student assessments and, therefore, cannot generate continuous, timely, and reliable information about student academic progress or learning needs. </w:t>
      </w:r>
    </w:p>
    <w:p w:rsidR="00D8717E" w:rsidRDefault="00D8717E" w:rsidP="005A53EA">
      <w:pPr>
        <w:tabs>
          <w:tab w:val="left" w:pos="360"/>
          <w:tab w:val="left" w:pos="720"/>
          <w:tab w:val="left" w:pos="1080"/>
          <w:tab w:val="left" w:pos="1440"/>
          <w:tab w:val="left" w:pos="1800"/>
          <w:tab w:val="left" w:pos="2160"/>
        </w:tabs>
        <w:ind w:left="1080" w:hanging="1080"/>
        <w:jc w:val="both"/>
        <w:rPr>
          <w:rFonts w:ascii="Calibri" w:hAnsi="Calibri"/>
        </w:rPr>
      </w:pPr>
      <w:r>
        <w:rPr>
          <w:rFonts w:ascii="Calibri" w:hAnsi="Calibri"/>
        </w:rPr>
        <w:tab/>
      </w:r>
      <w:r>
        <w:rPr>
          <w:rFonts w:ascii="Calibri" w:hAnsi="Calibri"/>
        </w:rPr>
        <w:tab/>
        <w:t>2</w:t>
      </w:r>
      <w:r w:rsidRPr="00BA3A76">
        <w:rPr>
          <w:rFonts w:ascii="Calibri" w:hAnsi="Calibri"/>
        </w:rPr>
        <w:t xml:space="preserve">. </w:t>
      </w:r>
      <w:r>
        <w:rPr>
          <w:rFonts w:ascii="Calibri" w:hAnsi="Calibri"/>
        </w:rPr>
        <w:tab/>
        <w:t xml:space="preserve">Bourne is challenged </w:t>
      </w:r>
      <w:r w:rsidR="00894131">
        <w:rPr>
          <w:rFonts w:ascii="Calibri" w:hAnsi="Calibri"/>
        </w:rPr>
        <w:t xml:space="preserve">to meet </w:t>
      </w:r>
      <w:r>
        <w:rPr>
          <w:rFonts w:ascii="Calibri" w:hAnsi="Calibri"/>
        </w:rPr>
        <w:t xml:space="preserve">the specification that District Determined Measures (DDMs) be developed for educators in all grades and subject areas in </w:t>
      </w:r>
      <w:r w:rsidR="001D7C73">
        <w:rPr>
          <w:rFonts w:ascii="Calibri" w:hAnsi="Calibri"/>
        </w:rPr>
        <w:t>2014</w:t>
      </w:r>
      <w:r>
        <w:rPr>
          <w:rFonts w:ascii="Calibri" w:hAnsi="Calibri"/>
        </w:rPr>
        <w:t>-</w:t>
      </w:r>
      <w:r w:rsidR="001D7C73">
        <w:rPr>
          <w:rFonts w:ascii="Calibri" w:hAnsi="Calibri"/>
        </w:rPr>
        <w:t>2015</w:t>
      </w:r>
      <w:r>
        <w:rPr>
          <w:rFonts w:ascii="Calibri" w:hAnsi="Calibri"/>
        </w:rPr>
        <w:t>.  Interviewees acknowledged that the district has been unable to meet its 2014-2015 DDM targets and expressed considerable concern about the far more comprehensive implementation requirements for next year.</w:t>
      </w:r>
      <w:r>
        <w:rPr>
          <w:rFonts w:ascii="Calibri" w:hAnsi="Calibri"/>
        </w:rPr>
        <w:tab/>
      </w:r>
    </w:p>
    <w:p w:rsidR="00D8717E" w:rsidRDefault="00D8717E" w:rsidP="005A53EA">
      <w:pPr>
        <w:tabs>
          <w:tab w:val="left" w:pos="360"/>
          <w:tab w:val="left" w:pos="720"/>
          <w:tab w:val="left" w:pos="1080"/>
          <w:tab w:val="left" w:pos="1440"/>
          <w:tab w:val="left" w:pos="1800"/>
          <w:tab w:val="left" w:pos="2160"/>
        </w:tabs>
        <w:ind w:left="1080" w:hanging="1080"/>
        <w:jc w:val="both"/>
        <w:rPr>
          <w:rFonts w:ascii="Calibri" w:hAnsi="Calibri"/>
        </w:rPr>
      </w:pPr>
      <w:r>
        <w:rPr>
          <w:rFonts w:ascii="Calibri" w:hAnsi="Calibri"/>
        </w:rPr>
        <w:tab/>
      </w:r>
      <w:r>
        <w:rPr>
          <w:rFonts w:ascii="Calibri" w:hAnsi="Calibri"/>
        </w:rPr>
        <w:tab/>
        <w:t>3</w:t>
      </w:r>
      <w:r w:rsidRPr="00BA3A76">
        <w:rPr>
          <w:rFonts w:ascii="Calibri" w:hAnsi="Calibri"/>
        </w:rPr>
        <w:t xml:space="preserve">. </w:t>
      </w:r>
      <w:r>
        <w:rPr>
          <w:rFonts w:ascii="Calibri" w:hAnsi="Calibri"/>
        </w:rPr>
        <w:tab/>
        <w:t>The district is also challenged by the expectation that, beginning in the 2014-2015 school year, student and staff feedback be collected and used as a data component in educator evaluation.  Although the new state educator evaluation regulations (603 CMR 35.07) require the use of student feedback as a source of evidence in all educators’ evaluations and staff feedback to inform administrators’ evaluations, members of the Educator Evaluation Implementation Team (EEIT) told the review team that no concrete plans have been developed nor has agreement been reached with the BEA to implement these processes.</w:t>
      </w:r>
      <w:r w:rsidRPr="00BA3A76">
        <w:rPr>
          <w:rFonts w:ascii="Calibri" w:hAnsi="Calibri"/>
        </w:rPr>
        <w:t xml:space="preserve"> </w:t>
      </w:r>
      <w:r>
        <w:rPr>
          <w:rFonts w:ascii="Calibri" w:hAnsi="Calibri"/>
        </w:rPr>
        <w:tab/>
      </w:r>
    </w:p>
    <w:p w:rsidR="00D8717E" w:rsidRPr="00550AFB" w:rsidRDefault="00D8717E" w:rsidP="00D8717E">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rFonts w:ascii="Calibri" w:hAnsi="Calibri"/>
          <w:b w:val="0"/>
          <w:i w:val="0"/>
          <w:sz w:val="22"/>
          <w:szCs w:val="22"/>
        </w:rPr>
      </w:pPr>
      <w:r w:rsidRPr="00D04811">
        <w:rPr>
          <w:rFonts w:ascii="Calibri" w:hAnsi="Calibri"/>
          <w:i w:val="0"/>
          <w:sz w:val="22"/>
          <w:szCs w:val="22"/>
        </w:rPr>
        <w:lastRenderedPageBreak/>
        <w:t xml:space="preserve">Impact: </w:t>
      </w:r>
      <w:r w:rsidRPr="00550AFB">
        <w:rPr>
          <w:rFonts w:ascii="Calibri" w:hAnsi="Calibri"/>
          <w:b w:val="0"/>
          <w:i w:val="0"/>
          <w:sz w:val="22"/>
          <w:szCs w:val="22"/>
        </w:rPr>
        <w:t xml:space="preserve">The district has demonstrated its support for </w:t>
      </w:r>
      <w:r>
        <w:rPr>
          <w:rFonts w:ascii="Calibri" w:hAnsi="Calibri"/>
          <w:b w:val="0"/>
          <w:i w:val="0"/>
          <w:sz w:val="22"/>
          <w:szCs w:val="22"/>
        </w:rPr>
        <w:t>the</w:t>
      </w:r>
      <w:r w:rsidRPr="00550AFB">
        <w:rPr>
          <w:rFonts w:ascii="Calibri" w:hAnsi="Calibri"/>
          <w:b w:val="0"/>
          <w:i w:val="0"/>
          <w:sz w:val="22"/>
          <w:szCs w:val="22"/>
        </w:rPr>
        <w:t xml:space="preserve"> new educator evaluation </w:t>
      </w:r>
      <w:r>
        <w:rPr>
          <w:rFonts w:ascii="Calibri" w:hAnsi="Calibri"/>
          <w:b w:val="0"/>
          <w:i w:val="0"/>
          <w:sz w:val="22"/>
          <w:szCs w:val="22"/>
        </w:rPr>
        <w:t>regulations</w:t>
      </w:r>
      <w:r w:rsidRPr="00550AFB">
        <w:rPr>
          <w:rFonts w:ascii="Calibri" w:hAnsi="Calibri"/>
          <w:b w:val="0"/>
          <w:i w:val="0"/>
          <w:sz w:val="22"/>
          <w:szCs w:val="22"/>
        </w:rPr>
        <w:t xml:space="preserve"> through its concerted efforts to </w:t>
      </w:r>
      <w:r>
        <w:rPr>
          <w:rFonts w:ascii="Calibri" w:hAnsi="Calibri"/>
          <w:b w:val="0"/>
          <w:i w:val="0"/>
          <w:sz w:val="22"/>
          <w:szCs w:val="22"/>
        </w:rPr>
        <w:t>implement its new educator evaluation system well</w:t>
      </w:r>
      <w:r w:rsidRPr="00550AFB">
        <w:rPr>
          <w:rFonts w:ascii="Calibri" w:hAnsi="Calibri"/>
          <w:b w:val="0"/>
          <w:i w:val="0"/>
          <w:sz w:val="22"/>
          <w:szCs w:val="22"/>
        </w:rPr>
        <w:t xml:space="preserve">.  However, the district’s inability to effectively promote a culture of collegial, growth oriented supervision, dialogue, and evaluation or to provide staff with appropriate, frequent, and timely performance based feedback has seriously </w:t>
      </w:r>
      <w:r>
        <w:rPr>
          <w:rFonts w:ascii="Calibri" w:hAnsi="Calibri"/>
          <w:b w:val="0"/>
          <w:i w:val="0"/>
          <w:sz w:val="22"/>
          <w:szCs w:val="22"/>
        </w:rPr>
        <w:t>compromised</w:t>
      </w:r>
      <w:r w:rsidRPr="00550AFB">
        <w:rPr>
          <w:rFonts w:ascii="Calibri" w:hAnsi="Calibri"/>
          <w:b w:val="0"/>
          <w:i w:val="0"/>
          <w:sz w:val="22"/>
          <w:szCs w:val="22"/>
        </w:rPr>
        <w:t xml:space="preserve"> the overall impact of the new educator evaluation </w:t>
      </w:r>
      <w:r>
        <w:rPr>
          <w:rFonts w:ascii="Calibri" w:hAnsi="Calibri"/>
          <w:b w:val="0"/>
          <w:i w:val="0"/>
          <w:sz w:val="22"/>
          <w:szCs w:val="22"/>
        </w:rPr>
        <w:t>system</w:t>
      </w:r>
      <w:r w:rsidRPr="00550AFB">
        <w:rPr>
          <w:rFonts w:ascii="Calibri" w:hAnsi="Calibri"/>
          <w:b w:val="0"/>
          <w:i w:val="0"/>
          <w:sz w:val="22"/>
          <w:szCs w:val="22"/>
        </w:rPr>
        <w:t xml:space="preserve">.  This is compounded by the district’s limited capacity to collect, </w:t>
      </w:r>
      <w:r>
        <w:rPr>
          <w:rFonts w:ascii="Calibri" w:hAnsi="Calibri"/>
          <w:b w:val="0"/>
          <w:i w:val="0"/>
          <w:sz w:val="22"/>
          <w:szCs w:val="22"/>
        </w:rPr>
        <w:t xml:space="preserve">to analyze, </w:t>
      </w:r>
      <w:r w:rsidRPr="00550AFB">
        <w:rPr>
          <w:rFonts w:ascii="Calibri" w:hAnsi="Calibri"/>
          <w:b w:val="0"/>
          <w:i w:val="0"/>
          <w:sz w:val="22"/>
          <w:szCs w:val="22"/>
        </w:rPr>
        <w:t xml:space="preserve">and </w:t>
      </w:r>
      <w:r>
        <w:rPr>
          <w:rFonts w:ascii="Calibri" w:hAnsi="Calibri"/>
          <w:b w:val="0"/>
          <w:i w:val="0"/>
          <w:sz w:val="22"/>
          <w:szCs w:val="22"/>
        </w:rPr>
        <w:t xml:space="preserve">to </w:t>
      </w:r>
      <w:r w:rsidRPr="00550AFB">
        <w:rPr>
          <w:rFonts w:ascii="Calibri" w:hAnsi="Calibri"/>
          <w:b w:val="0"/>
          <w:i w:val="0"/>
          <w:sz w:val="22"/>
          <w:szCs w:val="22"/>
        </w:rPr>
        <w:t xml:space="preserve">use student performance and other relevant data, including DDMs, to monitor student progress, </w:t>
      </w:r>
      <w:r>
        <w:rPr>
          <w:rFonts w:ascii="Calibri" w:hAnsi="Calibri"/>
          <w:b w:val="0"/>
          <w:i w:val="0"/>
          <w:sz w:val="22"/>
          <w:szCs w:val="22"/>
        </w:rPr>
        <w:t xml:space="preserve">to </w:t>
      </w:r>
      <w:r w:rsidRPr="00550AFB">
        <w:rPr>
          <w:rFonts w:ascii="Calibri" w:hAnsi="Calibri"/>
          <w:b w:val="0"/>
          <w:i w:val="0"/>
          <w:sz w:val="22"/>
          <w:szCs w:val="22"/>
        </w:rPr>
        <w:t xml:space="preserve">measure academic achievement, </w:t>
      </w:r>
      <w:r>
        <w:rPr>
          <w:rFonts w:ascii="Calibri" w:hAnsi="Calibri"/>
          <w:b w:val="0"/>
          <w:i w:val="0"/>
          <w:sz w:val="22"/>
          <w:szCs w:val="22"/>
        </w:rPr>
        <w:t xml:space="preserve">to </w:t>
      </w:r>
      <w:r w:rsidRPr="00550AFB">
        <w:rPr>
          <w:rFonts w:ascii="Calibri" w:hAnsi="Calibri"/>
          <w:b w:val="0"/>
          <w:i w:val="0"/>
          <w:sz w:val="22"/>
          <w:szCs w:val="22"/>
        </w:rPr>
        <w:t>inform Student Impact Ratings</w:t>
      </w:r>
      <w:r>
        <w:rPr>
          <w:rFonts w:ascii="Calibri" w:hAnsi="Calibri"/>
          <w:b w:val="0"/>
          <w:i w:val="0"/>
          <w:sz w:val="22"/>
          <w:szCs w:val="22"/>
        </w:rPr>
        <w:t>,</w:t>
      </w:r>
      <w:r w:rsidR="00894131" w:rsidRPr="00550AFB" w:rsidDel="00894131">
        <w:rPr>
          <w:rFonts w:ascii="Calibri" w:hAnsi="Calibri"/>
          <w:b w:val="0"/>
          <w:i w:val="0"/>
          <w:sz w:val="22"/>
          <w:szCs w:val="22"/>
        </w:rPr>
        <w:t xml:space="preserve"> </w:t>
      </w:r>
      <w:r w:rsidRPr="00550AFB">
        <w:rPr>
          <w:rFonts w:ascii="Calibri" w:hAnsi="Calibri"/>
          <w:b w:val="0"/>
          <w:i w:val="0"/>
          <w:sz w:val="22"/>
          <w:szCs w:val="22"/>
        </w:rPr>
        <w:t xml:space="preserve">and thereby </w:t>
      </w:r>
      <w:r>
        <w:rPr>
          <w:rFonts w:ascii="Calibri" w:hAnsi="Calibri"/>
          <w:b w:val="0"/>
          <w:i w:val="0"/>
          <w:sz w:val="22"/>
          <w:szCs w:val="22"/>
        </w:rPr>
        <w:t xml:space="preserve">to </w:t>
      </w:r>
      <w:r w:rsidRPr="00550AFB">
        <w:rPr>
          <w:rFonts w:ascii="Calibri" w:hAnsi="Calibri"/>
          <w:b w:val="0"/>
          <w:i w:val="0"/>
          <w:sz w:val="22"/>
          <w:szCs w:val="22"/>
        </w:rPr>
        <w:t>accurately determine educator effectiveness.</w:t>
      </w:r>
    </w:p>
    <w:p w:rsidR="00550AFB" w:rsidRDefault="00D23AD2" w:rsidP="00FD4C13">
      <w:pPr>
        <w:pStyle w:val="ListParagraph"/>
        <w:numPr>
          <w:ilvl w:val="0"/>
          <w:numId w:val="39"/>
        </w:numPr>
        <w:contextualSpacing w:val="0"/>
        <w:rPr>
          <w:b/>
        </w:rPr>
      </w:pPr>
      <w:r>
        <w:rPr>
          <w:b/>
        </w:rPr>
        <w:t>T</w:t>
      </w:r>
      <w:r w:rsidR="00550AFB" w:rsidRPr="000D7F71">
        <w:rPr>
          <w:b/>
        </w:rPr>
        <w:t xml:space="preserve">he district does not provide </w:t>
      </w:r>
      <w:r>
        <w:rPr>
          <w:b/>
        </w:rPr>
        <w:t>professional development</w:t>
      </w:r>
      <w:r w:rsidRPr="000D7F71">
        <w:rPr>
          <w:b/>
        </w:rPr>
        <w:t xml:space="preserve"> </w:t>
      </w:r>
      <w:r w:rsidR="00550AFB" w:rsidRPr="000D7F71">
        <w:rPr>
          <w:b/>
        </w:rPr>
        <w:t xml:space="preserve">based on </w:t>
      </w:r>
      <w:r>
        <w:rPr>
          <w:b/>
        </w:rPr>
        <w:t xml:space="preserve">the </w:t>
      </w:r>
      <w:r w:rsidR="00550AFB" w:rsidRPr="000D7F71">
        <w:rPr>
          <w:b/>
        </w:rPr>
        <w:t xml:space="preserve">Massachusetts Standards for Professional Development. </w:t>
      </w:r>
      <w:r>
        <w:rPr>
          <w:b/>
        </w:rPr>
        <w:t>It</w:t>
      </w:r>
      <w:r w:rsidRPr="000D7F71">
        <w:rPr>
          <w:b/>
        </w:rPr>
        <w:t xml:space="preserve"> </w:t>
      </w:r>
      <w:r w:rsidR="00550AFB" w:rsidRPr="000D7F71">
        <w:rPr>
          <w:b/>
        </w:rPr>
        <w:t>do</w:t>
      </w:r>
      <w:r>
        <w:rPr>
          <w:b/>
        </w:rPr>
        <w:t>es</w:t>
      </w:r>
      <w:r w:rsidR="00550AFB" w:rsidRPr="000D7F71">
        <w:rPr>
          <w:b/>
        </w:rPr>
        <w:t xml:space="preserve"> not have a professional development plan or a cohesive set of learning experiences driven by district and school improvement plans or student outcome</w:t>
      </w:r>
      <w:r>
        <w:rPr>
          <w:b/>
        </w:rPr>
        <w:t>s</w:t>
      </w:r>
      <w:r w:rsidR="00550AFB" w:rsidRPr="000D7F71">
        <w:rPr>
          <w:b/>
        </w:rPr>
        <w:t xml:space="preserve">. </w:t>
      </w:r>
    </w:p>
    <w:p w:rsidR="00550AFB" w:rsidRDefault="00550AFB" w:rsidP="00FD4C13">
      <w:pPr>
        <w:pStyle w:val="ListParagraph"/>
        <w:numPr>
          <w:ilvl w:val="0"/>
          <w:numId w:val="22"/>
        </w:numPr>
        <w:contextualSpacing w:val="0"/>
      </w:pPr>
      <w:r>
        <w:t>The district has designated time and resources for professional development</w:t>
      </w:r>
      <w:r w:rsidR="00FD4C13">
        <w:t>.</w:t>
      </w:r>
    </w:p>
    <w:p w:rsidR="00550AFB" w:rsidRDefault="00550AFB" w:rsidP="00FD0DC1">
      <w:pPr>
        <w:pStyle w:val="ListParagraph"/>
        <w:numPr>
          <w:ilvl w:val="0"/>
          <w:numId w:val="23"/>
        </w:numPr>
        <w:ind w:left="1080"/>
        <w:contextualSpacing w:val="0"/>
      </w:pPr>
      <w:r>
        <w:t xml:space="preserve">The 2014-2015 calendar provided to the review team showed that there are </w:t>
      </w:r>
      <w:r w:rsidR="002A5ACD">
        <w:t xml:space="preserve">three </w:t>
      </w:r>
      <w:r>
        <w:t xml:space="preserve">full days plus three half days in-service </w:t>
      </w:r>
      <w:r w:rsidR="009A1A8B">
        <w:t>programs</w:t>
      </w:r>
      <w:r w:rsidR="00771A8E">
        <w:t xml:space="preserve"> </w:t>
      </w:r>
      <w:r>
        <w:t>scheduled for this year.</w:t>
      </w:r>
    </w:p>
    <w:p w:rsidR="00550AFB" w:rsidRDefault="00550AFB" w:rsidP="00FD0DC1">
      <w:pPr>
        <w:pStyle w:val="ListParagraph"/>
        <w:numPr>
          <w:ilvl w:val="0"/>
          <w:numId w:val="23"/>
        </w:numPr>
        <w:ind w:left="1080"/>
        <w:contextualSpacing w:val="0"/>
      </w:pPr>
      <w:r>
        <w:t>The review team met with the professional development team (PDT)</w:t>
      </w:r>
      <w:r w:rsidR="00FD4C13">
        <w:t>, which</w:t>
      </w:r>
      <w:r>
        <w:t xml:space="preserve"> has representation from each school, </w:t>
      </w:r>
      <w:r w:rsidR="00FD4C13">
        <w:t xml:space="preserve">has </w:t>
      </w:r>
      <w:r>
        <w:t>team goals, and meets monthly to plan in-service days</w:t>
      </w:r>
      <w:r w:rsidR="00FD4C13">
        <w:t>.</w:t>
      </w:r>
      <w:r>
        <w:t xml:space="preserve"> </w:t>
      </w:r>
      <w:r w:rsidR="00A0279C">
        <w:t xml:space="preserve">Team goals </w:t>
      </w:r>
      <w:r>
        <w:t>listed on the website are:</w:t>
      </w:r>
    </w:p>
    <w:p w:rsidR="00550AFB" w:rsidRDefault="00550AFB" w:rsidP="00FD0DC1">
      <w:pPr>
        <w:pStyle w:val="ListParagraph"/>
        <w:numPr>
          <w:ilvl w:val="1"/>
          <w:numId w:val="23"/>
        </w:numPr>
        <w:ind w:left="1440"/>
        <w:contextualSpacing w:val="0"/>
      </w:pPr>
      <w:r>
        <w:t>Based on staff feedback and needs, have programs that update the staff on current research, techniques, and trends in education and which transfer into sound practice</w:t>
      </w:r>
    </w:p>
    <w:p w:rsidR="00550AFB" w:rsidRDefault="00550AFB" w:rsidP="00FD0DC1">
      <w:pPr>
        <w:pStyle w:val="ListParagraph"/>
        <w:numPr>
          <w:ilvl w:val="1"/>
          <w:numId w:val="23"/>
        </w:numPr>
        <w:ind w:left="1440"/>
        <w:contextualSpacing w:val="0"/>
      </w:pPr>
      <w:r>
        <w:t>Create learning opportunities for staff that are aligned with learning standards and contribute to measurable student achievement</w:t>
      </w:r>
    </w:p>
    <w:p w:rsidR="00550AFB" w:rsidRDefault="00550AFB" w:rsidP="00FD0DC1">
      <w:pPr>
        <w:pStyle w:val="ListParagraph"/>
        <w:numPr>
          <w:ilvl w:val="1"/>
          <w:numId w:val="23"/>
        </w:numPr>
        <w:ind w:left="1440"/>
        <w:contextualSpacing w:val="0"/>
      </w:pPr>
      <w:r>
        <w:t>Plan professional development days which align with district</w:t>
      </w:r>
      <w:r w:rsidR="00FD4C13">
        <w:t>,</w:t>
      </w:r>
      <w:r>
        <w:t xml:space="preserve"> school, and educator goals and advance staff ability to apply learning to their practice</w:t>
      </w:r>
    </w:p>
    <w:p w:rsidR="00CC1F87" w:rsidRDefault="00CC1F87" w:rsidP="00CC1F87">
      <w:pPr>
        <w:pStyle w:val="ListParagraph"/>
        <w:numPr>
          <w:ilvl w:val="0"/>
          <w:numId w:val="23"/>
        </w:numPr>
        <w:ind w:left="1080"/>
        <w:contextualSpacing w:val="0"/>
      </w:pPr>
      <w:r>
        <w:t>Administrators reported that the PDT goals are based on Massachusetts Professional Standards of Practice, which are not based on student outcomes.</w:t>
      </w:r>
    </w:p>
    <w:p w:rsidR="003A33F2" w:rsidRDefault="00550AFB" w:rsidP="003A33F2">
      <w:pPr>
        <w:pStyle w:val="ListParagraph"/>
        <w:numPr>
          <w:ilvl w:val="0"/>
          <w:numId w:val="23"/>
        </w:numPr>
        <w:spacing w:after="240"/>
        <w:ind w:left="1080"/>
        <w:contextualSpacing w:val="0"/>
      </w:pPr>
      <w:r>
        <w:t>Interviewees reported and documents confirmed that there is monthly common planning time set aside for elementary and middle school teachers.</w:t>
      </w:r>
    </w:p>
    <w:p w:rsidR="003A33F2" w:rsidRDefault="00550AFB" w:rsidP="003A33F2">
      <w:pPr>
        <w:pStyle w:val="ListParagraph"/>
        <w:numPr>
          <w:ilvl w:val="0"/>
          <w:numId w:val="23"/>
        </w:numPr>
        <w:spacing w:after="240"/>
        <w:ind w:left="1080"/>
        <w:contextualSpacing w:val="0"/>
      </w:pPr>
      <w:r>
        <w:t>Review team member</w:t>
      </w:r>
      <w:r w:rsidR="002A5ACD">
        <w:t>s</w:t>
      </w:r>
      <w:r>
        <w:t xml:space="preserve"> </w:t>
      </w:r>
      <w:r w:rsidR="00FD4C13">
        <w:t>were told</w:t>
      </w:r>
      <w:r>
        <w:t xml:space="preserve"> that the district </w:t>
      </w:r>
      <w:r w:rsidR="00FD4C13">
        <w:t xml:space="preserve">allots </w:t>
      </w:r>
      <w:r>
        <w:t>$1,250 per educator for workshops and courses.</w:t>
      </w:r>
    </w:p>
    <w:p w:rsidR="003A33F2" w:rsidRDefault="00550AFB" w:rsidP="003A33F2">
      <w:pPr>
        <w:pStyle w:val="ListParagraph"/>
        <w:numPr>
          <w:ilvl w:val="0"/>
          <w:numId w:val="23"/>
        </w:numPr>
        <w:spacing w:after="240"/>
        <w:ind w:left="1080"/>
        <w:contextualSpacing w:val="0"/>
      </w:pPr>
      <w:r>
        <w:t xml:space="preserve">Interviewees </w:t>
      </w:r>
      <w:r w:rsidR="00FD4C13">
        <w:t xml:space="preserve">said </w:t>
      </w:r>
      <w:r>
        <w:t>that the elementary schools share one learning coach, the middle school has two learning coaches (one for grade</w:t>
      </w:r>
      <w:r w:rsidR="00FD4C13">
        <w:t>s</w:t>
      </w:r>
      <w:r>
        <w:t xml:space="preserve"> </w:t>
      </w:r>
      <w:r w:rsidR="00FD4C13">
        <w:t xml:space="preserve">5 </w:t>
      </w:r>
      <w:r>
        <w:t xml:space="preserve">and </w:t>
      </w:r>
      <w:r w:rsidR="00FD4C13">
        <w:t xml:space="preserve">6 </w:t>
      </w:r>
      <w:r>
        <w:t xml:space="preserve">and one for grades </w:t>
      </w:r>
      <w:r w:rsidR="00FD4C13">
        <w:t xml:space="preserve">7 </w:t>
      </w:r>
      <w:r>
        <w:t xml:space="preserve">and </w:t>
      </w:r>
      <w:r w:rsidR="00FD4C13">
        <w:t>8</w:t>
      </w:r>
      <w:r>
        <w:t>). Documents provided to the review team indicate</w:t>
      </w:r>
      <w:r w:rsidR="00FD4C13">
        <w:t>d</w:t>
      </w:r>
      <w:r>
        <w:t xml:space="preserve"> that part of the role of the instructional learning coach is to design collaborative, job-embedded professional learning. </w:t>
      </w:r>
    </w:p>
    <w:p w:rsidR="003A33F2" w:rsidRDefault="00550AFB" w:rsidP="003A33F2">
      <w:pPr>
        <w:pStyle w:val="ListParagraph"/>
        <w:numPr>
          <w:ilvl w:val="0"/>
          <w:numId w:val="22"/>
        </w:numPr>
        <w:spacing w:after="240"/>
        <w:contextualSpacing w:val="0"/>
      </w:pPr>
      <w:r>
        <w:lastRenderedPageBreak/>
        <w:t xml:space="preserve">While some professional development </w:t>
      </w:r>
      <w:r w:rsidR="00FD4C13">
        <w:t xml:space="preserve">is aligned </w:t>
      </w:r>
      <w:r>
        <w:t xml:space="preserve">with state mandates, the district </w:t>
      </w:r>
      <w:r w:rsidR="00FD4C13">
        <w:t xml:space="preserve">does not have </w:t>
      </w:r>
      <w:r>
        <w:t>a districtwide plan with a set of learning experiences for all its educators that is aligned to district improvement efforts.</w:t>
      </w:r>
    </w:p>
    <w:p w:rsidR="003A33F2" w:rsidRDefault="00550AFB" w:rsidP="003A33F2">
      <w:pPr>
        <w:pStyle w:val="ListParagraph"/>
        <w:numPr>
          <w:ilvl w:val="1"/>
          <w:numId w:val="24"/>
        </w:numPr>
        <w:spacing w:after="240"/>
        <w:ind w:left="1080"/>
        <w:contextualSpacing w:val="0"/>
      </w:pPr>
      <w:r>
        <w:t>Interviewees reported that professional development topics for this year were driven by state mandates</w:t>
      </w:r>
      <w:r w:rsidR="00FD4C13">
        <w:t>,</w:t>
      </w:r>
      <w:r>
        <w:t xml:space="preserve"> primarily DDMs and the new </w:t>
      </w:r>
      <w:r w:rsidR="00FD4C13">
        <w:t>educator evaluation framework.</w:t>
      </w:r>
      <w:r>
        <w:t xml:space="preserve"> </w:t>
      </w:r>
      <w:r w:rsidR="00FD4C13">
        <w:t xml:space="preserve">They also said that </w:t>
      </w:r>
      <w:r>
        <w:t>one in-service day is devoted to teachers teaching teachers about a topic they are expert in and others want to know about</w:t>
      </w:r>
      <w:r w:rsidR="00FD4C13">
        <w:t>.</w:t>
      </w:r>
    </w:p>
    <w:p w:rsidR="003A33F2" w:rsidRDefault="00550AFB" w:rsidP="003A33F2">
      <w:pPr>
        <w:pStyle w:val="ListParagraph"/>
        <w:numPr>
          <w:ilvl w:val="1"/>
          <w:numId w:val="24"/>
        </w:numPr>
        <w:spacing w:after="240"/>
        <w:ind w:left="1080"/>
        <w:contextualSpacing w:val="0"/>
      </w:pPr>
      <w:r>
        <w:t>The PDT goals are generic and do not specify measurable student outcomes (see above).</w:t>
      </w:r>
    </w:p>
    <w:p w:rsidR="003A33F2" w:rsidRDefault="00550AFB" w:rsidP="003A33F2">
      <w:pPr>
        <w:pStyle w:val="ListParagraph"/>
        <w:numPr>
          <w:ilvl w:val="1"/>
          <w:numId w:val="24"/>
        </w:numPr>
        <w:spacing w:after="240"/>
        <w:ind w:left="1080"/>
        <w:contextualSpacing w:val="0"/>
      </w:pPr>
      <w:r>
        <w:t xml:space="preserve">Review team members reviewed school committee objectives, </w:t>
      </w:r>
      <w:r w:rsidR="009A1A8B">
        <w:t xml:space="preserve">the </w:t>
      </w:r>
      <w:r>
        <w:t>superintendent</w:t>
      </w:r>
      <w:r w:rsidR="009A1A8B">
        <w:t>’s</w:t>
      </w:r>
      <w:r>
        <w:t xml:space="preserve"> goals, and school improvement plans but there was no District Improvement Plan with SMART goals </w:t>
      </w:r>
      <w:r w:rsidR="00A872B8">
        <w:t xml:space="preserve">(specific and strategic; measureable; action-oriented; rigorous, realistic, and results-focused; and timed and tracked) </w:t>
      </w:r>
      <w:r>
        <w:t xml:space="preserve">that include student outcomes or accompanying professional development.  </w:t>
      </w:r>
    </w:p>
    <w:p w:rsidR="008E314D" w:rsidRPr="000D7F71" w:rsidRDefault="00550AFB" w:rsidP="00550AFB">
      <w:pPr>
        <w:rPr>
          <w:b/>
        </w:rPr>
      </w:pPr>
      <w:r w:rsidRPr="000D7F71">
        <w:rPr>
          <w:b/>
        </w:rPr>
        <w:t>Impact</w:t>
      </w:r>
      <w:r w:rsidR="000D7F71">
        <w:rPr>
          <w:b/>
        </w:rPr>
        <w:t xml:space="preserve">:  </w:t>
      </w:r>
      <w:r>
        <w:t xml:space="preserve">Without a </w:t>
      </w:r>
      <w:r w:rsidR="00AA3E52">
        <w:t xml:space="preserve">professional development </w:t>
      </w:r>
      <w:r>
        <w:t xml:space="preserve">plan that is </w:t>
      </w:r>
      <w:r w:rsidR="000C179C">
        <w:t xml:space="preserve">based on state standards and </w:t>
      </w:r>
      <w:r>
        <w:t>tied to district and school improvement initiatives including measureable achievement goals</w:t>
      </w:r>
      <w:r w:rsidR="00AA3E52">
        <w:t>,</w:t>
      </w:r>
      <w:r>
        <w:t xml:space="preserve"> the </w:t>
      </w:r>
      <w:r w:rsidR="00B563D0">
        <w:t>district will</w:t>
      </w:r>
      <w:r w:rsidR="00AA3E52">
        <w:t xml:space="preserve"> find it challenging </w:t>
      </w:r>
      <w:r>
        <w:t xml:space="preserve">to improve student outcomes. </w:t>
      </w:r>
    </w:p>
    <w:p w:rsidR="008E314D" w:rsidRDefault="009F402C" w:rsidP="008E314D">
      <w:pPr>
        <w:pStyle w:val="Section"/>
        <w:tabs>
          <w:tab w:val="left" w:pos="360"/>
          <w:tab w:val="left" w:pos="720"/>
          <w:tab w:val="left" w:pos="1080"/>
          <w:tab w:val="left" w:pos="1440"/>
          <w:tab w:val="left" w:pos="1800"/>
          <w:tab w:val="left" w:pos="2160"/>
          <w:tab w:val="left" w:pos="2520"/>
          <w:tab w:val="left" w:pos="2880"/>
        </w:tabs>
      </w:pPr>
      <w:bookmarkStart w:id="11" w:name="_Toc350870262"/>
      <w:bookmarkStart w:id="12" w:name="_Toc408394779"/>
      <w:r>
        <w:lastRenderedPageBreak/>
        <w:t>Bourne Public Schools</w:t>
      </w:r>
      <w:r w:rsidR="008E314D" w:rsidRPr="00E93DC7">
        <w:t xml:space="preserve"> District Review Recommendations</w:t>
      </w:r>
      <w:bookmarkEnd w:id="11"/>
      <w:bookmarkEnd w:id="12"/>
    </w:p>
    <w:p w:rsidR="00E06A9B" w:rsidRDefault="008E314D" w:rsidP="00E06A9B">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Leadership and Governance</w:t>
      </w:r>
    </w:p>
    <w:p w:rsidR="00550AFB" w:rsidRPr="00E06A9B" w:rsidRDefault="00550AFB" w:rsidP="00E06A9B">
      <w:pPr>
        <w:pStyle w:val="Standard"/>
        <w:numPr>
          <w:ilvl w:val="0"/>
          <w:numId w:val="30"/>
        </w:numPr>
        <w:tabs>
          <w:tab w:val="left" w:pos="360"/>
          <w:tab w:val="left" w:pos="720"/>
          <w:tab w:val="left" w:pos="1080"/>
          <w:tab w:val="left" w:pos="1440"/>
          <w:tab w:val="left" w:pos="1800"/>
          <w:tab w:val="left" w:pos="2160"/>
          <w:tab w:val="left" w:pos="2520"/>
          <w:tab w:val="left" w:pos="2880"/>
        </w:tabs>
        <w:spacing w:before="0" w:after="200"/>
        <w:contextualSpacing w:val="0"/>
        <w:rPr>
          <w:i w:val="0"/>
        </w:rPr>
      </w:pPr>
      <w:r w:rsidRPr="00E06A9B">
        <w:rPr>
          <w:i w:val="0"/>
          <w:sz w:val="22"/>
          <w:szCs w:val="22"/>
        </w:rPr>
        <w:t xml:space="preserve">As negotiations for a successor agreement to the current collective bargaining agreement begin, district </w:t>
      </w:r>
      <w:r w:rsidR="000A5ED6">
        <w:rPr>
          <w:i w:val="0"/>
          <w:sz w:val="22"/>
          <w:szCs w:val="22"/>
        </w:rPr>
        <w:t xml:space="preserve">leaders </w:t>
      </w:r>
      <w:r w:rsidRPr="00E06A9B">
        <w:rPr>
          <w:i w:val="0"/>
          <w:sz w:val="22"/>
          <w:szCs w:val="22"/>
        </w:rPr>
        <w:t xml:space="preserve">should </w:t>
      </w:r>
      <w:r w:rsidR="00FE611C">
        <w:rPr>
          <w:i w:val="0"/>
          <w:sz w:val="22"/>
          <w:szCs w:val="22"/>
        </w:rPr>
        <w:t xml:space="preserve">take decisive and collaborative action to improve </w:t>
      </w:r>
      <w:r w:rsidR="000A5ED6">
        <w:rPr>
          <w:i w:val="0"/>
          <w:sz w:val="22"/>
          <w:szCs w:val="22"/>
        </w:rPr>
        <w:t>communication and climate in the schools</w:t>
      </w:r>
      <w:r>
        <w:rPr>
          <w:b w:val="0"/>
        </w:rPr>
        <w:t>.</w:t>
      </w:r>
    </w:p>
    <w:p w:rsidR="00550AFB" w:rsidRDefault="00550AFB" w:rsidP="00550AFB">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tab/>
        <w:t xml:space="preserve">As a </w:t>
      </w:r>
      <w:r w:rsidR="00FE611C">
        <w:t>first step</w:t>
      </w:r>
      <w:r>
        <w:t>, the superintendent should resume the monthly meetings between the teachers’ association and the administration.</w:t>
      </w:r>
    </w:p>
    <w:p w:rsidR="00550AFB" w:rsidRDefault="00550AFB" w:rsidP="00550AFB">
      <w:pPr>
        <w:tabs>
          <w:tab w:val="left" w:pos="360"/>
          <w:tab w:val="left" w:pos="720"/>
          <w:tab w:val="left" w:pos="1080"/>
          <w:tab w:val="left" w:pos="1440"/>
          <w:tab w:val="left" w:pos="1800"/>
          <w:tab w:val="left" w:pos="2160"/>
        </w:tabs>
        <w:ind w:left="1080" w:hanging="1080"/>
      </w:pPr>
      <w:r>
        <w:tab/>
      </w:r>
      <w:r>
        <w:tab/>
      </w:r>
      <w:r w:rsidRPr="00870959">
        <w:t xml:space="preserve">1. </w:t>
      </w:r>
      <w:r>
        <w:tab/>
        <w:t>To set the agenda for the resumed meetings, the district, in collaboration with the teachers’ association, may wish to review the contents of “Labor-Management-Community Collaboration in Springfield Public Schools</w:t>
      </w:r>
      <w:r w:rsidR="00FE611C">
        <w:t>,</w:t>
      </w:r>
      <w:r>
        <w:t xml:space="preserve">” which provides a case study from the Rennie Center describing how a district improved collaboration, communication, and relationships among the adult stakeholders with the goal of improved student achievement. The direct link is: </w:t>
      </w:r>
      <w:hyperlink r:id="rId19" w:history="1">
        <w:r w:rsidR="00E50BB7">
          <w:rPr>
            <w:rStyle w:val="Hyperlink"/>
          </w:rPr>
          <w:t>http://www.renniecenter.org/research/LaborMgmtCommunityCollab.pdf</w:t>
        </w:r>
      </w:hyperlink>
      <w:r>
        <w:t>.</w:t>
      </w:r>
    </w:p>
    <w:p w:rsidR="003A33F2" w:rsidRDefault="00C66A82" w:rsidP="003A33F2">
      <w:pPr>
        <w:tabs>
          <w:tab w:val="left" w:pos="360"/>
          <w:tab w:val="left" w:pos="720"/>
          <w:tab w:val="left" w:pos="1080"/>
          <w:tab w:val="left" w:pos="1440"/>
          <w:tab w:val="left" w:pos="1800"/>
          <w:tab w:val="left" w:pos="2160"/>
        </w:tabs>
        <w:ind w:left="1080" w:hanging="720"/>
      </w:pPr>
      <w:r>
        <w:tab/>
        <w:t>2.</w:t>
      </w:r>
      <w:r>
        <w:tab/>
        <w:t xml:space="preserve">Another resource </w:t>
      </w:r>
      <w:r w:rsidR="00554193">
        <w:t xml:space="preserve">that might be a useful reference </w:t>
      </w:r>
      <w:r>
        <w:t xml:space="preserve">is </w:t>
      </w:r>
      <w:r w:rsidRPr="00C66A82">
        <w:t>ESE</w:t>
      </w:r>
      <w:r>
        <w:t>’s</w:t>
      </w:r>
      <w:r w:rsidRPr="00C66A82">
        <w:t xml:space="preserve"> annual compil</w:t>
      </w:r>
      <w:r>
        <w:t>ation of</w:t>
      </w:r>
      <w:r w:rsidRPr="00C66A82">
        <w:t xml:space="preserve"> all Massachusetts districts’ teacher collective bargaining agreements (</w:t>
      </w:r>
      <w:hyperlink r:id="rId20" w:history="1">
        <w:r w:rsidRPr="00C66A82">
          <w:rPr>
            <w:rStyle w:val="Hyperlink"/>
          </w:rPr>
          <w:t>http://educatorcontracts.doemass.org/</w:t>
        </w:r>
      </w:hyperlink>
      <w:r w:rsidRPr="00C66A82">
        <w:t xml:space="preserve">; after entering database, select </w:t>
      </w:r>
      <w:r w:rsidR="00554193">
        <w:t xml:space="preserve">districts from next page). </w:t>
      </w:r>
    </w:p>
    <w:p w:rsidR="00550AFB" w:rsidRDefault="00550AFB" w:rsidP="00550AFB">
      <w:pPr>
        <w:tabs>
          <w:tab w:val="left" w:pos="360"/>
          <w:tab w:val="left" w:pos="720"/>
          <w:tab w:val="left" w:pos="1080"/>
          <w:tab w:val="left" w:pos="1440"/>
          <w:tab w:val="left" w:pos="1800"/>
          <w:tab w:val="left" w:pos="2160"/>
        </w:tabs>
      </w:pPr>
      <w:r w:rsidRPr="00071D3E">
        <w:rPr>
          <w:b/>
        </w:rPr>
        <w:t>Benefits</w:t>
      </w:r>
      <w:r>
        <w:t xml:space="preserve">: In adopting this approach, the district would be </w:t>
      </w:r>
      <w:r w:rsidR="008272F9">
        <w:t>acknowledging</w:t>
      </w:r>
      <w:r>
        <w:t xml:space="preserve"> </w:t>
      </w:r>
      <w:r w:rsidR="008272F9">
        <w:t>the</w:t>
      </w:r>
      <w:r>
        <w:t xml:space="preserve"> labor relations </w:t>
      </w:r>
      <w:r w:rsidR="00B00D03">
        <w:t>challenge</w:t>
      </w:r>
      <w:r w:rsidR="00FE611C">
        <w:t>,</w:t>
      </w:r>
      <w:r>
        <w:t xml:space="preserve"> which is a key element in improving the </w:t>
      </w:r>
      <w:r w:rsidR="000A5ED6">
        <w:t>c</w:t>
      </w:r>
      <w:r w:rsidR="00884D72">
        <w:t xml:space="preserve">ommunication </w:t>
      </w:r>
      <w:r w:rsidR="000A5ED6">
        <w:t>and relationships in the district</w:t>
      </w:r>
      <w:r>
        <w:t xml:space="preserve">. More importantly, the district would be communicating its desire to work effectively to resolve the situation. Doing so </w:t>
      </w:r>
      <w:r w:rsidR="00B00D03">
        <w:t>is</w:t>
      </w:r>
      <w:r>
        <w:t xml:space="preserve"> </w:t>
      </w:r>
      <w:r w:rsidR="000A5ED6">
        <w:t xml:space="preserve">likely </w:t>
      </w:r>
      <w:r w:rsidR="00B00D03">
        <w:t xml:space="preserve">to lead to a more positive tone, which will </w:t>
      </w:r>
      <w:r>
        <w:t>benefit the entire organization.</w:t>
      </w:r>
    </w:p>
    <w:p w:rsidR="00550AFB" w:rsidRPr="005D0306" w:rsidRDefault="00550AFB" w:rsidP="00550AFB">
      <w:pPr>
        <w:tabs>
          <w:tab w:val="left" w:pos="360"/>
          <w:tab w:val="left" w:pos="720"/>
          <w:tab w:val="left" w:pos="1080"/>
          <w:tab w:val="left" w:pos="1440"/>
          <w:tab w:val="left" w:pos="1800"/>
          <w:tab w:val="left" w:pos="2160"/>
        </w:tabs>
        <w:ind w:left="360" w:hanging="360"/>
        <w:rPr>
          <w:b/>
        </w:rPr>
      </w:pPr>
      <w:r>
        <w:rPr>
          <w:b/>
        </w:rPr>
        <w:t>2</w:t>
      </w:r>
      <w:r w:rsidRPr="009D3487">
        <w:rPr>
          <w:b/>
        </w:rPr>
        <w:t xml:space="preserve">. </w:t>
      </w:r>
      <w:r>
        <w:rPr>
          <w:b/>
        </w:rPr>
        <w:tab/>
        <w:t>The district should develop a District Improvement Plan (DIP)</w:t>
      </w:r>
      <w:r w:rsidR="008272F9">
        <w:rPr>
          <w:b/>
        </w:rPr>
        <w:t xml:space="preserve"> and align other planning documents with it</w:t>
      </w:r>
      <w:r>
        <w:rPr>
          <w:b/>
        </w:rPr>
        <w:t>.</w:t>
      </w:r>
    </w:p>
    <w:p w:rsidR="007F01B7" w:rsidRDefault="00550AFB" w:rsidP="00550AFB">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tab/>
      </w:r>
      <w:r w:rsidR="007F01B7">
        <w:t>Under the leadership of the superintendent, a working group with wide representation should analyze student performance and other data and develop a DIP.</w:t>
      </w:r>
    </w:p>
    <w:p w:rsidR="003A33F2" w:rsidRDefault="007F01B7" w:rsidP="003A33F2">
      <w:pPr>
        <w:tabs>
          <w:tab w:val="left" w:pos="360"/>
          <w:tab w:val="left" w:pos="720"/>
          <w:tab w:val="left" w:pos="1080"/>
          <w:tab w:val="left" w:pos="1440"/>
          <w:tab w:val="left" w:pos="1800"/>
          <w:tab w:val="left" w:pos="2160"/>
        </w:tabs>
        <w:ind w:left="1080" w:hanging="1080"/>
      </w:pPr>
      <w:r>
        <w:rPr>
          <w:b/>
        </w:rPr>
        <w:tab/>
      </w:r>
      <w:r>
        <w:rPr>
          <w:b/>
        </w:rPr>
        <w:tab/>
      </w:r>
      <w:r w:rsidR="003A33F2" w:rsidRPr="003A33F2">
        <w:t>1.</w:t>
      </w:r>
      <w:r>
        <w:tab/>
      </w:r>
      <w:r w:rsidRPr="007F01B7">
        <w:t>It is critically important that this stakeholder group recognize, and be committed to, the role of the DIP in creating a blueprint for student success, achieving greater teacher effectiveness, and strongly influencing each school improvement plan.</w:t>
      </w:r>
    </w:p>
    <w:p w:rsidR="00B01463" w:rsidRDefault="007F01B7" w:rsidP="00550AFB">
      <w:pPr>
        <w:tabs>
          <w:tab w:val="left" w:pos="360"/>
          <w:tab w:val="left" w:pos="720"/>
          <w:tab w:val="left" w:pos="1080"/>
          <w:tab w:val="left" w:pos="1440"/>
          <w:tab w:val="left" w:pos="1800"/>
          <w:tab w:val="left" w:pos="2160"/>
        </w:tabs>
        <w:ind w:left="720" w:hanging="720"/>
      </w:pPr>
      <w:r>
        <w:tab/>
      </w:r>
      <w:r w:rsidR="003A33F2" w:rsidRPr="003A33F2">
        <w:rPr>
          <w:b/>
        </w:rPr>
        <w:t>B.</w:t>
      </w:r>
      <w:r>
        <w:tab/>
      </w:r>
      <w:r w:rsidR="00C009C4">
        <w:t>The DIP should include the district’s mission or vision, goals, and priorities for action.</w:t>
      </w:r>
    </w:p>
    <w:p w:rsidR="003A33F2" w:rsidRDefault="00B01463" w:rsidP="003A33F2">
      <w:pPr>
        <w:tabs>
          <w:tab w:val="left" w:pos="360"/>
          <w:tab w:val="left" w:pos="720"/>
          <w:tab w:val="left" w:pos="1080"/>
          <w:tab w:val="left" w:pos="1440"/>
          <w:tab w:val="left" w:pos="1800"/>
          <w:tab w:val="left" w:pos="2160"/>
        </w:tabs>
        <w:ind w:left="1080" w:hanging="1080"/>
      </w:pPr>
      <w:r>
        <w:rPr>
          <w:b/>
        </w:rPr>
        <w:tab/>
      </w:r>
      <w:r>
        <w:rPr>
          <w:b/>
        </w:rPr>
        <w:tab/>
      </w:r>
      <w:r w:rsidR="003A33F2" w:rsidRPr="003A33F2">
        <w:t>1.</w:t>
      </w:r>
      <w:r w:rsidR="003A33F2" w:rsidRPr="003A33F2">
        <w:tab/>
      </w:r>
      <w:r>
        <w:t>DIP goals should be</w:t>
      </w:r>
      <w:r w:rsidR="0047320F" w:rsidRPr="0047320F">
        <w:t xml:space="preserve"> SMART (</w:t>
      </w:r>
      <w:r w:rsidR="0047320F" w:rsidRPr="0047320F">
        <w:rPr>
          <w:u w:val="single"/>
        </w:rPr>
        <w:t>S</w:t>
      </w:r>
      <w:r w:rsidR="0047320F" w:rsidRPr="0047320F">
        <w:t xml:space="preserve">pecific and </w:t>
      </w:r>
      <w:r w:rsidR="0047320F" w:rsidRPr="0047320F">
        <w:rPr>
          <w:u w:val="single"/>
        </w:rPr>
        <w:t>S</w:t>
      </w:r>
      <w:r w:rsidR="0047320F" w:rsidRPr="0047320F">
        <w:t xml:space="preserve">trategic; </w:t>
      </w:r>
      <w:r w:rsidR="0047320F" w:rsidRPr="0047320F">
        <w:rPr>
          <w:u w:val="single"/>
        </w:rPr>
        <w:t>M</w:t>
      </w:r>
      <w:r w:rsidR="0047320F" w:rsidRPr="0047320F">
        <w:t xml:space="preserve">easureable; </w:t>
      </w:r>
      <w:r w:rsidR="0047320F" w:rsidRPr="0047320F">
        <w:rPr>
          <w:u w:val="single"/>
        </w:rPr>
        <w:t>A</w:t>
      </w:r>
      <w:r w:rsidR="0047320F" w:rsidRPr="0047320F">
        <w:t xml:space="preserve">ction Oriented and </w:t>
      </w:r>
      <w:r w:rsidR="0047320F" w:rsidRPr="0047320F">
        <w:rPr>
          <w:u w:val="single"/>
        </w:rPr>
        <w:t>R</w:t>
      </w:r>
      <w:r w:rsidR="0047320F" w:rsidRPr="0047320F">
        <w:t xml:space="preserve">esults Focused; and </w:t>
      </w:r>
      <w:r w:rsidR="0047320F" w:rsidRPr="0047320F">
        <w:rPr>
          <w:u w:val="single"/>
        </w:rPr>
        <w:t>T</w:t>
      </w:r>
      <w:r w:rsidR="0047320F" w:rsidRPr="0047320F">
        <w:t xml:space="preserve">imed and </w:t>
      </w:r>
      <w:r w:rsidR="0047320F" w:rsidRPr="0047320F">
        <w:rPr>
          <w:u w:val="single"/>
        </w:rPr>
        <w:t>T</w:t>
      </w:r>
      <w:r w:rsidR="0047320F" w:rsidRPr="0047320F">
        <w:t>racked)</w:t>
      </w:r>
      <w:r w:rsidR="0047320F">
        <w:t>.</w:t>
      </w:r>
    </w:p>
    <w:p w:rsidR="003A33F2" w:rsidRDefault="00D1793E" w:rsidP="003A33F2">
      <w:pPr>
        <w:tabs>
          <w:tab w:val="left" w:pos="360"/>
          <w:tab w:val="left" w:pos="720"/>
          <w:tab w:val="left" w:pos="770"/>
          <w:tab w:val="left" w:pos="1440"/>
          <w:tab w:val="left" w:pos="1800"/>
          <w:tab w:val="left" w:pos="2160"/>
        </w:tabs>
        <w:ind w:left="770" w:hanging="1080"/>
      </w:pPr>
      <w:r>
        <w:tab/>
      </w:r>
      <w:r w:rsidR="007F01B7">
        <w:rPr>
          <w:b/>
        </w:rPr>
        <w:t>C</w:t>
      </w:r>
      <w:r w:rsidR="003A33F2" w:rsidRPr="003A33F2">
        <w:rPr>
          <w:b/>
        </w:rPr>
        <w:t>.</w:t>
      </w:r>
      <w:r w:rsidR="0070185F">
        <w:tab/>
      </w:r>
      <w:r w:rsidR="0070185F" w:rsidRPr="0070185F">
        <w:t xml:space="preserve">The </w:t>
      </w:r>
      <w:r w:rsidR="0070185F">
        <w:t>DIP’s</w:t>
      </w:r>
      <w:r w:rsidR="0070185F" w:rsidRPr="0070185F">
        <w:t xml:space="preserve"> performance goals for students</w:t>
      </w:r>
      <w:r w:rsidR="0070185F">
        <w:t xml:space="preserve"> should </w:t>
      </w:r>
      <w:r w:rsidR="0070185F" w:rsidRPr="0070185F">
        <w:t xml:space="preserve">drive the development, implementation, and modification of </w:t>
      </w:r>
      <w:r w:rsidR="0070185F">
        <w:t xml:space="preserve">the district’s </w:t>
      </w:r>
      <w:r w:rsidR="0070185F" w:rsidRPr="0070185F">
        <w:t>educational programs.</w:t>
      </w:r>
    </w:p>
    <w:p w:rsidR="003A33F2" w:rsidRDefault="00C009C4" w:rsidP="003A33F2">
      <w:pPr>
        <w:tabs>
          <w:tab w:val="left" w:pos="360"/>
          <w:tab w:val="left" w:pos="720"/>
          <w:tab w:val="left" w:pos="1080"/>
          <w:tab w:val="left" w:pos="1440"/>
          <w:tab w:val="left" w:pos="1800"/>
          <w:tab w:val="left" w:pos="2160"/>
        </w:tabs>
        <w:ind w:left="1080" w:hanging="1080"/>
      </w:pPr>
      <w:r>
        <w:lastRenderedPageBreak/>
        <w:t xml:space="preserve">  </w:t>
      </w:r>
      <w:r w:rsidR="00FD534D">
        <w:tab/>
      </w:r>
      <w:r w:rsidR="00FD534D">
        <w:tab/>
      </w:r>
      <w:r w:rsidR="00FD534D" w:rsidRPr="0009114B">
        <w:t>1.</w:t>
      </w:r>
      <w:r w:rsidR="00FD534D">
        <w:tab/>
      </w:r>
      <w:r w:rsidR="00D320A1">
        <w:t>School Improvement Plans (SIPs) should be created in alignment with the DIP</w:t>
      </w:r>
      <w:r w:rsidR="00DB6817">
        <w:t xml:space="preserve"> and based on an analysis of student achievement data</w:t>
      </w:r>
      <w:r w:rsidR="00D320A1">
        <w:t>.</w:t>
      </w:r>
    </w:p>
    <w:p w:rsidR="003A33F2" w:rsidRDefault="00D320A1" w:rsidP="003A33F2">
      <w:pPr>
        <w:tabs>
          <w:tab w:val="left" w:pos="360"/>
          <w:tab w:val="left" w:pos="720"/>
          <w:tab w:val="left" w:pos="1080"/>
          <w:tab w:val="left" w:pos="1440"/>
          <w:tab w:val="left" w:pos="1800"/>
          <w:tab w:val="left" w:pos="2160"/>
        </w:tabs>
        <w:ind w:left="1440" w:hanging="1440"/>
      </w:pPr>
      <w:r>
        <w:tab/>
      </w:r>
      <w:r>
        <w:tab/>
      </w:r>
      <w:r>
        <w:tab/>
        <w:t>a.</w:t>
      </w:r>
      <w:r>
        <w:tab/>
      </w:r>
      <w:r w:rsidR="00F912B1">
        <w:t>Principals should provide the superintendent, school committee, and staff with regular updates on progress toward SIP goals.</w:t>
      </w:r>
    </w:p>
    <w:p w:rsidR="003A33F2" w:rsidRDefault="00F912B1" w:rsidP="003A33F2">
      <w:pPr>
        <w:tabs>
          <w:tab w:val="left" w:pos="360"/>
          <w:tab w:val="left" w:pos="720"/>
          <w:tab w:val="left" w:pos="1080"/>
          <w:tab w:val="left" w:pos="1440"/>
          <w:tab w:val="left" w:pos="1800"/>
          <w:tab w:val="left" w:pos="2160"/>
        </w:tabs>
        <w:ind w:left="1440" w:hanging="1440"/>
      </w:pPr>
      <w:r>
        <w:tab/>
      </w:r>
      <w:r>
        <w:tab/>
      </w:r>
      <w:r>
        <w:tab/>
        <w:t>b.</w:t>
      </w:r>
      <w:r>
        <w:tab/>
      </w:r>
      <w:r w:rsidRPr="00F912B1">
        <w:t>The principal should use the SIP to inform his/her self-assessment and goal setting process when creating the Educator Plan, and progress toward Educator Plan goals should be used as evidence during implementation.</w:t>
      </w:r>
    </w:p>
    <w:p w:rsidR="009C7D00" w:rsidRDefault="00F4396F" w:rsidP="00550AFB">
      <w:pPr>
        <w:tabs>
          <w:tab w:val="left" w:pos="360"/>
          <w:tab w:val="left" w:pos="720"/>
          <w:tab w:val="left" w:pos="1080"/>
          <w:tab w:val="left" w:pos="1440"/>
          <w:tab w:val="left" w:pos="1800"/>
          <w:tab w:val="left" w:pos="2160"/>
        </w:tabs>
        <w:ind w:left="720" w:hanging="720"/>
      </w:pPr>
      <w:r>
        <w:tab/>
      </w:r>
      <w:r>
        <w:tab/>
        <w:t>2.</w:t>
      </w:r>
      <w:r>
        <w:tab/>
      </w:r>
      <w:r w:rsidR="009C7D00">
        <w:t>Professional development should be designed to support DIP initiatives and goals.</w:t>
      </w:r>
    </w:p>
    <w:p w:rsidR="00C009C4" w:rsidRDefault="009C7D00" w:rsidP="00550AFB">
      <w:pPr>
        <w:tabs>
          <w:tab w:val="left" w:pos="360"/>
          <w:tab w:val="left" w:pos="720"/>
          <w:tab w:val="left" w:pos="1080"/>
          <w:tab w:val="left" w:pos="1440"/>
          <w:tab w:val="left" w:pos="1800"/>
          <w:tab w:val="left" w:pos="2160"/>
        </w:tabs>
        <w:ind w:left="720" w:hanging="720"/>
      </w:pPr>
      <w:r>
        <w:tab/>
      </w:r>
      <w:r>
        <w:tab/>
        <w:t>3.</w:t>
      </w:r>
      <w:r>
        <w:tab/>
      </w:r>
      <w:r w:rsidR="00FD534D">
        <w:t>The work of the district data team and the DDM committee should be included in the DIP.</w:t>
      </w:r>
    </w:p>
    <w:p w:rsidR="00BB2F74" w:rsidRPr="00BB2F74" w:rsidRDefault="00BB2F74" w:rsidP="00BB2F74">
      <w:pPr>
        <w:tabs>
          <w:tab w:val="left" w:pos="360"/>
          <w:tab w:val="left" w:pos="720"/>
          <w:tab w:val="left" w:pos="1080"/>
          <w:tab w:val="left" w:pos="1440"/>
          <w:tab w:val="left" w:pos="1800"/>
          <w:tab w:val="left" w:pos="2160"/>
        </w:tabs>
        <w:ind w:left="720" w:hanging="720"/>
      </w:pPr>
      <w:r>
        <w:tab/>
      </w:r>
      <w:r w:rsidR="007F01B7">
        <w:rPr>
          <w:b/>
        </w:rPr>
        <w:t>D</w:t>
      </w:r>
      <w:r w:rsidR="003A33F2" w:rsidRPr="003A33F2">
        <w:rPr>
          <w:b/>
        </w:rPr>
        <w:t>.</w:t>
      </w:r>
      <w:r>
        <w:tab/>
      </w:r>
      <w:r w:rsidRPr="00BB2F74">
        <w:t xml:space="preserve">The DIP should be used as a tool for continuous improvement. </w:t>
      </w:r>
    </w:p>
    <w:p w:rsidR="002A6E12" w:rsidRPr="002A6E12" w:rsidRDefault="00BB2F74" w:rsidP="002A6E12">
      <w:pPr>
        <w:tabs>
          <w:tab w:val="left" w:pos="360"/>
          <w:tab w:val="left" w:pos="720"/>
          <w:tab w:val="left" w:pos="1080"/>
          <w:tab w:val="left" w:pos="1440"/>
          <w:tab w:val="left" w:pos="1800"/>
          <w:tab w:val="left" w:pos="2160"/>
        </w:tabs>
        <w:ind w:left="1080" w:hanging="1080"/>
      </w:pPr>
      <w:r w:rsidRPr="00BB2F74">
        <w:tab/>
      </w:r>
      <w:r w:rsidRPr="00BB2F74">
        <w:tab/>
        <w:t>1.</w:t>
      </w:r>
      <w:r w:rsidRPr="00BB2F74">
        <w:tab/>
      </w:r>
      <w:r w:rsidR="002A6E12">
        <w:t xml:space="preserve">The superintendent should </w:t>
      </w:r>
      <w:r w:rsidR="002A6E12" w:rsidRPr="002A6E12">
        <w:t xml:space="preserve">periodically report to the school committee, staff, families, and community on </w:t>
      </w:r>
      <w:r w:rsidR="002A6E12">
        <w:t>progress toward achieving DIP</w:t>
      </w:r>
      <w:r w:rsidR="002A6E12" w:rsidRPr="002A6E12">
        <w:t xml:space="preserve"> </w:t>
      </w:r>
      <w:r w:rsidR="002A6E12">
        <w:t>goals</w:t>
      </w:r>
      <w:r w:rsidR="002A6E12" w:rsidRPr="002A6E12">
        <w:t xml:space="preserve">. </w:t>
      </w:r>
    </w:p>
    <w:p w:rsidR="003A33F2" w:rsidRDefault="002A6E12" w:rsidP="003A33F2">
      <w:pPr>
        <w:tabs>
          <w:tab w:val="left" w:pos="360"/>
          <w:tab w:val="left" w:pos="720"/>
          <w:tab w:val="left" w:pos="1080"/>
          <w:tab w:val="left" w:pos="1440"/>
          <w:tab w:val="left" w:pos="1800"/>
          <w:tab w:val="left" w:pos="2160"/>
        </w:tabs>
        <w:ind w:left="1080" w:hanging="1080"/>
      </w:pPr>
      <w:r>
        <w:tab/>
      </w:r>
      <w:r>
        <w:tab/>
        <w:t>2.</w:t>
      </w:r>
      <w:r>
        <w:tab/>
      </w:r>
      <w:r w:rsidR="00BB2F74" w:rsidRPr="00BB2F74">
        <w:t>The district should establish procedures to review the DIP on an annual basis. Strategic activities and benchmarks should be adjusted when necessary to meet current conditions.</w:t>
      </w:r>
      <w:r w:rsidR="00BB2F74" w:rsidRPr="00BB2F74" w:rsidDel="005222AC">
        <w:t xml:space="preserve"> </w:t>
      </w:r>
    </w:p>
    <w:p w:rsidR="003A33F2" w:rsidRDefault="00BB2F74" w:rsidP="003A33F2">
      <w:pPr>
        <w:tabs>
          <w:tab w:val="left" w:pos="360"/>
          <w:tab w:val="left" w:pos="720"/>
          <w:tab w:val="left" w:pos="1080"/>
          <w:tab w:val="left" w:pos="1440"/>
          <w:tab w:val="left" w:pos="1800"/>
          <w:tab w:val="left" w:pos="2160"/>
        </w:tabs>
        <w:ind w:left="1080" w:hanging="1080"/>
      </w:pPr>
      <w:r w:rsidRPr="00BB2F74">
        <w:tab/>
      </w:r>
      <w:r w:rsidRPr="00BB2F74">
        <w:tab/>
      </w:r>
      <w:r w:rsidR="002A6E12">
        <w:t>3</w:t>
      </w:r>
      <w:r w:rsidRPr="00BB2F74">
        <w:t>.</w:t>
      </w:r>
      <w:r w:rsidRPr="00BB2F74">
        <w:tab/>
        <w:t>The superintendent and school committee should consider aligning some goals in the Superintendent’s Educator Plan (as part of the district’s educator evaluation system) with DIP goals.</w:t>
      </w:r>
    </w:p>
    <w:p w:rsidR="00BB2F74" w:rsidRPr="00214B17" w:rsidRDefault="003A33F2" w:rsidP="00550AFB">
      <w:pPr>
        <w:tabs>
          <w:tab w:val="left" w:pos="360"/>
          <w:tab w:val="left" w:pos="720"/>
          <w:tab w:val="left" w:pos="1080"/>
          <w:tab w:val="left" w:pos="1440"/>
          <w:tab w:val="left" w:pos="1800"/>
          <w:tab w:val="left" w:pos="2160"/>
        </w:tabs>
        <w:ind w:left="720" w:hanging="720"/>
        <w:rPr>
          <w:b/>
        </w:rPr>
      </w:pPr>
      <w:r w:rsidRPr="003A33F2">
        <w:rPr>
          <w:b/>
        </w:rPr>
        <w:t>Recommended resources:</w:t>
      </w:r>
    </w:p>
    <w:p w:rsidR="003A33F2" w:rsidRDefault="003A33F2" w:rsidP="003A33F2">
      <w:pPr>
        <w:pStyle w:val="ListParagraph"/>
        <w:numPr>
          <w:ilvl w:val="0"/>
          <w:numId w:val="47"/>
        </w:numPr>
        <w:tabs>
          <w:tab w:val="left" w:pos="360"/>
          <w:tab w:val="left" w:pos="600"/>
          <w:tab w:val="left" w:pos="1080"/>
          <w:tab w:val="left" w:pos="1440"/>
          <w:tab w:val="left" w:pos="1800"/>
          <w:tab w:val="left" w:pos="2160"/>
        </w:tabs>
        <w:ind w:left="240" w:hanging="240"/>
        <w:contextualSpacing w:val="0"/>
        <w:rPr>
          <w:rFonts w:cs="Calibri"/>
        </w:rPr>
      </w:pPr>
      <w:r w:rsidRPr="003A33F2">
        <w:rPr>
          <w:rFonts w:cs="Calibri"/>
        </w:rPr>
        <w:t xml:space="preserve">A comprehensive and extremely helpful resource </w:t>
      </w:r>
      <w:r w:rsidR="00467441">
        <w:rPr>
          <w:rFonts w:cs="Calibri"/>
        </w:rPr>
        <w:t>for</w:t>
      </w:r>
      <w:r w:rsidRPr="003A33F2">
        <w:rPr>
          <w:rFonts w:cs="Calibri"/>
        </w:rPr>
        <w:t xml:space="preserve"> developing the DIP is ESE’s </w:t>
      </w:r>
      <w:r w:rsidRPr="003A33F2">
        <w:rPr>
          <w:rFonts w:cs="Calibri"/>
          <w:i/>
        </w:rPr>
        <w:t>Planning for Success</w:t>
      </w:r>
      <w:r w:rsidRPr="003A33F2">
        <w:rPr>
          <w:rFonts w:cs="Calibri"/>
        </w:rPr>
        <w:t xml:space="preserve"> tools (</w:t>
      </w:r>
      <w:hyperlink r:id="rId21" w:history="1">
        <w:r w:rsidR="00D758DC" w:rsidRPr="00D758DC">
          <w:rPr>
            <w:rStyle w:val="Hyperlink"/>
            <w:rFonts w:cs="Calibri"/>
          </w:rPr>
          <w:t>http://www.doe.mass.edu/research/success/</w:t>
        </w:r>
      </w:hyperlink>
      <w:r w:rsidRPr="003A33F2">
        <w:rPr>
          <w:rFonts w:cs="Calibri"/>
        </w:rPr>
        <w:t>). These tool</w:t>
      </w:r>
      <w:r w:rsidR="00467441">
        <w:rPr>
          <w:rFonts w:cs="Calibri"/>
        </w:rPr>
        <w:t>s</w:t>
      </w:r>
      <w:r w:rsidRPr="003A33F2">
        <w:rPr>
          <w:rFonts w:cs="Calibri"/>
        </w:rPr>
        <w:t xml:space="preserve"> support the improvement planning process by spotlighting practices, characteristics, and behaviors that support effective planning and implementation and meet existing state requirements for improvement planning.</w:t>
      </w:r>
    </w:p>
    <w:p w:rsidR="00467441" w:rsidRPr="005376F9" w:rsidRDefault="00467441" w:rsidP="00467441">
      <w:pPr>
        <w:numPr>
          <w:ilvl w:val="2"/>
          <w:numId w:val="47"/>
        </w:numPr>
        <w:ind w:left="240" w:hanging="240"/>
        <w:rPr>
          <w:rFonts w:cs="Calibri"/>
        </w:rPr>
      </w:pPr>
      <w:r w:rsidRPr="005376F9">
        <w:rPr>
          <w:rFonts w:cs="Calibri"/>
          <w:i/>
        </w:rPr>
        <w:t>District Accelerated Improvement Planning - Guiding Principles for Effective Benchmarks</w:t>
      </w:r>
      <w:r w:rsidRPr="005376F9">
        <w:rPr>
          <w:rFonts w:cs="Calibri"/>
        </w:rPr>
        <w:t xml:space="preserve"> (</w:t>
      </w:r>
      <w:hyperlink r:id="rId22" w:history="1">
        <w:r w:rsidRPr="005376F9">
          <w:rPr>
            <w:rStyle w:val="Hyperlink"/>
            <w:rFonts w:cs="Calibri"/>
          </w:rPr>
          <w:t>http://www.doe.mass.edu/apa/sss/turnaround/level4/AIP-GuidingPrinciples.pdf</w:t>
        </w:r>
      </w:hyperlink>
      <w:r w:rsidRPr="005376F9">
        <w:t>) provides i</w:t>
      </w:r>
      <w:r w:rsidRPr="005376F9">
        <w:rPr>
          <w:rFonts w:cs="Calibri"/>
        </w:rPr>
        <w:t xml:space="preserve">nformation about different types of benchmarks to guide and measure district improvement efforts. </w:t>
      </w:r>
    </w:p>
    <w:p w:rsidR="00D758DC" w:rsidRPr="00FF3A24" w:rsidRDefault="00D758DC" w:rsidP="00D758DC">
      <w:pPr>
        <w:pStyle w:val="ListParagraph"/>
        <w:numPr>
          <w:ilvl w:val="0"/>
          <w:numId w:val="47"/>
        </w:numPr>
        <w:tabs>
          <w:tab w:val="left" w:pos="360"/>
          <w:tab w:val="left" w:pos="600"/>
          <w:tab w:val="left" w:pos="1080"/>
          <w:tab w:val="left" w:pos="1440"/>
          <w:tab w:val="left" w:pos="1800"/>
          <w:tab w:val="left" w:pos="2160"/>
        </w:tabs>
        <w:ind w:left="240" w:hanging="240"/>
        <w:contextualSpacing w:val="0"/>
        <w:rPr>
          <w:rFonts w:cs="Calibri"/>
        </w:rPr>
      </w:pPr>
      <w:r w:rsidRPr="00FF3A24">
        <w:rPr>
          <w:rFonts w:cs="Calibri"/>
        </w:rPr>
        <w:t>The</w:t>
      </w:r>
      <w:r w:rsidRPr="00FF3A24">
        <w:rPr>
          <w:rFonts w:cs="Calibri"/>
          <w:i/>
        </w:rPr>
        <w:t xml:space="preserve"> Massachusetts Definition of College and Career Readiness </w:t>
      </w:r>
      <w:r w:rsidRPr="00FF3A24">
        <w:rPr>
          <w:rFonts w:cs="Calibri"/>
        </w:rPr>
        <w:t>(</w:t>
      </w:r>
      <w:hyperlink r:id="rId23" w:history="1">
        <w:r w:rsidRPr="00FF3A24">
          <w:rPr>
            <w:rStyle w:val="Hyperlink"/>
            <w:rFonts w:cs="Calibri"/>
          </w:rPr>
          <w:t>http://www.mass.edu/library/documents/2013College&amp;CareerReadinessDefinition.pdf</w:t>
        </w:r>
      </w:hyperlink>
      <w:r w:rsidRPr="00FF3A24">
        <w:rPr>
          <w:rFonts w:cs="Calibri"/>
        </w:rPr>
        <w:t>) is a set of learning competencies, intellectual capacities and experiences essential for all students to become lifelong learners; positive contributors to their families, workplaces and communities; and successfully engaged citizens of a global 21st century.</w:t>
      </w:r>
      <w:r>
        <w:rPr>
          <w:rFonts w:cs="Calibri"/>
        </w:rPr>
        <w:t xml:space="preserve"> This could be a helpful resource as the district articulates its vision and goals.</w:t>
      </w:r>
    </w:p>
    <w:p w:rsidR="00D758DC" w:rsidRPr="00FF3A24" w:rsidRDefault="00D758DC" w:rsidP="00D758DC">
      <w:pPr>
        <w:pStyle w:val="ListParagraph"/>
        <w:numPr>
          <w:ilvl w:val="0"/>
          <w:numId w:val="47"/>
        </w:numPr>
        <w:tabs>
          <w:tab w:val="left" w:pos="360"/>
          <w:tab w:val="left" w:pos="600"/>
          <w:tab w:val="left" w:pos="1080"/>
          <w:tab w:val="left" w:pos="1440"/>
          <w:tab w:val="left" w:pos="1800"/>
          <w:tab w:val="left" w:pos="2160"/>
        </w:tabs>
        <w:ind w:left="240" w:hanging="240"/>
        <w:contextualSpacing w:val="0"/>
        <w:rPr>
          <w:rFonts w:cs="Calibri"/>
        </w:rPr>
      </w:pPr>
      <w:r w:rsidRPr="00FF3A24">
        <w:rPr>
          <w:rFonts w:cs="Calibri"/>
          <w:i/>
        </w:rPr>
        <w:t>Massachusetts Transfer Goals</w:t>
      </w:r>
      <w:r w:rsidRPr="00FF3A24">
        <w:rPr>
          <w:rFonts w:cs="Calibri"/>
        </w:rPr>
        <w:t xml:space="preserve"> (</w:t>
      </w:r>
      <w:hyperlink r:id="rId24" w:history="1">
        <w:r w:rsidRPr="00FF3A24">
          <w:rPr>
            <w:rStyle w:val="Hyperlink"/>
            <w:rFonts w:cs="Calibri"/>
          </w:rPr>
          <w:t>http://www.doe.mass.edu/candi/model/MATransferGoals.pdf</w:t>
        </w:r>
      </w:hyperlink>
      <w:r w:rsidRPr="00FF3A24">
        <w:rPr>
          <w:rFonts w:cs="Calibri"/>
        </w:rPr>
        <w:t xml:space="preserve">) are long range goals that students should work toward over the course of their PK-12 academic </w:t>
      </w:r>
      <w:r w:rsidRPr="00FF3A24">
        <w:rPr>
          <w:rFonts w:cs="Calibri"/>
        </w:rPr>
        <w:lastRenderedPageBreak/>
        <w:t xml:space="preserve">experience. They were written to provide an explicit connection between the standards-based Model Curriculum Units and Massachusetts’ definition of College and Career Readiness. They are not recommended for use as a checklist, evaluation tool, or as an assessment tool, but they could be a helpful resource for </w:t>
      </w:r>
      <w:r w:rsidR="007A1F4A">
        <w:rPr>
          <w:rFonts w:cs="Calibri"/>
        </w:rPr>
        <w:t>the district as it</w:t>
      </w:r>
      <w:r w:rsidRPr="00FF3A24">
        <w:rPr>
          <w:rFonts w:cs="Calibri"/>
        </w:rPr>
        <w:t xml:space="preserve"> articulate</w:t>
      </w:r>
      <w:r w:rsidR="007A1F4A">
        <w:rPr>
          <w:rFonts w:cs="Calibri"/>
        </w:rPr>
        <w:t>s</w:t>
      </w:r>
      <w:r w:rsidRPr="00FF3A24">
        <w:rPr>
          <w:rFonts w:cs="Calibri"/>
        </w:rPr>
        <w:t xml:space="preserve"> a vision and engage</w:t>
      </w:r>
      <w:r w:rsidR="007A1F4A">
        <w:rPr>
          <w:rFonts w:cs="Calibri"/>
        </w:rPr>
        <w:t>s</w:t>
      </w:r>
      <w:r w:rsidRPr="00FF3A24">
        <w:rPr>
          <w:rFonts w:cs="Calibri"/>
        </w:rPr>
        <w:t xml:space="preserve"> in long-term planning. </w:t>
      </w:r>
    </w:p>
    <w:p w:rsidR="00550AFB" w:rsidRDefault="00550AFB" w:rsidP="006D6FD4">
      <w:pPr>
        <w:tabs>
          <w:tab w:val="left" w:pos="360"/>
          <w:tab w:val="left" w:pos="720"/>
          <w:tab w:val="left" w:pos="1080"/>
          <w:tab w:val="left" w:pos="1440"/>
          <w:tab w:val="left" w:pos="1800"/>
          <w:tab w:val="left" w:pos="2160"/>
        </w:tabs>
      </w:pPr>
      <w:r w:rsidRPr="00071D3E">
        <w:rPr>
          <w:b/>
        </w:rPr>
        <w:t>Benefits</w:t>
      </w:r>
      <w:r w:rsidR="00B16DEF">
        <w:rPr>
          <w:b/>
        </w:rPr>
        <w:t>:</w:t>
      </w:r>
      <w:r>
        <w:t xml:space="preserve"> </w:t>
      </w:r>
      <w:r w:rsidR="008272F9">
        <w:t>A</w:t>
      </w:r>
      <w:r>
        <w:t xml:space="preserve"> broad effort to </w:t>
      </w:r>
      <w:r w:rsidR="00231E25">
        <w:t xml:space="preserve">develop and communicate a District Improvement Plan, and to </w:t>
      </w:r>
      <w:r>
        <w:t>include all stakeholders</w:t>
      </w:r>
      <w:r w:rsidR="008272F9">
        <w:t xml:space="preserve"> </w:t>
      </w:r>
      <w:r>
        <w:t>in the improvement planning process</w:t>
      </w:r>
      <w:r w:rsidR="00231E25">
        <w:t>,</w:t>
      </w:r>
      <w:r>
        <w:t xml:space="preserve"> will refocus the energy of the district </w:t>
      </w:r>
      <w:r w:rsidR="008272F9">
        <w:t>on</w:t>
      </w:r>
      <w:r>
        <w:t xml:space="preserve"> </w:t>
      </w:r>
      <w:r w:rsidR="008272F9">
        <w:t xml:space="preserve">greater </w:t>
      </w:r>
      <w:r>
        <w:t>teacher effectiveness and improved student achievement.</w:t>
      </w:r>
      <w:r w:rsidR="00231E25">
        <w:t xml:space="preserve"> The DIP and SIPs will provide guidance and ensure that the work at each level is intentionally designed to accomplish the district’s short- and long-term goals.</w:t>
      </w:r>
    </w:p>
    <w:p w:rsidR="008272F9" w:rsidRDefault="008272F9" w:rsidP="006D6FD4">
      <w:pPr>
        <w:tabs>
          <w:tab w:val="left" w:pos="360"/>
          <w:tab w:val="left" w:pos="720"/>
          <w:tab w:val="left" w:pos="1080"/>
          <w:tab w:val="left" w:pos="1440"/>
          <w:tab w:val="left" w:pos="1800"/>
          <w:tab w:val="left" w:pos="2160"/>
        </w:tabs>
      </w:pPr>
    </w:p>
    <w:p w:rsidR="008E314D" w:rsidRDefault="008E314D" w:rsidP="006D6FD4">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 xml:space="preserve">Curriculum and </w:t>
      </w:r>
      <w:r w:rsidRPr="00146D9E">
        <w:t>Instruction</w:t>
      </w:r>
    </w:p>
    <w:p w:rsidR="003A33F2" w:rsidRDefault="00550AFB">
      <w:pPr>
        <w:pStyle w:val="ListParagraph"/>
        <w:numPr>
          <w:ilvl w:val="0"/>
          <w:numId w:val="31"/>
        </w:numPr>
        <w:tabs>
          <w:tab w:val="left" w:pos="360"/>
          <w:tab w:val="left" w:pos="720"/>
          <w:tab w:val="left" w:pos="1080"/>
          <w:tab w:val="left" w:pos="1440"/>
          <w:tab w:val="left" w:pos="1800"/>
          <w:tab w:val="left" w:pos="2160"/>
        </w:tabs>
        <w:contextualSpacing w:val="0"/>
        <w:rPr>
          <w:b/>
        </w:rPr>
      </w:pPr>
      <w:r w:rsidRPr="00E06A9B">
        <w:rPr>
          <w:b/>
        </w:rPr>
        <w:t xml:space="preserve">The district should </w:t>
      </w:r>
      <w:r w:rsidRPr="00E06A9B">
        <w:rPr>
          <w:rFonts w:cstheme="minorHAnsi"/>
          <w:b/>
          <w:bCs/>
        </w:rPr>
        <w:t xml:space="preserve">complete </w:t>
      </w:r>
      <w:r w:rsidR="00B16DEF">
        <w:rPr>
          <w:rFonts w:cstheme="minorHAnsi"/>
          <w:b/>
          <w:bCs/>
        </w:rPr>
        <w:t xml:space="preserve">as soon as possible its </w:t>
      </w:r>
      <w:r w:rsidRPr="00E06A9B">
        <w:rPr>
          <w:rFonts w:cstheme="minorHAnsi"/>
          <w:b/>
          <w:bCs/>
        </w:rPr>
        <w:t xml:space="preserve">K-12 English language arts, mathematics, and science consensus maps. </w:t>
      </w:r>
    </w:p>
    <w:p w:rsidR="00550AFB" w:rsidRDefault="00550AFB" w:rsidP="006D6FD4">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tab/>
        <w:t xml:space="preserve">The district has developed common curriculum templates (consensus maps) used in grades K-12 that include many essential research-based components. These maps should be expanded to include assessments, instructional resources, </w:t>
      </w:r>
      <w:r w:rsidR="00E15BF6">
        <w:t xml:space="preserve">and </w:t>
      </w:r>
      <w:r>
        <w:t xml:space="preserve">strategies that meet all learners’ needs, to ensure that teachers </w:t>
      </w:r>
      <w:r w:rsidR="00E15BF6">
        <w:t xml:space="preserve">at all levels </w:t>
      </w:r>
      <w:r>
        <w:t xml:space="preserve">have access to a complete and comprehensive curriculum guide. </w:t>
      </w:r>
    </w:p>
    <w:p w:rsidR="003A33F2" w:rsidRDefault="00A84BFA" w:rsidP="003A33F2">
      <w:pPr>
        <w:pStyle w:val="ListParagraph"/>
        <w:numPr>
          <w:ilvl w:val="0"/>
          <w:numId w:val="48"/>
        </w:numPr>
        <w:tabs>
          <w:tab w:val="left" w:pos="360"/>
          <w:tab w:val="left" w:pos="720"/>
          <w:tab w:val="left" w:pos="1080"/>
          <w:tab w:val="left" w:pos="1440"/>
          <w:tab w:val="left" w:pos="1800"/>
          <w:tab w:val="left" w:pos="2160"/>
        </w:tabs>
      </w:pPr>
      <w:r>
        <w:t>The district should communicate to teachers the plan for completing the curriculum.</w:t>
      </w:r>
    </w:p>
    <w:p w:rsidR="003A33F2" w:rsidRDefault="00A84BFA" w:rsidP="003A33F2">
      <w:pPr>
        <w:pStyle w:val="ListParagraph"/>
        <w:numPr>
          <w:ilvl w:val="0"/>
          <w:numId w:val="48"/>
        </w:numPr>
        <w:tabs>
          <w:tab w:val="left" w:pos="360"/>
          <w:tab w:val="left" w:pos="720"/>
          <w:tab w:val="left" w:pos="1080"/>
          <w:tab w:val="left" w:pos="1440"/>
          <w:tab w:val="left" w:pos="1800"/>
          <w:tab w:val="left" w:pos="2160"/>
        </w:tabs>
      </w:pPr>
      <w:r>
        <w:t>The district should carry out its plan to continue developing DDMs and to add them to the consensus maps.</w:t>
      </w:r>
      <w:r w:rsidR="00901BDC" w:rsidRPr="00901BDC">
        <w:rPr>
          <w:rFonts w:cstheme="minorHAnsi"/>
        </w:rPr>
        <w:t xml:space="preserve"> </w:t>
      </w:r>
    </w:p>
    <w:p w:rsidR="003A33F2" w:rsidRDefault="00901BDC" w:rsidP="003A33F2">
      <w:pPr>
        <w:pStyle w:val="ListParagraph"/>
        <w:numPr>
          <w:ilvl w:val="0"/>
          <w:numId w:val="48"/>
        </w:numPr>
        <w:tabs>
          <w:tab w:val="left" w:pos="360"/>
          <w:tab w:val="left" w:pos="720"/>
          <w:tab w:val="left" w:pos="1080"/>
          <w:tab w:val="left" w:pos="1440"/>
          <w:tab w:val="left" w:pos="1800"/>
          <w:tab w:val="left" w:pos="2160"/>
        </w:tabs>
      </w:pPr>
      <w:r>
        <w:rPr>
          <w:rFonts w:cstheme="minorHAnsi"/>
        </w:rPr>
        <w:t xml:space="preserve">The district is encouraged to continue referencing ESE’s Model Curriculum Units to identify essential components of a comprehensive curriculum and to support teachers as they translate their curricula into instructional practice.  </w:t>
      </w:r>
    </w:p>
    <w:p w:rsidR="003A33F2" w:rsidRDefault="00901BDC" w:rsidP="003A33F2">
      <w:pPr>
        <w:pStyle w:val="ListParagraph"/>
        <w:numPr>
          <w:ilvl w:val="0"/>
          <w:numId w:val="48"/>
        </w:numPr>
        <w:tabs>
          <w:tab w:val="left" w:pos="360"/>
          <w:tab w:val="left" w:pos="720"/>
          <w:tab w:val="left" w:pos="1080"/>
          <w:tab w:val="left" w:pos="1440"/>
          <w:tab w:val="left" w:pos="1800"/>
          <w:tab w:val="left" w:pos="2160"/>
        </w:tabs>
      </w:pPr>
      <w:r>
        <w:rPr>
          <w:rFonts w:cstheme="minorHAnsi"/>
        </w:rPr>
        <w:t>WIDA standards should be integrated into the district’s curriculum.</w:t>
      </w:r>
    </w:p>
    <w:p w:rsidR="00901BDC" w:rsidRDefault="00901BDC" w:rsidP="00B16DEF">
      <w:pPr>
        <w:pStyle w:val="Impact"/>
        <w:spacing w:before="0" w:after="200"/>
        <w:rPr>
          <w:b/>
        </w:rPr>
      </w:pPr>
      <w:r>
        <w:rPr>
          <w:b/>
        </w:rPr>
        <w:t>Recommended resources:</w:t>
      </w:r>
    </w:p>
    <w:p w:rsidR="001E7DA8" w:rsidRPr="005376F9" w:rsidRDefault="001E7DA8" w:rsidP="001E7DA8">
      <w:pPr>
        <w:pStyle w:val="ListParagraph"/>
        <w:numPr>
          <w:ilvl w:val="2"/>
          <w:numId w:val="47"/>
        </w:numPr>
        <w:tabs>
          <w:tab w:val="num" w:pos="480"/>
        </w:tabs>
        <w:ind w:left="245" w:hanging="245"/>
        <w:contextualSpacing w:val="0"/>
        <w:rPr>
          <w:rFonts w:cs="Calibri"/>
        </w:rPr>
      </w:pPr>
      <w:r w:rsidRPr="005376F9">
        <w:rPr>
          <w:rFonts w:cs="Calibri"/>
        </w:rPr>
        <w:t xml:space="preserve">ESE’s </w:t>
      </w:r>
      <w:r w:rsidRPr="005376F9">
        <w:rPr>
          <w:rFonts w:cs="Calibri"/>
          <w:i/>
        </w:rPr>
        <w:t>Common Core State Standards Initiative</w:t>
      </w:r>
      <w:r w:rsidRPr="005376F9">
        <w:rPr>
          <w:rFonts w:cs="Calibri"/>
        </w:rPr>
        <w:t xml:space="preserve"> web page</w:t>
      </w:r>
      <w:r w:rsidRPr="005376F9">
        <w:rPr>
          <w:rFonts w:cs="Calibri"/>
          <w:b/>
        </w:rPr>
        <w:t xml:space="preserve"> </w:t>
      </w:r>
      <w:r w:rsidRPr="00112E60">
        <w:rPr>
          <w:rFonts w:cs="Calibri"/>
        </w:rPr>
        <w:t>(</w:t>
      </w:r>
      <w:hyperlink r:id="rId25" w:history="1">
        <w:r w:rsidRPr="005376F9">
          <w:rPr>
            <w:rStyle w:val="Hyperlink"/>
            <w:rFonts w:cs="Calibri"/>
          </w:rPr>
          <w:t>http://www.doe.mass.edu/candi/commoncore/</w:t>
        </w:r>
      </w:hyperlink>
      <w:r w:rsidRPr="005376F9">
        <w:t>) includes links to several resources designed to support the transition to the 2011 Massachusetts Curriculum Frameworks, which incorporate the Common Core.</w:t>
      </w:r>
    </w:p>
    <w:p w:rsidR="001E7DA8" w:rsidRPr="005376F9" w:rsidRDefault="001E7DA8" w:rsidP="001E7DA8">
      <w:pPr>
        <w:pStyle w:val="ListParagraph"/>
        <w:numPr>
          <w:ilvl w:val="2"/>
          <w:numId w:val="47"/>
        </w:numPr>
        <w:tabs>
          <w:tab w:val="num" w:pos="480"/>
        </w:tabs>
        <w:ind w:left="240" w:hanging="240"/>
        <w:contextualSpacing w:val="0"/>
        <w:rPr>
          <w:rFonts w:cs="Calibri"/>
        </w:rPr>
      </w:pPr>
      <w:r w:rsidRPr="005376F9">
        <w:rPr>
          <w:rFonts w:cs="Calibri"/>
          <w:i/>
          <w:iCs/>
        </w:rPr>
        <w:t xml:space="preserve">Creating Curriculum Units at the Local Level </w:t>
      </w:r>
      <w:r w:rsidRPr="005376F9">
        <w:rPr>
          <w:rFonts w:cs="Calibri"/>
          <w:iCs/>
        </w:rPr>
        <w:t>(</w:t>
      </w:r>
      <w:hyperlink r:id="rId26" w:history="1">
        <w:r w:rsidRPr="005376F9">
          <w:rPr>
            <w:rStyle w:val="Hyperlink"/>
            <w:rFonts w:cs="Calibri"/>
            <w:iCs/>
          </w:rPr>
          <w:t>http://www.doe.mass.edu/candi/model/mcu_guide.pdf</w:t>
        </w:r>
      </w:hyperlink>
      <w:r w:rsidRPr="005376F9">
        <w:rPr>
          <w:rFonts w:cs="Calibri"/>
          <w:iCs/>
        </w:rPr>
        <w:t xml:space="preserve">) is a </w:t>
      </w:r>
      <w:r w:rsidRPr="005376F9">
        <w:rPr>
          <w:rFonts w:cs="Calibri"/>
        </w:rPr>
        <w:t xml:space="preserve">guidance document that can serve as a resource for professional study groups, as a reference for anyone wanting to engage in curriculum development, or simply as a way to gain a better understanding of the process used to develop Massachusetts’ Model Curriculum Units. </w:t>
      </w:r>
    </w:p>
    <w:p w:rsidR="001E7DA8" w:rsidRPr="005376F9" w:rsidRDefault="001E7DA8" w:rsidP="001E7DA8">
      <w:pPr>
        <w:pStyle w:val="ListParagraph"/>
        <w:numPr>
          <w:ilvl w:val="2"/>
          <w:numId w:val="47"/>
        </w:numPr>
        <w:tabs>
          <w:tab w:val="num" w:pos="480"/>
        </w:tabs>
        <w:ind w:left="240" w:hanging="240"/>
        <w:contextualSpacing w:val="0"/>
        <w:rPr>
          <w:rFonts w:cs="Calibri"/>
        </w:rPr>
      </w:pPr>
      <w:r w:rsidRPr="005376F9">
        <w:rPr>
          <w:rFonts w:cs="Calibri"/>
        </w:rPr>
        <w:lastRenderedPageBreak/>
        <w:t xml:space="preserve"> </w:t>
      </w:r>
      <w:r w:rsidRPr="005376F9">
        <w:rPr>
          <w:rFonts w:cs="Calibri"/>
          <w:i/>
        </w:rPr>
        <w:t>Creating Model Curriculum Units</w:t>
      </w:r>
      <w:r w:rsidRPr="005376F9">
        <w:rPr>
          <w:rFonts w:cs="Calibri"/>
        </w:rPr>
        <w:t xml:space="preserve"> (</w:t>
      </w:r>
      <w:hyperlink r:id="rId27" w:history="1">
        <w:r w:rsidRPr="005376F9">
          <w:rPr>
            <w:rStyle w:val="Hyperlink"/>
            <w:rFonts w:cs="Calibri"/>
          </w:rPr>
          <w:t>http://www.youtube.com/playlist?list=PLTuqmiQ9ssquWrLjKc9h5h2cSpDVZqe6t</w:t>
        </w:r>
      </w:hyperlink>
      <w:r w:rsidRPr="005376F9">
        <w:rPr>
          <w:rFonts w:cs="Calibri"/>
        </w:rPr>
        <w:t xml:space="preserve">) is a series of videos that captures the collaboration and deep thinking by curriculum design teams over the course of a full year as they worked to develop Massachusetts’ Model Curriculum Units. The series includes videos about developing essential questions, establishing goals, creating embedded performance assessments, designing lesson plans, selecting high-quality materials, and evaluating the curriculum unit. </w:t>
      </w:r>
    </w:p>
    <w:p w:rsidR="001E7DA8" w:rsidRPr="005376F9" w:rsidRDefault="001E7DA8" w:rsidP="001E7DA8">
      <w:pPr>
        <w:pStyle w:val="ListParagraph"/>
        <w:numPr>
          <w:ilvl w:val="2"/>
          <w:numId w:val="47"/>
        </w:numPr>
        <w:tabs>
          <w:tab w:val="num" w:pos="480"/>
        </w:tabs>
        <w:ind w:left="245" w:hanging="245"/>
        <w:contextualSpacing w:val="0"/>
        <w:rPr>
          <w:rFonts w:cs="Calibri"/>
        </w:rPr>
      </w:pPr>
      <w:r w:rsidRPr="005376F9">
        <w:rPr>
          <w:rFonts w:cs="Calibri"/>
          <w:i/>
          <w:iCs/>
        </w:rPr>
        <w:t xml:space="preserve">Model Curriculum Units </w:t>
      </w:r>
      <w:r w:rsidRPr="005376F9">
        <w:rPr>
          <w:rFonts w:cs="Calibri"/>
          <w:iCs/>
        </w:rPr>
        <w:t>(</w:t>
      </w:r>
      <w:hyperlink r:id="rId28" w:history="1">
        <w:r w:rsidRPr="005376F9">
          <w:rPr>
            <w:rStyle w:val="Hyperlink"/>
            <w:rFonts w:cs="Calibri"/>
            <w:iCs/>
          </w:rPr>
          <w:t>http://www.youtube.com/playlist?list=PLTuqmiQ9ssqvx_Yjra4nBfqQPwc4auUBu</w:t>
        </w:r>
      </w:hyperlink>
      <w:r w:rsidRPr="005376F9">
        <w:rPr>
          <w:rFonts w:cs="Calibri"/>
          <w:iCs/>
        </w:rPr>
        <w:t>) is a video series that shows examples of the implementation of Massachusetts’ Model Curriculum Units.</w:t>
      </w:r>
    </w:p>
    <w:p w:rsidR="001E7DA8" w:rsidRDefault="001E7DA8" w:rsidP="001E7DA8">
      <w:pPr>
        <w:pStyle w:val="ListParagraph"/>
        <w:numPr>
          <w:ilvl w:val="2"/>
          <w:numId w:val="47"/>
        </w:numPr>
        <w:tabs>
          <w:tab w:val="num" w:pos="480"/>
        </w:tabs>
        <w:ind w:left="245" w:hanging="245"/>
        <w:contextualSpacing w:val="0"/>
        <w:rPr>
          <w:rFonts w:cs="Calibri"/>
        </w:rPr>
      </w:pPr>
      <w:r w:rsidRPr="005376F9">
        <w:rPr>
          <w:rFonts w:cs="Calibri"/>
        </w:rPr>
        <w:t xml:space="preserve">ESE’s </w:t>
      </w:r>
      <w:r w:rsidRPr="005376F9">
        <w:rPr>
          <w:rFonts w:cs="Calibri"/>
          <w:i/>
        </w:rPr>
        <w:t>Quality Review Rubrics</w:t>
      </w:r>
      <w:r w:rsidRPr="005376F9">
        <w:rPr>
          <w:rFonts w:cs="Calibri"/>
        </w:rPr>
        <w:t xml:space="preserve"> (</w:t>
      </w:r>
      <w:hyperlink r:id="rId29" w:history="1">
        <w:r w:rsidRPr="005376F9">
          <w:rPr>
            <w:rStyle w:val="Hyperlink"/>
            <w:rFonts w:cs="Calibri"/>
          </w:rPr>
          <w:t>http://www.doe.mass.edu/candi/model/rubrics/</w:t>
        </w:r>
      </w:hyperlink>
      <w:r w:rsidRPr="005376F9">
        <w:rPr>
          <w:rFonts w:cs="Calibri"/>
        </w:rPr>
        <w:t xml:space="preserve">) can support the analysis and improvement of curriculum units.  </w:t>
      </w:r>
    </w:p>
    <w:p w:rsidR="001E7DA8" w:rsidRPr="005376F9" w:rsidRDefault="001E7DA8" w:rsidP="001E7DA8">
      <w:pPr>
        <w:pStyle w:val="ListParagraph"/>
        <w:numPr>
          <w:ilvl w:val="2"/>
          <w:numId w:val="47"/>
        </w:numPr>
        <w:tabs>
          <w:tab w:val="num" w:pos="480"/>
        </w:tabs>
        <w:ind w:left="245" w:hanging="245"/>
        <w:contextualSpacing w:val="0"/>
        <w:rPr>
          <w:rFonts w:cs="Calibri"/>
        </w:rPr>
      </w:pPr>
      <w:r w:rsidRPr="005376F9">
        <w:rPr>
          <w:rFonts w:cs="Calibri"/>
          <w:bCs/>
          <w:i/>
        </w:rPr>
        <w:t>Mathematics Framework Exploration Activities</w:t>
      </w:r>
      <w:r w:rsidRPr="005376F9">
        <w:rPr>
          <w:rFonts w:cs="Calibri"/>
        </w:rPr>
        <w:t xml:space="preserve"> (</w:t>
      </w:r>
      <w:hyperlink r:id="rId30" w:history="1">
        <w:r w:rsidRPr="005376F9">
          <w:rPr>
            <w:rStyle w:val="Hyperlink"/>
            <w:rFonts w:cs="Calibri"/>
          </w:rPr>
          <w:t>http://www.doe.mass.edu/candi/commoncore/mathexplore/default.html</w:t>
        </w:r>
      </w:hyperlink>
      <w:r w:rsidRPr="005376F9">
        <w:rPr>
          <w:rFonts w:cs="Calibri"/>
        </w:rPr>
        <w:t xml:space="preserve">) are a growing set of activities designed by the Department of Elementary and Secondary Education mathematics staff and educators. </w:t>
      </w:r>
      <w:r w:rsidRPr="005376F9">
        <w:rPr>
          <w:rFonts w:cs="Calibri"/>
          <w:iCs/>
        </w:rPr>
        <w:t>The activities can be accessed and used to promote discussion and collaborative inquiry.</w:t>
      </w:r>
    </w:p>
    <w:p w:rsidR="001E7DA8" w:rsidRPr="005376F9" w:rsidRDefault="001E7DA8" w:rsidP="001E7DA8">
      <w:pPr>
        <w:pStyle w:val="ListParagraph"/>
        <w:numPr>
          <w:ilvl w:val="1"/>
          <w:numId w:val="47"/>
        </w:numPr>
        <w:ind w:left="240" w:hanging="240"/>
        <w:contextualSpacing w:val="0"/>
        <w:rPr>
          <w:rFonts w:cs="Calibri"/>
        </w:rPr>
      </w:pPr>
      <w:r w:rsidRPr="005376F9">
        <w:rPr>
          <w:rFonts w:cs="Calibri"/>
          <w:i/>
        </w:rPr>
        <w:t>Science and Technology/Engineering Concept and Skill Progressions</w:t>
      </w:r>
      <w:r w:rsidRPr="005376F9">
        <w:rPr>
          <w:rFonts w:cs="Calibri"/>
        </w:rPr>
        <w:t xml:space="preserve"> (</w:t>
      </w:r>
      <w:hyperlink r:id="rId31" w:history="1">
        <w:r w:rsidRPr="005376F9">
          <w:rPr>
            <w:rStyle w:val="Hyperlink"/>
            <w:rFonts w:cs="Calibri"/>
          </w:rPr>
          <w:t>http://www.doe.mass.edu/STEM/ste/default.html</w:t>
        </w:r>
      </w:hyperlink>
      <w:r w:rsidRPr="005376F9">
        <w:rPr>
          <w:rFonts w:cs="Calibri"/>
        </w:rPr>
        <w:t>) articulate of possible ways for students to progress through levels of understanding of concepts.</w:t>
      </w:r>
    </w:p>
    <w:p w:rsidR="001E7DA8" w:rsidRPr="005376F9" w:rsidRDefault="001E7DA8" w:rsidP="001E7DA8">
      <w:pPr>
        <w:pStyle w:val="ListParagraph"/>
        <w:numPr>
          <w:ilvl w:val="2"/>
          <w:numId w:val="47"/>
        </w:numPr>
        <w:ind w:left="240" w:hanging="240"/>
        <w:contextualSpacing w:val="0"/>
        <w:rPr>
          <w:rFonts w:cs="Calibri"/>
        </w:rPr>
      </w:pPr>
      <w:r w:rsidRPr="005376F9">
        <w:rPr>
          <w:rFonts w:cs="Calibri"/>
        </w:rPr>
        <w:t xml:space="preserve">ESE’s </w:t>
      </w:r>
      <w:r w:rsidRPr="005376F9">
        <w:rPr>
          <w:rFonts w:cs="Calibri"/>
          <w:i/>
        </w:rPr>
        <w:t>Writing Standards in Action</w:t>
      </w:r>
      <w:r w:rsidRPr="005376F9">
        <w:rPr>
          <w:rFonts w:cs="Calibri"/>
        </w:rPr>
        <w:t xml:space="preserve"> (</w:t>
      </w:r>
      <w:hyperlink r:id="rId32" w:history="1">
        <w:r w:rsidRPr="005376F9">
          <w:rPr>
            <w:rStyle w:val="Hyperlink"/>
            <w:rFonts w:cs="Calibri"/>
          </w:rPr>
          <w:t>http://www.doe.mass.edu/candi/wsa/</w:t>
        </w:r>
      </w:hyperlink>
      <w:r w:rsidRPr="005376F9">
        <w:t>) provide e</w:t>
      </w:r>
      <w:r w:rsidRPr="005376F9">
        <w:rPr>
          <w:rFonts w:cs="Calibri"/>
        </w:rPr>
        <w:t>xamples of high-quality student writing with annotations that highlight how each piece demonstrates competence in learning standards at each grade level.</w:t>
      </w:r>
    </w:p>
    <w:p w:rsidR="001E7DA8" w:rsidRPr="005376F9" w:rsidRDefault="001E7DA8" w:rsidP="001E7DA8">
      <w:pPr>
        <w:pStyle w:val="ListParagraph"/>
        <w:numPr>
          <w:ilvl w:val="2"/>
          <w:numId w:val="47"/>
        </w:numPr>
        <w:ind w:left="240" w:hanging="240"/>
        <w:contextualSpacing w:val="0"/>
        <w:rPr>
          <w:rFonts w:cs="Calibri"/>
        </w:rPr>
      </w:pPr>
      <w:r w:rsidRPr="005376F9">
        <w:rPr>
          <w:rFonts w:cs="Calibri"/>
        </w:rPr>
        <w:t xml:space="preserve">The </w:t>
      </w:r>
      <w:r w:rsidRPr="005376F9">
        <w:rPr>
          <w:rFonts w:cs="Calibri"/>
          <w:i/>
        </w:rPr>
        <w:t>World-Class Instruction</w:t>
      </w:r>
      <w:r>
        <w:rPr>
          <w:rFonts w:cs="Calibri"/>
          <w:i/>
        </w:rPr>
        <w:t>al Design and Assessment (WIDA)</w:t>
      </w:r>
      <w:r w:rsidRPr="005376F9">
        <w:rPr>
          <w:rFonts w:cs="Calibri"/>
          <w:i/>
        </w:rPr>
        <w:t xml:space="preserve"> English Language Development Standards Implementation Guide (Part I)</w:t>
      </w:r>
      <w:r w:rsidRPr="005376F9">
        <w:rPr>
          <w:rFonts w:cs="Calibri"/>
        </w:rPr>
        <w:t xml:space="preserve"> (</w:t>
      </w:r>
      <w:hyperlink r:id="rId33" w:history="1">
        <w:r w:rsidRPr="005376F9">
          <w:rPr>
            <w:rStyle w:val="Hyperlink"/>
            <w:rFonts w:cs="Calibri"/>
          </w:rPr>
          <w:t>http://www.doe.mass.edu/ell/wida/Guidance-p1.pdf</w:t>
        </w:r>
      </w:hyperlink>
      <w:r w:rsidRPr="005376F9">
        <w:rPr>
          <w:rFonts w:cs="Calibri"/>
        </w:rPr>
        <w:t>) provides general information about the WIDA ELD standards framework, expectations for district implementation, and available support.</w:t>
      </w:r>
    </w:p>
    <w:p w:rsidR="00550AFB" w:rsidRDefault="00550AFB" w:rsidP="00B16DEF">
      <w:pPr>
        <w:pStyle w:val="Impact"/>
        <w:spacing w:before="0" w:after="200"/>
        <w:rPr>
          <w:rFonts w:asciiTheme="minorHAnsi" w:hAnsiTheme="minorHAnsi" w:cstheme="minorHAnsi"/>
          <w:szCs w:val="22"/>
        </w:rPr>
      </w:pPr>
      <w:r w:rsidRPr="00071D3E">
        <w:rPr>
          <w:rFonts w:asciiTheme="minorHAnsi" w:hAnsiTheme="minorHAnsi"/>
          <w:b/>
          <w:szCs w:val="22"/>
        </w:rPr>
        <w:t>Benefits</w:t>
      </w:r>
      <w:r w:rsidR="00B16DEF">
        <w:rPr>
          <w:rFonts w:asciiTheme="minorHAnsi" w:hAnsiTheme="minorHAnsi"/>
          <w:b/>
          <w:szCs w:val="22"/>
        </w:rPr>
        <w:t>:</w:t>
      </w:r>
      <w:r w:rsidRPr="00870959">
        <w:rPr>
          <w:rFonts w:asciiTheme="minorHAnsi" w:hAnsiTheme="minorHAnsi"/>
          <w:szCs w:val="22"/>
        </w:rPr>
        <w:t xml:space="preserve"> </w:t>
      </w:r>
      <w:r w:rsidR="00B16DEF">
        <w:rPr>
          <w:rFonts w:asciiTheme="minorHAnsi" w:hAnsiTheme="minorHAnsi" w:cstheme="minorHAnsi"/>
          <w:szCs w:val="22"/>
        </w:rPr>
        <w:t>I</w:t>
      </w:r>
      <w:r w:rsidRPr="00153278">
        <w:rPr>
          <w:rFonts w:asciiTheme="minorHAnsi" w:hAnsiTheme="minorHAnsi" w:cstheme="minorHAnsi"/>
          <w:szCs w:val="22"/>
        </w:rPr>
        <w:t xml:space="preserve">mplementing this recommendation </w:t>
      </w:r>
      <w:r w:rsidR="004B5ABE" w:rsidRPr="00153278">
        <w:rPr>
          <w:rFonts w:asciiTheme="minorHAnsi" w:hAnsiTheme="minorHAnsi" w:cstheme="minorHAnsi"/>
          <w:szCs w:val="22"/>
        </w:rPr>
        <w:t>w</w:t>
      </w:r>
      <w:r w:rsidR="004B5ABE">
        <w:rPr>
          <w:rFonts w:asciiTheme="minorHAnsi" w:hAnsiTheme="minorHAnsi" w:cstheme="minorHAnsi"/>
          <w:szCs w:val="22"/>
        </w:rPr>
        <w:t>ill</w:t>
      </w:r>
      <w:r w:rsidR="004B5ABE" w:rsidRPr="00153278">
        <w:rPr>
          <w:rFonts w:asciiTheme="minorHAnsi" w:hAnsiTheme="minorHAnsi" w:cstheme="minorHAnsi"/>
          <w:szCs w:val="22"/>
        </w:rPr>
        <w:t xml:space="preserve"> </w:t>
      </w:r>
      <w:r w:rsidR="00B16DEF">
        <w:rPr>
          <w:rFonts w:asciiTheme="minorHAnsi" w:hAnsiTheme="minorHAnsi" w:cstheme="minorHAnsi"/>
          <w:szCs w:val="22"/>
        </w:rPr>
        <w:t xml:space="preserve">mean </w:t>
      </w:r>
      <w:r>
        <w:rPr>
          <w:rFonts w:asciiTheme="minorHAnsi" w:hAnsiTheme="minorHAnsi" w:cstheme="minorHAnsi"/>
          <w:szCs w:val="22"/>
        </w:rPr>
        <w:t xml:space="preserve">updated and clearly articulated alignment of K-12 curriculum, instruction, and assessment practices. Completion of this work will ensure that comprehensive and </w:t>
      </w:r>
      <w:r w:rsidR="00C52296">
        <w:rPr>
          <w:rFonts w:asciiTheme="minorHAnsi" w:hAnsiTheme="minorHAnsi" w:cstheme="minorHAnsi"/>
          <w:szCs w:val="22"/>
        </w:rPr>
        <w:t xml:space="preserve">coherent </w:t>
      </w:r>
      <w:r>
        <w:rPr>
          <w:rFonts w:asciiTheme="minorHAnsi" w:hAnsiTheme="minorHAnsi" w:cstheme="minorHAnsi"/>
          <w:szCs w:val="22"/>
        </w:rPr>
        <w:t>curricula will be implemented in all classrooms. As a result, all students will have equal access to a high quality education that enables them to be college and career ready.</w:t>
      </w:r>
    </w:p>
    <w:p w:rsidR="006334AA" w:rsidRDefault="006334AA" w:rsidP="006334AA"/>
    <w:p w:rsidR="006334AA" w:rsidRDefault="006334AA" w:rsidP="006334AA"/>
    <w:p w:rsidR="006334AA" w:rsidRPr="006334AA" w:rsidRDefault="006334AA" w:rsidP="006334AA"/>
    <w:p w:rsidR="00550AFB" w:rsidRPr="00D66F9C" w:rsidRDefault="00E378B5" w:rsidP="00B16DEF">
      <w:pPr>
        <w:tabs>
          <w:tab w:val="left" w:pos="360"/>
          <w:tab w:val="left" w:pos="720"/>
          <w:tab w:val="left" w:pos="1080"/>
          <w:tab w:val="left" w:pos="1440"/>
          <w:tab w:val="left" w:pos="1800"/>
          <w:tab w:val="left" w:pos="2160"/>
        </w:tabs>
        <w:ind w:left="360" w:hanging="360"/>
        <w:rPr>
          <w:b/>
        </w:rPr>
      </w:pPr>
      <w:r>
        <w:rPr>
          <w:b/>
        </w:rPr>
        <w:lastRenderedPageBreak/>
        <w:t>4.</w:t>
      </w:r>
      <w:r w:rsidR="00550AFB" w:rsidRPr="009D3487">
        <w:rPr>
          <w:b/>
        </w:rPr>
        <w:t xml:space="preserve"> </w:t>
      </w:r>
      <w:r w:rsidR="00550AFB">
        <w:rPr>
          <w:b/>
        </w:rPr>
        <w:tab/>
      </w:r>
      <w:r w:rsidR="00550AFB" w:rsidRPr="00272DBB">
        <w:rPr>
          <w:rFonts w:cstheme="minorHAnsi"/>
          <w:b/>
          <w:bCs/>
        </w:rPr>
        <w:t xml:space="preserve">It is recommended that the district </w:t>
      </w:r>
      <w:r w:rsidR="00550AFB">
        <w:rPr>
          <w:rFonts w:cstheme="minorHAnsi"/>
          <w:b/>
          <w:bCs/>
        </w:rPr>
        <w:t>document</w:t>
      </w:r>
      <w:r w:rsidR="00B16DEF">
        <w:rPr>
          <w:rFonts w:cstheme="minorHAnsi"/>
          <w:b/>
          <w:bCs/>
        </w:rPr>
        <w:t xml:space="preserve"> </w:t>
      </w:r>
      <w:r w:rsidR="00550AFB">
        <w:rPr>
          <w:rFonts w:cstheme="minorHAnsi"/>
          <w:b/>
          <w:bCs/>
        </w:rPr>
        <w:t xml:space="preserve">and share </w:t>
      </w:r>
      <w:r w:rsidR="00B16DEF">
        <w:rPr>
          <w:rFonts w:cstheme="minorHAnsi"/>
          <w:b/>
          <w:bCs/>
        </w:rPr>
        <w:t xml:space="preserve">a </w:t>
      </w:r>
      <w:r w:rsidR="00550AFB">
        <w:rPr>
          <w:rFonts w:cstheme="minorHAnsi"/>
          <w:b/>
          <w:bCs/>
        </w:rPr>
        <w:t>multi-year process for the regular and timely review and revision of K-12 curricula</w:t>
      </w:r>
      <w:r w:rsidR="00550AFB" w:rsidRPr="00272DBB">
        <w:rPr>
          <w:rFonts w:cstheme="minorHAnsi"/>
          <w:b/>
          <w:bCs/>
        </w:rPr>
        <w:t xml:space="preserve">.  </w:t>
      </w:r>
      <w:r w:rsidR="00550AFB">
        <w:rPr>
          <w:rFonts w:cstheme="minorHAnsi"/>
          <w:b/>
          <w:bCs/>
        </w:rPr>
        <w:t>This process should be collaborative in nature</w:t>
      </w:r>
      <w:r w:rsidR="00550AFB">
        <w:rPr>
          <w:b/>
        </w:rPr>
        <w:t xml:space="preserve"> and include the necessary resources to support this work including dedicated time and updated instructional resources.</w:t>
      </w:r>
    </w:p>
    <w:p w:rsidR="00550AFB" w:rsidRDefault="00550AFB" w:rsidP="00B16DEF">
      <w:pPr>
        <w:tabs>
          <w:tab w:val="left" w:pos="360"/>
          <w:tab w:val="left" w:pos="720"/>
          <w:tab w:val="left" w:pos="1080"/>
          <w:tab w:val="left" w:pos="1440"/>
          <w:tab w:val="left" w:pos="1800"/>
          <w:tab w:val="left" w:pos="2160"/>
        </w:tabs>
        <w:ind w:left="720" w:hanging="720"/>
        <w:rPr>
          <w:rFonts w:cstheme="minorHAnsi"/>
        </w:rPr>
      </w:pPr>
      <w:r>
        <w:rPr>
          <w:b/>
        </w:rPr>
        <w:tab/>
      </w:r>
      <w:r w:rsidRPr="00071D3E">
        <w:rPr>
          <w:b/>
        </w:rPr>
        <w:t>A.</w:t>
      </w:r>
      <w:r w:rsidRPr="00870959">
        <w:t xml:space="preserve"> </w:t>
      </w:r>
      <w:r>
        <w:tab/>
      </w:r>
      <w:r>
        <w:rPr>
          <w:rFonts w:cstheme="minorHAnsi"/>
        </w:rPr>
        <w:t xml:space="preserve">The </w:t>
      </w:r>
      <w:r w:rsidRPr="00272DBB">
        <w:rPr>
          <w:rFonts w:cstheme="minorHAnsi"/>
        </w:rPr>
        <w:t>system should be based on valid research</w:t>
      </w:r>
      <w:r w:rsidR="00B16DEF">
        <w:rPr>
          <w:rFonts w:cstheme="minorHAnsi"/>
        </w:rPr>
        <w:t xml:space="preserve"> and</w:t>
      </w:r>
      <w:r w:rsidRPr="00272DBB">
        <w:rPr>
          <w:rFonts w:cstheme="minorHAnsi"/>
        </w:rPr>
        <w:t xml:space="preserve"> analysis of </w:t>
      </w:r>
      <w:r>
        <w:rPr>
          <w:rFonts w:cstheme="minorHAnsi"/>
        </w:rPr>
        <w:t>state and district common</w:t>
      </w:r>
      <w:r w:rsidRPr="00272DBB">
        <w:rPr>
          <w:rFonts w:cstheme="minorHAnsi"/>
        </w:rPr>
        <w:t xml:space="preserve"> assessment</w:t>
      </w:r>
      <w:r w:rsidR="00C01245">
        <w:rPr>
          <w:rFonts w:cstheme="minorHAnsi"/>
        </w:rPr>
        <w:t xml:space="preserve"> data,</w:t>
      </w:r>
      <w:r w:rsidR="00A05687">
        <w:rPr>
          <w:rFonts w:cstheme="minorHAnsi"/>
        </w:rPr>
        <w:t xml:space="preserve"> </w:t>
      </w:r>
      <w:r>
        <w:rPr>
          <w:rFonts w:cstheme="minorHAnsi"/>
        </w:rPr>
        <w:t>including DDMs</w:t>
      </w:r>
      <w:r w:rsidR="00A05687">
        <w:rPr>
          <w:rFonts w:cstheme="minorHAnsi"/>
        </w:rPr>
        <w:t>,</w:t>
      </w:r>
      <w:r w:rsidRPr="00272DBB">
        <w:rPr>
          <w:rFonts w:cstheme="minorHAnsi"/>
        </w:rPr>
        <w:t xml:space="preserve"> and </w:t>
      </w:r>
      <w:r w:rsidR="00C01245">
        <w:rPr>
          <w:rFonts w:cstheme="minorHAnsi"/>
        </w:rPr>
        <w:t xml:space="preserve">should </w:t>
      </w:r>
      <w:r w:rsidRPr="00272DBB">
        <w:rPr>
          <w:rFonts w:cstheme="minorHAnsi"/>
        </w:rPr>
        <w:t xml:space="preserve">involve professional staff including teachers and special educators.  </w:t>
      </w:r>
    </w:p>
    <w:p w:rsidR="00550AFB" w:rsidRDefault="00550AFB" w:rsidP="00B16DEF">
      <w:pPr>
        <w:tabs>
          <w:tab w:val="left" w:pos="360"/>
          <w:tab w:val="left" w:pos="720"/>
          <w:tab w:val="left" w:pos="1080"/>
          <w:tab w:val="left" w:pos="1440"/>
          <w:tab w:val="left" w:pos="1800"/>
          <w:tab w:val="left" w:pos="2160"/>
        </w:tabs>
        <w:ind w:left="1080" w:hanging="1080"/>
        <w:rPr>
          <w:rFonts w:cstheme="minorHAnsi"/>
        </w:rPr>
      </w:pPr>
      <w:r>
        <w:rPr>
          <w:b/>
        </w:rPr>
        <w:tab/>
      </w:r>
      <w:r>
        <w:rPr>
          <w:b/>
        </w:rPr>
        <w:tab/>
      </w:r>
      <w:r w:rsidRPr="00BA3A76">
        <w:t xml:space="preserve">1. </w:t>
      </w:r>
      <w:r w:rsidR="00B16DEF">
        <w:tab/>
      </w:r>
      <w:r w:rsidRPr="00272DBB">
        <w:rPr>
          <w:rFonts w:cstheme="minorHAnsi"/>
        </w:rPr>
        <w:t xml:space="preserve">The </w:t>
      </w:r>
      <w:r>
        <w:rPr>
          <w:rFonts w:cstheme="minorHAnsi"/>
        </w:rPr>
        <w:t xml:space="preserve">district’s </w:t>
      </w:r>
      <w:r w:rsidRPr="00272DBB">
        <w:rPr>
          <w:rFonts w:cstheme="minorHAnsi"/>
        </w:rPr>
        <w:t xml:space="preserve">plan should provide a timeline for when K-12 curricula in each discipline will be </w:t>
      </w:r>
      <w:r w:rsidR="0014577C">
        <w:rPr>
          <w:rFonts w:cstheme="minorHAnsi"/>
        </w:rPr>
        <w:t xml:space="preserve">regularly </w:t>
      </w:r>
      <w:r w:rsidRPr="00272DBB">
        <w:rPr>
          <w:rFonts w:cstheme="minorHAnsi"/>
        </w:rPr>
        <w:t>reviewed and updated</w:t>
      </w:r>
      <w:r>
        <w:rPr>
          <w:rFonts w:cstheme="minorHAnsi"/>
        </w:rPr>
        <w:t xml:space="preserve">, </w:t>
      </w:r>
      <w:r w:rsidR="00B16DEF">
        <w:rPr>
          <w:rFonts w:cstheme="minorHAnsi"/>
        </w:rPr>
        <w:t>identify</w:t>
      </w:r>
      <w:r>
        <w:rPr>
          <w:rFonts w:cstheme="minorHAnsi"/>
        </w:rPr>
        <w:t xml:space="preserve"> </w:t>
      </w:r>
      <w:r w:rsidR="00B16DEF">
        <w:rPr>
          <w:rFonts w:cstheme="minorHAnsi"/>
        </w:rPr>
        <w:t>participants</w:t>
      </w:r>
      <w:r>
        <w:rPr>
          <w:rFonts w:cstheme="minorHAnsi"/>
        </w:rPr>
        <w:t xml:space="preserve">, and dedicate time (within and among schools) for this ongoing work.  </w:t>
      </w:r>
    </w:p>
    <w:p w:rsidR="003A33F2" w:rsidRDefault="005657CA" w:rsidP="003A33F2">
      <w:pPr>
        <w:tabs>
          <w:tab w:val="left" w:pos="360"/>
          <w:tab w:val="left" w:pos="720"/>
          <w:tab w:val="left" w:pos="1080"/>
          <w:tab w:val="left" w:pos="1440"/>
          <w:tab w:val="left" w:pos="1800"/>
          <w:tab w:val="left" w:pos="2160"/>
        </w:tabs>
        <w:ind w:left="1440" w:hanging="1440"/>
      </w:pPr>
      <w:r>
        <w:rPr>
          <w:rFonts w:cstheme="minorHAnsi"/>
        </w:rPr>
        <w:tab/>
      </w:r>
      <w:r>
        <w:rPr>
          <w:rFonts w:cstheme="minorHAnsi"/>
        </w:rPr>
        <w:tab/>
      </w:r>
      <w:r>
        <w:rPr>
          <w:rFonts w:cstheme="minorHAnsi"/>
        </w:rPr>
        <w:tab/>
        <w:t>a.</w:t>
      </w:r>
      <w:r>
        <w:rPr>
          <w:rFonts w:cstheme="minorHAnsi"/>
        </w:rPr>
        <w:tab/>
      </w:r>
      <w:r w:rsidR="00C3664B">
        <w:rPr>
          <w:rFonts w:cstheme="minorHAnsi"/>
        </w:rPr>
        <w:t>The plan should include regular meetings to align the curriculum horizontally (across schools) and vertically (between grade levels).</w:t>
      </w:r>
    </w:p>
    <w:p w:rsidR="00550AFB" w:rsidRDefault="00550AFB" w:rsidP="00B16DEF">
      <w:pPr>
        <w:tabs>
          <w:tab w:val="left" w:pos="360"/>
          <w:tab w:val="left" w:pos="720"/>
          <w:tab w:val="left" w:pos="1080"/>
          <w:tab w:val="left" w:pos="1440"/>
          <w:tab w:val="left" w:pos="1800"/>
          <w:tab w:val="left" w:pos="2160"/>
        </w:tabs>
        <w:ind w:left="1080" w:hanging="1080"/>
        <w:rPr>
          <w:rFonts w:cstheme="minorHAnsi"/>
        </w:rPr>
      </w:pPr>
      <w:r>
        <w:rPr>
          <w:rFonts w:cstheme="minorHAnsi"/>
        </w:rPr>
        <w:tab/>
      </w:r>
      <w:r>
        <w:rPr>
          <w:rFonts w:cstheme="minorHAnsi"/>
        </w:rPr>
        <w:tab/>
        <w:t xml:space="preserve">2. </w:t>
      </w:r>
      <w:r w:rsidR="00B16DEF">
        <w:rPr>
          <w:rFonts w:cstheme="minorHAnsi"/>
        </w:rPr>
        <w:tab/>
      </w:r>
      <w:r>
        <w:rPr>
          <w:rFonts w:cstheme="minorHAnsi"/>
        </w:rPr>
        <w:t>It is recommended that subject areas be prioritized in the review cycle to ensure responsive and timely review and revision based on data analysis and state revisions.  The district is encouraged to establish data teams by level to assist in the process of data analysis.</w:t>
      </w:r>
      <w:r>
        <w:rPr>
          <w:rFonts w:cstheme="minorHAnsi"/>
        </w:rPr>
        <w:tab/>
      </w:r>
    </w:p>
    <w:p w:rsidR="00550AFB" w:rsidRPr="00C12307" w:rsidRDefault="00550AFB" w:rsidP="00B16DEF">
      <w:pPr>
        <w:tabs>
          <w:tab w:val="left" w:pos="360"/>
          <w:tab w:val="left" w:pos="720"/>
          <w:tab w:val="left" w:pos="1080"/>
          <w:tab w:val="left" w:pos="1440"/>
          <w:tab w:val="left" w:pos="1800"/>
          <w:tab w:val="left" w:pos="2160"/>
        </w:tabs>
        <w:ind w:left="1080" w:hanging="1080"/>
      </w:pPr>
      <w:r>
        <w:rPr>
          <w:rFonts w:cstheme="minorHAnsi"/>
        </w:rPr>
        <w:tab/>
      </w:r>
      <w:r>
        <w:rPr>
          <w:rFonts w:cstheme="minorHAnsi"/>
        </w:rPr>
        <w:tab/>
        <w:t xml:space="preserve">3.  </w:t>
      </w:r>
      <w:r w:rsidR="00B16DEF">
        <w:rPr>
          <w:rFonts w:cstheme="minorHAnsi"/>
        </w:rPr>
        <w:tab/>
      </w:r>
      <w:r>
        <w:rPr>
          <w:rFonts w:cstheme="minorHAnsi"/>
        </w:rPr>
        <w:t xml:space="preserve">This multi-year plan should be posted to the district curriculum website and shared </w:t>
      </w:r>
      <w:r w:rsidR="00842A1B">
        <w:rPr>
          <w:rFonts w:cstheme="minorHAnsi"/>
        </w:rPr>
        <w:t>with faculty</w:t>
      </w:r>
      <w:r>
        <w:rPr>
          <w:rFonts w:cstheme="minorHAnsi"/>
        </w:rPr>
        <w:t>.</w:t>
      </w:r>
    </w:p>
    <w:p w:rsidR="00550AFB" w:rsidRPr="00960670" w:rsidRDefault="00550AFB" w:rsidP="00B16DEF">
      <w:pPr>
        <w:tabs>
          <w:tab w:val="left" w:pos="360"/>
          <w:tab w:val="left" w:pos="720"/>
          <w:tab w:val="left" w:pos="1080"/>
          <w:tab w:val="left" w:pos="1440"/>
          <w:tab w:val="left" w:pos="1800"/>
          <w:tab w:val="left" w:pos="2160"/>
        </w:tabs>
        <w:ind w:left="720" w:hanging="720"/>
      </w:pPr>
      <w:r>
        <w:rPr>
          <w:b/>
        </w:rPr>
        <w:tab/>
        <w:t>B</w:t>
      </w:r>
      <w:r w:rsidRPr="00071D3E">
        <w:rPr>
          <w:b/>
        </w:rPr>
        <w:t>.</w:t>
      </w:r>
      <w:r w:rsidRPr="00870959">
        <w:t xml:space="preserve"> </w:t>
      </w:r>
      <w:r>
        <w:tab/>
        <w:t xml:space="preserve">The district should identify resources including time during and/or after school, summer work, professional development, </w:t>
      </w:r>
      <w:r w:rsidR="001231FC">
        <w:t xml:space="preserve">and </w:t>
      </w:r>
      <w:r>
        <w:t>compensation if appropriate, that would be routinely needed to support this work at all levels.</w:t>
      </w:r>
    </w:p>
    <w:p w:rsidR="001231FC" w:rsidRDefault="00550AFB" w:rsidP="00B16DEF">
      <w:pPr>
        <w:tabs>
          <w:tab w:val="left" w:pos="360"/>
          <w:tab w:val="left" w:pos="720"/>
          <w:tab w:val="left" w:pos="1080"/>
          <w:tab w:val="left" w:pos="1440"/>
          <w:tab w:val="left" w:pos="1800"/>
          <w:tab w:val="left" w:pos="2160"/>
        </w:tabs>
        <w:ind w:left="720" w:hanging="720"/>
        <w:rPr>
          <w:rFonts w:cstheme="minorHAnsi"/>
        </w:rPr>
      </w:pPr>
      <w:r>
        <w:rPr>
          <w:b/>
        </w:rPr>
        <w:tab/>
        <w:t>C.</w:t>
      </w:r>
      <w:r>
        <w:rPr>
          <w:rFonts w:cstheme="minorHAnsi"/>
        </w:rPr>
        <w:t xml:space="preserve">    P</w:t>
      </w:r>
      <w:r w:rsidRPr="00272DBB">
        <w:rPr>
          <w:rFonts w:cstheme="minorHAnsi"/>
        </w:rPr>
        <w:t>ractices</w:t>
      </w:r>
      <w:r>
        <w:rPr>
          <w:rFonts w:cstheme="minorHAnsi"/>
        </w:rPr>
        <w:t xml:space="preserve"> should be established in this plan</w:t>
      </w:r>
      <w:r w:rsidRPr="00272DBB">
        <w:rPr>
          <w:rFonts w:cstheme="minorHAnsi"/>
        </w:rPr>
        <w:t xml:space="preserve"> to ensure that curriculum materials are regularly </w:t>
      </w:r>
      <w:r>
        <w:rPr>
          <w:rFonts w:cstheme="minorHAnsi"/>
        </w:rPr>
        <w:t xml:space="preserve">reviewed and </w:t>
      </w:r>
      <w:r w:rsidRPr="00272DBB">
        <w:rPr>
          <w:rFonts w:cstheme="minorHAnsi"/>
        </w:rPr>
        <w:t>monitored for effectiveness</w:t>
      </w:r>
      <w:r>
        <w:rPr>
          <w:rFonts w:cstheme="minorHAnsi"/>
        </w:rPr>
        <w:t xml:space="preserve"> and currency</w:t>
      </w:r>
      <w:r w:rsidRPr="00272DBB">
        <w:rPr>
          <w:rFonts w:cstheme="minorHAnsi"/>
        </w:rPr>
        <w:t xml:space="preserve">. </w:t>
      </w:r>
    </w:p>
    <w:p w:rsidR="003A33F2" w:rsidRDefault="001231FC" w:rsidP="003A33F2">
      <w:pPr>
        <w:tabs>
          <w:tab w:val="left" w:pos="360"/>
          <w:tab w:val="left" w:pos="720"/>
          <w:tab w:val="left" w:pos="1080"/>
          <w:tab w:val="left" w:pos="1440"/>
          <w:tab w:val="left" w:pos="1800"/>
          <w:tab w:val="left" w:pos="2160"/>
        </w:tabs>
        <w:ind w:left="1080" w:hanging="1080"/>
      </w:pPr>
      <w:r>
        <w:rPr>
          <w:b/>
        </w:rPr>
        <w:tab/>
      </w:r>
      <w:r>
        <w:rPr>
          <w:b/>
        </w:rPr>
        <w:tab/>
        <w:t>1.</w:t>
      </w:r>
      <w:r>
        <w:rPr>
          <w:rFonts w:cstheme="minorHAnsi"/>
        </w:rPr>
        <w:tab/>
      </w:r>
      <w:r w:rsidR="00550AFB" w:rsidRPr="00272DBB">
        <w:rPr>
          <w:rFonts w:cstheme="minorHAnsi"/>
        </w:rPr>
        <w:t>Practices might include conducting systematic review of lesson plans</w:t>
      </w:r>
      <w:r w:rsidR="00B16DEF">
        <w:rPr>
          <w:rFonts w:cstheme="minorHAnsi"/>
        </w:rPr>
        <w:t xml:space="preserve"> and</w:t>
      </w:r>
      <w:r w:rsidR="00550AFB">
        <w:rPr>
          <w:rFonts w:cstheme="minorHAnsi"/>
        </w:rPr>
        <w:t xml:space="preserve"> </w:t>
      </w:r>
      <w:r w:rsidR="00550AFB" w:rsidRPr="00272DBB">
        <w:rPr>
          <w:rFonts w:cstheme="minorHAnsi"/>
        </w:rPr>
        <w:t>regular collaborative discussions</w:t>
      </w:r>
      <w:r w:rsidR="00550AFB">
        <w:rPr>
          <w:rFonts w:cstheme="minorHAnsi"/>
        </w:rPr>
        <w:t xml:space="preserve"> by level and discipline</w:t>
      </w:r>
      <w:r w:rsidR="00550AFB" w:rsidRPr="00272DBB">
        <w:rPr>
          <w:rFonts w:cstheme="minorHAnsi"/>
        </w:rPr>
        <w:t xml:space="preserve"> of what materials work well and which materials need </w:t>
      </w:r>
      <w:r w:rsidR="00550AFB">
        <w:rPr>
          <w:rFonts w:cstheme="minorHAnsi"/>
        </w:rPr>
        <w:t>revision or replacement, including textbooks.</w:t>
      </w:r>
    </w:p>
    <w:p w:rsidR="00550AFB" w:rsidRDefault="00550AFB" w:rsidP="00B16DEF">
      <w:pPr>
        <w:tabs>
          <w:tab w:val="left" w:pos="360"/>
          <w:tab w:val="left" w:pos="720"/>
          <w:tab w:val="left" w:pos="1080"/>
          <w:tab w:val="left" w:pos="1440"/>
          <w:tab w:val="left" w:pos="1800"/>
          <w:tab w:val="left" w:pos="2160"/>
        </w:tabs>
        <w:rPr>
          <w:rFonts w:cstheme="minorHAnsi"/>
        </w:rPr>
      </w:pPr>
      <w:r w:rsidRPr="00071D3E">
        <w:rPr>
          <w:b/>
        </w:rPr>
        <w:t>Benefits</w:t>
      </w:r>
      <w:r w:rsidRPr="00870959">
        <w:t xml:space="preserve"> </w:t>
      </w:r>
      <w:r w:rsidRPr="00153278">
        <w:rPr>
          <w:rFonts w:cstheme="minorHAnsi"/>
        </w:rPr>
        <w:t xml:space="preserve">to the </w:t>
      </w:r>
      <w:r>
        <w:rPr>
          <w:rFonts w:cstheme="minorHAnsi"/>
        </w:rPr>
        <w:t xml:space="preserve">Bourne </w:t>
      </w:r>
      <w:r w:rsidR="00B16DEF">
        <w:rPr>
          <w:rFonts w:cstheme="minorHAnsi"/>
        </w:rPr>
        <w:t>s</w:t>
      </w:r>
      <w:r w:rsidR="00B16DEF" w:rsidRPr="00153278">
        <w:rPr>
          <w:rFonts w:cstheme="minorHAnsi"/>
        </w:rPr>
        <w:t xml:space="preserve">chool </w:t>
      </w:r>
      <w:r w:rsidR="00B16DEF">
        <w:rPr>
          <w:rFonts w:cstheme="minorHAnsi"/>
        </w:rPr>
        <w:t>d</w:t>
      </w:r>
      <w:r w:rsidR="00B16DEF" w:rsidRPr="00153278">
        <w:rPr>
          <w:rFonts w:cstheme="minorHAnsi"/>
        </w:rPr>
        <w:t xml:space="preserve">istrict </w:t>
      </w:r>
      <w:r w:rsidRPr="00153278">
        <w:rPr>
          <w:rFonts w:cstheme="minorHAnsi"/>
        </w:rPr>
        <w:t xml:space="preserve">for implementing this recommendation include </w:t>
      </w:r>
      <w:r>
        <w:rPr>
          <w:rFonts w:cstheme="minorHAnsi"/>
        </w:rPr>
        <w:t xml:space="preserve">a clearly articulated and </w:t>
      </w:r>
      <w:r w:rsidRPr="00153278">
        <w:rPr>
          <w:rFonts w:cstheme="minorHAnsi"/>
        </w:rPr>
        <w:t xml:space="preserve">comprehensive curriculum </w:t>
      </w:r>
      <w:r>
        <w:rPr>
          <w:rFonts w:cstheme="minorHAnsi"/>
        </w:rPr>
        <w:t xml:space="preserve">review process to guarantee currency of curriculum, dedicated time to complete work in a timely manner, and a system for reviewing and updating instructional materials. </w:t>
      </w:r>
      <w:r w:rsidRPr="00153278">
        <w:rPr>
          <w:rFonts w:cstheme="minorHAnsi"/>
        </w:rPr>
        <w:t>A workable cycle of curriculum improvement and renewal ensures that curricula are dynamic</w:t>
      </w:r>
      <w:r>
        <w:rPr>
          <w:rFonts w:cstheme="minorHAnsi"/>
        </w:rPr>
        <w:t>,</w:t>
      </w:r>
      <w:r w:rsidRPr="00153278">
        <w:rPr>
          <w:rFonts w:cstheme="minorHAnsi"/>
        </w:rPr>
        <w:t xml:space="preserve"> will continuously evolve as frameworks are revised at the</w:t>
      </w:r>
      <w:r>
        <w:rPr>
          <w:rFonts w:cstheme="minorHAnsi"/>
        </w:rPr>
        <w:t xml:space="preserve"> state level, and </w:t>
      </w:r>
      <w:r w:rsidRPr="00153278">
        <w:rPr>
          <w:rFonts w:cstheme="minorHAnsi"/>
        </w:rPr>
        <w:t xml:space="preserve">that all students have access to a full curriculum that meets their diverse learning needs.  </w:t>
      </w:r>
    </w:p>
    <w:p w:rsidR="006334AA" w:rsidRDefault="006334AA" w:rsidP="00B16DEF">
      <w:pPr>
        <w:tabs>
          <w:tab w:val="left" w:pos="360"/>
          <w:tab w:val="left" w:pos="720"/>
          <w:tab w:val="left" w:pos="1080"/>
          <w:tab w:val="left" w:pos="1440"/>
          <w:tab w:val="left" w:pos="1800"/>
          <w:tab w:val="left" w:pos="2160"/>
        </w:tabs>
        <w:rPr>
          <w:rFonts w:cstheme="minorHAnsi"/>
        </w:rPr>
      </w:pPr>
    </w:p>
    <w:p w:rsidR="006334AA" w:rsidRPr="00153278" w:rsidRDefault="006334AA" w:rsidP="00B16DEF">
      <w:pPr>
        <w:tabs>
          <w:tab w:val="left" w:pos="360"/>
          <w:tab w:val="left" w:pos="720"/>
          <w:tab w:val="left" w:pos="1080"/>
          <w:tab w:val="left" w:pos="1440"/>
          <w:tab w:val="left" w:pos="1800"/>
          <w:tab w:val="left" w:pos="2160"/>
        </w:tabs>
        <w:rPr>
          <w:rFonts w:cstheme="minorHAnsi"/>
        </w:rPr>
      </w:pPr>
    </w:p>
    <w:p w:rsidR="00550AFB" w:rsidRPr="001B47FC" w:rsidRDefault="00E378B5" w:rsidP="00C8222A">
      <w:pPr>
        <w:tabs>
          <w:tab w:val="left" w:pos="360"/>
          <w:tab w:val="left" w:pos="720"/>
          <w:tab w:val="left" w:pos="1080"/>
          <w:tab w:val="left" w:pos="1440"/>
          <w:tab w:val="left" w:pos="1800"/>
          <w:tab w:val="left" w:pos="2160"/>
        </w:tabs>
        <w:ind w:left="360" w:hanging="360"/>
        <w:rPr>
          <w:rFonts w:cstheme="minorHAnsi"/>
        </w:rPr>
      </w:pPr>
      <w:r>
        <w:rPr>
          <w:b/>
        </w:rPr>
        <w:lastRenderedPageBreak/>
        <w:t>5.</w:t>
      </w:r>
      <w:r w:rsidR="00550AFB" w:rsidRPr="009D3487">
        <w:rPr>
          <w:b/>
        </w:rPr>
        <w:t xml:space="preserve"> </w:t>
      </w:r>
      <w:r w:rsidR="00550AFB">
        <w:rPr>
          <w:b/>
        </w:rPr>
        <w:tab/>
      </w:r>
      <w:r w:rsidR="00B16DEF">
        <w:rPr>
          <w:rFonts w:cstheme="minorHAnsi"/>
          <w:b/>
          <w:bCs/>
        </w:rPr>
        <w:t>I</w:t>
      </w:r>
      <w:r w:rsidR="00550AFB" w:rsidRPr="00D66F9C">
        <w:rPr>
          <w:rFonts w:cstheme="minorHAnsi"/>
          <w:b/>
          <w:bCs/>
        </w:rPr>
        <w:t xml:space="preserve">t is recommended that the district </w:t>
      </w:r>
      <w:r w:rsidR="00550AFB">
        <w:rPr>
          <w:rFonts w:cstheme="minorHAnsi"/>
          <w:b/>
          <w:bCs/>
        </w:rPr>
        <w:t>identify and articulate a district</w:t>
      </w:r>
      <w:r w:rsidR="00550AFB" w:rsidRPr="00D66F9C">
        <w:rPr>
          <w:rFonts w:cstheme="minorHAnsi"/>
          <w:b/>
          <w:bCs/>
        </w:rPr>
        <w:t xml:space="preserve"> instructional model</w:t>
      </w:r>
      <w:r w:rsidR="00550AFB">
        <w:rPr>
          <w:rFonts w:cstheme="minorHAnsi"/>
          <w:b/>
          <w:bCs/>
        </w:rPr>
        <w:t>, communicate this to the full educational community, and support teachers in its implementation</w:t>
      </w:r>
      <w:r w:rsidR="00550AFB" w:rsidRPr="00D66F9C">
        <w:rPr>
          <w:rFonts w:cstheme="minorHAnsi"/>
          <w:b/>
          <w:bCs/>
        </w:rPr>
        <w:t xml:space="preserve">.  </w:t>
      </w:r>
    </w:p>
    <w:p w:rsidR="00BD63E8" w:rsidRDefault="00550AFB" w:rsidP="00C8222A">
      <w:pPr>
        <w:tabs>
          <w:tab w:val="left" w:pos="360"/>
          <w:tab w:val="left" w:pos="720"/>
          <w:tab w:val="left" w:pos="1080"/>
          <w:tab w:val="left" w:pos="1440"/>
          <w:tab w:val="left" w:pos="1800"/>
          <w:tab w:val="left" w:pos="2160"/>
        </w:tabs>
        <w:ind w:left="720" w:hanging="720"/>
      </w:pPr>
      <w:r>
        <w:tab/>
      </w:r>
      <w:r>
        <w:rPr>
          <w:b/>
        </w:rPr>
        <w:t>A</w:t>
      </w:r>
      <w:r w:rsidRPr="00EA6A42">
        <w:rPr>
          <w:b/>
        </w:rPr>
        <w:t>.</w:t>
      </w:r>
      <w:r>
        <w:tab/>
        <w:t>The district should convene a representative group of teachers and administrators to define the characteristics of good instruction</w:t>
      </w:r>
      <w:r w:rsidRPr="00870959">
        <w:t>.</w:t>
      </w:r>
      <w:r>
        <w:t xml:space="preserve"> </w:t>
      </w:r>
    </w:p>
    <w:p w:rsidR="003A33F2" w:rsidRDefault="00BD63E8" w:rsidP="00C8222A">
      <w:pPr>
        <w:tabs>
          <w:tab w:val="left" w:pos="360"/>
          <w:tab w:val="left" w:pos="720"/>
          <w:tab w:val="left" w:pos="1080"/>
          <w:tab w:val="left" w:pos="1440"/>
          <w:tab w:val="left" w:pos="1800"/>
          <w:tab w:val="left" w:pos="2160"/>
        </w:tabs>
        <w:ind w:left="1080" w:hanging="1080"/>
      </w:pPr>
      <w:r>
        <w:rPr>
          <w:b/>
        </w:rPr>
        <w:tab/>
      </w:r>
      <w:r>
        <w:rPr>
          <w:b/>
        </w:rPr>
        <w:tab/>
      </w:r>
      <w:r w:rsidR="003A33F2" w:rsidRPr="003A33F2">
        <w:t>1.</w:t>
      </w:r>
      <w:r>
        <w:tab/>
      </w:r>
      <w:r w:rsidR="00550AFB">
        <w:t xml:space="preserve">The district currently has several resources </w:t>
      </w:r>
      <w:r w:rsidR="00724941">
        <w:t xml:space="preserve">to support this, </w:t>
      </w:r>
      <w:r w:rsidR="00550AFB">
        <w:t xml:space="preserve">including </w:t>
      </w:r>
      <w:r w:rsidR="00550AFB" w:rsidRPr="00743885">
        <w:rPr>
          <w:i/>
        </w:rPr>
        <w:t>Understanding by Design</w:t>
      </w:r>
      <w:r w:rsidR="00550AFB">
        <w:t xml:space="preserve"> (curriculum mapping resource), </w:t>
      </w:r>
      <w:r w:rsidR="00550AFB">
        <w:rPr>
          <w:i/>
        </w:rPr>
        <w:t>Instructional Practices that Maximize Student Achievement</w:t>
      </w:r>
      <w:r w:rsidR="00550AFB">
        <w:t>, and the district</w:t>
      </w:r>
      <w:r>
        <w:t>’s</w:t>
      </w:r>
      <w:r w:rsidR="00550AFB">
        <w:t xml:space="preserve"> </w:t>
      </w:r>
      <w:r w:rsidR="00433FB7">
        <w:t xml:space="preserve">educator evaluation </w:t>
      </w:r>
      <w:r w:rsidR="00550AFB">
        <w:t xml:space="preserve">rubric. </w:t>
      </w:r>
      <w:r w:rsidR="00550AFB" w:rsidRPr="00386F95">
        <w:rPr>
          <w:rFonts w:ascii="Calibri" w:hAnsi="Calibri"/>
        </w:rPr>
        <w:t xml:space="preserve"> </w:t>
      </w:r>
    </w:p>
    <w:p w:rsidR="0082322B" w:rsidRDefault="00550AFB" w:rsidP="00C8222A">
      <w:pPr>
        <w:tabs>
          <w:tab w:val="left" w:pos="360"/>
          <w:tab w:val="left" w:pos="720"/>
          <w:tab w:val="left" w:pos="1080"/>
          <w:tab w:val="left" w:pos="1440"/>
          <w:tab w:val="left" w:pos="1800"/>
          <w:tab w:val="left" w:pos="2160"/>
        </w:tabs>
        <w:ind w:left="720" w:hanging="720"/>
        <w:rPr>
          <w:rFonts w:ascii="Calibri" w:hAnsi="Calibri" w:cs="Calibri"/>
          <w:bCs/>
        </w:rPr>
      </w:pPr>
      <w:r>
        <w:rPr>
          <w:b/>
        </w:rPr>
        <w:tab/>
      </w:r>
      <w:r w:rsidR="0082322B">
        <w:tab/>
      </w:r>
      <w:r w:rsidR="00BD63E8">
        <w:t>2</w:t>
      </w:r>
      <w:r w:rsidR="0082322B">
        <w:t>.</w:t>
      </w:r>
      <w:r w:rsidR="0082322B">
        <w:rPr>
          <w:b/>
        </w:rPr>
        <w:tab/>
      </w:r>
      <w:r w:rsidR="0082322B">
        <w:rPr>
          <w:rFonts w:ascii="Calibri" w:hAnsi="Calibri" w:cs="Calibri"/>
          <w:bCs/>
        </w:rPr>
        <w:t>Key instructional practices should be prioritized as the district’s non-negotiables.</w:t>
      </w:r>
    </w:p>
    <w:p w:rsidR="00550AFB" w:rsidRDefault="0082322B" w:rsidP="00C8222A">
      <w:pPr>
        <w:tabs>
          <w:tab w:val="left" w:pos="360"/>
          <w:tab w:val="left" w:pos="720"/>
          <w:tab w:val="left" w:pos="1080"/>
          <w:tab w:val="left" w:pos="1440"/>
          <w:tab w:val="left" w:pos="1800"/>
          <w:tab w:val="left" w:pos="2160"/>
        </w:tabs>
        <w:ind w:left="720" w:hanging="720"/>
      </w:pPr>
      <w:r>
        <w:tab/>
      </w:r>
      <w:r w:rsidR="003A33F2" w:rsidRPr="003A33F2">
        <w:rPr>
          <w:b/>
        </w:rPr>
        <w:t>B.</w:t>
      </w:r>
      <w:r>
        <w:tab/>
      </w:r>
      <w:r w:rsidR="00550AFB">
        <w:t>Once a model of instructional practice is identified and defined, district administrators should develop a plan for sharing instructional expectations with staff</w:t>
      </w:r>
      <w:r w:rsidR="00550AFB" w:rsidRPr="00870959">
        <w:t xml:space="preserve">. </w:t>
      </w:r>
    </w:p>
    <w:p w:rsidR="00550AFB" w:rsidRPr="006C7097" w:rsidRDefault="00550AFB" w:rsidP="00C8222A">
      <w:pPr>
        <w:tabs>
          <w:tab w:val="left" w:pos="360"/>
          <w:tab w:val="left" w:pos="720"/>
          <w:tab w:val="left" w:pos="1080"/>
          <w:tab w:val="left" w:pos="1440"/>
          <w:tab w:val="left" w:pos="1800"/>
          <w:tab w:val="left" w:pos="2160"/>
        </w:tabs>
        <w:ind w:left="1080" w:hanging="1080"/>
      </w:pPr>
      <w:r>
        <w:rPr>
          <w:b/>
        </w:rPr>
        <w:tab/>
      </w:r>
      <w:r>
        <w:rPr>
          <w:b/>
        </w:rPr>
        <w:tab/>
      </w:r>
      <w:r w:rsidRPr="00BA3A76">
        <w:t xml:space="preserve">1. </w:t>
      </w:r>
      <w:r w:rsidR="00433FB7">
        <w:tab/>
      </w:r>
      <w:r>
        <w:rPr>
          <w:rFonts w:cstheme="minorHAnsi"/>
        </w:rPr>
        <w:t>Using grade level, department</w:t>
      </w:r>
      <w:r w:rsidRPr="00272DBB">
        <w:rPr>
          <w:rFonts w:cstheme="minorHAnsi"/>
        </w:rPr>
        <w:t xml:space="preserve"> </w:t>
      </w:r>
      <w:r>
        <w:t xml:space="preserve">meetings, faculty meetings, common planning time, and/or professional development days, </w:t>
      </w:r>
      <w:r w:rsidRPr="00E50CCA">
        <w:rPr>
          <w:rFonts w:ascii="Calibri" w:hAnsi="Calibri" w:cs="Calibri"/>
          <w:bCs/>
        </w:rPr>
        <w:t xml:space="preserve">the district </w:t>
      </w:r>
      <w:r>
        <w:rPr>
          <w:rFonts w:ascii="Calibri" w:hAnsi="Calibri" w:cs="Calibri"/>
          <w:bCs/>
        </w:rPr>
        <w:t xml:space="preserve">is encouraged to discuss ideas and strategies from the instructional model.  </w:t>
      </w:r>
      <w:r>
        <w:t xml:space="preserve"> </w:t>
      </w:r>
    </w:p>
    <w:p w:rsidR="00064352" w:rsidRDefault="00550AFB" w:rsidP="00C8222A">
      <w:pPr>
        <w:tabs>
          <w:tab w:val="left" w:pos="360"/>
          <w:tab w:val="left" w:pos="720"/>
          <w:tab w:val="left" w:pos="1080"/>
          <w:tab w:val="left" w:pos="1440"/>
          <w:tab w:val="left" w:pos="1800"/>
          <w:tab w:val="left" w:pos="2160"/>
        </w:tabs>
        <w:ind w:left="1440" w:hanging="1440"/>
        <w:rPr>
          <w:rFonts w:ascii="Calibri" w:hAnsi="Calibri" w:cs="Calibri"/>
          <w:bCs/>
        </w:rPr>
      </w:pPr>
      <w:r w:rsidRPr="00E06A9B">
        <w:rPr>
          <w:rStyle w:val="Hyperlink"/>
          <w:rFonts w:cstheme="minorHAnsi"/>
          <w:u w:val="none"/>
        </w:rPr>
        <w:tab/>
      </w:r>
      <w:r w:rsidRPr="00E06A9B">
        <w:rPr>
          <w:rStyle w:val="Hyperlink"/>
          <w:rFonts w:cstheme="minorHAnsi"/>
          <w:u w:val="none"/>
        </w:rPr>
        <w:tab/>
      </w:r>
      <w:r w:rsidRPr="00E06A9B">
        <w:rPr>
          <w:rStyle w:val="Hyperlink"/>
          <w:rFonts w:cstheme="minorHAnsi"/>
          <w:u w:val="none"/>
        </w:rPr>
        <w:tab/>
      </w:r>
      <w:r w:rsidRPr="00A92255">
        <w:t xml:space="preserve">a. </w:t>
      </w:r>
      <w:r w:rsidR="00433FB7" w:rsidRPr="00A92255">
        <w:tab/>
      </w:r>
      <w:r w:rsidRPr="00A92255">
        <w:rPr>
          <w:rFonts w:ascii="Calibri" w:hAnsi="Calibri" w:cs="Calibri"/>
          <w:bCs/>
        </w:rPr>
        <w:t xml:space="preserve">Equitable </w:t>
      </w:r>
      <w:r w:rsidR="00F920D2" w:rsidRPr="00A92255">
        <w:rPr>
          <w:rFonts w:ascii="Calibri" w:hAnsi="Calibri" w:cs="Calibri"/>
          <w:bCs/>
        </w:rPr>
        <w:t xml:space="preserve">opportunities </w:t>
      </w:r>
      <w:r w:rsidRPr="00A92255">
        <w:rPr>
          <w:rFonts w:ascii="Calibri" w:hAnsi="Calibri" w:cs="Calibri"/>
          <w:bCs/>
        </w:rPr>
        <w:t>should be provid</w:t>
      </w:r>
      <w:r w:rsidR="003A33F2" w:rsidRPr="003A33F2">
        <w:rPr>
          <w:rFonts w:ascii="Calibri" w:hAnsi="Calibri" w:cs="Calibri"/>
          <w:bCs/>
        </w:rPr>
        <w:t>ed by level for teachers to share best practices reflective of the instructional model</w:t>
      </w:r>
      <w:r>
        <w:rPr>
          <w:rFonts w:ascii="Calibri" w:hAnsi="Calibri" w:cs="Calibri"/>
          <w:bCs/>
        </w:rPr>
        <w:t>, including the use of Atlas to store and share ideas.</w:t>
      </w:r>
    </w:p>
    <w:p w:rsidR="00550AFB" w:rsidRPr="007B7B87" w:rsidRDefault="00064352" w:rsidP="00C8222A">
      <w:pPr>
        <w:tabs>
          <w:tab w:val="left" w:pos="360"/>
          <w:tab w:val="left" w:pos="720"/>
          <w:tab w:val="left" w:pos="1080"/>
          <w:tab w:val="left" w:pos="1440"/>
          <w:tab w:val="left" w:pos="1800"/>
          <w:tab w:val="left" w:pos="2160"/>
        </w:tabs>
        <w:ind w:left="1440" w:hanging="1440"/>
        <w:rPr>
          <w:rFonts w:ascii="Calibri" w:hAnsi="Calibri" w:cs="Calibri"/>
          <w:bCs/>
        </w:rPr>
      </w:pPr>
      <w:r>
        <w:tab/>
      </w:r>
      <w:r>
        <w:tab/>
      </w:r>
      <w:r>
        <w:tab/>
        <w:t>b.</w:t>
      </w:r>
      <w:r>
        <w:rPr>
          <w:rFonts w:ascii="Calibri" w:hAnsi="Calibri" w:cs="Calibri"/>
          <w:bCs/>
        </w:rPr>
        <w:tab/>
      </w:r>
      <w:r w:rsidR="00550AFB">
        <w:t xml:space="preserve">Teachers and administrators </w:t>
      </w:r>
      <w:r w:rsidR="00F920D2">
        <w:t>might consider</w:t>
      </w:r>
      <w:r w:rsidR="00550AFB">
        <w:t xml:space="preserve"> watch</w:t>
      </w:r>
      <w:r w:rsidR="00F920D2">
        <w:t>ing</w:t>
      </w:r>
      <w:r w:rsidR="00550AFB">
        <w:t xml:space="preserve"> videos of effective teaching and</w:t>
      </w:r>
      <w:r w:rsidR="00BF7068">
        <w:t xml:space="preserve"> </w:t>
      </w:r>
      <w:r w:rsidR="00550AFB">
        <w:t>discuss</w:t>
      </w:r>
      <w:r w:rsidR="00BF7068">
        <w:t>ing</w:t>
      </w:r>
      <w:r w:rsidR="00550AFB">
        <w:t xml:space="preserve"> </w:t>
      </w:r>
      <w:r w:rsidR="00F920D2">
        <w:t xml:space="preserve">instructional </w:t>
      </w:r>
      <w:r w:rsidR="00550AFB">
        <w:t xml:space="preserve">strategies </w:t>
      </w:r>
      <w:r w:rsidR="00F065C9">
        <w:t xml:space="preserve">as a way </w:t>
      </w:r>
      <w:r w:rsidR="00BF7068">
        <w:t>to</w:t>
      </w:r>
      <w:r w:rsidR="00F920D2">
        <w:t xml:space="preserve"> calibrate expectations</w:t>
      </w:r>
      <w:r w:rsidR="00550AFB">
        <w:t>.</w:t>
      </w:r>
    </w:p>
    <w:p w:rsidR="003A33F2" w:rsidRDefault="00550AFB" w:rsidP="00C8222A">
      <w:pPr>
        <w:tabs>
          <w:tab w:val="left" w:pos="360"/>
          <w:tab w:val="left" w:pos="720"/>
          <w:tab w:val="left" w:pos="1080"/>
          <w:tab w:val="left" w:pos="1800"/>
          <w:tab w:val="left" w:pos="2160"/>
        </w:tabs>
        <w:ind w:left="1440" w:hanging="1440"/>
        <w:rPr>
          <w:rFonts w:ascii="Calibri" w:hAnsi="Calibri" w:cs="Calibri"/>
          <w:bCs/>
        </w:rPr>
      </w:pPr>
      <w:r>
        <w:tab/>
      </w:r>
      <w:r>
        <w:rPr>
          <w:rFonts w:ascii="Calibri" w:hAnsi="Calibri" w:cs="Calibri"/>
          <w:bCs/>
        </w:rPr>
        <w:tab/>
      </w:r>
      <w:r w:rsidR="00F065C9">
        <w:rPr>
          <w:rFonts w:ascii="Calibri" w:hAnsi="Calibri" w:cs="Calibri"/>
          <w:bCs/>
        </w:rPr>
        <w:tab/>
        <w:t>c</w:t>
      </w:r>
      <w:r w:rsidR="00F065C9" w:rsidRPr="00BA3A76">
        <w:t xml:space="preserve">. </w:t>
      </w:r>
      <w:r w:rsidR="00F065C9">
        <w:t xml:space="preserve">  The administrative team is also encouraged to conduct non-evaluative walkthroughs in pairs/small groups, to generalize and share feedback about trends observed, and to discuss improvement strategies regularly with teachers.</w:t>
      </w:r>
    </w:p>
    <w:p w:rsidR="003A33F2" w:rsidRDefault="00F065C9" w:rsidP="00C8222A">
      <w:pPr>
        <w:tabs>
          <w:tab w:val="left" w:pos="360"/>
          <w:tab w:val="left" w:pos="720"/>
          <w:tab w:val="left" w:pos="1080"/>
          <w:tab w:val="left" w:pos="1800"/>
          <w:tab w:val="left" w:pos="2160"/>
        </w:tabs>
        <w:ind w:left="1100" w:hanging="1440"/>
      </w:pPr>
      <w:r>
        <w:rPr>
          <w:rFonts w:ascii="Calibri" w:hAnsi="Calibri" w:cs="Calibri"/>
          <w:bCs/>
        </w:rPr>
        <w:tab/>
      </w:r>
      <w:r>
        <w:rPr>
          <w:rFonts w:ascii="Calibri" w:hAnsi="Calibri" w:cs="Calibri"/>
          <w:bCs/>
        </w:rPr>
        <w:tab/>
      </w:r>
      <w:r w:rsidR="00550AFB">
        <w:rPr>
          <w:rFonts w:ascii="Calibri" w:hAnsi="Calibri" w:cs="Calibri"/>
          <w:bCs/>
        </w:rPr>
        <w:t xml:space="preserve">2.    </w:t>
      </w:r>
      <w:r w:rsidR="00550AFB">
        <w:t xml:space="preserve">The administrative team should continue </w:t>
      </w:r>
      <w:r w:rsidR="00DE6C5F">
        <w:t xml:space="preserve">to </w:t>
      </w:r>
      <w:r w:rsidR="00550AFB">
        <w:t xml:space="preserve">use </w:t>
      </w:r>
      <w:r w:rsidR="00DE6C5F">
        <w:t xml:space="preserve">power indicators </w:t>
      </w:r>
      <w:r w:rsidR="00550AFB">
        <w:t xml:space="preserve">as an effective visual and communication tool for phasing in components of the district’s instructional model.  </w:t>
      </w:r>
    </w:p>
    <w:p w:rsidR="003A33F2" w:rsidRPr="003A33F2" w:rsidRDefault="003A33F2" w:rsidP="00C8222A">
      <w:pPr>
        <w:pStyle w:val="ListParagraph"/>
        <w:numPr>
          <w:ilvl w:val="0"/>
          <w:numId w:val="22"/>
        </w:numPr>
        <w:tabs>
          <w:tab w:val="left" w:pos="360"/>
          <w:tab w:val="left" w:pos="720"/>
          <w:tab w:val="left" w:pos="1100"/>
          <w:tab w:val="left" w:pos="1800"/>
          <w:tab w:val="left" w:pos="2160"/>
        </w:tabs>
        <w:contextualSpacing w:val="0"/>
        <w:rPr>
          <w:rFonts w:ascii="Calibri" w:hAnsi="Calibri" w:cs="Calibri"/>
          <w:bCs/>
        </w:rPr>
      </w:pPr>
      <w:r w:rsidRPr="003A33F2">
        <w:t>Teachers should be provided with</w:t>
      </w:r>
      <w:r w:rsidR="001D2675">
        <w:t xml:space="preserve"> appropriate</w:t>
      </w:r>
      <w:r w:rsidRPr="003A33F2">
        <w:t xml:space="preserve"> guidance and </w:t>
      </w:r>
      <w:r w:rsidR="001D2675">
        <w:t>feedback</w:t>
      </w:r>
      <w:r w:rsidRPr="003A33F2">
        <w:t xml:space="preserve"> as they implement the model.</w:t>
      </w:r>
    </w:p>
    <w:p w:rsidR="003A33F2" w:rsidRPr="003A33F2" w:rsidRDefault="00297189" w:rsidP="00C8222A">
      <w:pPr>
        <w:pStyle w:val="ListParagraph"/>
        <w:numPr>
          <w:ilvl w:val="0"/>
          <w:numId w:val="49"/>
        </w:numPr>
        <w:tabs>
          <w:tab w:val="left" w:pos="360"/>
          <w:tab w:val="left" w:pos="720"/>
          <w:tab w:val="left" w:pos="1100"/>
          <w:tab w:val="left" w:pos="1800"/>
          <w:tab w:val="left" w:pos="2160"/>
        </w:tabs>
        <w:contextualSpacing w:val="0"/>
        <w:rPr>
          <w:rFonts w:ascii="Calibri" w:hAnsi="Calibri" w:cs="Calibri"/>
          <w:bCs/>
        </w:rPr>
      </w:pPr>
      <w:r>
        <w:t>Professional development should focus on elements of the instructional model.</w:t>
      </w:r>
      <w:r w:rsidR="003A33F2" w:rsidRPr="003A33F2">
        <w:t xml:space="preserve"> </w:t>
      </w:r>
    </w:p>
    <w:p w:rsidR="003A33F2" w:rsidRPr="003A33F2" w:rsidRDefault="001D2675" w:rsidP="00C8222A">
      <w:pPr>
        <w:pStyle w:val="ListParagraph"/>
        <w:numPr>
          <w:ilvl w:val="0"/>
          <w:numId w:val="49"/>
        </w:numPr>
        <w:tabs>
          <w:tab w:val="left" w:pos="360"/>
          <w:tab w:val="left" w:pos="720"/>
          <w:tab w:val="left" w:pos="1100"/>
          <w:tab w:val="left" w:pos="1800"/>
          <w:tab w:val="left" w:pos="2160"/>
        </w:tabs>
        <w:contextualSpacing w:val="0"/>
        <w:rPr>
          <w:rFonts w:ascii="Calibri" w:hAnsi="Calibri" w:cs="Calibri"/>
          <w:bCs/>
        </w:rPr>
      </w:pPr>
      <w:r>
        <w:t>The district should consider adding support in the form of instructional coaches to provide embedded professional development for teachers.</w:t>
      </w:r>
    </w:p>
    <w:p w:rsidR="003A33F2" w:rsidRPr="003A33F2" w:rsidRDefault="001D2675" w:rsidP="00C8222A">
      <w:pPr>
        <w:pStyle w:val="ListParagraph"/>
        <w:numPr>
          <w:ilvl w:val="0"/>
          <w:numId w:val="49"/>
        </w:numPr>
        <w:tabs>
          <w:tab w:val="left" w:pos="360"/>
          <w:tab w:val="left" w:pos="720"/>
          <w:tab w:val="left" w:pos="1100"/>
          <w:tab w:val="left" w:pos="1800"/>
          <w:tab w:val="left" w:pos="2160"/>
        </w:tabs>
        <w:contextualSpacing w:val="0"/>
        <w:rPr>
          <w:rFonts w:ascii="Calibri" w:hAnsi="Calibri" w:cs="Calibri"/>
          <w:bCs/>
        </w:rPr>
      </w:pPr>
      <w:r>
        <w:t>Principals, as instructional leaders, should ensure that teachers have the information and support necessary to meet the district’s expectations for instruction.</w:t>
      </w:r>
    </w:p>
    <w:p w:rsidR="003A33F2" w:rsidRDefault="001D2675" w:rsidP="00C8222A">
      <w:pPr>
        <w:pStyle w:val="ListParagraph"/>
        <w:numPr>
          <w:ilvl w:val="0"/>
          <w:numId w:val="49"/>
        </w:numPr>
        <w:tabs>
          <w:tab w:val="left" w:pos="360"/>
          <w:tab w:val="left" w:pos="720"/>
          <w:tab w:val="left" w:pos="1100"/>
          <w:tab w:val="left" w:pos="1800"/>
          <w:tab w:val="left" w:pos="2160"/>
        </w:tabs>
        <w:contextualSpacing w:val="0"/>
      </w:pPr>
      <w:r w:rsidRPr="00D26801">
        <w:t xml:space="preserve">Teachers should receive frequent, helpful feedback </w:t>
      </w:r>
      <w:r w:rsidR="00D26801" w:rsidRPr="00D26801">
        <w:t>that helps them to continually improve</w:t>
      </w:r>
      <w:r w:rsidRPr="00D26801">
        <w:t xml:space="preserve"> their instruc</w:t>
      </w:r>
      <w:r w:rsidR="003A33F2" w:rsidRPr="003A33F2">
        <w:t>tion (see Human Resources and Professional Development recommendation below)</w:t>
      </w:r>
      <w:r w:rsidRPr="00D26801">
        <w:t>.</w:t>
      </w:r>
    </w:p>
    <w:p w:rsidR="003A33F2" w:rsidRDefault="00477F95" w:rsidP="00C8222A">
      <w:pPr>
        <w:pStyle w:val="ListParagraph"/>
        <w:numPr>
          <w:ilvl w:val="0"/>
          <w:numId w:val="49"/>
        </w:numPr>
        <w:tabs>
          <w:tab w:val="left" w:pos="360"/>
          <w:tab w:val="left" w:pos="720"/>
          <w:tab w:val="left" w:pos="1100"/>
          <w:tab w:val="left" w:pos="1800"/>
          <w:tab w:val="left" w:pos="2160"/>
        </w:tabs>
        <w:contextualSpacing w:val="0"/>
      </w:pPr>
      <w:r>
        <w:lastRenderedPageBreak/>
        <w:t xml:space="preserve">The district should review and, if possible, modify teaching schedules so that teachers at all levels have </w:t>
      </w:r>
      <w:r w:rsidR="009A1768">
        <w:t>regular</w:t>
      </w:r>
      <w:r w:rsidR="0067367D" w:rsidRPr="0067367D">
        <w:t>, frequent department and/or grade-level common planning and meeting time</w:t>
      </w:r>
      <w:r w:rsidR="003D248B">
        <w:t xml:space="preserve"> that can be used to collaboratively reflect on and improve curriculum and instruction.</w:t>
      </w:r>
    </w:p>
    <w:p w:rsidR="003A33F2" w:rsidRPr="003A33F2" w:rsidRDefault="003A33F2" w:rsidP="003A33F2">
      <w:pPr>
        <w:rPr>
          <w:b/>
        </w:rPr>
      </w:pPr>
      <w:r w:rsidRPr="003A33F2">
        <w:rPr>
          <w:b/>
        </w:rPr>
        <w:t>Recommended resources:</w:t>
      </w:r>
      <w:r w:rsidRPr="003A33F2">
        <w:rPr>
          <w:b/>
        </w:rPr>
        <w:tab/>
      </w:r>
      <w:r w:rsidRPr="003A33F2">
        <w:rPr>
          <w:b/>
        </w:rPr>
        <w:tab/>
      </w:r>
    </w:p>
    <w:p w:rsidR="003A33F2" w:rsidRDefault="00550AFB" w:rsidP="003A33F2">
      <w:pPr>
        <w:pStyle w:val="ListParagraph"/>
        <w:numPr>
          <w:ilvl w:val="0"/>
          <w:numId w:val="50"/>
        </w:numPr>
        <w:tabs>
          <w:tab w:val="left" w:pos="0"/>
          <w:tab w:val="left" w:pos="220"/>
          <w:tab w:val="left" w:pos="360"/>
          <w:tab w:val="left" w:pos="720"/>
          <w:tab w:val="left" w:pos="1080"/>
          <w:tab w:val="left" w:pos="1800"/>
          <w:tab w:val="left" w:pos="2160"/>
        </w:tabs>
      </w:pPr>
      <w:r>
        <w:t xml:space="preserve">ESE’s </w:t>
      </w:r>
      <w:r w:rsidRPr="00876372">
        <w:rPr>
          <w:i/>
        </w:rPr>
        <w:t xml:space="preserve">Learning Walkthrough Implementation Guide </w:t>
      </w:r>
      <w:r w:rsidR="003A33F2" w:rsidRPr="003A33F2">
        <w:t>(</w:t>
      </w:r>
      <w:hyperlink r:id="rId34" w:history="1">
        <w:r w:rsidR="003A33F2" w:rsidRPr="003A33F2">
          <w:rPr>
            <w:rStyle w:val="Hyperlink"/>
          </w:rPr>
          <w:t>http://www.doe.mass.edu/apa/dart/walk/ImplementationGuide.pdf</w:t>
        </w:r>
      </w:hyperlink>
      <w:r w:rsidR="003A33F2" w:rsidRPr="003A33F2">
        <w:t xml:space="preserve">) is </w:t>
      </w:r>
      <w:r w:rsidRPr="00876372">
        <w:t>a use</w:t>
      </w:r>
      <w:r w:rsidRPr="006C7097">
        <w:t>ful resource to support administrators in</w:t>
      </w:r>
      <w:r w:rsidR="007C1256">
        <w:t xml:space="preserve"> </w:t>
      </w:r>
      <w:r w:rsidRPr="006C7097">
        <w:t>e</w:t>
      </w:r>
      <w:r>
        <w:t xml:space="preserve">stablishing a walkthrough process and culture of collaboration. </w:t>
      </w:r>
    </w:p>
    <w:p w:rsidR="003A33F2" w:rsidRDefault="00DF6EBC" w:rsidP="003A33F2">
      <w:pPr>
        <w:pStyle w:val="ListParagraph"/>
        <w:numPr>
          <w:ilvl w:val="0"/>
          <w:numId w:val="50"/>
        </w:numPr>
        <w:tabs>
          <w:tab w:val="left" w:pos="0"/>
          <w:tab w:val="left" w:pos="220"/>
          <w:tab w:val="left" w:pos="360"/>
          <w:tab w:val="left" w:pos="720"/>
          <w:tab w:val="left" w:pos="1080"/>
          <w:tab w:val="left" w:pos="1800"/>
          <w:tab w:val="left" w:pos="2160"/>
        </w:tabs>
        <w:rPr>
          <w:rFonts w:cs="Calibri"/>
        </w:rPr>
      </w:pPr>
      <w:r w:rsidRPr="00F757A1">
        <w:t xml:space="preserve">The March 2014 ESE </w:t>
      </w:r>
      <w:r w:rsidR="003A33F2" w:rsidRPr="003A33F2">
        <w:rPr>
          <w:rFonts w:ascii="Calibri" w:hAnsi="Calibri" w:cs="Calibri"/>
          <w:bCs/>
        </w:rPr>
        <w:t>Educator</w:t>
      </w:r>
      <w:r w:rsidRPr="00F757A1">
        <w:t xml:space="preserve"> Evaluation e-Newsletter (</w:t>
      </w:r>
      <w:hyperlink r:id="rId35" w:history="1">
        <w:r w:rsidRPr="00F757A1">
          <w:rPr>
            <w:rStyle w:val="Hyperlink"/>
          </w:rPr>
          <w:t>http://www.doe.mass.edu/edeval/communications/newsletter/2014-03.pdf</w:t>
        </w:r>
      </w:hyperlink>
      <w:r w:rsidRPr="00F757A1">
        <w:t xml:space="preserve">) includes a section called </w:t>
      </w:r>
      <w:r w:rsidRPr="00840D87">
        <w:rPr>
          <w:i/>
        </w:rPr>
        <w:t>Implementation Spotlight: Strategies for Focusing Observations and Providing Consistent, Constructive Feedback</w:t>
      </w:r>
      <w:r w:rsidRPr="00F757A1">
        <w:t xml:space="preserve">. </w:t>
      </w:r>
    </w:p>
    <w:p w:rsidR="00550AFB" w:rsidRDefault="00550AFB" w:rsidP="00550AFB">
      <w:pPr>
        <w:rPr>
          <w:rFonts w:cstheme="minorHAnsi"/>
          <w:bCs/>
          <w:iCs/>
        </w:rPr>
      </w:pPr>
      <w:r w:rsidRPr="00071D3E">
        <w:rPr>
          <w:b/>
        </w:rPr>
        <w:t>Benefits</w:t>
      </w:r>
      <w:r w:rsidRPr="00A3783B">
        <w:rPr>
          <w:rFonts w:cstheme="minorHAnsi"/>
        </w:rPr>
        <w:t xml:space="preserve"> to </w:t>
      </w:r>
      <w:r>
        <w:rPr>
          <w:rFonts w:cstheme="minorHAnsi"/>
        </w:rPr>
        <w:t xml:space="preserve">the Bourne </w:t>
      </w:r>
      <w:r w:rsidR="00DE6C5F">
        <w:rPr>
          <w:rFonts w:cstheme="minorHAnsi"/>
        </w:rPr>
        <w:t>school district</w:t>
      </w:r>
      <w:r w:rsidR="00DE6C5F" w:rsidRPr="00A3783B">
        <w:rPr>
          <w:rFonts w:cstheme="minorHAnsi"/>
        </w:rPr>
        <w:t xml:space="preserve"> </w:t>
      </w:r>
      <w:r w:rsidRPr="00A3783B">
        <w:rPr>
          <w:rFonts w:cstheme="minorHAnsi"/>
        </w:rPr>
        <w:t xml:space="preserve">for implementing this recommendation include </w:t>
      </w:r>
      <w:r w:rsidRPr="00A3783B">
        <w:rPr>
          <w:rFonts w:cstheme="minorHAnsi"/>
          <w:bCs/>
          <w:iCs/>
        </w:rPr>
        <w:t>clear</w:t>
      </w:r>
      <w:r>
        <w:rPr>
          <w:rFonts w:cstheme="minorHAnsi"/>
          <w:bCs/>
          <w:iCs/>
        </w:rPr>
        <w:t xml:space="preserve"> and articulated</w:t>
      </w:r>
      <w:r w:rsidRPr="00A3783B">
        <w:rPr>
          <w:rFonts w:cstheme="minorHAnsi"/>
          <w:bCs/>
          <w:iCs/>
        </w:rPr>
        <w:t xml:space="preserve"> expectations </w:t>
      </w:r>
      <w:r w:rsidR="009A5803">
        <w:rPr>
          <w:rFonts w:cstheme="minorHAnsi"/>
          <w:bCs/>
          <w:iCs/>
        </w:rPr>
        <w:t xml:space="preserve">for administrators and teachers for </w:t>
      </w:r>
      <w:r w:rsidRPr="00A3783B">
        <w:rPr>
          <w:rFonts w:cstheme="minorHAnsi"/>
          <w:bCs/>
          <w:iCs/>
        </w:rPr>
        <w:t>what constitutes good</w:t>
      </w:r>
      <w:r>
        <w:rPr>
          <w:rFonts w:cstheme="minorHAnsi"/>
          <w:bCs/>
          <w:iCs/>
        </w:rPr>
        <w:t xml:space="preserve"> teaching</w:t>
      </w:r>
      <w:r w:rsidRPr="00A3783B">
        <w:rPr>
          <w:rFonts w:cstheme="minorHAnsi"/>
          <w:bCs/>
          <w:iCs/>
        </w:rPr>
        <w:t xml:space="preserve">. </w:t>
      </w:r>
      <w:r w:rsidR="00AF681D">
        <w:rPr>
          <w:rFonts w:cstheme="minorHAnsi"/>
          <w:bCs/>
          <w:iCs/>
        </w:rPr>
        <w:t xml:space="preserve">This will provide a common language that will facilitate more focused feedback and professional development. </w:t>
      </w:r>
      <w:r w:rsidRPr="00A3783B">
        <w:rPr>
          <w:rFonts w:cstheme="minorHAnsi"/>
          <w:bCs/>
          <w:iCs/>
        </w:rPr>
        <w:t>A district that provides high quality instruction for all students creates and sustains a culture of co</w:t>
      </w:r>
      <w:r>
        <w:rPr>
          <w:rFonts w:cstheme="minorHAnsi"/>
          <w:bCs/>
          <w:iCs/>
        </w:rPr>
        <w:t xml:space="preserve">ntinuous improvement, resulting in </w:t>
      </w:r>
      <w:r w:rsidR="00036F9E">
        <w:rPr>
          <w:rFonts w:cstheme="minorHAnsi"/>
          <w:bCs/>
          <w:iCs/>
        </w:rPr>
        <w:t xml:space="preserve">professional growth and </w:t>
      </w:r>
      <w:r>
        <w:rPr>
          <w:rFonts w:cstheme="minorHAnsi"/>
          <w:bCs/>
          <w:iCs/>
        </w:rPr>
        <w:t>increased student achievement.</w:t>
      </w:r>
    </w:p>
    <w:p w:rsidR="00E220D6" w:rsidRDefault="00E220D6" w:rsidP="00550AFB">
      <w:pPr>
        <w:rPr>
          <w:rFonts w:cstheme="minorHAnsi"/>
          <w:bCs/>
          <w:iCs/>
        </w:rPr>
      </w:pPr>
    </w:p>
    <w:p w:rsidR="00550AFB" w:rsidRPr="000D7F71" w:rsidRDefault="008E314D" w:rsidP="000D7F71">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550AFB" w:rsidRPr="00EA6B1E" w:rsidRDefault="00550AFB" w:rsidP="000D7F71">
      <w:pPr>
        <w:pStyle w:val="ListParagraph"/>
        <w:numPr>
          <w:ilvl w:val="0"/>
          <w:numId w:val="32"/>
        </w:numPr>
        <w:tabs>
          <w:tab w:val="left" w:pos="360"/>
          <w:tab w:val="left" w:pos="720"/>
          <w:tab w:val="left" w:pos="1080"/>
          <w:tab w:val="left" w:pos="1440"/>
          <w:tab w:val="left" w:pos="1800"/>
          <w:tab w:val="left" w:pos="2160"/>
        </w:tabs>
        <w:jc w:val="both"/>
        <w:rPr>
          <w:rFonts w:ascii="Calibri" w:hAnsi="Calibri"/>
          <w:b/>
        </w:rPr>
      </w:pPr>
      <w:r w:rsidRPr="00EA6B1E">
        <w:rPr>
          <w:rFonts w:ascii="Calibri" w:hAnsi="Calibri"/>
          <w:b/>
        </w:rPr>
        <w:t xml:space="preserve">The work </w:t>
      </w:r>
      <w:r w:rsidR="003A33F2" w:rsidRPr="003A33F2">
        <w:rPr>
          <w:rFonts w:ascii="Calibri" w:hAnsi="Calibri"/>
          <w:b/>
        </w:rPr>
        <w:t xml:space="preserve">of the district data team and the DDM committee should continue. </w:t>
      </w:r>
      <w:r w:rsidRPr="00EA6B1E">
        <w:rPr>
          <w:rFonts w:ascii="Calibri" w:hAnsi="Calibri"/>
          <w:b/>
        </w:rPr>
        <w:t xml:space="preserve"> </w:t>
      </w:r>
    </w:p>
    <w:p w:rsidR="00550AFB" w:rsidRDefault="00550AFB" w:rsidP="00550AFB">
      <w:pPr>
        <w:tabs>
          <w:tab w:val="left" w:pos="360"/>
          <w:tab w:val="left" w:pos="720"/>
          <w:tab w:val="left" w:pos="1080"/>
          <w:tab w:val="left" w:pos="1440"/>
          <w:tab w:val="left" w:pos="1800"/>
          <w:tab w:val="left" w:pos="2160"/>
        </w:tabs>
        <w:ind w:left="720" w:hanging="720"/>
        <w:jc w:val="both"/>
        <w:rPr>
          <w:rFonts w:ascii="Calibri" w:hAnsi="Calibri"/>
        </w:rPr>
      </w:pPr>
      <w:r>
        <w:rPr>
          <w:rFonts w:ascii="Calibri" w:hAnsi="Calibri"/>
          <w:b/>
        </w:rPr>
        <w:tab/>
      </w:r>
      <w:r w:rsidRPr="00071D3E">
        <w:rPr>
          <w:rFonts w:ascii="Calibri" w:hAnsi="Calibri"/>
          <w:b/>
        </w:rPr>
        <w:t>A.</w:t>
      </w:r>
      <w:r w:rsidRPr="00870959">
        <w:rPr>
          <w:rFonts w:ascii="Calibri" w:hAnsi="Calibri"/>
        </w:rPr>
        <w:t xml:space="preserve"> </w:t>
      </w:r>
      <w:r>
        <w:rPr>
          <w:rFonts w:ascii="Calibri" w:hAnsi="Calibri"/>
        </w:rPr>
        <w:tab/>
        <w:t xml:space="preserve">The </w:t>
      </w:r>
      <w:r w:rsidR="006E3B4C">
        <w:rPr>
          <w:rFonts w:ascii="Calibri" w:hAnsi="Calibri"/>
        </w:rPr>
        <w:t xml:space="preserve">district data team </w:t>
      </w:r>
      <w:r>
        <w:rPr>
          <w:rFonts w:ascii="Calibri" w:hAnsi="Calibri"/>
        </w:rPr>
        <w:t xml:space="preserve">(DDT) should </w:t>
      </w:r>
      <w:r w:rsidR="00724233">
        <w:rPr>
          <w:rFonts w:ascii="Calibri" w:hAnsi="Calibri"/>
        </w:rPr>
        <w:t xml:space="preserve">continue </w:t>
      </w:r>
      <w:r>
        <w:rPr>
          <w:rFonts w:ascii="Calibri" w:hAnsi="Calibri"/>
        </w:rPr>
        <w:t>its efforts to develop uniform and integrated policies, structures, and practices needed for the continuous collection, analysis, and dissemination of student performance and other data sources in grades K-12.  This should include specific strat</w:t>
      </w:r>
      <w:r w:rsidR="00DE6C5F">
        <w:rPr>
          <w:rFonts w:ascii="Calibri" w:hAnsi="Calibri"/>
        </w:rPr>
        <w:t>egies, time</w:t>
      </w:r>
      <w:r>
        <w:rPr>
          <w:rFonts w:ascii="Calibri" w:hAnsi="Calibri"/>
        </w:rPr>
        <w:t xml:space="preserve">lines, and clear expectations for all schools, grade levels, and subject areas across the district. </w:t>
      </w:r>
    </w:p>
    <w:p w:rsidR="00AB7E57" w:rsidRDefault="00550AFB" w:rsidP="00550A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1080"/>
        <w:jc w:val="both"/>
        <w:rPr>
          <w:rFonts w:ascii="Calibri" w:hAnsi="Calibri"/>
        </w:rPr>
      </w:pPr>
      <w:r>
        <w:rPr>
          <w:rFonts w:ascii="Calibri" w:hAnsi="Calibri"/>
        </w:rPr>
        <w:tab/>
      </w:r>
      <w:r>
        <w:rPr>
          <w:rFonts w:ascii="Calibri" w:hAnsi="Calibri"/>
        </w:rPr>
        <w:tab/>
      </w:r>
      <w:r w:rsidRPr="00870959">
        <w:rPr>
          <w:rFonts w:ascii="Calibri" w:hAnsi="Calibri"/>
        </w:rPr>
        <w:t xml:space="preserve">1. </w:t>
      </w:r>
      <w:r>
        <w:rPr>
          <w:rFonts w:ascii="Calibri" w:hAnsi="Calibri"/>
        </w:rPr>
        <w:tab/>
        <w:t>The district should consider supporting the work of the DDT by establishing satellite data teams in each school</w:t>
      </w:r>
      <w:r w:rsidR="00DE6C5F">
        <w:rPr>
          <w:rFonts w:ascii="Calibri" w:hAnsi="Calibri"/>
        </w:rPr>
        <w:t>,</w:t>
      </w:r>
      <w:r>
        <w:rPr>
          <w:rFonts w:ascii="Calibri" w:hAnsi="Calibri"/>
        </w:rPr>
        <w:t xml:space="preserve"> </w:t>
      </w:r>
      <w:r w:rsidR="00DE6C5F">
        <w:rPr>
          <w:rFonts w:ascii="Calibri" w:hAnsi="Calibri"/>
        </w:rPr>
        <w:t xml:space="preserve">which </w:t>
      </w:r>
      <w:r w:rsidR="00E33A4D">
        <w:rPr>
          <w:rFonts w:ascii="Calibri" w:hAnsi="Calibri"/>
        </w:rPr>
        <w:t xml:space="preserve">would </w:t>
      </w:r>
      <w:r>
        <w:rPr>
          <w:rFonts w:ascii="Calibri" w:hAnsi="Calibri"/>
        </w:rPr>
        <w:t xml:space="preserve">coordinate with the DDT and be responsible for the collection, </w:t>
      </w:r>
      <w:r w:rsidR="00724233">
        <w:rPr>
          <w:rFonts w:ascii="Calibri" w:hAnsi="Calibri"/>
        </w:rPr>
        <w:t>dissemination</w:t>
      </w:r>
      <w:r>
        <w:rPr>
          <w:rFonts w:ascii="Calibri" w:hAnsi="Calibri"/>
        </w:rPr>
        <w:t xml:space="preserve">, and </w:t>
      </w:r>
      <w:r w:rsidR="00724233">
        <w:rPr>
          <w:rFonts w:ascii="Calibri" w:hAnsi="Calibri"/>
        </w:rPr>
        <w:t>analysis</w:t>
      </w:r>
      <w:r w:rsidR="00724233" w:rsidDel="00724233">
        <w:rPr>
          <w:rFonts w:ascii="Calibri" w:hAnsi="Calibri"/>
        </w:rPr>
        <w:t xml:space="preserve"> </w:t>
      </w:r>
      <w:r>
        <w:rPr>
          <w:rFonts w:ascii="Calibri" w:hAnsi="Calibri"/>
        </w:rPr>
        <w:t>of student assessment data in their respective grade levels and/or subject areas.</w:t>
      </w:r>
      <w:r w:rsidR="00AB7E57" w:rsidRPr="00AB7E57">
        <w:rPr>
          <w:rFonts w:ascii="Calibri" w:hAnsi="Calibri"/>
        </w:rPr>
        <w:t xml:space="preserve"> </w:t>
      </w:r>
    </w:p>
    <w:p w:rsidR="003A33F2" w:rsidRDefault="00AB7E57" w:rsidP="003A33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440" w:hanging="1440"/>
        <w:jc w:val="both"/>
        <w:rPr>
          <w:rFonts w:ascii="Calibri" w:hAnsi="Calibri"/>
        </w:rPr>
      </w:pPr>
      <w:r>
        <w:rPr>
          <w:rFonts w:ascii="Calibri" w:hAnsi="Calibri"/>
        </w:rPr>
        <w:tab/>
      </w:r>
      <w:r>
        <w:rPr>
          <w:rFonts w:ascii="Calibri" w:hAnsi="Calibri"/>
        </w:rPr>
        <w:tab/>
      </w:r>
      <w:r>
        <w:rPr>
          <w:rFonts w:ascii="Calibri" w:hAnsi="Calibri"/>
        </w:rPr>
        <w:tab/>
        <w:t>a.</w:t>
      </w:r>
      <w:r>
        <w:rPr>
          <w:rFonts w:ascii="Calibri" w:hAnsi="Calibri"/>
        </w:rPr>
        <w:tab/>
        <w:t xml:space="preserve">The data teams should have a collaborative leadership structure in which faculty and administrators work together formally and communicate regularly and systematically.  Data teams should have clearly defined authority and responsibilities, closely aligned goals and objectives, and be provided with the resources and supports needed to sustain their efforts. </w:t>
      </w:r>
      <w:r w:rsidRPr="00870959">
        <w:rPr>
          <w:rFonts w:ascii="Calibri" w:hAnsi="Calibri"/>
        </w:rPr>
        <w:t xml:space="preserve"> </w:t>
      </w:r>
    </w:p>
    <w:p w:rsidR="00550AFB" w:rsidRDefault="00550AFB" w:rsidP="00550AFB">
      <w:pPr>
        <w:tabs>
          <w:tab w:val="left" w:pos="360"/>
          <w:tab w:val="left" w:pos="720"/>
          <w:tab w:val="left" w:pos="1080"/>
          <w:tab w:val="left" w:pos="1440"/>
          <w:tab w:val="left" w:pos="1800"/>
          <w:tab w:val="left" w:pos="2160"/>
        </w:tabs>
        <w:ind w:left="1080" w:hanging="1080"/>
        <w:jc w:val="both"/>
        <w:rPr>
          <w:rFonts w:ascii="Calibri" w:hAnsi="Calibri"/>
        </w:rPr>
      </w:pPr>
      <w:r>
        <w:rPr>
          <w:rFonts w:ascii="Calibri" w:hAnsi="Calibri"/>
        </w:rPr>
        <w:tab/>
      </w:r>
      <w:r>
        <w:rPr>
          <w:rFonts w:ascii="Calibri" w:hAnsi="Calibri"/>
        </w:rPr>
        <w:tab/>
      </w:r>
      <w:r w:rsidRPr="00870959">
        <w:rPr>
          <w:rFonts w:ascii="Calibri" w:hAnsi="Calibri"/>
        </w:rPr>
        <w:t xml:space="preserve">2.  </w:t>
      </w:r>
      <w:r>
        <w:rPr>
          <w:rFonts w:ascii="Calibri" w:hAnsi="Calibri"/>
        </w:rPr>
        <w:t xml:space="preserve">The DDT, in conjunction with the DDM committee and </w:t>
      </w:r>
      <w:r w:rsidR="00E47418">
        <w:rPr>
          <w:rFonts w:ascii="Calibri" w:hAnsi="Calibri"/>
        </w:rPr>
        <w:t xml:space="preserve">school </w:t>
      </w:r>
      <w:r>
        <w:rPr>
          <w:rFonts w:ascii="Calibri" w:hAnsi="Calibri"/>
        </w:rPr>
        <w:t xml:space="preserve">data teams, should </w:t>
      </w:r>
      <w:r w:rsidR="00724233">
        <w:rPr>
          <w:rFonts w:ascii="Calibri" w:hAnsi="Calibri"/>
        </w:rPr>
        <w:t xml:space="preserve">oversee the </w:t>
      </w:r>
      <w:r>
        <w:rPr>
          <w:rFonts w:ascii="Calibri" w:hAnsi="Calibri"/>
        </w:rPr>
        <w:t>develop</w:t>
      </w:r>
      <w:r w:rsidR="00724233">
        <w:rPr>
          <w:rFonts w:ascii="Calibri" w:hAnsi="Calibri"/>
        </w:rPr>
        <w:t>ment of</w:t>
      </w:r>
      <w:r>
        <w:rPr>
          <w:rFonts w:ascii="Calibri" w:hAnsi="Calibri"/>
        </w:rPr>
        <w:t xml:space="preserve"> a comprehensive, coordinated, and balanced system of common formative, </w:t>
      </w:r>
      <w:r>
        <w:rPr>
          <w:rFonts w:ascii="Calibri" w:hAnsi="Calibri"/>
        </w:rPr>
        <w:lastRenderedPageBreak/>
        <w:t>summative, and benchmark assessments, both standardized and locally developed</w:t>
      </w:r>
      <w:r w:rsidR="00DE6C5F">
        <w:rPr>
          <w:rFonts w:ascii="Calibri" w:hAnsi="Calibri"/>
        </w:rPr>
        <w:t xml:space="preserve">. </w:t>
      </w:r>
      <w:r>
        <w:rPr>
          <w:rFonts w:ascii="Calibri" w:hAnsi="Calibri"/>
        </w:rPr>
        <w:t xml:space="preserve">This unified assessment system </w:t>
      </w:r>
      <w:r w:rsidR="0096751F">
        <w:rPr>
          <w:rFonts w:ascii="Calibri" w:hAnsi="Calibri"/>
        </w:rPr>
        <w:t xml:space="preserve">should </w:t>
      </w:r>
      <w:r w:rsidR="00724233">
        <w:rPr>
          <w:rFonts w:ascii="Calibri" w:hAnsi="Calibri"/>
        </w:rPr>
        <w:t xml:space="preserve">give </w:t>
      </w:r>
      <w:r w:rsidR="00774940">
        <w:rPr>
          <w:rFonts w:ascii="Calibri" w:hAnsi="Calibri"/>
        </w:rPr>
        <w:t>educators</w:t>
      </w:r>
      <w:r w:rsidR="00724233">
        <w:rPr>
          <w:rFonts w:ascii="Calibri" w:hAnsi="Calibri"/>
        </w:rPr>
        <w:t xml:space="preserve"> </w:t>
      </w:r>
      <w:r>
        <w:rPr>
          <w:rFonts w:ascii="Calibri" w:hAnsi="Calibri"/>
        </w:rPr>
        <w:t xml:space="preserve">the </w:t>
      </w:r>
      <w:r w:rsidR="00774940">
        <w:rPr>
          <w:rFonts w:ascii="Calibri" w:hAnsi="Calibri"/>
        </w:rPr>
        <w:t xml:space="preserve">ability </w:t>
      </w:r>
      <w:r>
        <w:rPr>
          <w:rFonts w:ascii="Calibri" w:hAnsi="Calibri"/>
        </w:rPr>
        <w:t xml:space="preserve">to continuously generate, analyze, and communicate student performance data, monitor ongoing progress, inform </w:t>
      </w:r>
      <w:r w:rsidR="00724233">
        <w:rPr>
          <w:rFonts w:ascii="Calibri" w:hAnsi="Calibri"/>
        </w:rPr>
        <w:t xml:space="preserve">instruction, identify </w:t>
      </w:r>
      <w:r>
        <w:rPr>
          <w:rFonts w:ascii="Calibri" w:hAnsi="Calibri"/>
        </w:rPr>
        <w:t xml:space="preserve">needed interventions, accurately measure the academic achievement of every student K-12, and </w:t>
      </w:r>
      <w:r w:rsidR="0096751F">
        <w:rPr>
          <w:rFonts w:ascii="Calibri" w:hAnsi="Calibri"/>
        </w:rPr>
        <w:t xml:space="preserve">to </w:t>
      </w:r>
      <w:r>
        <w:rPr>
          <w:rFonts w:ascii="Calibri" w:hAnsi="Calibri"/>
        </w:rPr>
        <w:t xml:space="preserve">properly inform the educator evaluation </w:t>
      </w:r>
      <w:r w:rsidR="0096751F">
        <w:rPr>
          <w:rFonts w:ascii="Calibri" w:hAnsi="Calibri"/>
        </w:rPr>
        <w:t>system</w:t>
      </w:r>
      <w:r>
        <w:rPr>
          <w:rFonts w:ascii="Calibri" w:hAnsi="Calibri"/>
        </w:rPr>
        <w:t>.</w:t>
      </w:r>
      <w:r>
        <w:rPr>
          <w:rFonts w:ascii="Calibri" w:hAnsi="Calibri"/>
        </w:rPr>
        <w:tab/>
      </w:r>
      <w:r>
        <w:rPr>
          <w:rFonts w:ascii="Calibri" w:hAnsi="Calibri"/>
        </w:rPr>
        <w:tab/>
      </w:r>
      <w:r>
        <w:rPr>
          <w:rFonts w:ascii="Calibri" w:hAnsi="Calibri"/>
        </w:rPr>
        <w:tab/>
      </w:r>
      <w:r w:rsidRPr="00870959">
        <w:rPr>
          <w:rFonts w:ascii="Calibri" w:hAnsi="Calibri"/>
        </w:rPr>
        <w:t xml:space="preserve"> </w:t>
      </w:r>
    </w:p>
    <w:p w:rsidR="007C43D5" w:rsidRDefault="00550AFB" w:rsidP="00550AFB">
      <w:pPr>
        <w:tabs>
          <w:tab w:val="left" w:pos="360"/>
          <w:tab w:val="left" w:pos="720"/>
          <w:tab w:val="left" w:pos="1080"/>
          <w:tab w:val="left" w:pos="1440"/>
          <w:tab w:val="left" w:pos="1800"/>
          <w:tab w:val="left" w:pos="2160"/>
        </w:tabs>
        <w:ind w:left="1080" w:hanging="1080"/>
        <w:jc w:val="both"/>
        <w:rPr>
          <w:rFonts w:ascii="Calibri" w:hAnsi="Calibri"/>
        </w:rPr>
      </w:pPr>
      <w:r>
        <w:rPr>
          <w:rFonts w:ascii="Calibri" w:hAnsi="Calibri"/>
        </w:rPr>
        <w:tab/>
      </w:r>
      <w:r>
        <w:rPr>
          <w:rFonts w:ascii="Calibri" w:hAnsi="Calibri"/>
        </w:rPr>
        <w:tab/>
      </w:r>
      <w:r w:rsidR="00AB7E57">
        <w:rPr>
          <w:rFonts w:ascii="Calibri" w:hAnsi="Calibri"/>
        </w:rPr>
        <w:t>3</w:t>
      </w:r>
      <w:r w:rsidRPr="00870959">
        <w:rPr>
          <w:rFonts w:ascii="Calibri" w:hAnsi="Calibri"/>
        </w:rPr>
        <w:t xml:space="preserve">. </w:t>
      </w:r>
      <w:r>
        <w:rPr>
          <w:rFonts w:ascii="Calibri" w:hAnsi="Calibri"/>
        </w:rPr>
        <w:tab/>
      </w:r>
      <w:r w:rsidR="007C43D5">
        <w:rPr>
          <w:rFonts w:ascii="Calibri" w:hAnsi="Calibri"/>
        </w:rPr>
        <w:t xml:space="preserve">The data system should provide professional staff with convenient, real time access to student performance data, as well as to other relevant academic and demographic data, as appropriate.  </w:t>
      </w:r>
    </w:p>
    <w:p w:rsidR="00AB7E57" w:rsidRDefault="007C43D5" w:rsidP="007C43D5">
      <w:pPr>
        <w:tabs>
          <w:tab w:val="left" w:pos="360"/>
          <w:tab w:val="left" w:pos="660"/>
          <w:tab w:val="left" w:pos="720"/>
          <w:tab w:val="left" w:pos="770"/>
          <w:tab w:val="left" w:pos="1440"/>
          <w:tab w:val="left" w:pos="1800"/>
          <w:tab w:val="left" w:pos="2160"/>
        </w:tabs>
        <w:ind w:left="660" w:hanging="1080"/>
        <w:jc w:val="both"/>
        <w:rPr>
          <w:rFonts w:ascii="Calibri" w:hAnsi="Calibri"/>
        </w:rPr>
      </w:pPr>
      <w:r>
        <w:rPr>
          <w:rFonts w:ascii="Calibri" w:hAnsi="Calibri"/>
        </w:rPr>
        <w:tab/>
      </w:r>
      <w:r w:rsidR="003A33F2" w:rsidRPr="003A33F2">
        <w:rPr>
          <w:rFonts w:ascii="Calibri" w:hAnsi="Calibri"/>
          <w:b/>
        </w:rPr>
        <w:t>B.</w:t>
      </w:r>
      <w:r>
        <w:rPr>
          <w:rFonts w:ascii="Calibri" w:hAnsi="Calibri"/>
        </w:rPr>
        <w:tab/>
      </w:r>
      <w:r w:rsidR="00550AFB">
        <w:rPr>
          <w:rFonts w:ascii="Calibri" w:hAnsi="Calibri"/>
        </w:rPr>
        <w:t xml:space="preserve">Targeted and sustained professional development should be provided for all staff in the development of </w:t>
      </w:r>
      <w:r w:rsidR="0096751F">
        <w:rPr>
          <w:rFonts w:ascii="Calibri" w:hAnsi="Calibri"/>
        </w:rPr>
        <w:t xml:space="preserve">valid and reliable </w:t>
      </w:r>
      <w:r w:rsidR="00550AFB">
        <w:rPr>
          <w:rFonts w:ascii="Calibri" w:hAnsi="Calibri"/>
        </w:rPr>
        <w:t>student assessments</w:t>
      </w:r>
      <w:r w:rsidR="00AB7E57">
        <w:rPr>
          <w:rFonts w:ascii="Calibri" w:hAnsi="Calibri"/>
        </w:rPr>
        <w:t>, including</w:t>
      </w:r>
      <w:r w:rsidR="00550AFB">
        <w:rPr>
          <w:rFonts w:ascii="Calibri" w:hAnsi="Calibri"/>
        </w:rPr>
        <w:t xml:space="preserve"> DDMs. Ongoing training in the collection, analysis, and </w:t>
      </w:r>
      <w:r w:rsidR="00AB7E57">
        <w:rPr>
          <w:rFonts w:ascii="Calibri" w:hAnsi="Calibri"/>
        </w:rPr>
        <w:t xml:space="preserve">use </w:t>
      </w:r>
      <w:r w:rsidR="00550AFB">
        <w:rPr>
          <w:rFonts w:ascii="Calibri" w:hAnsi="Calibri"/>
        </w:rPr>
        <w:t>of student performance data</w:t>
      </w:r>
      <w:r w:rsidR="00AB7E57">
        <w:rPr>
          <w:rFonts w:ascii="Calibri" w:hAnsi="Calibri"/>
        </w:rPr>
        <w:t xml:space="preserve"> </w:t>
      </w:r>
      <w:r w:rsidR="0096751F">
        <w:rPr>
          <w:rFonts w:ascii="Calibri" w:hAnsi="Calibri"/>
        </w:rPr>
        <w:t>should be provided</w:t>
      </w:r>
      <w:r w:rsidR="00550AFB">
        <w:rPr>
          <w:rFonts w:ascii="Calibri" w:hAnsi="Calibri"/>
        </w:rPr>
        <w:t xml:space="preserve"> for staff in every </w:t>
      </w:r>
      <w:r w:rsidR="0096751F">
        <w:rPr>
          <w:rFonts w:ascii="Calibri" w:hAnsi="Calibri"/>
        </w:rPr>
        <w:t>school</w:t>
      </w:r>
      <w:r w:rsidR="00550AFB">
        <w:rPr>
          <w:rFonts w:ascii="Calibri" w:hAnsi="Calibri"/>
        </w:rPr>
        <w:t xml:space="preserve">, grade level, and content area.   </w:t>
      </w:r>
    </w:p>
    <w:p w:rsidR="003A33F2" w:rsidRDefault="00772BC0" w:rsidP="003A33F2">
      <w:pPr>
        <w:tabs>
          <w:tab w:val="left" w:pos="360"/>
          <w:tab w:val="left" w:pos="720"/>
          <w:tab w:val="left" w:pos="1080"/>
          <w:tab w:val="left" w:pos="1440"/>
          <w:tab w:val="left" w:pos="1800"/>
          <w:tab w:val="left" w:pos="2160"/>
        </w:tabs>
        <w:ind w:left="720" w:hanging="720"/>
        <w:jc w:val="both"/>
        <w:rPr>
          <w:rFonts w:ascii="Calibri" w:hAnsi="Calibri"/>
        </w:rPr>
      </w:pPr>
      <w:r>
        <w:rPr>
          <w:rFonts w:ascii="Calibri" w:hAnsi="Calibri"/>
        </w:rPr>
        <w:tab/>
      </w:r>
      <w:r w:rsidR="003A33F2" w:rsidRPr="003A33F2">
        <w:rPr>
          <w:rFonts w:ascii="Calibri" w:hAnsi="Calibri"/>
          <w:b/>
        </w:rPr>
        <w:t>C.</w:t>
      </w:r>
      <w:r w:rsidR="003A33F2" w:rsidRPr="003A33F2">
        <w:rPr>
          <w:rFonts w:ascii="Calibri" w:hAnsi="Calibri"/>
          <w:b/>
        </w:rPr>
        <w:tab/>
      </w:r>
      <w:r w:rsidR="003A33F2" w:rsidRPr="003A33F2">
        <w:rPr>
          <w:rFonts w:ascii="Calibri" w:hAnsi="Calibri"/>
        </w:rPr>
        <w:t>District and school leaders should systematically incorporate student assessment results and other pertinent data into all aspects of policy, prioritization, and decision making, including budget development, district and school improvement plans, and the evaluation of educational programs and services.</w:t>
      </w:r>
    </w:p>
    <w:p w:rsidR="00550AFB" w:rsidRDefault="00516129" w:rsidP="00550AFB">
      <w:pPr>
        <w:tabs>
          <w:tab w:val="left" w:pos="360"/>
          <w:tab w:val="left" w:pos="720"/>
          <w:tab w:val="left" w:pos="1080"/>
          <w:tab w:val="left" w:pos="1440"/>
          <w:tab w:val="left" w:pos="1800"/>
          <w:tab w:val="left" w:pos="2160"/>
        </w:tabs>
        <w:ind w:left="1080" w:hanging="1080"/>
        <w:jc w:val="both"/>
        <w:rPr>
          <w:rFonts w:ascii="Calibri" w:hAnsi="Calibri"/>
          <w:b/>
        </w:rPr>
      </w:pPr>
      <w:r>
        <w:rPr>
          <w:rFonts w:ascii="Calibri" w:hAnsi="Calibri"/>
          <w:b/>
        </w:rPr>
        <w:t>R</w:t>
      </w:r>
      <w:r w:rsidR="00550AFB">
        <w:rPr>
          <w:rFonts w:ascii="Calibri" w:hAnsi="Calibri"/>
          <w:b/>
        </w:rPr>
        <w:t>e</w:t>
      </w:r>
      <w:r w:rsidR="008708A6">
        <w:rPr>
          <w:rFonts w:ascii="Calibri" w:hAnsi="Calibri"/>
          <w:b/>
        </w:rPr>
        <w:t>commended re</w:t>
      </w:r>
      <w:r w:rsidR="00550AFB">
        <w:rPr>
          <w:rFonts w:ascii="Calibri" w:hAnsi="Calibri"/>
          <w:b/>
        </w:rPr>
        <w:t>sources:</w:t>
      </w:r>
    </w:p>
    <w:p w:rsidR="00A2656F" w:rsidRPr="004D3210" w:rsidRDefault="00A2656F" w:rsidP="00A2656F">
      <w:pPr>
        <w:pStyle w:val="ListParagraph"/>
        <w:numPr>
          <w:ilvl w:val="2"/>
          <w:numId w:val="47"/>
        </w:numPr>
        <w:ind w:left="245" w:hanging="245"/>
        <w:contextualSpacing w:val="0"/>
        <w:rPr>
          <w:rFonts w:cs="Calibri"/>
        </w:rPr>
      </w:pPr>
      <w:r w:rsidRPr="004D3210">
        <w:rPr>
          <w:rFonts w:cs="Calibri"/>
        </w:rPr>
        <w:t xml:space="preserve">ESE’s </w:t>
      </w:r>
      <w:r w:rsidRPr="004D3210">
        <w:rPr>
          <w:rFonts w:cs="Calibri"/>
          <w:i/>
        </w:rPr>
        <w:t>Assessment Literacy Self-Assessment and Gap Analysis Tool</w:t>
      </w:r>
      <w:r w:rsidRPr="004D3210">
        <w:rPr>
          <w:rFonts w:cs="Calibri"/>
        </w:rPr>
        <w:t xml:space="preserve"> (</w:t>
      </w:r>
      <w:hyperlink r:id="rId36" w:history="1">
        <w:r w:rsidRPr="004D3210">
          <w:rPr>
            <w:rStyle w:val="Hyperlink"/>
            <w:rFonts w:cs="Calibri"/>
          </w:rPr>
          <w:t>http://www.doe.mass.edu/edeval/ddm/webinar/PartI-GapAnalysis.pdf</w:t>
        </w:r>
      </w:hyperlink>
      <w:r w:rsidRPr="004D3210">
        <w:rPr>
          <w:rFonts w:cs="Calibri"/>
        </w:rPr>
        <w:t>) is intended to support districts in understanding where their educators fit overall on a co</w:t>
      </w:r>
      <w:r>
        <w:rPr>
          <w:rFonts w:cs="Calibri"/>
        </w:rPr>
        <w:t xml:space="preserve">ntinuum of assessment literacy. </w:t>
      </w:r>
      <w:r w:rsidRPr="004D3210">
        <w:rPr>
          <w:rFonts w:cs="Calibri"/>
        </w:rPr>
        <w:t>After determining where the district as a whole generally falls on the continuum, districts can determine potential next steps.</w:t>
      </w:r>
    </w:p>
    <w:p w:rsidR="00A2656F" w:rsidRPr="004D3210" w:rsidRDefault="00A2656F" w:rsidP="00A2656F">
      <w:pPr>
        <w:pStyle w:val="ListParagraph"/>
        <w:numPr>
          <w:ilvl w:val="2"/>
          <w:numId w:val="47"/>
        </w:numPr>
        <w:ind w:left="240" w:hanging="240"/>
        <w:contextualSpacing w:val="0"/>
        <w:rPr>
          <w:rFonts w:cs="Calibri"/>
        </w:rPr>
      </w:pPr>
      <w:r w:rsidRPr="004D3210">
        <w:rPr>
          <w:rFonts w:cs="Calibri"/>
        </w:rPr>
        <w:t xml:space="preserve">ESE’s </w:t>
      </w:r>
      <w:r w:rsidRPr="004D3210">
        <w:rPr>
          <w:rFonts w:cs="Calibri"/>
          <w:i/>
        </w:rPr>
        <w:t>District Data Team Toolkit</w:t>
      </w:r>
      <w:r w:rsidRPr="004D3210">
        <w:rPr>
          <w:rFonts w:cs="Calibri"/>
        </w:rPr>
        <w:t xml:space="preserve"> (</w:t>
      </w:r>
      <w:hyperlink r:id="rId37" w:history="1">
        <w:r w:rsidRPr="004D3210">
          <w:rPr>
            <w:rStyle w:val="Hyperlink"/>
            <w:rFonts w:cs="Calibri"/>
            <w:bCs/>
          </w:rPr>
          <w:t>http://www.doe.mass.edu/apa/ucd/ddtt/toolkit.pdf</w:t>
        </w:r>
      </w:hyperlink>
      <w:r w:rsidRPr="004D3210">
        <w:rPr>
          <w:rFonts w:cs="Calibri"/>
        </w:rPr>
        <w:t>) is a set of r</w:t>
      </w:r>
      <w:r w:rsidRPr="004D3210">
        <w:rPr>
          <w:rFonts w:cs="Calibri"/>
          <w:bCs/>
        </w:rPr>
        <w:t>esources to help a district establish, grow, and maintain a culture of inquiry and data use through a District Data Team.</w:t>
      </w:r>
    </w:p>
    <w:p w:rsidR="00A2656F" w:rsidRPr="005376F9" w:rsidRDefault="00A2656F" w:rsidP="00A2656F">
      <w:pPr>
        <w:pStyle w:val="ListParagraph"/>
        <w:numPr>
          <w:ilvl w:val="2"/>
          <w:numId w:val="47"/>
        </w:numPr>
        <w:ind w:left="240" w:hanging="240"/>
        <w:contextualSpacing w:val="0"/>
        <w:rPr>
          <w:rFonts w:cs="Calibri"/>
        </w:rPr>
      </w:pPr>
      <w:r w:rsidRPr="005376F9">
        <w:rPr>
          <w:rFonts w:cs="Calibri"/>
        </w:rPr>
        <w:t xml:space="preserve">The </w:t>
      </w:r>
      <w:r w:rsidRPr="005376F9">
        <w:rPr>
          <w:rFonts w:cs="Calibri"/>
          <w:i/>
        </w:rPr>
        <w:t>Edwin Analytics</w:t>
      </w:r>
      <w:r w:rsidRPr="005376F9">
        <w:rPr>
          <w:rFonts w:cs="Calibri"/>
        </w:rPr>
        <w:t xml:space="preserve"> web page (</w:t>
      </w:r>
      <w:hyperlink r:id="rId38" w:history="1">
        <w:r w:rsidRPr="005376F9">
          <w:rPr>
            <w:rStyle w:val="Hyperlink"/>
            <w:rFonts w:cs="Calibri"/>
          </w:rPr>
          <w:t>http://www.doe.mass.edu/edwin/analytics/</w:t>
        </w:r>
      </w:hyperlink>
      <w:r w:rsidRPr="005376F9">
        <w:t xml:space="preserve">) includes links to a Getting Started Guide, as well as a video tutorial series.  </w:t>
      </w:r>
    </w:p>
    <w:p w:rsidR="00A2656F" w:rsidRPr="005376F9" w:rsidRDefault="00A2656F" w:rsidP="00A2656F">
      <w:pPr>
        <w:pStyle w:val="ListParagraph"/>
        <w:numPr>
          <w:ilvl w:val="2"/>
          <w:numId w:val="47"/>
        </w:numPr>
        <w:ind w:left="240" w:hanging="240"/>
        <w:contextualSpacing w:val="0"/>
        <w:rPr>
          <w:rFonts w:cs="Calibri"/>
        </w:rPr>
      </w:pPr>
      <w:r w:rsidRPr="005376F9">
        <w:rPr>
          <w:i/>
        </w:rPr>
        <w:t>District-Determined Measures</w:t>
      </w:r>
      <w:r w:rsidRPr="005376F9">
        <w:t xml:space="preserve"> (</w:t>
      </w:r>
      <w:hyperlink r:id="rId39" w:history="1">
        <w:r w:rsidRPr="005376F9">
          <w:rPr>
            <w:rStyle w:val="Hyperlink"/>
          </w:rPr>
          <w:t>http://www.youtube.com/playlist?list=PLTuqmiQ9ssquEalxpfpzD6qG9zxvPWl0c</w:t>
        </w:r>
      </w:hyperlink>
      <w:r w:rsidRPr="005376F9">
        <w:t xml:space="preserve">) is a series of videos featuring different aspects of the development and use of District-Determined Measures (DDMs). </w:t>
      </w:r>
    </w:p>
    <w:p w:rsidR="00550AFB" w:rsidRDefault="00550AFB" w:rsidP="00550AFB">
      <w:pPr>
        <w:tabs>
          <w:tab w:val="left" w:pos="0"/>
          <w:tab w:val="left" w:pos="360"/>
          <w:tab w:val="left" w:pos="720"/>
          <w:tab w:val="left" w:pos="1080"/>
          <w:tab w:val="left" w:pos="1440"/>
          <w:tab w:val="left" w:pos="1800"/>
          <w:tab w:val="left" w:pos="2160"/>
        </w:tabs>
        <w:jc w:val="both"/>
        <w:rPr>
          <w:rFonts w:ascii="Calibri" w:hAnsi="Calibri"/>
        </w:rPr>
      </w:pPr>
      <w:r w:rsidRPr="00071D3E">
        <w:rPr>
          <w:rFonts w:ascii="Calibri" w:hAnsi="Calibri"/>
          <w:b/>
        </w:rPr>
        <w:t>Benefits</w:t>
      </w:r>
      <w:r>
        <w:rPr>
          <w:rFonts w:ascii="Calibri" w:hAnsi="Calibri"/>
        </w:rPr>
        <w:t>:</w:t>
      </w:r>
      <w:r w:rsidR="00B371F5">
        <w:rPr>
          <w:rFonts w:ascii="Calibri" w:hAnsi="Calibri"/>
        </w:rPr>
        <w:t xml:space="preserve"> </w:t>
      </w:r>
      <w:r w:rsidR="0096751F">
        <w:rPr>
          <w:rFonts w:ascii="Calibri" w:hAnsi="Calibri"/>
        </w:rPr>
        <w:t xml:space="preserve">Implementing this recommendation </w:t>
      </w:r>
      <w:r w:rsidR="00B371F5">
        <w:rPr>
          <w:rFonts w:ascii="Calibri" w:hAnsi="Calibri"/>
        </w:rPr>
        <w:t xml:space="preserve">will </w:t>
      </w:r>
      <w:r w:rsidR="0096751F">
        <w:rPr>
          <w:rFonts w:ascii="Calibri" w:hAnsi="Calibri"/>
        </w:rPr>
        <w:t>mean</w:t>
      </w:r>
      <w:r w:rsidR="005D17CD">
        <w:rPr>
          <w:rFonts w:ascii="Calibri" w:hAnsi="Calibri"/>
        </w:rPr>
        <w:t xml:space="preserve"> a</w:t>
      </w:r>
      <w:r>
        <w:rPr>
          <w:rFonts w:ascii="Calibri" w:hAnsi="Calibri"/>
        </w:rPr>
        <w:t xml:space="preserve"> </w:t>
      </w:r>
      <w:r w:rsidR="005D17CD">
        <w:rPr>
          <w:rFonts w:ascii="Calibri" w:hAnsi="Calibri"/>
        </w:rPr>
        <w:t xml:space="preserve">significantly expanded ability to continuously monitor student academic progress and to accurately measure achievement, which will lead to </w:t>
      </w:r>
      <w:r>
        <w:rPr>
          <w:rFonts w:ascii="Calibri" w:hAnsi="Calibri"/>
        </w:rPr>
        <w:t xml:space="preserve">improved classroom instruction and student support services, enhanced curriculum, </w:t>
      </w:r>
      <w:r w:rsidR="005D17CD">
        <w:rPr>
          <w:rFonts w:ascii="Calibri" w:hAnsi="Calibri"/>
        </w:rPr>
        <w:t xml:space="preserve">and </w:t>
      </w:r>
      <w:r>
        <w:rPr>
          <w:rFonts w:ascii="Calibri" w:hAnsi="Calibri"/>
        </w:rPr>
        <w:t xml:space="preserve">better informed educational policy and decision making.  In addition, the district will become better able to meet the increasing data demands of educator evaluation, as well as </w:t>
      </w:r>
      <w:r w:rsidR="0096751F">
        <w:rPr>
          <w:rFonts w:ascii="Calibri" w:hAnsi="Calibri"/>
        </w:rPr>
        <w:t xml:space="preserve">to </w:t>
      </w:r>
      <w:r>
        <w:rPr>
          <w:rFonts w:ascii="Calibri" w:hAnsi="Calibri"/>
        </w:rPr>
        <w:t xml:space="preserve">identify and </w:t>
      </w:r>
      <w:r w:rsidR="0096751F">
        <w:rPr>
          <w:rFonts w:ascii="Calibri" w:hAnsi="Calibri"/>
        </w:rPr>
        <w:t xml:space="preserve">to </w:t>
      </w:r>
      <w:r>
        <w:rPr>
          <w:rFonts w:ascii="Calibri" w:hAnsi="Calibri"/>
        </w:rPr>
        <w:t xml:space="preserve">develop </w:t>
      </w:r>
      <w:r>
        <w:rPr>
          <w:rFonts w:ascii="Calibri" w:hAnsi="Calibri"/>
        </w:rPr>
        <w:lastRenderedPageBreak/>
        <w:t xml:space="preserve">appropriate </w:t>
      </w:r>
      <w:r w:rsidR="0096751F">
        <w:rPr>
          <w:rFonts w:ascii="Calibri" w:hAnsi="Calibri"/>
        </w:rPr>
        <w:t xml:space="preserve">professional development </w:t>
      </w:r>
      <w:r>
        <w:rPr>
          <w:rFonts w:ascii="Calibri" w:hAnsi="Calibri"/>
        </w:rPr>
        <w:t>programs and services.  Ultimately, the district will provide all students with greatly improved learning opportunities and academic outcomes.</w:t>
      </w:r>
    </w:p>
    <w:p w:rsidR="00E220D6" w:rsidRDefault="00E220D6" w:rsidP="00550AFB">
      <w:pPr>
        <w:tabs>
          <w:tab w:val="left" w:pos="0"/>
          <w:tab w:val="left" w:pos="360"/>
          <w:tab w:val="left" w:pos="720"/>
          <w:tab w:val="left" w:pos="1080"/>
          <w:tab w:val="left" w:pos="1440"/>
          <w:tab w:val="left" w:pos="1800"/>
          <w:tab w:val="left" w:pos="2160"/>
        </w:tabs>
        <w:jc w:val="both"/>
        <w:rPr>
          <w:rFonts w:ascii="Calibri" w:hAnsi="Calibri"/>
        </w:rPr>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Human Resources and Professional Development</w:t>
      </w:r>
    </w:p>
    <w:p w:rsidR="00BF13CA" w:rsidRPr="000D7F71" w:rsidRDefault="00BF13CA" w:rsidP="00BF13CA">
      <w:pPr>
        <w:tabs>
          <w:tab w:val="left" w:pos="360"/>
          <w:tab w:val="left" w:pos="720"/>
          <w:tab w:val="left" w:pos="1080"/>
          <w:tab w:val="left" w:pos="1440"/>
          <w:tab w:val="left" w:pos="1800"/>
          <w:tab w:val="left" w:pos="2160"/>
        </w:tabs>
        <w:ind w:left="360" w:hanging="360"/>
        <w:rPr>
          <w:rFonts w:ascii="Calibri" w:hAnsi="Calibri"/>
          <w:b/>
        </w:rPr>
      </w:pPr>
      <w:r>
        <w:rPr>
          <w:rFonts w:ascii="Calibri" w:hAnsi="Calibri"/>
          <w:b/>
        </w:rPr>
        <w:t>7.</w:t>
      </w:r>
      <w:r w:rsidRPr="009D3487">
        <w:rPr>
          <w:rFonts w:ascii="Calibri" w:hAnsi="Calibri"/>
          <w:b/>
        </w:rPr>
        <w:t xml:space="preserve"> </w:t>
      </w:r>
      <w:r>
        <w:rPr>
          <w:rFonts w:ascii="Calibri" w:hAnsi="Calibri"/>
          <w:b/>
        </w:rPr>
        <w:t xml:space="preserve"> </w:t>
      </w:r>
      <w:r>
        <w:rPr>
          <w:rFonts w:ascii="Calibri" w:hAnsi="Calibri"/>
          <w:b/>
        </w:rPr>
        <w:tab/>
        <w:t xml:space="preserve">The district should </w:t>
      </w:r>
      <w:r w:rsidR="00B563D0">
        <w:rPr>
          <w:rFonts w:ascii="Calibri" w:hAnsi="Calibri"/>
          <w:b/>
        </w:rPr>
        <w:t>develop policies</w:t>
      </w:r>
      <w:r>
        <w:rPr>
          <w:rFonts w:ascii="Calibri" w:hAnsi="Calibri"/>
          <w:b/>
        </w:rPr>
        <w:t xml:space="preserve"> and practices </w:t>
      </w:r>
      <w:r w:rsidR="00884D72">
        <w:rPr>
          <w:rFonts w:ascii="Calibri" w:hAnsi="Calibri"/>
          <w:b/>
        </w:rPr>
        <w:t>to</w:t>
      </w:r>
      <w:r>
        <w:rPr>
          <w:rFonts w:ascii="Calibri" w:hAnsi="Calibri"/>
          <w:b/>
        </w:rPr>
        <w:t xml:space="preserve"> effectively promote the culture of growth oriented collaborative supervision and evidence-based evaluation that is the goal of the educator evaluation </w:t>
      </w:r>
      <w:r w:rsidR="00C1314C">
        <w:rPr>
          <w:rFonts w:ascii="Calibri" w:hAnsi="Calibri"/>
          <w:b/>
        </w:rPr>
        <w:t>system</w:t>
      </w:r>
      <w:r>
        <w:rPr>
          <w:rFonts w:ascii="Calibri" w:hAnsi="Calibri"/>
          <w:b/>
        </w:rPr>
        <w:t>.</w:t>
      </w:r>
    </w:p>
    <w:p w:rsidR="00BF13CA" w:rsidRDefault="00BF13CA" w:rsidP="00BF13CA">
      <w:pPr>
        <w:tabs>
          <w:tab w:val="left" w:pos="360"/>
          <w:tab w:val="left" w:pos="720"/>
          <w:tab w:val="left" w:pos="1080"/>
          <w:tab w:val="left" w:pos="1440"/>
          <w:tab w:val="left" w:pos="1800"/>
          <w:tab w:val="left" w:pos="2160"/>
        </w:tabs>
        <w:ind w:left="720" w:hanging="720"/>
        <w:jc w:val="both"/>
        <w:rPr>
          <w:rFonts w:ascii="Calibri" w:hAnsi="Calibri"/>
        </w:rPr>
      </w:pPr>
      <w:r>
        <w:rPr>
          <w:rFonts w:ascii="Calibri" w:hAnsi="Calibri"/>
          <w:b/>
        </w:rPr>
        <w:tab/>
        <w:t>A</w:t>
      </w:r>
      <w:r w:rsidRPr="00071D3E">
        <w:rPr>
          <w:rFonts w:ascii="Calibri" w:hAnsi="Calibri"/>
          <w:b/>
        </w:rPr>
        <w:t>.</w:t>
      </w:r>
      <w:r w:rsidRPr="00870959">
        <w:rPr>
          <w:rFonts w:ascii="Calibri" w:hAnsi="Calibri"/>
        </w:rPr>
        <w:t xml:space="preserve"> </w:t>
      </w:r>
      <w:r>
        <w:rPr>
          <w:rFonts w:ascii="Calibri" w:hAnsi="Calibri"/>
        </w:rPr>
        <w:tab/>
        <w:t xml:space="preserve">The district should </w:t>
      </w:r>
      <w:r w:rsidR="00F51F03">
        <w:rPr>
          <w:rFonts w:ascii="Calibri" w:hAnsi="Calibri"/>
        </w:rPr>
        <w:t xml:space="preserve">review </w:t>
      </w:r>
      <w:r>
        <w:rPr>
          <w:rFonts w:ascii="Calibri" w:hAnsi="Calibri"/>
        </w:rPr>
        <w:t>its current supervisory policies, practices, and expectations to ensure that the frequency of unannounced classroom visits by principals and supervisors is sufficient and that the quantity and quality of evaluative feedback, both written and verbal, is enhanced</w:t>
      </w:r>
      <w:r w:rsidRPr="00870959">
        <w:rPr>
          <w:rFonts w:ascii="Calibri" w:hAnsi="Calibri"/>
        </w:rPr>
        <w:t xml:space="preserve">. </w:t>
      </w:r>
    </w:p>
    <w:p w:rsidR="00BF13CA" w:rsidRDefault="00BF13CA" w:rsidP="00BF13CA">
      <w:pPr>
        <w:tabs>
          <w:tab w:val="left" w:pos="360"/>
          <w:tab w:val="left" w:pos="720"/>
          <w:tab w:val="left" w:pos="1080"/>
          <w:tab w:val="left" w:pos="1440"/>
          <w:tab w:val="left" w:pos="1800"/>
          <w:tab w:val="left" w:pos="2160"/>
        </w:tabs>
        <w:ind w:left="1080" w:hanging="1080"/>
        <w:jc w:val="both"/>
        <w:rPr>
          <w:rFonts w:ascii="Calibri" w:hAnsi="Calibri"/>
        </w:rPr>
      </w:pPr>
      <w:r>
        <w:rPr>
          <w:rFonts w:ascii="Calibri" w:hAnsi="Calibri"/>
        </w:rPr>
        <w:tab/>
      </w:r>
      <w:r>
        <w:rPr>
          <w:rFonts w:ascii="Calibri" w:hAnsi="Calibri"/>
        </w:rPr>
        <w:tab/>
      </w:r>
      <w:r w:rsidRPr="00870959">
        <w:rPr>
          <w:rFonts w:ascii="Calibri" w:hAnsi="Calibri"/>
        </w:rPr>
        <w:t xml:space="preserve">1. </w:t>
      </w:r>
      <w:r>
        <w:rPr>
          <w:rFonts w:ascii="Calibri" w:hAnsi="Calibri"/>
        </w:rPr>
        <w:tab/>
        <w:t>Evaluators should serve as instructional coaches/mentors to educators, to engage them in an ongoing, performance based, collaborative dialogue, thereby providing them with formal and informal feedback, guidance, and support that is continuous, frequent, and focused on specific professional practices and skills.</w:t>
      </w:r>
      <w:r w:rsidRPr="00870959" w:rsidDel="005222AC">
        <w:rPr>
          <w:rFonts w:ascii="Calibri" w:hAnsi="Calibri"/>
        </w:rPr>
        <w:t xml:space="preserve"> </w:t>
      </w:r>
    </w:p>
    <w:p w:rsidR="00BF13CA" w:rsidRDefault="00BF13CA" w:rsidP="00BF13CA">
      <w:pPr>
        <w:tabs>
          <w:tab w:val="left" w:pos="0"/>
          <w:tab w:val="left" w:pos="360"/>
          <w:tab w:val="left" w:pos="720"/>
          <w:tab w:val="left" w:pos="1080"/>
          <w:tab w:val="left" w:pos="1440"/>
          <w:tab w:val="left" w:pos="1800"/>
          <w:tab w:val="left" w:pos="2160"/>
        </w:tabs>
        <w:ind w:left="1080" w:hanging="2520"/>
        <w:jc w:val="both"/>
        <w:rPr>
          <w:rFonts w:ascii="Calibri" w:hAnsi="Calibri"/>
        </w:rPr>
      </w:pPr>
      <w:r>
        <w:rPr>
          <w:rFonts w:ascii="Calibri" w:hAnsi="Calibri"/>
        </w:rPr>
        <w:tab/>
      </w:r>
      <w:r>
        <w:rPr>
          <w:rFonts w:ascii="Calibri" w:hAnsi="Calibri"/>
        </w:rPr>
        <w:tab/>
      </w:r>
      <w:r>
        <w:rPr>
          <w:rFonts w:ascii="Calibri" w:hAnsi="Calibri"/>
        </w:rPr>
        <w:tab/>
        <w:t xml:space="preserve">2.  The district should </w:t>
      </w:r>
      <w:r w:rsidR="00F51F03">
        <w:rPr>
          <w:rFonts w:ascii="Calibri" w:hAnsi="Calibri"/>
        </w:rPr>
        <w:t xml:space="preserve">support and </w:t>
      </w:r>
      <w:r>
        <w:rPr>
          <w:rFonts w:ascii="Calibri" w:hAnsi="Calibri"/>
        </w:rPr>
        <w:t xml:space="preserve">monitor the skills and practices of principals and supervisors to ensure </w:t>
      </w:r>
      <w:r w:rsidR="00884D72">
        <w:rPr>
          <w:rFonts w:ascii="Calibri" w:hAnsi="Calibri"/>
        </w:rPr>
        <w:t xml:space="preserve">that </w:t>
      </w:r>
      <w:r w:rsidR="00516129">
        <w:rPr>
          <w:rFonts w:ascii="Calibri" w:hAnsi="Calibri"/>
        </w:rPr>
        <w:t>t</w:t>
      </w:r>
      <w:r w:rsidR="00884D72">
        <w:rPr>
          <w:rFonts w:ascii="Calibri" w:hAnsi="Calibri"/>
        </w:rPr>
        <w:t xml:space="preserve">hey </w:t>
      </w:r>
      <w:r>
        <w:rPr>
          <w:rFonts w:ascii="Calibri" w:hAnsi="Calibri"/>
        </w:rPr>
        <w:t>are regularly providing all staff with high quality instructional feedback that is timely, informative, instructive, and capable of promoting individual growth and overall effectiveness</w:t>
      </w:r>
      <w:r w:rsidRPr="00870959">
        <w:rPr>
          <w:rFonts w:ascii="Calibri" w:hAnsi="Calibri"/>
        </w:rPr>
        <w:t>.</w:t>
      </w:r>
      <w:r>
        <w:rPr>
          <w:rFonts w:ascii="Calibri" w:hAnsi="Calibri"/>
        </w:rPr>
        <w:t xml:space="preserve"> </w:t>
      </w:r>
      <w:r w:rsidR="00F51F03">
        <w:rPr>
          <w:rFonts w:ascii="Calibri" w:hAnsi="Calibri"/>
        </w:rPr>
        <w:t>A</w:t>
      </w:r>
      <w:r>
        <w:rPr>
          <w:rFonts w:ascii="Calibri" w:hAnsi="Calibri"/>
        </w:rPr>
        <w:t xml:space="preserve">dministrators should </w:t>
      </w:r>
      <w:r w:rsidR="004B5ABE">
        <w:rPr>
          <w:rFonts w:ascii="Calibri" w:hAnsi="Calibri"/>
        </w:rPr>
        <w:t xml:space="preserve">receive </w:t>
      </w:r>
      <w:r w:rsidR="00F51F03">
        <w:rPr>
          <w:rFonts w:ascii="Calibri" w:hAnsi="Calibri"/>
        </w:rPr>
        <w:t xml:space="preserve">ongoing </w:t>
      </w:r>
      <w:r>
        <w:rPr>
          <w:rFonts w:ascii="Calibri" w:hAnsi="Calibri"/>
        </w:rPr>
        <w:t>training to enhance their capacity to observe and analyze instruction and to provide feedback focused directly on professional practice, growth, and student achievement.</w:t>
      </w:r>
    </w:p>
    <w:p w:rsidR="00BF13CA" w:rsidRDefault="00BF13CA" w:rsidP="00BF13CA">
      <w:pPr>
        <w:tabs>
          <w:tab w:val="left" w:pos="360"/>
          <w:tab w:val="left" w:pos="720"/>
          <w:tab w:val="left" w:pos="1080"/>
          <w:tab w:val="left" w:pos="1440"/>
          <w:tab w:val="left" w:pos="1800"/>
          <w:tab w:val="left" w:pos="2160"/>
        </w:tabs>
        <w:ind w:left="720" w:hanging="720"/>
        <w:jc w:val="both"/>
        <w:rPr>
          <w:rFonts w:ascii="Calibri" w:hAnsi="Calibri"/>
        </w:rPr>
      </w:pPr>
      <w:r>
        <w:rPr>
          <w:rFonts w:ascii="Calibri" w:hAnsi="Calibri"/>
          <w:b/>
        </w:rPr>
        <w:tab/>
        <w:t>B</w:t>
      </w:r>
      <w:r w:rsidRPr="00071D3E">
        <w:rPr>
          <w:rFonts w:ascii="Calibri" w:hAnsi="Calibri"/>
          <w:b/>
        </w:rPr>
        <w:t>.</w:t>
      </w:r>
      <w:r w:rsidRPr="00870959">
        <w:rPr>
          <w:rFonts w:ascii="Calibri" w:hAnsi="Calibri"/>
        </w:rPr>
        <w:t xml:space="preserve"> </w:t>
      </w:r>
      <w:r>
        <w:rPr>
          <w:rFonts w:ascii="Calibri" w:hAnsi="Calibri"/>
        </w:rPr>
        <w:tab/>
        <w:t xml:space="preserve">In order to meet the current requirements of the new state educator evaluation regulations the district should develop and </w:t>
      </w:r>
      <w:r w:rsidR="00856B38">
        <w:rPr>
          <w:rFonts w:ascii="Calibri" w:hAnsi="Calibri"/>
        </w:rPr>
        <w:t xml:space="preserve">use </w:t>
      </w:r>
      <w:r>
        <w:rPr>
          <w:rFonts w:ascii="Calibri" w:hAnsi="Calibri"/>
        </w:rPr>
        <w:t xml:space="preserve">multiple measures of student learning, growth, and achievement in order to create valid and reliable Student Impact Ratings.  </w:t>
      </w:r>
      <w:r w:rsidRPr="00870959">
        <w:rPr>
          <w:rFonts w:ascii="Calibri" w:hAnsi="Calibri"/>
        </w:rPr>
        <w:t xml:space="preserve"> </w:t>
      </w:r>
    </w:p>
    <w:p w:rsidR="00BF13CA" w:rsidRDefault="00BF13CA" w:rsidP="00BF13CA">
      <w:pPr>
        <w:tabs>
          <w:tab w:val="left" w:pos="360"/>
          <w:tab w:val="left" w:pos="720"/>
          <w:tab w:val="left" w:pos="1080"/>
          <w:tab w:val="left" w:pos="1440"/>
          <w:tab w:val="left" w:pos="1800"/>
          <w:tab w:val="left" w:pos="2160"/>
        </w:tabs>
        <w:ind w:left="1080" w:hanging="1080"/>
        <w:jc w:val="both"/>
        <w:rPr>
          <w:rFonts w:ascii="Calibri" w:hAnsi="Calibri"/>
        </w:rPr>
      </w:pPr>
      <w:r>
        <w:rPr>
          <w:rFonts w:ascii="Calibri" w:hAnsi="Calibri"/>
        </w:rPr>
        <w:tab/>
      </w:r>
      <w:r>
        <w:rPr>
          <w:rFonts w:ascii="Calibri" w:hAnsi="Calibri"/>
        </w:rPr>
        <w:tab/>
      </w:r>
      <w:r w:rsidRPr="00870959">
        <w:rPr>
          <w:rFonts w:ascii="Calibri" w:hAnsi="Calibri"/>
        </w:rPr>
        <w:t xml:space="preserve">1. </w:t>
      </w:r>
      <w:r>
        <w:rPr>
          <w:rFonts w:ascii="Calibri" w:hAnsi="Calibri"/>
        </w:rPr>
        <w:tab/>
        <w:t xml:space="preserve">The district’s efforts to develop DDMs should be accelerated, prioritized, and properly resourced.  In order to meet state requirements, DDMs that are integral to curriculum and instruction and can provide meaningful data to educators </w:t>
      </w:r>
      <w:r w:rsidR="00856B38">
        <w:rPr>
          <w:rFonts w:ascii="Calibri" w:hAnsi="Calibri"/>
        </w:rPr>
        <w:t xml:space="preserve">need </w:t>
      </w:r>
      <w:r>
        <w:rPr>
          <w:rFonts w:ascii="Calibri" w:hAnsi="Calibri"/>
        </w:rPr>
        <w:t xml:space="preserve">to be implemented in the district this year in all areas, with the exception of the </w:t>
      </w:r>
      <w:r w:rsidR="00856B38">
        <w:rPr>
          <w:rFonts w:ascii="Calibri" w:hAnsi="Calibri"/>
        </w:rPr>
        <w:t>specific</w:t>
      </w:r>
      <w:r>
        <w:rPr>
          <w:rFonts w:ascii="Calibri" w:hAnsi="Calibri"/>
        </w:rPr>
        <w:t xml:space="preserve"> areas for which Bourne was granted an extension.</w:t>
      </w:r>
    </w:p>
    <w:p w:rsidR="00856B38" w:rsidRDefault="00BF13CA" w:rsidP="00BF13CA">
      <w:pPr>
        <w:tabs>
          <w:tab w:val="left" w:pos="360"/>
          <w:tab w:val="left" w:pos="720"/>
          <w:tab w:val="left" w:pos="1080"/>
          <w:tab w:val="left" w:pos="1440"/>
          <w:tab w:val="left" w:pos="1800"/>
          <w:tab w:val="left" w:pos="2160"/>
        </w:tabs>
        <w:ind w:left="1080" w:hanging="1080"/>
        <w:jc w:val="both"/>
        <w:rPr>
          <w:rFonts w:ascii="Calibri" w:hAnsi="Calibri"/>
        </w:rPr>
      </w:pPr>
      <w:r>
        <w:rPr>
          <w:rFonts w:ascii="Calibri" w:hAnsi="Calibri"/>
        </w:rPr>
        <w:tab/>
      </w:r>
      <w:r>
        <w:rPr>
          <w:rFonts w:ascii="Calibri" w:hAnsi="Calibri"/>
        </w:rPr>
        <w:tab/>
      </w:r>
      <w:r w:rsidRPr="00870959">
        <w:rPr>
          <w:rFonts w:ascii="Calibri" w:hAnsi="Calibri"/>
        </w:rPr>
        <w:t xml:space="preserve">2.  </w:t>
      </w:r>
      <w:r w:rsidR="000550EB">
        <w:rPr>
          <w:rFonts w:ascii="Calibri" w:hAnsi="Calibri"/>
        </w:rPr>
        <w:tab/>
      </w:r>
      <w:r>
        <w:rPr>
          <w:rFonts w:ascii="Calibri" w:hAnsi="Calibri"/>
        </w:rPr>
        <w:t xml:space="preserve">Student academic growth should be at the center of the district’s educator evaluation system and efforts.  </w:t>
      </w:r>
    </w:p>
    <w:p w:rsidR="003A33F2" w:rsidRDefault="00744D02" w:rsidP="003A33F2">
      <w:pPr>
        <w:tabs>
          <w:tab w:val="left" w:pos="360"/>
          <w:tab w:val="left" w:pos="720"/>
          <w:tab w:val="left" w:pos="770"/>
          <w:tab w:val="left" w:pos="1440"/>
          <w:tab w:val="left" w:pos="1800"/>
          <w:tab w:val="left" w:pos="2160"/>
        </w:tabs>
        <w:ind w:left="770" w:hanging="1080"/>
        <w:jc w:val="both"/>
        <w:rPr>
          <w:rFonts w:ascii="Calibri" w:hAnsi="Calibri"/>
        </w:rPr>
      </w:pPr>
      <w:r>
        <w:rPr>
          <w:rFonts w:ascii="Calibri" w:hAnsi="Calibri"/>
        </w:rPr>
        <w:tab/>
      </w:r>
      <w:r w:rsidR="003A33F2" w:rsidRPr="003A33F2">
        <w:rPr>
          <w:rFonts w:ascii="Calibri" w:hAnsi="Calibri"/>
          <w:b/>
        </w:rPr>
        <w:t>C.</w:t>
      </w:r>
      <w:r>
        <w:rPr>
          <w:rFonts w:ascii="Calibri" w:hAnsi="Calibri"/>
        </w:rPr>
        <w:t xml:space="preserve"> </w:t>
      </w:r>
      <w:r>
        <w:rPr>
          <w:rFonts w:ascii="Calibri" w:hAnsi="Calibri"/>
        </w:rPr>
        <w:tab/>
        <w:t>District leaders, in partnership with the BEA, should develop plans to incorporate student and staff feedback into the educator evaluation system.</w:t>
      </w:r>
    </w:p>
    <w:p w:rsidR="00C8222A" w:rsidRDefault="00C8222A" w:rsidP="003A33F2">
      <w:pPr>
        <w:tabs>
          <w:tab w:val="left" w:pos="360"/>
          <w:tab w:val="left" w:pos="720"/>
          <w:tab w:val="left" w:pos="770"/>
          <w:tab w:val="left" w:pos="1440"/>
          <w:tab w:val="left" w:pos="1800"/>
          <w:tab w:val="left" w:pos="2160"/>
        </w:tabs>
        <w:ind w:left="770" w:hanging="1080"/>
        <w:jc w:val="both"/>
        <w:rPr>
          <w:rFonts w:ascii="Calibri" w:hAnsi="Calibri"/>
        </w:rPr>
      </w:pPr>
    </w:p>
    <w:p w:rsidR="00C8222A" w:rsidRDefault="00C8222A" w:rsidP="003A33F2">
      <w:pPr>
        <w:tabs>
          <w:tab w:val="left" w:pos="360"/>
          <w:tab w:val="left" w:pos="720"/>
          <w:tab w:val="left" w:pos="770"/>
          <w:tab w:val="left" w:pos="1440"/>
          <w:tab w:val="left" w:pos="1800"/>
          <w:tab w:val="left" w:pos="2160"/>
        </w:tabs>
        <w:ind w:left="770" w:hanging="1080"/>
        <w:jc w:val="both"/>
        <w:rPr>
          <w:rFonts w:ascii="Calibri" w:hAnsi="Calibri"/>
        </w:rPr>
      </w:pPr>
    </w:p>
    <w:p w:rsidR="00BF13CA" w:rsidRDefault="00516129" w:rsidP="00BF13CA">
      <w:pPr>
        <w:tabs>
          <w:tab w:val="left" w:pos="360"/>
          <w:tab w:val="left" w:pos="720"/>
          <w:tab w:val="left" w:pos="1080"/>
          <w:tab w:val="left" w:pos="1440"/>
          <w:tab w:val="left" w:pos="1800"/>
          <w:tab w:val="left" w:pos="2160"/>
        </w:tabs>
        <w:ind w:left="1080" w:hanging="1080"/>
        <w:jc w:val="both"/>
        <w:rPr>
          <w:rFonts w:ascii="Calibri" w:hAnsi="Calibri"/>
          <w:b/>
        </w:rPr>
      </w:pPr>
      <w:r>
        <w:rPr>
          <w:rFonts w:ascii="Calibri" w:hAnsi="Calibri"/>
          <w:b/>
        </w:rPr>
        <w:lastRenderedPageBreak/>
        <w:t>R</w:t>
      </w:r>
      <w:r w:rsidR="00BF13CA">
        <w:rPr>
          <w:rFonts w:ascii="Calibri" w:hAnsi="Calibri"/>
          <w:b/>
        </w:rPr>
        <w:t>e</w:t>
      </w:r>
      <w:r w:rsidR="00106A8B">
        <w:rPr>
          <w:rFonts w:ascii="Calibri" w:hAnsi="Calibri"/>
          <w:b/>
        </w:rPr>
        <w:t>commended re</w:t>
      </w:r>
      <w:r w:rsidR="00BF13CA">
        <w:rPr>
          <w:rFonts w:ascii="Calibri" w:hAnsi="Calibri"/>
          <w:b/>
        </w:rPr>
        <w:t>sources:</w:t>
      </w:r>
    </w:p>
    <w:p w:rsidR="003A33F2" w:rsidRDefault="003A33F2" w:rsidP="003A33F2">
      <w:pPr>
        <w:rPr>
          <w:rFonts w:cs="Calibri"/>
        </w:rPr>
      </w:pPr>
      <w:r w:rsidRPr="003A33F2">
        <w:rPr>
          <w:rFonts w:cs="Calibri"/>
        </w:rPr>
        <w:t xml:space="preserve">ESE’s </w:t>
      </w:r>
      <w:r w:rsidR="002B7079" w:rsidRPr="002B7079">
        <w:rPr>
          <w:rFonts w:cs="Calibri"/>
          <w:i/>
        </w:rPr>
        <w:t xml:space="preserve">District-Determined Measures </w:t>
      </w:r>
      <w:r w:rsidR="002B7079">
        <w:rPr>
          <w:rFonts w:cs="Calibri"/>
        </w:rPr>
        <w:t xml:space="preserve">web page </w:t>
      </w:r>
      <w:r w:rsidR="002B7079" w:rsidRPr="002B7079">
        <w:rPr>
          <w:rFonts w:cs="Calibri"/>
        </w:rPr>
        <w:t>(</w:t>
      </w:r>
      <w:hyperlink r:id="rId40" w:history="1">
        <w:r w:rsidR="002B7079" w:rsidRPr="002B7079">
          <w:rPr>
            <w:rStyle w:val="Hyperlink"/>
            <w:rFonts w:cs="Calibri"/>
          </w:rPr>
          <w:t>http://www.doe.mass.edu/edeval/ddm/</w:t>
        </w:r>
      </w:hyperlink>
      <w:r w:rsidR="002B7079">
        <w:rPr>
          <w:rFonts w:cs="Calibri"/>
        </w:rPr>
        <w:t xml:space="preserve">) provides a wealth of </w:t>
      </w:r>
      <w:r w:rsidR="002B7079" w:rsidRPr="002B7079">
        <w:rPr>
          <w:rFonts w:cs="Calibri"/>
        </w:rPr>
        <w:t>information, implementation resources, and other materials</w:t>
      </w:r>
      <w:r w:rsidR="002B7079">
        <w:rPr>
          <w:rFonts w:cs="Calibri"/>
        </w:rPr>
        <w:t xml:space="preserve"> to support the development and use of DDMs</w:t>
      </w:r>
      <w:r w:rsidR="002B7079" w:rsidRPr="002B7079">
        <w:rPr>
          <w:rFonts w:cs="Calibri"/>
        </w:rPr>
        <w:t>.</w:t>
      </w:r>
    </w:p>
    <w:p w:rsidR="003A33F2" w:rsidRPr="003A33F2" w:rsidRDefault="00186413" w:rsidP="003A33F2">
      <w:pPr>
        <w:tabs>
          <w:tab w:val="left" w:pos="-110"/>
          <w:tab w:val="left" w:pos="360"/>
          <w:tab w:val="left" w:pos="720"/>
          <w:tab w:val="left" w:pos="1440"/>
          <w:tab w:val="left" w:pos="1800"/>
          <w:tab w:val="left" w:pos="2160"/>
        </w:tabs>
        <w:rPr>
          <w:rFonts w:ascii="Calibri" w:hAnsi="Calibri"/>
          <w:i/>
        </w:rPr>
      </w:pPr>
      <w:r w:rsidRPr="00186413">
        <w:rPr>
          <w:rFonts w:ascii="Calibri" w:hAnsi="Calibri"/>
          <w:i/>
        </w:rPr>
        <w:t>Rating Educator Performance</w:t>
      </w:r>
      <w:r>
        <w:rPr>
          <w:rFonts w:ascii="Calibri" w:hAnsi="Calibri"/>
          <w:i/>
        </w:rPr>
        <w:t xml:space="preserve"> </w:t>
      </w:r>
      <w:r w:rsidRPr="00882E2E">
        <w:rPr>
          <w:rFonts w:ascii="Calibri" w:hAnsi="Calibri"/>
        </w:rPr>
        <w:t>(</w:t>
      </w:r>
      <w:hyperlink r:id="rId41" w:history="1">
        <w:r w:rsidR="00882E2E" w:rsidRPr="00882E2E">
          <w:rPr>
            <w:rStyle w:val="Hyperlink"/>
            <w:rFonts w:ascii="Calibri" w:hAnsi="Calibri"/>
          </w:rPr>
          <w:t>www.doe.mass.edu/edeval/resources/implementation/RatingEdPerformance.pdf</w:t>
        </w:r>
      </w:hyperlink>
      <w:r w:rsidR="003A33F2" w:rsidRPr="003A33F2">
        <w:rPr>
          <w:rFonts w:ascii="Calibri" w:hAnsi="Calibri"/>
        </w:rPr>
        <w:t>) is a guide to assist educators and evaluators in the determination of</w:t>
      </w:r>
      <w:r w:rsidR="00882E2E" w:rsidRPr="00882E2E">
        <w:rPr>
          <w:rFonts w:ascii="Arial" w:eastAsia="Times New Roman" w:hAnsi="Arial" w:cs="Arial"/>
          <w:color w:val="000000"/>
          <w:sz w:val="20"/>
          <w:szCs w:val="20"/>
        </w:rPr>
        <w:t xml:space="preserve"> </w:t>
      </w:r>
      <w:r w:rsidR="003A33F2" w:rsidRPr="003A33F2">
        <w:rPr>
          <w:rFonts w:ascii="Calibri" w:hAnsi="Calibri"/>
        </w:rPr>
        <w:t>Summative Performance Ratings.</w:t>
      </w:r>
    </w:p>
    <w:p w:rsidR="003A33F2" w:rsidRDefault="003A33F2" w:rsidP="003A33F2">
      <w:pPr>
        <w:tabs>
          <w:tab w:val="left" w:pos="-110"/>
          <w:tab w:val="left" w:pos="360"/>
          <w:tab w:val="left" w:pos="720"/>
          <w:tab w:val="left" w:pos="1440"/>
          <w:tab w:val="left" w:pos="1800"/>
          <w:tab w:val="left" w:pos="2160"/>
        </w:tabs>
        <w:rPr>
          <w:rFonts w:ascii="Calibri" w:hAnsi="Calibri"/>
        </w:rPr>
      </w:pPr>
      <w:r w:rsidRPr="003A33F2">
        <w:rPr>
          <w:rFonts w:ascii="Calibri" w:hAnsi="Calibri"/>
          <w:i/>
        </w:rPr>
        <w:t xml:space="preserve">Rating Educator Impact: The Student Impact Rating </w:t>
      </w:r>
      <w:r w:rsidR="000F7D91">
        <w:rPr>
          <w:rFonts w:ascii="Calibri" w:hAnsi="Calibri"/>
        </w:rPr>
        <w:t>(</w:t>
      </w:r>
      <w:hyperlink r:id="rId42" w:history="1">
        <w:r w:rsidR="000F7D91" w:rsidRPr="002F7DE4">
          <w:rPr>
            <w:rStyle w:val="Hyperlink"/>
            <w:rFonts w:ascii="Calibri" w:hAnsi="Calibri"/>
          </w:rPr>
          <w:t>www.doe.mass.edu/edeval/ddm/EducatorImpact.pdf</w:t>
        </w:r>
      </w:hyperlink>
      <w:r w:rsidR="000F7D91">
        <w:t xml:space="preserve">) </w:t>
      </w:r>
      <w:r w:rsidR="000F7D91" w:rsidRPr="000F7D91">
        <w:rPr>
          <w:rFonts w:ascii="Calibri" w:hAnsi="Calibri"/>
        </w:rPr>
        <w:t xml:space="preserve">is </w:t>
      </w:r>
      <w:r w:rsidR="00186413">
        <w:rPr>
          <w:rFonts w:ascii="Calibri" w:hAnsi="Calibri"/>
        </w:rPr>
        <w:t>a</w:t>
      </w:r>
      <w:r w:rsidR="000F7D91" w:rsidRPr="000F7D91">
        <w:rPr>
          <w:rFonts w:ascii="Calibri" w:hAnsi="Calibri"/>
        </w:rPr>
        <w:t xml:space="preserve"> guide </w:t>
      </w:r>
      <w:r w:rsidR="00186413">
        <w:rPr>
          <w:rFonts w:ascii="Calibri" w:hAnsi="Calibri"/>
        </w:rPr>
        <w:t>to assist</w:t>
      </w:r>
      <w:r w:rsidR="000F7D91" w:rsidRPr="000F7D91">
        <w:rPr>
          <w:rFonts w:ascii="Calibri" w:hAnsi="Calibri"/>
        </w:rPr>
        <w:t xml:space="preserve"> educators and evaluators in the determination of Student Impact Ratings</w:t>
      </w:r>
      <w:r w:rsidR="00186413">
        <w:rPr>
          <w:rFonts w:ascii="Calibri" w:hAnsi="Calibri"/>
        </w:rPr>
        <w:t>.</w:t>
      </w:r>
    </w:p>
    <w:p w:rsidR="003A33F2" w:rsidRDefault="003A33F2" w:rsidP="003A33F2">
      <w:pPr>
        <w:tabs>
          <w:tab w:val="left" w:pos="-110"/>
          <w:tab w:val="left" w:pos="360"/>
          <w:tab w:val="left" w:pos="720"/>
          <w:tab w:val="left" w:pos="1440"/>
          <w:tab w:val="left" w:pos="1800"/>
          <w:tab w:val="left" w:pos="2160"/>
        </w:tabs>
        <w:rPr>
          <w:rFonts w:ascii="Calibri" w:hAnsi="Calibri"/>
        </w:rPr>
      </w:pPr>
      <w:r w:rsidRPr="003A33F2">
        <w:rPr>
          <w:rFonts w:ascii="Calibri" w:hAnsi="Calibri"/>
          <w:i/>
        </w:rPr>
        <w:t>Quick Reference Guide: Student and Staff Feedback</w:t>
      </w:r>
      <w:r w:rsidRPr="003A33F2">
        <w:rPr>
          <w:rFonts w:ascii="Calibri" w:hAnsi="Calibri"/>
        </w:rPr>
        <w:t xml:space="preserve"> (</w:t>
      </w:r>
      <w:r w:rsidR="00191E09" w:rsidRPr="00191E09">
        <w:rPr>
          <w:rFonts w:ascii="Calibri" w:hAnsi="Calibri"/>
        </w:rPr>
        <w:t>http://www.doe.mass.edu/edeval/resources/QRG-Feedback.pdf</w:t>
      </w:r>
      <w:r w:rsidRPr="003A33F2">
        <w:rPr>
          <w:rFonts w:ascii="Calibri" w:hAnsi="Calibri"/>
        </w:rPr>
        <w:t>)</w:t>
      </w:r>
      <w:r w:rsidR="00191E09">
        <w:rPr>
          <w:rFonts w:ascii="Calibri" w:hAnsi="Calibri"/>
        </w:rPr>
        <w:t xml:space="preserve"> includes an overview, resource links, and FAQ related to </w:t>
      </w:r>
      <w:r w:rsidR="00442C45">
        <w:rPr>
          <w:rFonts w:ascii="Calibri" w:hAnsi="Calibri"/>
        </w:rPr>
        <w:t>student and staff feedback.</w:t>
      </w:r>
      <w:r w:rsidRPr="003A33F2">
        <w:rPr>
          <w:rFonts w:ascii="Calibri" w:hAnsi="Calibri"/>
        </w:rPr>
        <w:t xml:space="preserve"> </w:t>
      </w:r>
      <w:r w:rsidR="00191E09">
        <w:rPr>
          <w:rFonts w:ascii="Calibri" w:hAnsi="Calibri"/>
        </w:rPr>
        <w:t xml:space="preserve">  </w:t>
      </w:r>
    </w:p>
    <w:p w:rsidR="00BF13CA" w:rsidRDefault="00BF13CA" w:rsidP="00BF13CA">
      <w:pPr>
        <w:tabs>
          <w:tab w:val="left" w:pos="360"/>
          <w:tab w:val="left" w:pos="720"/>
          <w:tab w:val="left" w:pos="1080"/>
          <w:tab w:val="left" w:pos="1440"/>
          <w:tab w:val="left" w:pos="1800"/>
          <w:tab w:val="left" w:pos="2160"/>
        </w:tabs>
        <w:jc w:val="both"/>
        <w:rPr>
          <w:rFonts w:ascii="Calibri" w:hAnsi="Calibri"/>
        </w:rPr>
      </w:pPr>
      <w:r w:rsidRPr="00071D3E">
        <w:rPr>
          <w:rFonts w:ascii="Calibri" w:hAnsi="Calibri"/>
          <w:b/>
        </w:rPr>
        <w:t>Benefits</w:t>
      </w:r>
      <w:r>
        <w:rPr>
          <w:rFonts w:ascii="Calibri" w:hAnsi="Calibri"/>
        </w:rPr>
        <w:t xml:space="preserve">:   Massachusetts’ new educator evaluation framework is designed to promote student learning, growth, and academic achievement.  It does so by providing educators and educational leaders with timely, relevant, and continuous feedback for improved practice, enhanced opportunities for professional growth, and clear structures for accountability.  Improved outcomes for both students and staff will result from developing effective systems, procedures, and genuinely collaborative practices designed to facilitate and to promote the full and faithful implementation of the core goals of the new educator evaluation regulations.   </w:t>
      </w:r>
    </w:p>
    <w:p w:rsidR="00550AFB" w:rsidRPr="004F5128" w:rsidRDefault="00550AFB" w:rsidP="00BF13CA">
      <w:pPr>
        <w:pStyle w:val="ListParagraph"/>
        <w:numPr>
          <w:ilvl w:val="0"/>
          <w:numId w:val="29"/>
        </w:numPr>
        <w:tabs>
          <w:tab w:val="left" w:pos="720"/>
          <w:tab w:val="left" w:pos="1080"/>
          <w:tab w:val="left" w:pos="1440"/>
        </w:tabs>
        <w:contextualSpacing w:val="0"/>
        <w:rPr>
          <w:b/>
        </w:rPr>
      </w:pPr>
      <w:r w:rsidRPr="00E378B5">
        <w:rPr>
          <w:b/>
        </w:rPr>
        <w:t xml:space="preserve">The district should develop a professional </w:t>
      </w:r>
      <w:r w:rsidR="00BF13CA">
        <w:rPr>
          <w:b/>
        </w:rPr>
        <w:t xml:space="preserve">development </w:t>
      </w:r>
      <w:r w:rsidRPr="00E378B5">
        <w:rPr>
          <w:b/>
        </w:rPr>
        <w:t>plan aligned to district improvement initiatives.</w:t>
      </w:r>
    </w:p>
    <w:p w:rsidR="00550AFB" w:rsidRDefault="00550AFB" w:rsidP="00BF13CA">
      <w:pPr>
        <w:tabs>
          <w:tab w:val="left" w:pos="360"/>
          <w:tab w:val="left" w:pos="720"/>
          <w:tab w:val="left" w:pos="1080"/>
          <w:tab w:val="left" w:pos="1440"/>
        </w:tabs>
        <w:ind w:left="720" w:hanging="360"/>
      </w:pPr>
      <w:r w:rsidRPr="00BF13CA">
        <w:rPr>
          <w:b/>
        </w:rPr>
        <w:t>A.</w:t>
      </w:r>
      <w:r>
        <w:t xml:space="preserve"> </w:t>
      </w:r>
      <w:r w:rsidR="00BF13CA">
        <w:tab/>
      </w:r>
      <w:r>
        <w:t>The district should outline and document a set of learning experiences for its educators that is system</w:t>
      </w:r>
      <w:r w:rsidR="00FF08EF">
        <w:t>at</w:t>
      </w:r>
      <w:r>
        <w:t>ic</w:t>
      </w:r>
      <w:r w:rsidR="00B563D0">
        <w:t xml:space="preserve">, </w:t>
      </w:r>
      <w:r w:rsidR="00B563D0" w:rsidRPr="00DC5040">
        <w:t>sustained</w:t>
      </w:r>
      <w:r w:rsidR="00DC5040" w:rsidRPr="00DC5040">
        <w:t xml:space="preserve">, </w:t>
      </w:r>
      <w:r w:rsidR="00DC5040">
        <w:t xml:space="preserve">and </w:t>
      </w:r>
      <w:r w:rsidR="00FF08EF">
        <w:t>aligned</w:t>
      </w:r>
      <w:r>
        <w:t>.</w:t>
      </w:r>
    </w:p>
    <w:p w:rsidR="00417557" w:rsidRDefault="00FF08EF" w:rsidP="00BF13CA">
      <w:pPr>
        <w:pStyle w:val="ListParagraph"/>
        <w:numPr>
          <w:ilvl w:val="0"/>
          <w:numId w:val="27"/>
        </w:numPr>
        <w:tabs>
          <w:tab w:val="left" w:pos="360"/>
          <w:tab w:val="left" w:pos="1080"/>
          <w:tab w:val="left" w:pos="1530"/>
        </w:tabs>
        <w:contextualSpacing w:val="0"/>
      </w:pPr>
      <w:r>
        <w:t>Working with the professional development team, district leaders should create a professional development plan for the district that</w:t>
      </w:r>
      <w:r w:rsidR="00550AFB">
        <w:t xml:space="preserve"> </w:t>
      </w:r>
      <w:r>
        <w:t>is</w:t>
      </w:r>
      <w:r w:rsidR="00550AFB">
        <w:t xml:space="preserve"> aligned </w:t>
      </w:r>
      <w:r>
        <w:t xml:space="preserve">with </w:t>
      </w:r>
      <w:r w:rsidR="00AA239B">
        <w:t xml:space="preserve">the District Improvement </w:t>
      </w:r>
      <w:r w:rsidR="00AA239B" w:rsidRPr="002A0231">
        <w:t>Plan</w:t>
      </w:r>
      <w:r w:rsidR="00110DE4" w:rsidRPr="002A0231">
        <w:t xml:space="preserve"> and the </w:t>
      </w:r>
      <w:r w:rsidR="003A33F2" w:rsidRPr="003A33F2">
        <w:t>district’s instructional model (see Leadership and Governance and Instruction recommendations above).</w:t>
      </w:r>
    </w:p>
    <w:p w:rsidR="003A33F2" w:rsidRDefault="00417557" w:rsidP="003A33F2">
      <w:pPr>
        <w:pStyle w:val="ListParagraph"/>
        <w:numPr>
          <w:ilvl w:val="1"/>
          <w:numId w:val="27"/>
        </w:numPr>
        <w:tabs>
          <w:tab w:val="left" w:pos="360"/>
          <w:tab w:val="left" w:pos="1080"/>
          <w:tab w:val="left" w:pos="1530"/>
        </w:tabs>
        <w:contextualSpacing w:val="0"/>
      </w:pPr>
      <w:r w:rsidRPr="00417557">
        <w:t xml:space="preserve">As part of the </w:t>
      </w:r>
      <w:r w:rsidR="003A33F2" w:rsidRPr="003A33F2">
        <w:t xml:space="preserve">plan, the PDT should identify specific professional development needs, determine how they might be met, and recommend adjustments in professional development practices to meet </w:t>
      </w:r>
      <w:r w:rsidR="00DC5040">
        <w:t>them</w:t>
      </w:r>
      <w:r w:rsidR="003A33F2" w:rsidRPr="003A33F2">
        <w:t>.</w:t>
      </w:r>
    </w:p>
    <w:p w:rsidR="00110DE4" w:rsidRPr="00417557" w:rsidRDefault="003A33F2" w:rsidP="00E220D6">
      <w:pPr>
        <w:pStyle w:val="ListParagraph"/>
        <w:numPr>
          <w:ilvl w:val="0"/>
          <w:numId w:val="27"/>
        </w:numPr>
        <w:contextualSpacing w:val="0"/>
      </w:pPr>
      <w:r w:rsidRPr="003A33F2">
        <w:t>The plan should address needs indicated by student performance data and trends from classroom observations. It should include goals focused on improving teacher practice and student outcomes.</w:t>
      </w:r>
    </w:p>
    <w:p w:rsidR="00550AFB" w:rsidRDefault="003A33F2" w:rsidP="00E220D6">
      <w:pPr>
        <w:pStyle w:val="ListParagraph"/>
        <w:numPr>
          <w:ilvl w:val="0"/>
          <w:numId w:val="27"/>
        </w:numPr>
        <w:contextualSpacing w:val="0"/>
      </w:pPr>
      <w:r w:rsidRPr="003A33F2">
        <w:lastRenderedPageBreak/>
        <w:t>Professional development requires a long-term commitment by administrators and embedded support structures, such as facilitated team meetings, to convey and promote a common understanding of instructional practices expected from all educators.</w:t>
      </w:r>
    </w:p>
    <w:p w:rsidR="00550AFB" w:rsidRPr="00E77F3F" w:rsidRDefault="003A33F2" w:rsidP="00BF13CA">
      <w:pPr>
        <w:tabs>
          <w:tab w:val="left" w:pos="360"/>
          <w:tab w:val="left" w:pos="720"/>
          <w:tab w:val="left" w:pos="1080"/>
          <w:tab w:val="left" w:pos="1440"/>
        </w:tabs>
        <w:rPr>
          <w:b/>
        </w:rPr>
      </w:pPr>
      <w:r w:rsidRPr="003A33F2">
        <w:rPr>
          <w:b/>
        </w:rPr>
        <w:t>Recommended resources:</w:t>
      </w:r>
    </w:p>
    <w:p w:rsidR="00550AFB" w:rsidRDefault="00550AFB" w:rsidP="00BF13CA">
      <w:pPr>
        <w:pStyle w:val="ListParagraph"/>
        <w:numPr>
          <w:ilvl w:val="0"/>
          <w:numId w:val="26"/>
        </w:numPr>
        <w:ind w:left="1080"/>
        <w:contextualSpacing w:val="0"/>
      </w:pPr>
      <w:r>
        <w:t xml:space="preserve">The </w:t>
      </w:r>
      <w:r w:rsidR="003A33F2" w:rsidRPr="003A33F2">
        <w:rPr>
          <w:i/>
        </w:rPr>
        <w:t>Massachusetts Standards for Professional Development</w:t>
      </w:r>
      <w:r>
        <w:t xml:space="preserve"> (</w:t>
      </w:r>
      <w:hyperlink r:id="rId43" w:history="1">
        <w:r w:rsidRPr="00B9652F">
          <w:rPr>
            <w:rStyle w:val="Hyperlink"/>
          </w:rPr>
          <w:t>http://www.doe.mass.edu/pd/standards.pdf</w:t>
        </w:r>
      </w:hyperlink>
      <w:r>
        <w:t>) describe, identify, and characterize what high quality learning experiences should look like for educators</w:t>
      </w:r>
      <w:r w:rsidR="00AA239B">
        <w:t>.</w:t>
      </w:r>
    </w:p>
    <w:p w:rsidR="003A33F2" w:rsidRDefault="003A33F2" w:rsidP="003A33F2">
      <w:pPr>
        <w:pStyle w:val="ListParagraph"/>
        <w:numPr>
          <w:ilvl w:val="0"/>
          <w:numId w:val="26"/>
        </w:numPr>
        <w:ind w:left="1080"/>
        <w:contextualSpacing w:val="0"/>
      </w:pPr>
      <w:r w:rsidRPr="003A33F2">
        <w:rPr>
          <w:i/>
        </w:rPr>
        <w:t>Quick Reference Guide: Educator Evaluation &amp; Professional Development</w:t>
      </w:r>
      <w:r w:rsidR="00550AFB">
        <w:t xml:space="preserve"> (</w:t>
      </w:r>
      <w:hyperlink r:id="rId44" w:history="1">
        <w:r w:rsidR="004A36F8" w:rsidRPr="004A0DC0">
          <w:rPr>
            <w:rStyle w:val="Hyperlink"/>
          </w:rPr>
          <w:t>http://www.doe.mass.edu/edeval/resources/QRG-ProfessionalDevelopment.pdf</w:t>
        </w:r>
      </w:hyperlink>
      <w:r w:rsidR="004A36F8">
        <w:t xml:space="preserve">) </w:t>
      </w:r>
      <w:r w:rsidR="00B563D0">
        <w:t xml:space="preserve"> describes</w:t>
      </w:r>
      <w:r w:rsidR="00550AFB" w:rsidRPr="00F1798A">
        <w:t xml:space="preserve"> how educator evaluation and professional development can b</w:t>
      </w:r>
      <w:r w:rsidR="00550AFB">
        <w:t>e used as mutually reinforcing systems to improve educator practice and student outcomes</w:t>
      </w:r>
      <w:r w:rsidR="00AA239B">
        <w:t>.</w:t>
      </w:r>
    </w:p>
    <w:p w:rsidR="003A33F2" w:rsidRDefault="003A33F2" w:rsidP="003A33F2">
      <w:pPr>
        <w:pStyle w:val="ListParagraph"/>
        <w:numPr>
          <w:ilvl w:val="0"/>
          <w:numId w:val="26"/>
        </w:numPr>
        <w:ind w:left="1080"/>
        <w:contextualSpacing w:val="0"/>
      </w:pPr>
      <w:r w:rsidRPr="003A33F2">
        <w:rPr>
          <w:rFonts w:cs="Calibri"/>
          <w:i/>
        </w:rPr>
        <w:t xml:space="preserve">The </w:t>
      </w:r>
      <w:r w:rsidRPr="003A33F2">
        <w:rPr>
          <w:i/>
        </w:rPr>
        <w:t>Relationship</w:t>
      </w:r>
      <w:r w:rsidRPr="003A33F2">
        <w:rPr>
          <w:rFonts w:cs="Calibri"/>
          <w:i/>
        </w:rPr>
        <w:t xml:space="preserve"> between High Quality Professional Development and Educator Evaluation</w:t>
      </w:r>
      <w:r w:rsidRPr="003A33F2">
        <w:rPr>
          <w:rFonts w:cs="Calibri"/>
        </w:rPr>
        <w:t xml:space="preserve"> (</w:t>
      </w:r>
      <w:hyperlink r:id="rId45" w:history="1">
        <w:r w:rsidR="006A279A">
          <w:rPr>
            <w:rStyle w:val="Hyperlink"/>
            <w:rFonts w:cs="Calibri"/>
          </w:rPr>
          <w:t>http://www.youtube.com/watch?v=R-aDxtEDncg&amp;list=PLTuqmiQ9ssqt9EmOcWkDEHPKBqRvurebm&amp;index=1</w:t>
        </w:r>
      </w:hyperlink>
      <w:r w:rsidRPr="003A33F2">
        <w:rPr>
          <w:rFonts w:cs="Calibri"/>
        </w:rPr>
        <w:t>) is a video presentation that includes examples from real districts.</w:t>
      </w:r>
    </w:p>
    <w:p w:rsidR="00550AFB" w:rsidRDefault="00550AFB" w:rsidP="00E220D6">
      <w:r w:rsidRPr="004F5128">
        <w:rPr>
          <w:b/>
        </w:rPr>
        <w:t>Benefit</w:t>
      </w:r>
      <w:r w:rsidR="00EE31BA">
        <w:rPr>
          <w:b/>
        </w:rPr>
        <w:t>s</w:t>
      </w:r>
      <w:r w:rsidR="004F5128">
        <w:t xml:space="preserve">: </w:t>
      </w:r>
      <w:r>
        <w:t xml:space="preserve">Developing a districtwide professional development plan </w:t>
      </w:r>
      <w:r w:rsidR="00AA239B">
        <w:t xml:space="preserve">that is driven by district improvement efforts and includes </w:t>
      </w:r>
      <w:r>
        <w:t>expected learning experiences for educators and student achievement outcomes will help move the district toward</w:t>
      </w:r>
      <w:r w:rsidR="00884D72">
        <w:t xml:space="preserve"> high quality </w:t>
      </w:r>
      <w:r>
        <w:t xml:space="preserve">professional development. A </w:t>
      </w:r>
      <w:r w:rsidR="00AA239B">
        <w:t xml:space="preserve">high </w:t>
      </w:r>
      <w:r>
        <w:t>quality professional development program coupled with the time and resources already available in the district will likely lead to improved student achievement.</w:t>
      </w:r>
    </w:p>
    <w:p w:rsidR="008E314D" w:rsidRDefault="008E314D" w:rsidP="008E314D">
      <w:pPr>
        <w:tabs>
          <w:tab w:val="left" w:pos="360"/>
          <w:tab w:val="left" w:pos="720"/>
          <w:tab w:val="left" w:pos="1080"/>
          <w:tab w:val="left" w:pos="1440"/>
          <w:tab w:val="left" w:pos="1800"/>
          <w:tab w:val="left" w:pos="2160"/>
          <w:tab w:val="left" w:pos="2520"/>
          <w:tab w:val="left" w:pos="2880"/>
        </w:tabs>
        <w:rPr>
          <w:rFonts w:ascii="Calibri" w:hAnsi="Calibri"/>
          <w:b/>
        </w:rPr>
      </w:pPr>
      <w:r w:rsidRPr="00E06B74">
        <w:br w:type="page"/>
      </w:r>
    </w:p>
    <w:p w:rsidR="00CB3ADF" w:rsidRDefault="008E314D">
      <w:pPr>
        <w:pStyle w:val="Section"/>
      </w:pPr>
      <w:bookmarkStart w:id="13" w:name="_Toc273777167"/>
      <w:bookmarkStart w:id="14" w:name="_Toc277066425"/>
      <w:bookmarkStart w:id="15" w:name="_Toc337817149"/>
      <w:bookmarkStart w:id="16" w:name="_Toc408394780"/>
      <w:r w:rsidRPr="00C7256A">
        <w:lastRenderedPageBreak/>
        <w:t xml:space="preserve">Appendix A: Review </w:t>
      </w:r>
      <w:bookmarkEnd w:id="13"/>
      <w:bookmarkEnd w:id="14"/>
      <w:bookmarkEnd w:id="15"/>
      <w:r w:rsidRPr="00C7256A">
        <w:t xml:space="preserve">Team, Activities, </w:t>
      </w:r>
      <w:r w:rsidR="007714A9">
        <w:t xml:space="preserve">Site Visit </w:t>
      </w:r>
      <w:r w:rsidRPr="00C7256A">
        <w:t>Schedule</w:t>
      </w:r>
      <w:bookmarkEnd w:id="16"/>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815E76">
        <w:t>October 20-23, 2014</w:t>
      </w:r>
      <w:r w:rsidR="00E220D6">
        <w:t>,</w:t>
      </w:r>
      <w:r w:rsidRPr="00E06B74">
        <w:t xml:space="preserve"> by the following team of independent </w:t>
      </w:r>
      <w:r>
        <w:t xml:space="preserve">ESE </w:t>
      </w:r>
      <w:r w:rsidRPr="00E06B74">
        <w:t xml:space="preserve">consultants. </w:t>
      </w:r>
    </w:p>
    <w:p w:rsidR="008E314D" w:rsidRPr="00980A4D" w:rsidRDefault="00E40177"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980A4D">
        <w:rPr>
          <w:rFonts w:ascii="Calibri" w:hAnsi="Calibri"/>
        </w:rPr>
        <w:t xml:space="preserve">Dr. </w:t>
      </w:r>
      <w:r w:rsidR="00815E76" w:rsidRPr="00980A4D">
        <w:rPr>
          <w:rFonts w:ascii="Calibri" w:hAnsi="Calibri"/>
        </w:rPr>
        <w:t>Owen Conway</w:t>
      </w:r>
      <w:r w:rsidR="008E314D" w:rsidRPr="00980A4D">
        <w:rPr>
          <w:rFonts w:ascii="Calibri" w:hAnsi="Calibri"/>
        </w:rPr>
        <w:t xml:space="preserve">, leadership and governance </w:t>
      </w:r>
      <w:r w:rsidR="001A5EA4" w:rsidRPr="00980A4D">
        <w:rPr>
          <w:rFonts w:ascii="Calibri" w:hAnsi="Calibri"/>
        </w:rPr>
        <w:t>and financial and asset management</w:t>
      </w:r>
    </w:p>
    <w:p w:rsidR="008E314D" w:rsidRPr="00980A4D" w:rsidRDefault="00815E7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980A4D">
        <w:rPr>
          <w:rFonts w:ascii="Calibri" w:hAnsi="Calibri"/>
        </w:rPr>
        <w:t>Michele Kingsland-Smith</w:t>
      </w:r>
      <w:r w:rsidR="008E314D" w:rsidRPr="00980A4D">
        <w:rPr>
          <w:rFonts w:ascii="Calibri" w:hAnsi="Calibri"/>
        </w:rPr>
        <w:t xml:space="preserve">, curriculum and instruction </w:t>
      </w:r>
    </w:p>
    <w:p w:rsidR="008E314D" w:rsidRPr="00980A4D" w:rsidRDefault="00E40177"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980A4D">
        <w:rPr>
          <w:rFonts w:ascii="Calibri" w:hAnsi="Calibri"/>
        </w:rPr>
        <w:t xml:space="preserve">Dr. </w:t>
      </w:r>
      <w:r w:rsidR="00815E76" w:rsidRPr="00980A4D">
        <w:rPr>
          <w:rFonts w:ascii="Calibri" w:hAnsi="Calibri"/>
        </w:rPr>
        <w:t>Fra</w:t>
      </w:r>
      <w:r w:rsidR="001A5EA4" w:rsidRPr="00980A4D">
        <w:rPr>
          <w:rFonts w:ascii="Calibri" w:hAnsi="Calibri"/>
        </w:rPr>
        <w:t>nk Sambuceti</w:t>
      </w:r>
      <w:r w:rsidR="008E314D" w:rsidRPr="00980A4D">
        <w:rPr>
          <w:rFonts w:ascii="Calibri" w:hAnsi="Calibri"/>
        </w:rPr>
        <w:t>,</w:t>
      </w:r>
      <w:r w:rsidR="001A5EA4" w:rsidRPr="00980A4D">
        <w:rPr>
          <w:rFonts w:ascii="Calibri" w:hAnsi="Calibri"/>
        </w:rPr>
        <w:t xml:space="preserve"> assessment </w:t>
      </w:r>
      <w:r w:rsidR="008E314D" w:rsidRPr="00980A4D">
        <w:rPr>
          <w:rFonts w:ascii="Calibri" w:hAnsi="Calibri"/>
        </w:rPr>
        <w:t xml:space="preserve"> </w:t>
      </w:r>
      <w:r w:rsidR="001A5EA4" w:rsidRPr="00980A4D">
        <w:rPr>
          <w:rFonts w:ascii="Calibri" w:hAnsi="Calibri"/>
        </w:rPr>
        <w:t xml:space="preserve">and </w:t>
      </w:r>
      <w:r w:rsidR="008E314D" w:rsidRPr="00980A4D">
        <w:rPr>
          <w:rFonts w:ascii="Calibri" w:hAnsi="Calibri"/>
        </w:rPr>
        <w:t>human r</w:t>
      </w:r>
      <w:r w:rsidR="001A5EA4" w:rsidRPr="00980A4D">
        <w:rPr>
          <w:rFonts w:ascii="Calibri" w:hAnsi="Calibri"/>
        </w:rPr>
        <w:t xml:space="preserve">esources </w:t>
      </w:r>
    </w:p>
    <w:p w:rsidR="008E314D" w:rsidRDefault="00815E76"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sidRPr="00980A4D">
        <w:rPr>
          <w:rFonts w:ascii="Calibri" w:hAnsi="Calibri"/>
        </w:rPr>
        <w:t>Lenora Jennings</w:t>
      </w:r>
      <w:r w:rsidR="001A5EA4" w:rsidRPr="00980A4D">
        <w:rPr>
          <w:rFonts w:ascii="Calibri" w:hAnsi="Calibri"/>
        </w:rPr>
        <w:t>,</w:t>
      </w:r>
      <w:r w:rsidR="008E314D" w:rsidRPr="00097A69">
        <w:rPr>
          <w:rFonts w:ascii="Calibri" w:hAnsi="Calibri"/>
        </w:rPr>
        <w:t xml:space="preserve"> </w:t>
      </w:r>
      <w:r w:rsidR="001A5EA4">
        <w:rPr>
          <w:rFonts w:ascii="Calibri" w:hAnsi="Calibri"/>
        </w:rPr>
        <w:t>review team coordinator</w:t>
      </w:r>
      <w:r w:rsidR="00980A4D">
        <w:rPr>
          <w:rFonts w:ascii="Calibri" w:hAnsi="Calibri"/>
        </w:rPr>
        <w:t>;</w:t>
      </w:r>
      <w:r w:rsidR="001A5EA4" w:rsidRPr="00097A69">
        <w:rPr>
          <w:rFonts w:ascii="Calibri" w:hAnsi="Calibri"/>
        </w:rPr>
        <w:t xml:space="preserve"> </w:t>
      </w:r>
      <w:r w:rsidR="008E314D">
        <w:rPr>
          <w:rFonts w:ascii="Calibri" w:hAnsi="Calibri"/>
        </w:rPr>
        <w:t>s</w:t>
      </w:r>
      <w:r w:rsidR="008E314D" w:rsidRPr="00097A69">
        <w:rPr>
          <w:rFonts w:ascii="Calibri" w:hAnsi="Calibri"/>
        </w:rPr>
        <w:t xml:space="preserve">tudent </w:t>
      </w:r>
      <w:r w:rsidR="008E314D">
        <w:rPr>
          <w:rFonts w:ascii="Calibri" w:hAnsi="Calibri"/>
        </w:rPr>
        <w:t>s</w:t>
      </w:r>
      <w:r w:rsidR="008E314D" w:rsidRPr="00097A69">
        <w:rPr>
          <w:rFonts w:ascii="Calibri" w:hAnsi="Calibri"/>
        </w:rPr>
        <w:t>upport</w:t>
      </w:r>
      <w:r w:rsidR="001A5EA4">
        <w:rPr>
          <w:rFonts w:ascii="Calibri" w:hAnsi="Calibri"/>
        </w:rPr>
        <w:t xml:space="preserve"> and professional development </w:t>
      </w:r>
    </w:p>
    <w:p w:rsidR="008E314D" w:rsidRPr="00CD466F" w:rsidRDefault="008E314D" w:rsidP="008E314D">
      <w:pPr>
        <w:pStyle w:val="Subsection2"/>
        <w:tabs>
          <w:tab w:val="left" w:pos="360"/>
          <w:tab w:val="left" w:pos="720"/>
          <w:tab w:val="left" w:pos="1080"/>
          <w:tab w:val="left" w:pos="1440"/>
          <w:tab w:val="left" w:pos="1800"/>
          <w:tab w:val="left" w:pos="2160"/>
          <w:tab w:val="left" w:pos="2520"/>
          <w:tab w:val="left" w:pos="2880"/>
        </w:tabs>
      </w:pPr>
      <w:r w:rsidRPr="00CD466F">
        <w:t>District Review Activities</w:t>
      </w:r>
    </w:p>
    <w:p w:rsidR="008E314D" w:rsidRPr="00CD466F" w:rsidRDefault="008E314D" w:rsidP="008E314D">
      <w:pPr>
        <w:tabs>
          <w:tab w:val="left" w:pos="360"/>
          <w:tab w:val="left" w:pos="720"/>
          <w:tab w:val="left" w:pos="1080"/>
          <w:tab w:val="left" w:pos="1440"/>
          <w:tab w:val="left" w:pos="1800"/>
          <w:tab w:val="left" w:pos="2160"/>
          <w:tab w:val="left" w:pos="2520"/>
          <w:tab w:val="left" w:pos="2880"/>
        </w:tabs>
      </w:pPr>
      <w:r w:rsidRPr="00CD466F">
        <w:t>The following activities were conducted during the review:</w:t>
      </w:r>
    </w:p>
    <w:p w:rsidR="008E314D" w:rsidRPr="00CD466F" w:rsidRDefault="008E314D" w:rsidP="008E314D">
      <w:pPr>
        <w:tabs>
          <w:tab w:val="left" w:pos="360"/>
          <w:tab w:val="left" w:pos="720"/>
          <w:tab w:val="left" w:pos="1080"/>
          <w:tab w:val="left" w:pos="1440"/>
          <w:tab w:val="left" w:pos="1800"/>
          <w:tab w:val="left" w:pos="2160"/>
          <w:tab w:val="left" w:pos="2520"/>
          <w:tab w:val="left" w:pos="2880"/>
        </w:tabs>
      </w:pPr>
      <w:r w:rsidRPr="00CD466F">
        <w:t xml:space="preserve">The team conducted interviews with the following financial personnel: </w:t>
      </w:r>
      <w:r w:rsidR="00980A4D" w:rsidRPr="00CD466F">
        <w:t>director of business services, chair finance committee, town administrator, finance director, town treasurer, chair of Bourne school committee, vice chair of the Bourne school committee, and one selectman</w:t>
      </w:r>
      <w:r w:rsidR="00E220D6">
        <w:t>.</w:t>
      </w:r>
    </w:p>
    <w:p w:rsidR="008E314D" w:rsidRPr="00CD466F" w:rsidRDefault="008E314D" w:rsidP="008E314D">
      <w:pPr>
        <w:tabs>
          <w:tab w:val="left" w:pos="360"/>
          <w:tab w:val="left" w:pos="720"/>
          <w:tab w:val="left" w:pos="1080"/>
          <w:tab w:val="left" w:pos="1440"/>
          <w:tab w:val="left" w:pos="1800"/>
          <w:tab w:val="left" w:pos="2160"/>
          <w:tab w:val="left" w:pos="2520"/>
          <w:tab w:val="left" w:pos="2880"/>
        </w:tabs>
      </w:pPr>
      <w:r w:rsidRPr="00CD466F">
        <w:t>The team conducted interviews wit</w:t>
      </w:r>
      <w:r w:rsidR="00980A4D" w:rsidRPr="00CD466F">
        <w:t>h the four</w:t>
      </w:r>
      <w:r w:rsidR="000E454D" w:rsidRPr="00CD466F">
        <w:t xml:space="preserve"> members of the school c</w:t>
      </w:r>
      <w:r w:rsidRPr="00CD466F">
        <w:t>ommittee</w:t>
      </w:r>
      <w:r w:rsidR="00E220D6">
        <w:t>.</w:t>
      </w:r>
      <w:r w:rsidR="00E220D6" w:rsidRPr="00CD466F">
        <w:t xml:space="preserve">  </w:t>
      </w:r>
    </w:p>
    <w:p w:rsidR="008E314D" w:rsidRPr="00CD466F" w:rsidRDefault="008E314D" w:rsidP="008E314D">
      <w:pPr>
        <w:tabs>
          <w:tab w:val="left" w:pos="360"/>
          <w:tab w:val="left" w:pos="720"/>
          <w:tab w:val="left" w:pos="1080"/>
          <w:tab w:val="left" w:pos="1440"/>
          <w:tab w:val="left" w:pos="1800"/>
          <w:tab w:val="left" w:pos="2160"/>
          <w:tab w:val="left" w:pos="2520"/>
          <w:tab w:val="left" w:pos="2880"/>
        </w:tabs>
      </w:pPr>
      <w:r w:rsidRPr="00CD466F">
        <w:t xml:space="preserve">The review team conducted interviews with the following representatives of the teachers’ association: </w:t>
      </w:r>
      <w:r w:rsidR="00980A4D" w:rsidRPr="00CD466F">
        <w:t>president, two co-vice presidents, treasurer, and secretary.</w:t>
      </w:r>
    </w:p>
    <w:p w:rsidR="008E314D" w:rsidRPr="00CD466F" w:rsidRDefault="008E314D" w:rsidP="008E314D">
      <w:pPr>
        <w:tabs>
          <w:tab w:val="left" w:pos="360"/>
          <w:tab w:val="left" w:pos="720"/>
          <w:tab w:val="left" w:pos="1080"/>
          <w:tab w:val="left" w:pos="1440"/>
          <w:tab w:val="left" w:pos="1800"/>
          <w:tab w:val="left" w:pos="2160"/>
          <w:tab w:val="left" w:pos="2520"/>
          <w:tab w:val="left" w:pos="2880"/>
        </w:tabs>
      </w:pPr>
      <w:r w:rsidRPr="00CD466F">
        <w:t xml:space="preserve">The team conducted interviews/focus groups with the following central office administrators: </w:t>
      </w:r>
      <w:r w:rsidR="00980A4D" w:rsidRPr="00CD466F">
        <w:t xml:space="preserve">superintendent, </w:t>
      </w:r>
      <w:r w:rsidR="00E220D6" w:rsidRPr="00CD466F">
        <w:t>assistan</w:t>
      </w:r>
      <w:r w:rsidR="00E220D6">
        <w:t>t</w:t>
      </w:r>
      <w:r w:rsidR="00E220D6" w:rsidRPr="00CD466F">
        <w:t xml:space="preserve"> </w:t>
      </w:r>
      <w:r w:rsidR="00980A4D" w:rsidRPr="00CD466F">
        <w:t>superintendent, director of special education and student services</w:t>
      </w:r>
      <w:r w:rsidR="00E220D6">
        <w:t>,</w:t>
      </w:r>
      <w:r w:rsidR="00980A4D" w:rsidRPr="00CD466F">
        <w:t xml:space="preserve"> and the director of business services</w:t>
      </w:r>
      <w:r w:rsidRPr="00CD466F">
        <w:t xml:space="preserve">. </w:t>
      </w:r>
    </w:p>
    <w:p w:rsidR="008E314D" w:rsidRPr="00CD466F" w:rsidRDefault="008E314D" w:rsidP="008E314D">
      <w:pPr>
        <w:tabs>
          <w:tab w:val="left" w:pos="360"/>
          <w:tab w:val="left" w:pos="720"/>
          <w:tab w:val="left" w:pos="1080"/>
          <w:tab w:val="left" w:pos="1440"/>
          <w:tab w:val="left" w:pos="1800"/>
          <w:tab w:val="left" w:pos="2160"/>
          <w:tab w:val="left" w:pos="2520"/>
          <w:tab w:val="left" w:pos="2880"/>
        </w:tabs>
      </w:pPr>
      <w:r w:rsidRPr="00CD466F">
        <w:t xml:space="preserve">The team visited the following schools: </w:t>
      </w:r>
      <w:r w:rsidR="00980A4D" w:rsidRPr="00CD466F">
        <w:t xml:space="preserve">Bournedale Elementary School </w:t>
      </w:r>
      <w:r w:rsidR="0092700A">
        <w:t>(</w:t>
      </w:r>
      <w:r w:rsidR="00980A4D" w:rsidRPr="00CD466F">
        <w:t>PK- 04</w:t>
      </w:r>
      <w:r w:rsidR="0092700A">
        <w:t>)</w:t>
      </w:r>
      <w:r w:rsidRPr="00CD466F">
        <w:t xml:space="preserve">, </w:t>
      </w:r>
      <w:r w:rsidR="00980A4D" w:rsidRPr="00CD466F">
        <w:t>Peebles E</w:t>
      </w:r>
      <w:r w:rsidR="00CD466F" w:rsidRPr="00CD466F">
        <w:t>l</w:t>
      </w:r>
      <w:r w:rsidR="00980A4D" w:rsidRPr="00CD466F">
        <w:t>ementary School</w:t>
      </w:r>
      <w:r w:rsidRPr="00CD466F">
        <w:t xml:space="preserve"> (grades </w:t>
      </w:r>
      <w:r w:rsidR="00CF4046">
        <w:t>K</w:t>
      </w:r>
      <w:r w:rsidR="00CD466F" w:rsidRPr="00CD466F">
        <w:t>-4</w:t>
      </w:r>
      <w:r w:rsidRPr="00CD466F">
        <w:t xml:space="preserve">), </w:t>
      </w:r>
      <w:r w:rsidR="00CD466F" w:rsidRPr="00CD466F">
        <w:t xml:space="preserve">Bourne Middle School </w:t>
      </w:r>
      <w:r w:rsidRPr="00CD466F">
        <w:t xml:space="preserve">(grades </w:t>
      </w:r>
      <w:r w:rsidR="00CD466F" w:rsidRPr="00CD466F">
        <w:t>5-8</w:t>
      </w:r>
      <w:r w:rsidRPr="00CD466F">
        <w:t xml:space="preserve">), and </w:t>
      </w:r>
      <w:r w:rsidR="00CD466F" w:rsidRPr="00CD466F">
        <w:t>Bourne High School</w:t>
      </w:r>
      <w:r w:rsidRPr="00CD466F">
        <w:t xml:space="preserve"> (grades </w:t>
      </w:r>
      <w:r w:rsidR="00CD466F" w:rsidRPr="00CD466F">
        <w:t>9-12</w:t>
      </w:r>
      <w:r w:rsidRPr="00CD466F">
        <w:t>).</w:t>
      </w:r>
    </w:p>
    <w:p w:rsidR="008E314D" w:rsidRPr="00CD466F"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CD466F">
        <w:t xml:space="preserve">During school visits, the team conducted interviews with </w:t>
      </w:r>
      <w:r w:rsidR="00CD466F" w:rsidRPr="00CD466F">
        <w:t>four</w:t>
      </w:r>
      <w:r w:rsidR="000E454D" w:rsidRPr="00CD466F">
        <w:t xml:space="preserve"> </w:t>
      </w:r>
      <w:r w:rsidRPr="00CD466F">
        <w:t>principals</w:t>
      </w:r>
      <w:r w:rsidR="000E454D" w:rsidRPr="00CD466F">
        <w:t xml:space="preserve"> </w:t>
      </w:r>
      <w:r w:rsidRPr="00CD466F">
        <w:t xml:space="preserve">and focus groups with </w:t>
      </w:r>
      <w:r w:rsidR="00CD466F" w:rsidRPr="00CD466F">
        <w:t>25</w:t>
      </w:r>
      <w:r w:rsidRPr="00CD466F">
        <w:t xml:space="preserve"> elementary school teachers, </w:t>
      </w:r>
      <w:r w:rsidR="0092700A">
        <w:t>8</w:t>
      </w:r>
      <w:r w:rsidR="0092700A" w:rsidRPr="00CD466F">
        <w:t xml:space="preserve"> </w:t>
      </w:r>
      <w:r w:rsidRPr="00CD466F">
        <w:t xml:space="preserve">middle school teachers, and </w:t>
      </w:r>
      <w:r w:rsidR="0092700A">
        <w:t xml:space="preserve">7 </w:t>
      </w:r>
      <w:r w:rsidR="00CD466F">
        <w:t>high school teachers.</w:t>
      </w:r>
    </w:p>
    <w:p w:rsidR="008E314D" w:rsidRPr="00CD466F" w:rsidRDefault="008E314D" w:rsidP="008E314D">
      <w:pPr>
        <w:tabs>
          <w:tab w:val="left" w:pos="360"/>
          <w:tab w:val="left" w:pos="720"/>
          <w:tab w:val="left" w:pos="1080"/>
          <w:tab w:val="left" w:pos="1440"/>
          <w:tab w:val="left" w:pos="1800"/>
          <w:tab w:val="left" w:pos="2160"/>
          <w:tab w:val="left" w:pos="2520"/>
          <w:tab w:val="left" w:pos="2880"/>
        </w:tabs>
      </w:pPr>
      <w:r w:rsidRPr="00CD466F">
        <w:t xml:space="preserve">The team observed </w:t>
      </w:r>
      <w:r w:rsidR="00CD466F" w:rsidRPr="00CD466F">
        <w:t>50</w:t>
      </w:r>
      <w:r w:rsidR="00934C44">
        <w:t xml:space="preserve"> </w:t>
      </w:r>
      <w:r w:rsidRPr="00CD466F">
        <w:t xml:space="preserve">classes in the district:  </w:t>
      </w:r>
      <w:r w:rsidR="00CD466F" w:rsidRPr="00CD466F">
        <w:t>15</w:t>
      </w:r>
      <w:r w:rsidR="00CD466F">
        <w:t xml:space="preserve"> </w:t>
      </w:r>
      <w:r w:rsidRPr="00CD466F">
        <w:t xml:space="preserve">at the </w:t>
      </w:r>
      <w:r w:rsidR="00CD466F">
        <w:t>high school</w:t>
      </w:r>
      <w:r w:rsidRPr="00CD466F">
        <w:t xml:space="preserve">, </w:t>
      </w:r>
      <w:r w:rsidR="00CD466F">
        <w:t>1</w:t>
      </w:r>
      <w:r w:rsidR="00CD466F" w:rsidRPr="00CD466F">
        <w:t>5</w:t>
      </w:r>
      <w:r w:rsidR="00CD466F">
        <w:t xml:space="preserve"> </w:t>
      </w:r>
      <w:r w:rsidRPr="00CD466F">
        <w:t xml:space="preserve">at the </w:t>
      </w:r>
      <w:r w:rsidR="00CD466F">
        <w:t>middle school</w:t>
      </w:r>
      <w:r w:rsidRPr="00CD466F">
        <w:t xml:space="preserve">, and </w:t>
      </w:r>
      <w:r w:rsidR="00CD466F" w:rsidRPr="00CD466F">
        <w:t>20</w:t>
      </w:r>
      <w:r w:rsidRPr="00CD466F">
        <w:t xml:space="preserve"> at the </w:t>
      </w:r>
      <w:r w:rsidR="00E220D6">
        <w:t xml:space="preserve">2 </w:t>
      </w:r>
      <w:r w:rsidR="00CD466F">
        <w:t>elementary schools.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CD466F">
        <w:t>The review team analyzed multiple data sets and reviewed numerous documents before and during the site visit, including:</w:t>
      </w:r>
      <w:r w:rsidRPr="00097A69">
        <w:t xml:space="preserve"> </w:t>
      </w:r>
    </w:p>
    <w:p w:rsidR="008E314D" w:rsidRDefault="008E314D" w:rsidP="006D744F">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6D744F">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lastRenderedPageBreak/>
        <w:t xml:space="preserve">Data on the district’s staffing and finances. </w:t>
      </w:r>
    </w:p>
    <w:p w:rsidR="008E314D" w:rsidRDefault="008E314D" w:rsidP="006D744F">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Published educational reports on the district by ESE, the New England Association of Schools and Colleges (NEASC), and the former Office of Educational Quality and Accountability (EQA).</w:t>
      </w:r>
    </w:p>
    <w:p w:rsidR="008E314D" w:rsidRDefault="008E314D" w:rsidP="006D744F">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6D744F">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p w:rsidR="008E314D" w:rsidRPr="006A6ABE" w:rsidRDefault="008E314D" w:rsidP="008E314D">
      <w:pPr>
        <w:tabs>
          <w:tab w:val="left" w:pos="360"/>
          <w:tab w:val="left" w:pos="720"/>
          <w:tab w:val="left" w:pos="1080"/>
          <w:tab w:val="left" w:pos="1440"/>
          <w:tab w:val="left" w:pos="1800"/>
          <w:tab w:val="left" w:pos="2160"/>
          <w:tab w:val="left" w:pos="2520"/>
          <w:tab w:val="left" w:pos="2880"/>
        </w:tabs>
        <w:rPr>
          <w:color w:val="FF0000"/>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rsidTr="00350132">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997EEE"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10/20/2014</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997EEE"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10/21/2014</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997EEE"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10/22/2014</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997EEE"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10/23/2014</w:t>
            </w:r>
          </w:p>
        </w:tc>
      </w:tr>
      <w:tr w:rsidR="008E314D" w:rsidRPr="00E06B74" w:rsidTr="00350132">
        <w:trPr>
          <w:trHeight w:val="620"/>
        </w:trPr>
        <w:tc>
          <w:tcPr>
            <w:tcW w:w="2178" w:type="dxa"/>
          </w:tcPr>
          <w:p w:rsidR="008E314D" w:rsidRDefault="008E314D" w:rsidP="00997EEE">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Orientation with district leaders and principals; interviews with district staff and principals; </w:t>
            </w:r>
            <w:r>
              <w:rPr>
                <w:sz w:val="20"/>
              </w:rPr>
              <w:t>document reviews</w:t>
            </w:r>
            <w:r w:rsidRPr="007C5F07">
              <w:rPr>
                <w:sz w:val="20"/>
              </w:rPr>
              <w:t>; inter</w:t>
            </w:r>
            <w:r w:rsidR="00997EEE">
              <w:rPr>
                <w:sz w:val="20"/>
              </w:rPr>
              <w:t>view with teachers’ association.</w:t>
            </w:r>
          </w:p>
        </w:tc>
        <w:tc>
          <w:tcPr>
            <w:tcW w:w="2190" w:type="dxa"/>
          </w:tcPr>
          <w:p w:rsidR="008E314D" w:rsidRDefault="008E314D" w:rsidP="00997EEE">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w:t>
            </w:r>
            <w:r w:rsidR="00997EEE" w:rsidRPr="007C5F07">
              <w:rPr>
                <w:sz w:val="20"/>
              </w:rPr>
              <w:t xml:space="preserve">town or city personnel; </w:t>
            </w:r>
            <w:r w:rsidRPr="007C5F07">
              <w:rPr>
                <w:sz w:val="20"/>
              </w:rPr>
              <w:t xml:space="preserve">review of personnel files; teacher focus groups; </w:t>
            </w:r>
            <w:r>
              <w:rPr>
                <w:sz w:val="20"/>
              </w:rPr>
              <w:t xml:space="preserve">parent focus group; </w:t>
            </w:r>
            <w:r w:rsidR="00997EEE">
              <w:rPr>
                <w:sz w:val="20"/>
              </w:rPr>
              <w:t xml:space="preserve">student focus group </w:t>
            </w:r>
            <w:r>
              <w:rPr>
                <w:sz w:val="20"/>
              </w:rPr>
              <w:t xml:space="preserve">and </w:t>
            </w:r>
            <w:r w:rsidRPr="007C5F07">
              <w:rPr>
                <w:sz w:val="20"/>
              </w:rPr>
              <w:t xml:space="preserve">visits to </w:t>
            </w:r>
            <w:r w:rsidR="00997EEE" w:rsidRPr="00997EEE">
              <w:rPr>
                <w:sz w:val="20"/>
              </w:rPr>
              <w:t xml:space="preserve">Bourne Middle School and Bourne High School </w:t>
            </w:r>
            <w:r w:rsidRPr="00997EEE">
              <w:rPr>
                <w:sz w:val="20"/>
              </w:rPr>
              <w:t>for classroom observations.</w:t>
            </w:r>
          </w:p>
        </w:tc>
        <w:tc>
          <w:tcPr>
            <w:tcW w:w="2292" w:type="dxa"/>
          </w:tcPr>
          <w:p w:rsidR="008E314D" w:rsidRDefault="008E314D" w:rsidP="00E220D6">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w:t>
            </w:r>
            <w:r w:rsidR="00997EEE">
              <w:rPr>
                <w:sz w:val="20"/>
              </w:rPr>
              <w:t>school and district staff;</w:t>
            </w:r>
            <w:r w:rsidR="00997EEE" w:rsidRPr="007C5F07">
              <w:rPr>
                <w:sz w:val="20"/>
              </w:rPr>
              <w:t xml:space="preserve"> interviews</w:t>
            </w:r>
            <w:r w:rsidRPr="007C5F07">
              <w:rPr>
                <w:sz w:val="20"/>
              </w:rPr>
              <w:t xml:space="preserve"> with school leaders; </w:t>
            </w:r>
            <w:r>
              <w:rPr>
                <w:sz w:val="20"/>
              </w:rPr>
              <w:t xml:space="preserve">interviews with school committee members; </w:t>
            </w:r>
            <w:r w:rsidRPr="00997EEE">
              <w:rPr>
                <w:sz w:val="20"/>
              </w:rPr>
              <w:t xml:space="preserve">visits to </w:t>
            </w:r>
            <w:r w:rsidR="00B563D0" w:rsidRPr="00997EEE">
              <w:rPr>
                <w:sz w:val="20"/>
              </w:rPr>
              <w:t>Bournedale</w:t>
            </w:r>
            <w:r w:rsidR="00997EEE" w:rsidRPr="00997EEE">
              <w:rPr>
                <w:sz w:val="20"/>
              </w:rPr>
              <w:t xml:space="preserve">, Peebles, </w:t>
            </w:r>
            <w:r w:rsidR="00E220D6">
              <w:rPr>
                <w:sz w:val="20"/>
              </w:rPr>
              <w:t>and the m</w:t>
            </w:r>
            <w:r w:rsidR="00E220D6" w:rsidRPr="00997EEE">
              <w:rPr>
                <w:sz w:val="20"/>
              </w:rPr>
              <w:t xml:space="preserve">iddle </w:t>
            </w:r>
            <w:r w:rsidR="00997EEE" w:rsidRPr="00997EEE">
              <w:rPr>
                <w:sz w:val="20"/>
              </w:rPr>
              <w:t xml:space="preserve">and </w:t>
            </w:r>
            <w:r w:rsidR="00E220D6">
              <w:rPr>
                <w:sz w:val="20"/>
              </w:rPr>
              <w:t>h</w:t>
            </w:r>
            <w:r w:rsidR="00E220D6" w:rsidRPr="00997EEE">
              <w:rPr>
                <w:sz w:val="20"/>
              </w:rPr>
              <w:t xml:space="preserve">igh </w:t>
            </w:r>
            <w:r w:rsidR="00E220D6">
              <w:rPr>
                <w:sz w:val="20"/>
              </w:rPr>
              <w:t>s</w:t>
            </w:r>
            <w:r w:rsidR="00E220D6" w:rsidRPr="00997EEE">
              <w:rPr>
                <w:sz w:val="20"/>
              </w:rPr>
              <w:t>chool</w:t>
            </w:r>
            <w:r w:rsidR="00E220D6">
              <w:rPr>
                <w:sz w:val="20"/>
              </w:rPr>
              <w:t>s</w:t>
            </w:r>
            <w:r w:rsidR="00E220D6" w:rsidRPr="00997EEE">
              <w:rPr>
                <w:sz w:val="20"/>
              </w:rPr>
              <w:t xml:space="preserve"> </w:t>
            </w:r>
            <w:r w:rsidRPr="00997EEE">
              <w:rPr>
                <w:sz w:val="20"/>
              </w:rPr>
              <w:t>for classroom observations.</w:t>
            </w:r>
          </w:p>
        </w:tc>
        <w:tc>
          <w:tcPr>
            <w:tcW w:w="2520" w:type="dxa"/>
          </w:tcPr>
          <w:p w:rsidR="008E314D" w:rsidRDefault="008E314D" w:rsidP="00997EEE">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follow-up interviews; </w:t>
            </w:r>
            <w:r>
              <w:rPr>
                <w:sz w:val="20"/>
              </w:rPr>
              <w:t xml:space="preserve">district review </w:t>
            </w:r>
            <w:r w:rsidRPr="007C5F07">
              <w:rPr>
                <w:sz w:val="20"/>
              </w:rPr>
              <w:t>team meeting</w:t>
            </w:r>
            <w:r>
              <w:rPr>
                <w:sz w:val="20"/>
              </w:rPr>
              <w:t xml:space="preserve">; </w:t>
            </w:r>
            <w:r w:rsidRPr="007C5F07">
              <w:rPr>
                <w:sz w:val="20"/>
              </w:rPr>
              <w:t xml:space="preserve">visits to </w:t>
            </w:r>
            <w:r w:rsidR="00997EEE">
              <w:rPr>
                <w:sz w:val="20"/>
              </w:rPr>
              <w:t>Bournedale, Peebles, and Bourne High School</w:t>
            </w:r>
            <w:r>
              <w:rPr>
                <w:sz w:val="20"/>
              </w:rPr>
              <w:t xml:space="preserve"> for classroom observations;</w:t>
            </w:r>
            <w:r w:rsidRPr="007C5F07">
              <w:rPr>
                <w:sz w:val="20"/>
              </w:rPr>
              <w:t xml:space="preserve"> 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7" w:name="_Toc337817151"/>
      <w:r>
        <w:br w:type="page"/>
      </w:r>
    </w:p>
    <w:p w:rsidR="00CB3ADF" w:rsidRDefault="002F1EBE">
      <w:pPr>
        <w:pStyle w:val="Section"/>
      </w:pPr>
      <w:bookmarkStart w:id="18" w:name="_Toc408394781"/>
      <w:r w:rsidRPr="002F1EBE">
        <w:lastRenderedPageBreak/>
        <w:t>Appendix B: Enrollment, Performance, Expenditures</w:t>
      </w:r>
      <w:bookmarkEnd w:id="18"/>
      <w:r w:rsidRPr="002F1EBE">
        <w:t xml:space="preserve"> </w:t>
      </w:r>
    </w:p>
    <w:p w:rsidR="00E4418F" w:rsidRPr="00E4418F" w:rsidRDefault="00E4418F" w:rsidP="00E4418F">
      <w:pPr>
        <w:spacing w:after="0"/>
        <w:jc w:val="center"/>
        <w:rPr>
          <w:rFonts w:ascii="Calibri" w:eastAsia="Calibri" w:hAnsi="Calibri" w:cs="Times New Roman"/>
          <w:b/>
          <w:sz w:val="20"/>
        </w:rPr>
      </w:pPr>
      <w:r w:rsidRPr="00E4418F">
        <w:rPr>
          <w:rFonts w:ascii="Calibri" w:eastAsia="Calibri" w:hAnsi="Calibri" w:cs="Times New Roman"/>
          <w:b/>
          <w:sz w:val="20"/>
        </w:rPr>
        <w:t>Table B1a: Bourne Public Schools</w:t>
      </w:r>
    </w:p>
    <w:p w:rsidR="00E4418F" w:rsidRPr="00E4418F" w:rsidRDefault="00E4418F" w:rsidP="00E4418F">
      <w:pPr>
        <w:spacing w:after="0"/>
        <w:jc w:val="center"/>
        <w:rPr>
          <w:rFonts w:ascii="Calibri" w:eastAsia="Calibri" w:hAnsi="Calibri" w:cs="Times New Roman"/>
          <w:b/>
          <w:sz w:val="20"/>
        </w:rPr>
      </w:pPr>
      <w:r w:rsidRPr="00E4418F">
        <w:rPr>
          <w:rFonts w:ascii="Calibri" w:eastAsia="Calibri" w:hAnsi="Calibri" w:cs="Times New Roman"/>
          <w:b/>
          <w:sz w:val="20"/>
        </w:rPr>
        <w:t>2013-2014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E4418F" w:rsidRPr="00E4418F" w:rsidTr="00234CC8">
        <w:tc>
          <w:tcPr>
            <w:tcW w:w="2898" w:type="dxa"/>
            <w:vAlign w:val="center"/>
          </w:tcPr>
          <w:p w:rsidR="00E4418F" w:rsidRPr="00E4418F" w:rsidRDefault="00E4418F" w:rsidP="00FF7FF4">
            <w:pPr>
              <w:spacing w:after="0" w:line="240" w:lineRule="auto"/>
              <w:jc w:val="center"/>
              <w:rPr>
                <w:rFonts w:ascii="Calibri" w:eastAsia="Times New Roman" w:hAnsi="Calibri" w:cs="Times New Roman"/>
                <w:b/>
                <w:color w:val="000000"/>
                <w:sz w:val="20"/>
                <w:szCs w:val="20"/>
              </w:rPr>
            </w:pPr>
            <w:r w:rsidRPr="00E4418F">
              <w:rPr>
                <w:rFonts w:ascii="Calibri" w:eastAsia="Times New Roman" w:hAnsi="Calibri" w:cs="Times New Roman"/>
                <w:b/>
                <w:color w:val="000000"/>
                <w:sz w:val="20"/>
                <w:szCs w:val="20"/>
              </w:rPr>
              <w:t>Student Group</w:t>
            </w:r>
          </w:p>
        </w:tc>
        <w:tc>
          <w:tcPr>
            <w:tcW w:w="1489" w:type="dxa"/>
            <w:vAlign w:val="center"/>
          </w:tcPr>
          <w:p w:rsidR="003A33F2" w:rsidRDefault="00E4418F" w:rsidP="003A33F2">
            <w:pPr>
              <w:spacing w:after="0" w:line="240" w:lineRule="auto"/>
              <w:jc w:val="center"/>
              <w:rPr>
                <w:rFonts w:ascii="Calibri" w:eastAsia="Times New Roman" w:hAnsi="Calibri" w:cs="Times New Roman"/>
                <w:b/>
                <w:color w:val="000000"/>
                <w:sz w:val="20"/>
                <w:szCs w:val="20"/>
              </w:rPr>
            </w:pPr>
            <w:r w:rsidRPr="00E4418F">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b/>
                <w:color w:val="000000"/>
                <w:sz w:val="20"/>
                <w:szCs w:val="20"/>
              </w:rPr>
            </w:pPr>
            <w:r w:rsidRPr="00E4418F">
              <w:rPr>
                <w:rFonts w:ascii="Calibri" w:eastAsia="Times New Roman" w:hAnsi="Calibri" w:cs="Times New Roman"/>
                <w:b/>
                <w:color w:val="000000"/>
                <w:sz w:val="20"/>
                <w:szCs w:val="20"/>
              </w:rPr>
              <w:t>Percent</w:t>
            </w:r>
          </w:p>
          <w:p w:rsidR="003A33F2" w:rsidRDefault="00E4418F" w:rsidP="003A33F2">
            <w:pPr>
              <w:spacing w:after="0" w:line="240" w:lineRule="auto"/>
              <w:jc w:val="center"/>
              <w:rPr>
                <w:rFonts w:ascii="Calibri" w:eastAsia="Times New Roman" w:hAnsi="Calibri" w:cs="Times New Roman"/>
                <w:b/>
                <w:color w:val="000000"/>
                <w:sz w:val="20"/>
                <w:szCs w:val="20"/>
              </w:rPr>
            </w:pPr>
            <w:r w:rsidRPr="00E4418F">
              <w:rPr>
                <w:rFonts w:ascii="Calibri" w:eastAsia="Times New Roman" w:hAnsi="Calibri" w:cs="Times New Roman"/>
                <w:b/>
                <w:color w:val="000000"/>
                <w:sz w:val="20"/>
                <w:szCs w:val="20"/>
              </w:rPr>
              <w:t>of Total</w:t>
            </w:r>
          </w:p>
        </w:tc>
        <w:tc>
          <w:tcPr>
            <w:tcW w:w="1489" w:type="dxa"/>
            <w:vAlign w:val="center"/>
          </w:tcPr>
          <w:p w:rsidR="003A33F2" w:rsidRDefault="00E4418F" w:rsidP="003A33F2">
            <w:pPr>
              <w:spacing w:after="0" w:line="240" w:lineRule="auto"/>
              <w:jc w:val="center"/>
              <w:rPr>
                <w:rFonts w:ascii="Calibri" w:eastAsia="Times New Roman" w:hAnsi="Calibri" w:cs="Times New Roman"/>
                <w:b/>
                <w:color w:val="000000"/>
                <w:sz w:val="20"/>
                <w:szCs w:val="20"/>
              </w:rPr>
            </w:pPr>
            <w:r w:rsidRPr="00E4418F">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b/>
                <w:color w:val="000000"/>
                <w:sz w:val="20"/>
                <w:szCs w:val="20"/>
              </w:rPr>
            </w:pPr>
            <w:r w:rsidRPr="00E4418F">
              <w:rPr>
                <w:rFonts w:ascii="Calibri" w:eastAsia="Times New Roman" w:hAnsi="Calibri" w:cs="Times New Roman"/>
                <w:b/>
                <w:color w:val="000000"/>
                <w:sz w:val="20"/>
                <w:szCs w:val="20"/>
              </w:rPr>
              <w:t>Percent of</w:t>
            </w:r>
          </w:p>
          <w:p w:rsidR="003A33F2" w:rsidRDefault="00E4418F" w:rsidP="003A33F2">
            <w:pPr>
              <w:spacing w:after="0" w:line="240" w:lineRule="auto"/>
              <w:jc w:val="center"/>
              <w:rPr>
                <w:rFonts w:ascii="Calibri" w:eastAsia="Times New Roman" w:hAnsi="Calibri" w:cs="Times New Roman"/>
                <w:b/>
                <w:color w:val="000000"/>
                <w:sz w:val="20"/>
                <w:szCs w:val="20"/>
              </w:rPr>
            </w:pPr>
            <w:r w:rsidRPr="00E4418F">
              <w:rPr>
                <w:rFonts w:ascii="Calibri" w:eastAsia="Times New Roman" w:hAnsi="Calibri" w:cs="Times New Roman"/>
                <w:b/>
                <w:color w:val="000000"/>
                <w:sz w:val="20"/>
                <w:szCs w:val="20"/>
              </w:rPr>
              <w:t>Total</w:t>
            </w:r>
          </w:p>
        </w:tc>
      </w:tr>
      <w:tr w:rsidR="00E4418F" w:rsidRPr="00E4418F" w:rsidTr="00234CC8">
        <w:tc>
          <w:tcPr>
            <w:tcW w:w="2898" w:type="dxa"/>
            <w:vAlign w:val="bottom"/>
          </w:tcPr>
          <w:p w:rsidR="00E4418F" w:rsidRPr="00E4418F" w:rsidRDefault="00E4418F" w:rsidP="00E4418F">
            <w:pPr>
              <w:spacing w:after="0" w:line="240" w:lineRule="auto"/>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African-American</w:t>
            </w:r>
          </w:p>
        </w:tc>
        <w:tc>
          <w:tcPr>
            <w:tcW w:w="1489" w:type="dxa"/>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22</w:t>
            </w:r>
          </w:p>
        </w:tc>
        <w:tc>
          <w:tcPr>
            <w:tcW w:w="1490" w:type="dxa"/>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1.1%</w:t>
            </w:r>
          </w:p>
        </w:tc>
        <w:tc>
          <w:tcPr>
            <w:tcW w:w="1489" w:type="dxa"/>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82</w:t>
            </w:r>
            <w:r w:rsidR="00FF7FF4">
              <w:rPr>
                <w:rFonts w:ascii="Calibri" w:eastAsia="Times New Roman" w:hAnsi="Calibri" w:cs="Times New Roman"/>
                <w:color w:val="000000"/>
                <w:sz w:val="20"/>
                <w:szCs w:val="20"/>
              </w:rPr>
              <w:t>,</w:t>
            </w:r>
            <w:r w:rsidRPr="00E4418F">
              <w:rPr>
                <w:rFonts w:ascii="Calibri" w:eastAsia="Times New Roman" w:hAnsi="Calibri" w:cs="Times New Roman"/>
                <w:color w:val="000000"/>
                <w:sz w:val="20"/>
                <w:szCs w:val="20"/>
              </w:rPr>
              <w:t>990</w:t>
            </w:r>
          </w:p>
        </w:tc>
        <w:tc>
          <w:tcPr>
            <w:tcW w:w="1490" w:type="dxa"/>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8.7%</w:t>
            </w:r>
          </w:p>
        </w:tc>
      </w:tr>
      <w:tr w:rsidR="00E4418F" w:rsidRPr="00E4418F" w:rsidTr="00234CC8">
        <w:tc>
          <w:tcPr>
            <w:tcW w:w="2898" w:type="dxa"/>
            <w:vAlign w:val="bottom"/>
          </w:tcPr>
          <w:p w:rsidR="00E4418F" w:rsidRPr="00E4418F" w:rsidRDefault="00E4418F" w:rsidP="00E4418F">
            <w:pPr>
              <w:spacing w:after="0" w:line="240" w:lineRule="auto"/>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Asian</w:t>
            </w:r>
          </w:p>
        </w:tc>
        <w:tc>
          <w:tcPr>
            <w:tcW w:w="1489" w:type="dxa"/>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35</w:t>
            </w:r>
          </w:p>
        </w:tc>
        <w:tc>
          <w:tcPr>
            <w:tcW w:w="1490" w:type="dxa"/>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1.7%</w:t>
            </w:r>
          </w:p>
        </w:tc>
        <w:tc>
          <w:tcPr>
            <w:tcW w:w="1489" w:type="dxa"/>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58</w:t>
            </w:r>
            <w:r w:rsidR="00FF7FF4">
              <w:rPr>
                <w:rFonts w:ascii="Calibri" w:eastAsia="Times New Roman" w:hAnsi="Calibri" w:cs="Times New Roman"/>
                <w:color w:val="000000"/>
                <w:sz w:val="20"/>
                <w:szCs w:val="20"/>
              </w:rPr>
              <w:t>,</w:t>
            </w:r>
            <w:r w:rsidRPr="00E4418F">
              <w:rPr>
                <w:rFonts w:ascii="Calibri" w:eastAsia="Times New Roman" w:hAnsi="Calibri" w:cs="Times New Roman"/>
                <w:color w:val="000000"/>
                <w:sz w:val="20"/>
                <w:szCs w:val="20"/>
              </w:rPr>
              <w:t>455</w:t>
            </w:r>
          </w:p>
        </w:tc>
        <w:tc>
          <w:tcPr>
            <w:tcW w:w="1490" w:type="dxa"/>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6.1%</w:t>
            </w:r>
          </w:p>
        </w:tc>
      </w:tr>
      <w:tr w:rsidR="00E4418F" w:rsidRPr="00E4418F" w:rsidTr="00234CC8">
        <w:tc>
          <w:tcPr>
            <w:tcW w:w="2898" w:type="dxa"/>
            <w:vAlign w:val="bottom"/>
          </w:tcPr>
          <w:p w:rsidR="00E4418F" w:rsidRPr="00E4418F" w:rsidRDefault="00E4418F" w:rsidP="00E4418F">
            <w:pPr>
              <w:spacing w:after="0" w:line="240" w:lineRule="auto"/>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Hispanic</w:t>
            </w:r>
          </w:p>
        </w:tc>
        <w:tc>
          <w:tcPr>
            <w:tcW w:w="1489" w:type="dxa"/>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66</w:t>
            </w:r>
          </w:p>
        </w:tc>
        <w:tc>
          <w:tcPr>
            <w:tcW w:w="1490" w:type="dxa"/>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3.2%</w:t>
            </w:r>
          </w:p>
        </w:tc>
        <w:tc>
          <w:tcPr>
            <w:tcW w:w="1489" w:type="dxa"/>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162</w:t>
            </w:r>
            <w:r w:rsidR="00FF7FF4">
              <w:rPr>
                <w:rFonts w:ascii="Calibri" w:eastAsia="Times New Roman" w:hAnsi="Calibri" w:cs="Times New Roman"/>
                <w:color w:val="000000"/>
                <w:sz w:val="20"/>
                <w:szCs w:val="20"/>
              </w:rPr>
              <w:t>,</w:t>
            </w:r>
            <w:r w:rsidRPr="00E4418F">
              <w:rPr>
                <w:rFonts w:ascii="Calibri" w:eastAsia="Times New Roman" w:hAnsi="Calibri" w:cs="Times New Roman"/>
                <w:color w:val="000000"/>
                <w:sz w:val="20"/>
                <w:szCs w:val="20"/>
              </w:rPr>
              <w:t>647</w:t>
            </w:r>
          </w:p>
        </w:tc>
        <w:tc>
          <w:tcPr>
            <w:tcW w:w="1490" w:type="dxa"/>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17.0%</w:t>
            </w:r>
          </w:p>
        </w:tc>
      </w:tr>
      <w:tr w:rsidR="00E4418F" w:rsidRPr="00E4418F" w:rsidTr="00234CC8">
        <w:tc>
          <w:tcPr>
            <w:tcW w:w="2898" w:type="dxa"/>
            <w:vAlign w:val="bottom"/>
          </w:tcPr>
          <w:p w:rsidR="00E4418F" w:rsidRPr="00E4418F" w:rsidRDefault="00E4418F" w:rsidP="00E4418F">
            <w:pPr>
              <w:spacing w:after="0" w:line="240" w:lineRule="auto"/>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Native America</w:t>
            </w:r>
            <w:r>
              <w:rPr>
                <w:rFonts w:ascii="Calibri" w:eastAsia="Times New Roman" w:hAnsi="Calibri" w:cs="Times New Roman"/>
                <w:color w:val="000000"/>
                <w:sz w:val="20"/>
                <w:szCs w:val="20"/>
              </w:rPr>
              <w:t>n</w:t>
            </w:r>
          </w:p>
        </w:tc>
        <w:tc>
          <w:tcPr>
            <w:tcW w:w="1489" w:type="dxa"/>
            <w:vAlign w:val="center"/>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7</w:t>
            </w:r>
          </w:p>
        </w:tc>
        <w:tc>
          <w:tcPr>
            <w:tcW w:w="1490" w:type="dxa"/>
            <w:shd w:val="clear" w:color="auto" w:fill="D9D9D9" w:themeFill="background1" w:themeFillShade="D9"/>
            <w:vAlign w:val="center"/>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0.3%</w:t>
            </w:r>
          </w:p>
        </w:tc>
        <w:tc>
          <w:tcPr>
            <w:tcW w:w="1489" w:type="dxa"/>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2</w:t>
            </w:r>
            <w:r w:rsidR="00FF7FF4">
              <w:rPr>
                <w:rFonts w:ascii="Calibri" w:eastAsia="Times New Roman" w:hAnsi="Calibri" w:cs="Times New Roman"/>
                <w:color w:val="000000"/>
                <w:sz w:val="20"/>
                <w:szCs w:val="20"/>
              </w:rPr>
              <w:t>,</w:t>
            </w:r>
            <w:r w:rsidRPr="00E4418F">
              <w:rPr>
                <w:rFonts w:ascii="Calibri" w:eastAsia="Times New Roman" w:hAnsi="Calibri" w:cs="Times New Roman"/>
                <w:color w:val="000000"/>
                <w:sz w:val="20"/>
                <w:szCs w:val="20"/>
              </w:rPr>
              <w:t>209</w:t>
            </w:r>
          </w:p>
        </w:tc>
        <w:tc>
          <w:tcPr>
            <w:tcW w:w="1490" w:type="dxa"/>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0.2%</w:t>
            </w:r>
          </w:p>
        </w:tc>
      </w:tr>
      <w:tr w:rsidR="00E4418F" w:rsidRPr="00E4418F" w:rsidTr="00234CC8">
        <w:tc>
          <w:tcPr>
            <w:tcW w:w="2898" w:type="dxa"/>
            <w:vAlign w:val="bottom"/>
          </w:tcPr>
          <w:p w:rsidR="00E4418F" w:rsidRPr="00E4418F" w:rsidRDefault="00E4418F" w:rsidP="00E4418F">
            <w:pPr>
              <w:spacing w:after="0" w:line="240" w:lineRule="auto"/>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White</w:t>
            </w:r>
          </w:p>
        </w:tc>
        <w:tc>
          <w:tcPr>
            <w:tcW w:w="1489" w:type="dxa"/>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1</w:t>
            </w:r>
            <w:r w:rsidR="00FF7FF4">
              <w:rPr>
                <w:rFonts w:ascii="Calibri" w:eastAsia="Times New Roman" w:hAnsi="Calibri" w:cs="Times New Roman"/>
                <w:color w:val="000000"/>
                <w:sz w:val="20"/>
                <w:szCs w:val="20"/>
              </w:rPr>
              <w:t>,</w:t>
            </w:r>
            <w:r w:rsidRPr="00E4418F">
              <w:rPr>
                <w:rFonts w:ascii="Calibri" w:eastAsia="Times New Roman" w:hAnsi="Calibri" w:cs="Times New Roman"/>
                <w:color w:val="000000"/>
                <w:sz w:val="20"/>
                <w:szCs w:val="20"/>
              </w:rPr>
              <w:t>818</w:t>
            </w:r>
          </w:p>
        </w:tc>
        <w:tc>
          <w:tcPr>
            <w:tcW w:w="1490" w:type="dxa"/>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88.9%</w:t>
            </w:r>
          </w:p>
        </w:tc>
        <w:tc>
          <w:tcPr>
            <w:tcW w:w="1489" w:type="dxa"/>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620</w:t>
            </w:r>
            <w:r w:rsidR="00FF7FF4">
              <w:rPr>
                <w:rFonts w:ascii="Calibri" w:eastAsia="Times New Roman" w:hAnsi="Calibri" w:cs="Times New Roman"/>
                <w:color w:val="000000"/>
                <w:sz w:val="20"/>
                <w:szCs w:val="20"/>
              </w:rPr>
              <w:t>,</w:t>
            </w:r>
            <w:r w:rsidRPr="00E4418F">
              <w:rPr>
                <w:rFonts w:ascii="Calibri" w:eastAsia="Times New Roman" w:hAnsi="Calibri" w:cs="Times New Roman"/>
                <w:color w:val="000000"/>
                <w:sz w:val="20"/>
                <w:szCs w:val="20"/>
              </w:rPr>
              <w:t>628</w:t>
            </w:r>
          </w:p>
        </w:tc>
        <w:tc>
          <w:tcPr>
            <w:tcW w:w="1490" w:type="dxa"/>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64.9%</w:t>
            </w:r>
          </w:p>
        </w:tc>
      </w:tr>
      <w:tr w:rsidR="00E4418F" w:rsidRPr="00E4418F" w:rsidTr="00234CC8">
        <w:tc>
          <w:tcPr>
            <w:tcW w:w="2898" w:type="dxa"/>
            <w:vAlign w:val="bottom"/>
          </w:tcPr>
          <w:p w:rsidR="00E4418F" w:rsidRPr="00E4418F" w:rsidRDefault="00E4418F" w:rsidP="00E4418F">
            <w:pPr>
              <w:spacing w:after="0" w:line="240" w:lineRule="auto"/>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Native Hawaiian</w:t>
            </w:r>
          </w:p>
        </w:tc>
        <w:tc>
          <w:tcPr>
            <w:tcW w:w="1489" w:type="dxa"/>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1</w:t>
            </w:r>
          </w:p>
        </w:tc>
        <w:tc>
          <w:tcPr>
            <w:tcW w:w="1490" w:type="dxa"/>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0.0%</w:t>
            </w:r>
          </w:p>
        </w:tc>
        <w:tc>
          <w:tcPr>
            <w:tcW w:w="1489" w:type="dxa"/>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1</w:t>
            </w:r>
            <w:r w:rsidR="00FF7FF4">
              <w:rPr>
                <w:rFonts w:ascii="Calibri" w:eastAsia="Times New Roman" w:hAnsi="Calibri" w:cs="Times New Roman"/>
                <w:color w:val="000000"/>
                <w:sz w:val="20"/>
                <w:szCs w:val="20"/>
              </w:rPr>
              <w:t>,</w:t>
            </w:r>
            <w:r w:rsidRPr="00E4418F">
              <w:rPr>
                <w:rFonts w:ascii="Calibri" w:eastAsia="Times New Roman" w:hAnsi="Calibri" w:cs="Times New Roman"/>
                <w:color w:val="000000"/>
                <w:sz w:val="20"/>
                <w:szCs w:val="20"/>
              </w:rPr>
              <w:t>007</w:t>
            </w:r>
          </w:p>
        </w:tc>
        <w:tc>
          <w:tcPr>
            <w:tcW w:w="1490" w:type="dxa"/>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0.1%</w:t>
            </w:r>
          </w:p>
        </w:tc>
      </w:tr>
      <w:tr w:rsidR="00E4418F" w:rsidRPr="00E4418F" w:rsidTr="00234CC8">
        <w:tc>
          <w:tcPr>
            <w:tcW w:w="2898" w:type="dxa"/>
            <w:vAlign w:val="bottom"/>
          </w:tcPr>
          <w:p w:rsidR="00E4418F" w:rsidRPr="00E4418F" w:rsidRDefault="00E4418F" w:rsidP="00E4418F">
            <w:pPr>
              <w:spacing w:after="0" w:line="240" w:lineRule="auto"/>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 xml:space="preserve">Multi-Race, Non-Hispanic </w:t>
            </w:r>
          </w:p>
        </w:tc>
        <w:tc>
          <w:tcPr>
            <w:tcW w:w="1489" w:type="dxa"/>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97</w:t>
            </w:r>
          </w:p>
        </w:tc>
        <w:tc>
          <w:tcPr>
            <w:tcW w:w="1490" w:type="dxa"/>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4.7%</w:t>
            </w:r>
          </w:p>
        </w:tc>
        <w:tc>
          <w:tcPr>
            <w:tcW w:w="1489" w:type="dxa"/>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27</w:t>
            </w:r>
            <w:r w:rsidR="00FF7FF4">
              <w:rPr>
                <w:rFonts w:ascii="Calibri" w:eastAsia="Times New Roman" w:hAnsi="Calibri" w:cs="Times New Roman"/>
                <w:color w:val="000000"/>
                <w:sz w:val="20"/>
                <w:szCs w:val="20"/>
              </w:rPr>
              <w:t>,</w:t>
            </w:r>
            <w:r w:rsidRPr="00E4418F">
              <w:rPr>
                <w:rFonts w:ascii="Calibri" w:eastAsia="Times New Roman" w:hAnsi="Calibri" w:cs="Times New Roman"/>
                <w:color w:val="000000"/>
                <w:sz w:val="20"/>
                <w:szCs w:val="20"/>
              </w:rPr>
              <w:t>803</w:t>
            </w:r>
          </w:p>
        </w:tc>
        <w:tc>
          <w:tcPr>
            <w:tcW w:w="1490" w:type="dxa"/>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2.9%</w:t>
            </w:r>
          </w:p>
        </w:tc>
      </w:tr>
      <w:tr w:rsidR="00E4418F" w:rsidRPr="00E4418F" w:rsidTr="00234CC8">
        <w:tc>
          <w:tcPr>
            <w:tcW w:w="2898" w:type="dxa"/>
            <w:tcBorders>
              <w:bottom w:val="single" w:sz="4" w:space="0" w:color="auto"/>
            </w:tcBorders>
            <w:vAlign w:val="bottom"/>
          </w:tcPr>
          <w:p w:rsidR="00E4418F" w:rsidRPr="00E4418F" w:rsidRDefault="00E4418F" w:rsidP="00E4418F">
            <w:pPr>
              <w:spacing w:after="0" w:line="240" w:lineRule="auto"/>
              <w:rPr>
                <w:rFonts w:ascii="Calibri" w:eastAsia="Times New Roman" w:hAnsi="Calibri" w:cs="Times New Roman"/>
                <w:b/>
                <w:color w:val="000000"/>
                <w:sz w:val="20"/>
                <w:szCs w:val="20"/>
              </w:rPr>
            </w:pPr>
            <w:r w:rsidRPr="00E4418F">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2</w:t>
            </w:r>
            <w:r w:rsidR="00FF7FF4">
              <w:rPr>
                <w:rFonts w:ascii="Calibri" w:eastAsia="Times New Roman" w:hAnsi="Calibri" w:cs="Times New Roman"/>
                <w:color w:val="000000"/>
                <w:sz w:val="20"/>
                <w:szCs w:val="20"/>
              </w:rPr>
              <w:t>,</w:t>
            </w:r>
            <w:r w:rsidRPr="00E4418F">
              <w:rPr>
                <w:rFonts w:ascii="Calibri" w:eastAsia="Times New Roman" w:hAnsi="Calibri" w:cs="Times New Roman"/>
                <w:color w:val="000000"/>
                <w:sz w:val="20"/>
                <w:szCs w:val="20"/>
              </w:rPr>
              <w:t>046</w:t>
            </w:r>
          </w:p>
        </w:tc>
        <w:tc>
          <w:tcPr>
            <w:tcW w:w="1490" w:type="dxa"/>
            <w:tcBorders>
              <w:bottom w:val="single" w:sz="4" w:space="0" w:color="auto"/>
            </w:tcBorders>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100.0%</w:t>
            </w:r>
          </w:p>
        </w:tc>
        <w:tc>
          <w:tcPr>
            <w:tcW w:w="1489" w:type="dxa"/>
            <w:tcBorders>
              <w:bottom w:val="single" w:sz="4" w:space="0" w:color="auto"/>
            </w:tcBorders>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955</w:t>
            </w:r>
            <w:r w:rsidR="00FF7FF4">
              <w:rPr>
                <w:rFonts w:ascii="Calibri" w:eastAsia="Times New Roman" w:hAnsi="Calibri" w:cs="Times New Roman"/>
                <w:color w:val="000000"/>
                <w:sz w:val="20"/>
                <w:szCs w:val="20"/>
              </w:rPr>
              <w:t>,</w:t>
            </w:r>
            <w:r w:rsidRPr="00E4418F">
              <w:rPr>
                <w:rFonts w:ascii="Calibri" w:eastAsia="Times New Roman" w:hAnsi="Calibri" w:cs="Times New Roman"/>
                <w:color w:val="000000"/>
                <w:sz w:val="20"/>
                <w:szCs w:val="20"/>
              </w:rPr>
              <w:t>739</w:t>
            </w:r>
          </w:p>
        </w:tc>
        <w:tc>
          <w:tcPr>
            <w:tcW w:w="1490" w:type="dxa"/>
            <w:tcBorders>
              <w:bottom w:val="single" w:sz="4" w:space="0" w:color="auto"/>
            </w:tcBorders>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100.0%</w:t>
            </w:r>
          </w:p>
        </w:tc>
      </w:tr>
      <w:tr w:rsidR="00E4418F" w:rsidRPr="00E4418F" w:rsidTr="00234CC8">
        <w:tc>
          <w:tcPr>
            <w:tcW w:w="8856" w:type="dxa"/>
            <w:gridSpan w:val="5"/>
            <w:tcBorders>
              <w:left w:val="nil"/>
              <w:bottom w:val="nil"/>
              <w:right w:val="nil"/>
            </w:tcBorders>
            <w:vAlign w:val="bottom"/>
          </w:tcPr>
          <w:p w:rsidR="00E4418F" w:rsidRPr="00E4418F" w:rsidRDefault="00E4418F" w:rsidP="00E4418F">
            <w:pPr>
              <w:spacing w:after="0" w:line="240" w:lineRule="auto"/>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Note: As of October 1, 2013</w:t>
            </w:r>
          </w:p>
        </w:tc>
      </w:tr>
    </w:tbl>
    <w:p w:rsidR="006D40E9" w:rsidRPr="006D40E9" w:rsidRDefault="006D40E9" w:rsidP="006D40E9">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E4418F" w:rsidRPr="00E4418F" w:rsidRDefault="00E4418F" w:rsidP="00E4418F">
      <w:pPr>
        <w:spacing w:after="0"/>
        <w:jc w:val="center"/>
        <w:rPr>
          <w:b/>
          <w:sz w:val="20"/>
        </w:rPr>
      </w:pPr>
      <w:r w:rsidRPr="00E4418F">
        <w:rPr>
          <w:b/>
          <w:sz w:val="20"/>
        </w:rPr>
        <w:t>Table B1b: Bourne Public Schools</w:t>
      </w:r>
    </w:p>
    <w:p w:rsidR="00E4418F" w:rsidRPr="00E4418F" w:rsidRDefault="00E4418F" w:rsidP="00E4418F">
      <w:pPr>
        <w:spacing w:after="0"/>
        <w:jc w:val="center"/>
        <w:rPr>
          <w:b/>
          <w:sz w:val="20"/>
        </w:rPr>
      </w:pPr>
      <w:r w:rsidRPr="00E4418F">
        <w:rPr>
          <w:b/>
          <w:sz w:val="20"/>
        </w:rPr>
        <w:t>2013-2014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E4418F" w:rsidRPr="00E4418F" w:rsidTr="00234CC8">
        <w:tc>
          <w:tcPr>
            <w:tcW w:w="2268" w:type="dxa"/>
            <w:vMerge w:val="restart"/>
            <w:vAlign w:val="center"/>
          </w:tcPr>
          <w:p w:rsidR="00E4418F" w:rsidRPr="00E4418F" w:rsidRDefault="00E4418F" w:rsidP="00E4418F">
            <w:pPr>
              <w:spacing w:after="0"/>
              <w:jc w:val="center"/>
              <w:rPr>
                <w:rFonts w:ascii="Calibri" w:eastAsia="Calibri" w:hAnsi="Calibri" w:cs="Times New Roman"/>
                <w:b/>
                <w:sz w:val="20"/>
              </w:rPr>
            </w:pPr>
            <w:r w:rsidRPr="00E4418F">
              <w:rPr>
                <w:rFonts w:ascii="Calibri" w:eastAsia="Calibri" w:hAnsi="Calibri" w:cs="Times New Roman"/>
                <w:b/>
                <w:sz w:val="20"/>
              </w:rPr>
              <w:t>Student Groups</w:t>
            </w:r>
          </w:p>
        </w:tc>
        <w:tc>
          <w:tcPr>
            <w:tcW w:w="3295" w:type="dxa"/>
            <w:gridSpan w:val="3"/>
          </w:tcPr>
          <w:p w:rsidR="00E4418F" w:rsidRPr="00E4418F" w:rsidRDefault="00E4418F" w:rsidP="00E4418F">
            <w:pPr>
              <w:spacing w:after="0"/>
              <w:jc w:val="center"/>
              <w:rPr>
                <w:rFonts w:ascii="Calibri" w:eastAsia="Calibri" w:hAnsi="Calibri" w:cs="Times New Roman"/>
                <w:b/>
                <w:sz w:val="20"/>
              </w:rPr>
            </w:pPr>
            <w:r w:rsidRPr="00E4418F">
              <w:rPr>
                <w:rFonts w:ascii="Calibri" w:eastAsia="Calibri" w:hAnsi="Calibri" w:cs="Times New Roman"/>
                <w:b/>
                <w:sz w:val="20"/>
              </w:rPr>
              <w:t>District</w:t>
            </w:r>
          </w:p>
        </w:tc>
        <w:tc>
          <w:tcPr>
            <w:tcW w:w="3295" w:type="dxa"/>
            <w:gridSpan w:val="3"/>
          </w:tcPr>
          <w:p w:rsidR="00E4418F" w:rsidRPr="00E4418F" w:rsidRDefault="00E4418F" w:rsidP="00E4418F">
            <w:pPr>
              <w:spacing w:after="0"/>
              <w:jc w:val="center"/>
              <w:rPr>
                <w:rFonts w:ascii="Calibri" w:eastAsia="Calibri" w:hAnsi="Calibri" w:cs="Times New Roman"/>
                <w:b/>
                <w:sz w:val="20"/>
              </w:rPr>
            </w:pPr>
            <w:r w:rsidRPr="00E4418F">
              <w:rPr>
                <w:rFonts w:ascii="Calibri" w:eastAsia="Calibri" w:hAnsi="Calibri" w:cs="Times New Roman"/>
                <w:b/>
                <w:sz w:val="20"/>
              </w:rPr>
              <w:t>State</w:t>
            </w:r>
          </w:p>
        </w:tc>
      </w:tr>
      <w:tr w:rsidR="00E4418F" w:rsidRPr="00E4418F" w:rsidTr="00234CC8">
        <w:tc>
          <w:tcPr>
            <w:tcW w:w="2268" w:type="dxa"/>
            <w:vMerge/>
          </w:tcPr>
          <w:p w:rsidR="00E4418F" w:rsidRPr="00E4418F" w:rsidRDefault="00E4418F" w:rsidP="00E4418F">
            <w:pPr>
              <w:spacing w:after="0"/>
              <w:rPr>
                <w:rFonts w:ascii="Calibri" w:eastAsia="Calibri" w:hAnsi="Calibri" w:cs="Times New Roman"/>
                <w:sz w:val="20"/>
              </w:rPr>
            </w:pPr>
          </w:p>
        </w:tc>
        <w:tc>
          <w:tcPr>
            <w:tcW w:w="900" w:type="dxa"/>
          </w:tcPr>
          <w:p w:rsidR="003A33F2" w:rsidRDefault="00E4418F" w:rsidP="003A33F2">
            <w:pPr>
              <w:spacing w:after="0"/>
              <w:jc w:val="center"/>
              <w:rPr>
                <w:rFonts w:ascii="Calibri" w:eastAsia="Calibri" w:hAnsi="Calibri" w:cs="Times New Roman"/>
                <w:b/>
                <w:sz w:val="20"/>
              </w:rPr>
            </w:pPr>
            <w:r w:rsidRPr="00E4418F">
              <w:rPr>
                <w:rFonts w:ascii="Calibri" w:eastAsia="Calibri" w:hAnsi="Calibri" w:cs="Times New Roman"/>
                <w:b/>
                <w:sz w:val="20"/>
              </w:rPr>
              <w:t>N</w:t>
            </w:r>
          </w:p>
        </w:tc>
        <w:tc>
          <w:tcPr>
            <w:tcW w:w="1197" w:type="dxa"/>
            <w:shd w:val="clear" w:color="auto" w:fill="D9D9D9" w:themeFill="background1" w:themeFillShade="D9"/>
          </w:tcPr>
          <w:p w:rsidR="003A33F2" w:rsidRDefault="00E4418F" w:rsidP="003A33F2">
            <w:pPr>
              <w:spacing w:after="0"/>
              <w:jc w:val="center"/>
              <w:rPr>
                <w:rFonts w:ascii="Calibri" w:eastAsia="Calibri" w:hAnsi="Calibri" w:cs="Times New Roman"/>
                <w:b/>
                <w:sz w:val="20"/>
              </w:rPr>
            </w:pPr>
            <w:r w:rsidRPr="00E4418F">
              <w:rPr>
                <w:rFonts w:ascii="Calibri" w:eastAsia="Calibri" w:hAnsi="Calibri" w:cs="Times New Roman"/>
                <w:b/>
                <w:sz w:val="20"/>
              </w:rPr>
              <w:t>Percent of High Needs</w:t>
            </w:r>
          </w:p>
        </w:tc>
        <w:tc>
          <w:tcPr>
            <w:tcW w:w="1198" w:type="dxa"/>
            <w:shd w:val="clear" w:color="auto" w:fill="D9D9D9" w:themeFill="background1" w:themeFillShade="D9"/>
          </w:tcPr>
          <w:p w:rsidR="003A33F2" w:rsidRDefault="00E4418F" w:rsidP="003A33F2">
            <w:pPr>
              <w:spacing w:after="0"/>
              <w:jc w:val="center"/>
              <w:rPr>
                <w:rFonts w:ascii="Calibri" w:eastAsia="Calibri" w:hAnsi="Calibri" w:cs="Times New Roman"/>
                <w:b/>
                <w:sz w:val="20"/>
              </w:rPr>
            </w:pPr>
            <w:r w:rsidRPr="00E4418F">
              <w:rPr>
                <w:rFonts w:ascii="Calibri" w:eastAsia="Calibri" w:hAnsi="Calibri" w:cs="Times New Roman"/>
                <w:b/>
                <w:sz w:val="20"/>
              </w:rPr>
              <w:t>Percent of District</w:t>
            </w:r>
          </w:p>
        </w:tc>
        <w:tc>
          <w:tcPr>
            <w:tcW w:w="935" w:type="dxa"/>
          </w:tcPr>
          <w:p w:rsidR="003A33F2" w:rsidRDefault="00E4418F" w:rsidP="003A33F2">
            <w:pPr>
              <w:spacing w:after="0"/>
              <w:jc w:val="center"/>
              <w:rPr>
                <w:rFonts w:ascii="Calibri" w:eastAsia="Calibri" w:hAnsi="Calibri" w:cs="Times New Roman"/>
                <w:b/>
                <w:sz w:val="20"/>
              </w:rPr>
            </w:pPr>
            <w:r w:rsidRPr="00E4418F">
              <w:rPr>
                <w:rFonts w:ascii="Calibri" w:eastAsia="Calibri" w:hAnsi="Calibri" w:cs="Times New Roman"/>
                <w:b/>
                <w:sz w:val="20"/>
              </w:rPr>
              <w:t>N</w:t>
            </w:r>
          </w:p>
        </w:tc>
        <w:tc>
          <w:tcPr>
            <w:tcW w:w="1180" w:type="dxa"/>
            <w:shd w:val="clear" w:color="auto" w:fill="D9D9D9" w:themeFill="background1" w:themeFillShade="D9"/>
          </w:tcPr>
          <w:p w:rsidR="003A33F2" w:rsidRDefault="00E4418F" w:rsidP="003A33F2">
            <w:pPr>
              <w:spacing w:after="0"/>
              <w:jc w:val="center"/>
              <w:rPr>
                <w:rFonts w:ascii="Calibri" w:eastAsia="Calibri" w:hAnsi="Calibri" w:cs="Times New Roman"/>
                <w:b/>
                <w:sz w:val="20"/>
              </w:rPr>
            </w:pPr>
            <w:r w:rsidRPr="00E4418F">
              <w:rPr>
                <w:rFonts w:ascii="Calibri" w:eastAsia="Calibri" w:hAnsi="Calibri" w:cs="Times New Roman"/>
                <w:b/>
                <w:sz w:val="20"/>
              </w:rPr>
              <w:t>Percent of High Needs</w:t>
            </w:r>
          </w:p>
        </w:tc>
        <w:tc>
          <w:tcPr>
            <w:tcW w:w="1180" w:type="dxa"/>
            <w:shd w:val="clear" w:color="auto" w:fill="D9D9D9" w:themeFill="background1" w:themeFillShade="D9"/>
          </w:tcPr>
          <w:p w:rsidR="003A33F2" w:rsidRDefault="00E4418F" w:rsidP="003A33F2">
            <w:pPr>
              <w:spacing w:after="0"/>
              <w:jc w:val="center"/>
              <w:rPr>
                <w:rFonts w:ascii="Calibri" w:eastAsia="Calibri" w:hAnsi="Calibri" w:cs="Times New Roman"/>
                <w:b/>
                <w:sz w:val="20"/>
              </w:rPr>
            </w:pPr>
            <w:r w:rsidRPr="00E4418F">
              <w:rPr>
                <w:rFonts w:ascii="Calibri" w:eastAsia="Calibri" w:hAnsi="Calibri" w:cs="Times New Roman"/>
                <w:b/>
                <w:sz w:val="20"/>
              </w:rPr>
              <w:t>Percent of State</w:t>
            </w:r>
          </w:p>
        </w:tc>
      </w:tr>
      <w:tr w:rsidR="00E4418F" w:rsidRPr="00E4418F" w:rsidTr="00234CC8">
        <w:tc>
          <w:tcPr>
            <w:tcW w:w="2268" w:type="dxa"/>
          </w:tcPr>
          <w:p w:rsidR="00E4418F" w:rsidRPr="00E4418F" w:rsidRDefault="00E4418F" w:rsidP="00E4418F">
            <w:pPr>
              <w:spacing w:after="0"/>
              <w:rPr>
                <w:rFonts w:ascii="Calibri" w:eastAsia="Calibri" w:hAnsi="Calibri" w:cs="Times New Roman"/>
                <w:sz w:val="20"/>
              </w:rPr>
            </w:pPr>
            <w:r w:rsidRPr="00E4418F">
              <w:rPr>
                <w:rFonts w:ascii="Calibri" w:eastAsia="Calibri" w:hAnsi="Calibri" w:cs="Times New Roman"/>
                <w:sz w:val="20"/>
              </w:rPr>
              <w:t>Students w/ disabilities</w:t>
            </w:r>
          </w:p>
        </w:tc>
        <w:tc>
          <w:tcPr>
            <w:tcW w:w="900" w:type="dxa"/>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275</w:t>
            </w:r>
          </w:p>
        </w:tc>
        <w:tc>
          <w:tcPr>
            <w:tcW w:w="1197" w:type="dxa"/>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39.8%</w:t>
            </w:r>
          </w:p>
        </w:tc>
        <w:tc>
          <w:tcPr>
            <w:tcW w:w="1198" w:type="dxa"/>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13.4%</w:t>
            </w:r>
          </w:p>
        </w:tc>
        <w:tc>
          <w:tcPr>
            <w:tcW w:w="935" w:type="dxa"/>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164</w:t>
            </w:r>
            <w:r w:rsidR="00FF7FF4">
              <w:rPr>
                <w:rFonts w:ascii="Calibri" w:eastAsia="Times New Roman" w:hAnsi="Calibri" w:cs="Times New Roman"/>
                <w:color w:val="000000"/>
                <w:sz w:val="20"/>
                <w:szCs w:val="20"/>
              </w:rPr>
              <w:t>,</w:t>
            </w:r>
            <w:r w:rsidRPr="00E4418F">
              <w:rPr>
                <w:rFonts w:ascii="Calibri" w:eastAsia="Times New Roman" w:hAnsi="Calibri" w:cs="Times New Roman"/>
                <w:color w:val="000000"/>
                <w:sz w:val="20"/>
                <w:szCs w:val="20"/>
              </w:rPr>
              <w:t>336</w:t>
            </w:r>
          </w:p>
        </w:tc>
        <w:tc>
          <w:tcPr>
            <w:tcW w:w="1180" w:type="dxa"/>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36.0%</w:t>
            </w:r>
          </w:p>
        </w:tc>
        <w:tc>
          <w:tcPr>
            <w:tcW w:w="1180" w:type="dxa"/>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17.2%</w:t>
            </w:r>
          </w:p>
        </w:tc>
      </w:tr>
      <w:tr w:rsidR="00E4418F" w:rsidRPr="00E4418F" w:rsidTr="00234CC8">
        <w:tc>
          <w:tcPr>
            <w:tcW w:w="2268" w:type="dxa"/>
          </w:tcPr>
          <w:p w:rsidR="00E4418F" w:rsidRPr="00E4418F" w:rsidRDefault="00E4418F" w:rsidP="00E4418F">
            <w:pPr>
              <w:spacing w:after="0"/>
              <w:rPr>
                <w:rFonts w:ascii="Calibri" w:eastAsia="Calibri" w:hAnsi="Calibri" w:cs="Times New Roman"/>
                <w:sz w:val="20"/>
              </w:rPr>
            </w:pPr>
            <w:r w:rsidRPr="00E4418F">
              <w:rPr>
                <w:rFonts w:ascii="Calibri" w:eastAsia="Calibri" w:hAnsi="Calibri" w:cs="Times New Roman"/>
                <w:sz w:val="20"/>
              </w:rPr>
              <w:t>Low Income</w:t>
            </w:r>
          </w:p>
        </w:tc>
        <w:tc>
          <w:tcPr>
            <w:tcW w:w="900" w:type="dxa"/>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525</w:t>
            </w:r>
          </w:p>
        </w:tc>
        <w:tc>
          <w:tcPr>
            <w:tcW w:w="1197" w:type="dxa"/>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76.0%</w:t>
            </w:r>
          </w:p>
        </w:tc>
        <w:tc>
          <w:tcPr>
            <w:tcW w:w="1198" w:type="dxa"/>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25.7%</w:t>
            </w:r>
          </w:p>
        </w:tc>
        <w:tc>
          <w:tcPr>
            <w:tcW w:w="935" w:type="dxa"/>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365</w:t>
            </w:r>
            <w:r w:rsidR="00FF7FF4">
              <w:rPr>
                <w:rFonts w:ascii="Calibri" w:eastAsia="Times New Roman" w:hAnsi="Calibri" w:cs="Times New Roman"/>
                <w:color w:val="000000"/>
                <w:sz w:val="20"/>
                <w:szCs w:val="20"/>
              </w:rPr>
              <w:t>,</w:t>
            </w:r>
            <w:r w:rsidRPr="00E4418F">
              <w:rPr>
                <w:rFonts w:ascii="Calibri" w:eastAsia="Times New Roman" w:hAnsi="Calibri" w:cs="Times New Roman"/>
                <w:color w:val="000000"/>
                <w:sz w:val="20"/>
                <w:szCs w:val="20"/>
              </w:rPr>
              <w:t>885</w:t>
            </w:r>
          </w:p>
        </w:tc>
        <w:tc>
          <w:tcPr>
            <w:tcW w:w="1180" w:type="dxa"/>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80.1%</w:t>
            </w:r>
          </w:p>
        </w:tc>
        <w:tc>
          <w:tcPr>
            <w:tcW w:w="1180" w:type="dxa"/>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38.3%</w:t>
            </w:r>
          </w:p>
        </w:tc>
      </w:tr>
      <w:tr w:rsidR="00E4418F" w:rsidRPr="00E4418F" w:rsidTr="00234CC8">
        <w:tc>
          <w:tcPr>
            <w:tcW w:w="2268" w:type="dxa"/>
          </w:tcPr>
          <w:p w:rsidR="00E4418F" w:rsidRPr="00E4418F" w:rsidRDefault="00E4418F" w:rsidP="00E4418F">
            <w:pPr>
              <w:spacing w:after="0"/>
              <w:rPr>
                <w:rFonts w:ascii="Calibri" w:eastAsia="Calibri" w:hAnsi="Calibri" w:cs="Times New Roman"/>
                <w:sz w:val="20"/>
              </w:rPr>
            </w:pPr>
            <w:r w:rsidRPr="00E4418F">
              <w:rPr>
                <w:rFonts w:ascii="Calibri" w:eastAsia="Calibri" w:hAnsi="Calibri" w:cs="Times New Roman"/>
                <w:sz w:val="20"/>
              </w:rPr>
              <w:t>ELLs and Former ELLs</w:t>
            </w:r>
          </w:p>
        </w:tc>
        <w:tc>
          <w:tcPr>
            <w:tcW w:w="900" w:type="dxa"/>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3</w:t>
            </w:r>
          </w:p>
        </w:tc>
        <w:tc>
          <w:tcPr>
            <w:tcW w:w="1197" w:type="dxa"/>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0.4%</w:t>
            </w:r>
          </w:p>
        </w:tc>
        <w:tc>
          <w:tcPr>
            <w:tcW w:w="1198" w:type="dxa"/>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0.1%</w:t>
            </w:r>
          </w:p>
        </w:tc>
        <w:tc>
          <w:tcPr>
            <w:tcW w:w="935" w:type="dxa"/>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75</w:t>
            </w:r>
            <w:r w:rsidR="00FF7FF4">
              <w:rPr>
                <w:rFonts w:ascii="Calibri" w:eastAsia="Times New Roman" w:hAnsi="Calibri" w:cs="Times New Roman"/>
                <w:color w:val="000000"/>
                <w:sz w:val="20"/>
                <w:szCs w:val="20"/>
              </w:rPr>
              <w:t>,</w:t>
            </w:r>
            <w:r w:rsidRPr="00E4418F">
              <w:rPr>
                <w:rFonts w:ascii="Calibri" w:eastAsia="Times New Roman" w:hAnsi="Calibri" w:cs="Times New Roman"/>
                <w:color w:val="000000"/>
                <w:sz w:val="20"/>
                <w:szCs w:val="20"/>
              </w:rPr>
              <w:t>947</w:t>
            </w:r>
          </w:p>
        </w:tc>
        <w:tc>
          <w:tcPr>
            <w:tcW w:w="1180" w:type="dxa"/>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16.6%</w:t>
            </w:r>
          </w:p>
        </w:tc>
        <w:tc>
          <w:tcPr>
            <w:tcW w:w="1180" w:type="dxa"/>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7.9%</w:t>
            </w:r>
          </w:p>
        </w:tc>
      </w:tr>
      <w:tr w:rsidR="00E4418F" w:rsidRPr="00E4418F" w:rsidTr="00234CC8">
        <w:tc>
          <w:tcPr>
            <w:tcW w:w="2268" w:type="dxa"/>
            <w:tcBorders>
              <w:bottom w:val="single" w:sz="4" w:space="0" w:color="auto"/>
            </w:tcBorders>
          </w:tcPr>
          <w:p w:rsidR="00E4418F" w:rsidRPr="00E4418F" w:rsidRDefault="00E4418F" w:rsidP="00E4418F">
            <w:pPr>
              <w:spacing w:after="0"/>
              <w:rPr>
                <w:rFonts w:ascii="Calibri" w:eastAsia="Calibri" w:hAnsi="Calibri" w:cs="Times New Roman"/>
                <w:sz w:val="20"/>
              </w:rPr>
            </w:pPr>
            <w:r w:rsidRPr="00E4418F">
              <w:rPr>
                <w:rFonts w:ascii="Calibri" w:eastAsia="Calibri" w:hAnsi="Calibri" w:cs="Times New Roman"/>
                <w:sz w:val="20"/>
              </w:rPr>
              <w:t>All high needs students</w:t>
            </w:r>
          </w:p>
        </w:tc>
        <w:tc>
          <w:tcPr>
            <w:tcW w:w="900" w:type="dxa"/>
            <w:tcBorders>
              <w:bottom w:val="single" w:sz="4" w:space="0" w:color="auto"/>
            </w:tcBorders>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691</w:t>
            </w:r>
          </w:p>
        </w:tc>
        <w:tc>
          <w:tcPr>
            <w:tcW w:w="1197" w:type="dxa"/>
            <w:tcBorders>
              <w:bottom w:val="single" w:sz="4" w:space="0" w:color="auto"/>
            </w:tcBorders>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100.0%</w:t>
            </w:r>
          </w:p>
        </w:tc>
        <w:tc>
          <w:tcPr>
            <w:tcW w:w="1198" w:type="dxa"/>
            <w:tcBorders>
              <w:bottom w:val="single" w:sz="4" w:space="0" w:color="auto"/>
            </w:tcBorders>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33.8%</w:t>
            </w:r>
          </w:p>
        </w:tc>
        <w:tc>
          <w:tcPr>
            <w:tcW w:w="935" w:type="dxa"/>
            <w:tcBorders>
              <w:bottom w:val="single" w:sz="4" w:space="0" w:color="auto"/>
            </w:tcBorders>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456</w:t>
            </w:r>
            <w:r w:rsidR="00FF7FF4">
              <w:rPr>
                <w:rFonts w:ascii="Calibri" w:eastAsia="Times New Roman" w:hAnsi="Calibri" w:cs="Times New Roman"/>
                <w:color w:val="000000"/>
                <w:sz w:val="20"/>
                <w:szCs w:val="20"/>
              </w:rPr>
              <w:t>,</w:t>
            </w:r>
            <w:r w:rsidRPr="00E4418F">
              <w:rPr>
                <w:rFonts w:ascii="Calibri" w:eastAsia="Times New Roman" w:hAnsi="Calibri" w:cs="Times New Roman"/>
                <w:color w:val="000000"/>
                <w:sz w:val="20"/>
                <w:szCs w:val="20"/>
              </w:rPr>
              <w:t>639</w:t>
            </w:r>
          </w:p>
        </w:tc>
        <w:tc>
          <w:tcPr>
            <w:tcW w:w="1180" w:type="dxa"/>
            <w:tcBorders>
              <w:bottom w:val="single" w:sz="4" w:space="0" w:color="auto"/>
            </w:tcBorders>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100.0%</w:t>
            </w:r>
          </w:p>
        </w:tc>
        <w:tc>
          <w:tcPr>
            <w:tcW w:w="1180" w:type="dxa"/>
            <w:tcBorders>
              <w:bottom w:val="single" w:sz="4" w:space="0" w:color="auto"/>
            </w:tcBorders>
            <w:shd w:val="clear" w:color="auto" w:fill="D9D9D9" w:themeFill="background1" w:themeFillShade="D9"/>
            <w:vAlign w:val="bottom"/>
          </w:tcPr>
          <w:p w:rsidR="003A33F2" w:rsidRDefault="00E4418F" w:rsidP="003A33F2">
            <w:pPr>
              <w:spacing w:after="0" w:line="240" w:lineRule="auto"/>
              <w:jc w:val="center"/>
              <w:rPr>
                <w:rFonts w:ascii="Calibri" w:eastAsia="Times New Roman" w:hAnsi="Calibri" w:cs="Times New Roman"/>
                <w:color w:val="000000"/>
                <w:sz w:val="20"/>
                <w:szCs w:val="20"/>
              </w:rPr>
            </w:pPr>
            <w:r w:rsidRPr="00E4418F">
              <w:rPr>
                <w:rFonts w:ascii="Calibri" w:eastAsia="Times New Roman" w:hAnsi="Calibri" w:cs="Times New Roman"/>
                <w:color w:val="000000"/>
                <w:sz w:val="20"/>
                <w:szCs w:val="20"/>
              </w:rPr>
              <w:t>47.8%</w:t>
            </w:r>
          </w:p>
        </w:tc>
      </w:tr>
      <w:tr w:rsidR="00E4418F" w:rsidRPr="00E4418F" w:rsidTr="00234CC8">
        <w:tc>
          <w:tcPr>
            <w:tcW w:w="8858" w:type="dxa"/>
            <w:gridSpan w:val="7"/>
            <w:tcBorders>
              <w:left w:val="nil"/>
              <w:bottom w:val="nil"/>
              <w:right w:val="nil"/>
            </w:tcBorders>
          </w:tcPr>
          <w:p w:rsidR="00E4418F" w:rsidRPr="00E4418F" w:rsidRDefault="00E4418F" w:rsidP="00D166E3">
            <w:pPr>
              <w:spacing w:after="0"/>
              <w:rPr>
                <w:rFonts w:ascii="Calibri" w:eastAsia="Calibri" w:hAnsi="Calibri" w:cs="Times New Roman"/>
                <w:sz w:val="20"/>
              </w:rPr>
            </w:pPr>
            <w:r w:rsidRPr="00E4418F">
              <w:rPr>
                <w:rFonts w:ascii="Calibri" w:eastAsia="Calibri" w:hAnsi="Calibri" w:cs="Times New Roman"/>
                <w:sz w:val="20"/>
                <w:szCs w:val="24"/>
              </w:rPr>
              <w:t xml:space="preserve">Notes: As of October 1, 2014. District and state numbers and percentages for students with disabilities and high needs students are calculated including students in out-of-district placements. Total district enrollment including students in out-of-district placement is </w:t>
            </w:r>
            <w:r w:rsidR="00D166E3" w:rsidRPr="00D166E3">
              <w:rPr>
                <w:rFonts w:ascii="Calibri" w:eastAsia="Calibri" w:hAnsi="Calibri" w:cs="Times New Roman"/>
                <w:sz w:val="20"/>
                <w:szCs w:val="24"/>
              </w:rPr>
              <w:t>2,053</w:t>
            </w:r>
            <w:r w:rsidRPr="00D166E3">
              <w:rPr>
                <w:rFonts w:ascii="Calibri" w:eastAsia="Calibri" w:hAnsi="Calibri" w:cs="Times New Roman"/>
                <w:sz w:val="20"/>
                <w:szCs w:val="24"/>
              </w:rPr>
              <w:t xml:space="preserve">; </w:t>
            </w:r>
            <w:r w:rsidRPr="00E4418F">
              <w:rPr>
                <w:rFonts w:ascii="Calibri" w:eastAsia="Calibri" w:hAnsi="Calibri" w:cs="Times New Roman"/>
                <w:sz w:val="20"/>
                <w:szCs w:val="24"/>
              </w:rPr>
              <w:t xml:space="preserve">total state enrollment including students in out-of-district placement is </w:t>
            </w:r>
            <w:r w:rsidR="003A33F2" w:rsidRPr="003A33F2">
              <w:rPr>
                <w:rFonts w:ascii="Calibri" w:eastAsia="Calibri" w:hAnsi="Calibri" w:cs="Times New Roman"/>
                <w:sz w:val="20"/>
                <w:szCs w:val="24"/>
              </w:rPr>
              <w:t>965,602</w:t>
            </w:r>
            <w:r w:rsidRPr="00E4418F">
              <w:rPr>
                <w:rFonts w:ascii="Calibri" w:eastAsia="Calibri" w:hAnsi="Calibri" w:cs="Times New Roman"/>
                <w:sz w:val="20"/>
                <w:szCs w:val="24"/>
              </w:rPr>
              <w:t>.</w:t>
            </w:r>
          </w:p>
        </w:tc>
      </w:tr>
    </w:tbl>
    <w:p w:rsidR="005378C6" w:rsidRPr="005378C6" w:rsidRDefault="005378C6" w:rsidP="005378C6">
      <w:pPr>
        <w:spacing w:after="0"/>
        <w:rPr>
          <w:rFonts w:ascii="Calibri" w:eastAsia="Calibri" w:hAnsi="Calibri" w:cs="Times New Roman"/>
          <w:sz w:val="20"/>
        </w:rPr>
      </w:pPr>
    </w:p>
    <w:p w:rsidR="005378C6" w:rsidRPr="005378C6" w:rsidRDefault="005378C6" w:rsidP="005378C6">
      <w:pPr>
        <w:spacing w:after="0"/>
        <w:rPr>
          <w:rFonts w:ascii="Calibri" w:eastAsia="Calibri" w:hAnsi="Calibri" w:cs="Times New Roman"/>
          <w:sz w:val="20"/>
        </w:rPr>
      </w:pPr>
    </w:p>
    <w:p w:rsidR="005378C6" w:rsidRPr="005378C6" w:rsidRDefault="005378C6" w:rsidP="005378C6">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F314E8" w:rsidRPr="00F314E8" w:rsidRDefault="00F314E8" w:rsidP="00F314E8">
      <w:pPr>
        <w:spacing w:after="0"/>
        <w:jc w:val="center"/>
        <w:rPr>
          <w:rFonts w:ascii="Calibri" w:eastAsia="Calibri" w:hAnsi="Calibri" w:cs="Times New Roman"/>
          <w:b/>
          <w:sz w:val="20"/>
        </w:rPr>
      </w:pPr>
      <w:r w:rsidRPr="00F314E8">
        <w:rPr>
          <w:rFonts w:ascii="Calibri" w:eastAsia="Calibri" w:hAnsi="Calibri" w:cs="Times New Roman"/>
          <w:b/>
          <w:sz w:val="20"/>
        </w:rPr>
        <w:lastRenderedPageBreak/>
        <w:t>Table B2a: Bourne Public Schools</w:t>
      </w:r>
    </w:p>
    <w:p w:rsidR="00F314E8" w:rsidRPr="00F314E8" w:rsidRDefault="00F314E8" w:rsidP="00F314E8">
      <w:pPr>
        <w:spacing w:after="0"/>
        <w:jc w:val="center"/>
        <w:rPr>
          <w:rFonts w:ascii="Calibri" w:eastAsia="Calibri" w:hAnsi="Calibri" w:cs="Times New Roman"/>
          <w:b/>
          <w:sz w:val="20"/>
        </w:rPr>
      </w:pPr>
      <w:r w:rsidRPr="00F314E8">
        <w:rPr>
          <w:rFonts w:ascii="Calibri" w:eastAsia="Calibri" w:hAnsi="Calibri" w:cs="Times New Roman"/>
          <w:b/>
          <w:sz w:val="20"/>
        </w:rPr>
        <w:t>English Language Arts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F314E8" w:rsidRPr="00F314E8" w:rsidTr="00234CC8">
        <w:tc>
          <w:tcPr>
            <w:tcW w:w="1278" w:type="dxa"/>
            <w:gridSpan w:val="2"/>
            <w:vMerge w:val="restart"/>
            <w:vAlign w:val="center"/>
          </w:tcPr>
          <w:p w:rsidR="00F314E8" w:rsidRPr="00F314E8" w:rsidRDefault="00F314E8" w:rsidP="00F314E8">
            <w:pPr>
              <w:spacing w:after="0" w:line="240" w:lineRule="auto"/>
              <w:jc w:val="center"/>
              <w:rPr>
                <w:rFonts w:ascii="Calibri" w:eastAsia="Times New Roman" w:hAnsi="Calibri" w:cs="Times New Roman"/>
                <w:b/>
                <w:sz w:val="20"/>
                <w:szCs w:val="20"/>
              </w:rPr>
            </w:pPr>
            <w:r w:rsidRPr="00F314E8">
              <w:rPr>
                <w:rFonts w:ascii="Calibri" w:eastAsia="Times New Roman" w:hAnsi="Calibri" w:cs="Times New Roman"/>
                <w:b/>
                <w:sz w:val="20"/>
                <w:szCs w:val="20"/>
              </w:rPr>
              <w:t>Grade and Measure</w:t>
            </w:r>
          </w:p>
        </w:tc>
        <w:tc>
          <w:tcPr>
            <w:tcW w:w="1396" w:type="dxa"/>
            <w:vMerge w:val="restart"/>
            <w:vAlign w:val="center"/>
          </w:tcPr>
          <w:p w:rsidR="00F314E8" w:rsidRPr="00F314E8" w:rsidRDefault="00F314E8" w:rsidP="00F314E8">
            <w:pPr>
              <w:spacing w:after="0" w:line="240" w:lineRule="auto"/>
              <w:jc w:val="center"/>
              <w:rPr>
                <w:rFonts w:ascii="Calibri" w:eastAsia="Times New Roman" w:hAnsi="Calibri" w:cs="Times New Roman"/>
                <w:b/>
                <w:sz w:val="20"/>
                <w:szCs w:val="20"/>
              </w:rPr>
            </w:pPr>
            <w:r w:rsidRPr="00F314E8">
              <w:rPr>
                <w:rFonts w:ascii="Calibri" w:eastAsia="Times New Roman" w:hAnsi="Calibri" w:cs="Times New Roman"/>
                <w:b/>
                <w:sz w:val="20"/>
                <w:szCs w:val="20"/>
              </w:rPr>
              <w:t>Number Included (2014)</w:t>
            </w:r>
          </w:p>
        </w:tc>
        <w:tc>
          <w:tcPr>
            <w:tcW w:w="4414" w:type="dxa"/>
            <w:gridSpan w:val="5"/>
            <w:vMerge w:val="restart"/>
            <w:vAlign w:val="center"/>
          </w:tcPr>
          <w:p w:rsidR="00F314E8" w:rsidRPr="00F314E8" w:rsidRDefault="00F314E8" w:rsidP="00F314E8">
            <w:pPr>
              <w:spacing w:after="0" w:line="240" w:lineRule="auto"/>
              <w:jc w:val="center"/>
              <w:rPr>
                <w:rFonts w:ascii="Calibri" w:eastAsia="Times New Roman" w:hAnsi="Calibri" w:cs="Times New Roman"/>
                <w:b/>
                <w:sz w:val="20"/>
                <w:szCs w:val="20"/>
              </w:rPr>
            </w:pPr>
            <w:r w:rsidRPr="00F314E8">
              <w:rPr>
                <w:rFonts w:ascii="Calibri" w:eastAsia="Times New Roman" w:hAnsi="Calibri" w:cs="Times New Roman"/>
                <w:b/>
                <w:sz w:val="20"/>
                <w:szCs w:val="20"/>
              </w:rPr>
              <w:t>Spring MCAS Year</w:t>
            </w:r>
          </w:p>
        </w:tc>
        <w:tc>
          <w:tcPr>
            <w:tcW w:w="1840" w:type="dxa"/>
            <w:gridSpan w:val="2"/>
          </w:tcPr>
          <w:p w:rsidR="00F314E8" w:rsidRPr="00F314E8" w:rsidRDefault="00F314E8" w:rsidP="00F314E8">
            <w:pPr>
              <w:spacing w:after="0" w:line="240" w:lineRule="auto"/>
              <w:rPr>
                <w:rFonts w:ascii="Calibri" w:eastAsia="Times New Roman" w:hAnsi="Calibri" w:cs="Times New Roman"/>
                <w:b/>
                <w:sz w:val="20"/>
                <w:szCs w:val="20"/>
              </w:rPr>
            </w:pPr>
            <w:r w:rsidRPr="00F314E8">
              <w:rPr>
                <w:rFonts w:ascii="Calibri" w:eastAsia="Times New Roman" w:hAnsi="Calibri" w:cs="Times New Roman"/>
                <w:b/>
                <w:sz w:val="20"/>
                <w:szCs w:val="20"/>
              </w:rPr>
              <w:t>Gains and Declines</w:t>
            </w:r>
          </w:p>
        </w:tc>
      </w:tr>
      <w:tr w:rsidR="00F314E8" w:rsidRPr="00F314E8" w:rsidTr="00234CC8">
        <w:trPr>
          <w:trHeight w:val="244"/>
        </w:trPr>
        <w:tc>
          <w:tcPr>
            <w:tcW w:w="1278" w:type="dxa"/>
            <w:gridSpan w:val="2"/>
            <w:vMerge/>
          </w:tcPr>
          <w:p w:rsidR="00F314E8" w:rsidRPr="00F314E8" w:rsidRDefault="00F314E8" w:rsidP="00F314E8">
            <w:pPr>
              <w:spacing w:after="0" w:line="240" w:lineRule="auto"/>
              <w:rPr>
                <w:rFonts w:ascii="Calibri" w:eastAsia="Times New Roman" w:hAnsi="Calibri" w:cs="Times New Roman"/>
                <w:b/>
                <w:sz w:val="20"/>
                <w:szCs w:val="20"/>
              </w:rPr>
            </w:pPr>
          </w:p>
        </w:tc>
        <w:tc>
          <w:tcPr>
            <w:tcW w:w="1396" w:type="dxa"/>
            <w:vMerge/>
          </w:tcPr>
          <w:p w:rsidR="00F314E8" w:rsidRPr="00F314E8" w:rsidRDefault="00F314E8" w:rsidP="00F314E8">
            <w:pPr>
              <w:spacing w:after="0" w:line="240" w:lineRule="auto"/>
              <w:rPr>
                <w:rFonts w:ascii="Calibri" w:eastAsia="Times New Roman" w:hAnsi="Calibri" w:cs="Times New Roman"/>
                <w:b/>
                <w:sz w:val="20"/>
                <w:szCs w:val="20"/>
              </w:rPr>
            </w:pPr>
          </w:p>
        </w:tc>
        <w:tc>
          <w:tcPr>
            <w:tcW w:w="4414" w:type="dxa"/>
            <w:gridSpan w:val="5"/>
            <w:vMerge/>
          </w:tcPr>
          <w:p w:rsidR="00F314E8" w:rsidRPr="00F314E8" w:rsidRDefault="00F314E8" w:rsidP="00F314E8">
            <w:pPr>
              <w:spacing w:after="0" w:line="240" w:lineRule="auto"/>
              <w:rPr>
                <w:rFonts w:ascii="Calibri" w:eastAsia="Times New Roman" w:hAnsi="Calibri" w:cs="Times New Roman"/>
                <w:b/>
                <w:sz w:val="20"/>
                <w:szCs w:val="20"/>
              </w:rPr>
            </w:pPr>
          </w:p>
        </w:tc>
        <w:tc>
          <w:tcPr>
            <w:tcW w:w="884" w:type="dxa"/>
            <w:vMerge w:val="restart"/>
            <w:vAlign w:val="center"/>
          </w:tcPr>
          <w:p w:rsidR="00F314E8" w:rsidRPr="00F314E8" w:rsidRDefault="00F314E8" w:rsidP="00F314E8">
            <w:pPr>
              <w:spacing w:after="0" w:line="240" w:lineRule="auto"/>
              <w:jc w:val="center"/>
              <w:rPr>
                <w:rFonts w:ascii="Calibri" w:eastAsia="Times New Roman" w:hAnsi="Calibri" w:cs="Times New Roman"/>
                <w:b/>
                <w:sz w:val="20"/>
                <w:szCs w:val="20"/>
              </w:rPr>
            </w:pPr>
            <w:r w:rsidRPr="00F314E8">
              <w:rPr>
                <w:rFonts w:ascii="Calibri" w:eastAsia="Times New Roman" w:hAnsi="Calibri" w:cs="Times New Roman"/>
                <w:b/>
                <w:sz w:val="20"/>
                <w:szCs w:val="20"/>
              </w:rPr>
              <w:t>4-Year Trend</w:t>
            </w:r>
          </w:p>
        </w:tc>
        <w:tc>
          <w:tcPr>
            <w:tcW w:w="956" w:type="dxa"/>
            <w:vMerge w:val="restart"/>
            <w:vAlign w:val="center"/>
          </w:tcPr>
          <w:p w:rsidR="00F314E8" w:rsidRPr="00F314E8" w:rsidRDefault="00F314E8" w:rsidP="00F314E8">
            <w:pPr>
              <w:spacing w:after="0" w:line="240" w:lineRule="auto"/>
              <w:jc w:val="center"/>
              <w:rPr>
                <w:rFonts w:ascii="Calibri" w:eastAsia="Times New Roman" w:hAnsi="Calibri" w:cs="Times New Roman"/>
                <w:b/>
                <w:sz w:val="20"/>
                <w:szCs w:val="20"/>
              </w:rPr>
            </w:pPr>
            <w:r w:rsidRPr="00F314E8">
              <w:rPr>
                <w:rFonts w:ascii="Calibri" w:eastAsia="Times New Roman" w:hAnsi="Calibri" w:cs="Times New Roman"/>
                <w:b/>
                <w:sz w:val="20"/>
                <w:szCs w:val="20"/>
              </w:rPr>
              <w:t>2 Year Trend</w:t>
            </w:r>
          </w:p>
        </w:tc>
      </w:tr>
      <w:tr w:rsidR="00F314E8" w:rsidRPr="00F314E8" w:rsidTr="00234CC8">
        <w:tc>
          <w:tcPr>
            <w:tcW w:w="1278" w:type="dxa"/>
            <w:gridSpan w:val="2"/>
            <w:vMerge/>
          </w:tcPr>
          <w:p w:rsidR="00F314E8" w:rsidRPr="00F314E8" w:rsidRDefault="00F314E8" w:rsidP="00F314E8">
            <w:pPr>
              <w:spacing w:after="0" w:line="240" w:lineRule="auto"/>
              <w:rPr>
                <w:rFonts w:ascii="Calibri" w:eastAsia="Times New Roman" w:hAnsi="Calibri" w:cs="Times New Roman"/>
                <w:sz w:val="20"/>
                <w:szCs w:val="20"/>
              </w:rPr>
            </w:pPr>
          </w:p>
        </w:tc>
        <w:tc>
          <w:tcPr>
            <w:tcW w:w="1396" w:type="dxa"/>
            <w:vMerge/>
          </w:tcPr>
          <w:p w:rsidR="00F314E8" w:rsidRPr="00F314E8" w:rsidRDefault="00F314E8" w:rsidP="00F314E8">
            <w:pPr>
              <w:spacing w:after="0" w:line="240" w:lineRule="auto"/>
              <w:rPr>
                <w:rFonts w:ascii="Calibri" w:eastAsia="Times New Roman" w:hAnsi="Calibri" w:cs="Times New Roman"/>
                <w:sz w:val="20"/>
                <w:szCs w:val="20"/>
              </w:rPr>
            </w:pPr>
          </w:p>
        </w:tc>
        <w:tc>
          <w:tcPr>
            <w:tcW w:w="882" w:type="dxa"/>
            <w:vAlign w:val="center"/>
          </w:tcPr>
          <w:p w:rsidR="00F314E8" w:rsidRPr="00F314E8" w:rsidRDefault="00F314E8" w:rsidP="00F314E8">
            <w:pPr>
              <w:spacing w:after="0" w:line="240" w:lineRule="auto"/>
              <w:jc w:val="center"/>
              <w:rPr>
                <w:rFonts w:ascii="Calibri" w:eastAsia="Times New Roman" w:hAnsi="Calibri" w:cs="Times New Roman"/>
                <w:b/>
                <w:sz w:val="20"/>
                <w:szCs w:val="20"/>
              </w:rPr>
            </w:pPr>
            <w:r w:rsidRPr="00F314E8">
              <w:rPr>
                <w:rFonts w:ascii="Calibri" w:eastAsia="Times New Roman" w:hAnsi="Calibri" w:cs="Times New Roman"/>
                <w:b/>
                <w:sz w:val="20"/>
                <w:szCs w:val="20"/>
              </w:rPr>
              <w:t>2011</w:t>
            </w:r>
          </w:p>
        </w:tc>
        <w:tc>
          <w:tcPr>
            <w:tcW w:w="883" w:type="dxa"/>
            <w:vAlign w:val="center"/>
          </w:tcPr>
          <w:p w:rsidR="00F314E8" w:rsidRPr="00F314E8" w:rsidRDefault="00F314E8" w:rsidP="00F314E8">
            <w:pPr>
              <w:spacing w:after="0" w:line="240" w:lineRule="auto"/>
              <w:jc w:val="center"/>
              <w:rPr>
                <w:rFonts w:ascii="Calibri" w:eastAsia="Times New Roman" w:hAnsi="Calibri" w:cs="Times New Roman"/>
                <w:b/>
                <w:sz w:val="20"/>
                <w:szCs w:val="20"/>
              </w:rPr>
            </w:pPr>
            <w:r w:rsidRPr="00F314E8">
              <w:rPr>
                <w:rFonts w:ascii="Calibri" w:eastAsia="Times New Roman" w:hAnsi="Calibri" w:cs="Times New Roman"/>
                <w:b/>
                <w:sz w:val="20"/>
                <w:szCs w:val="20"/>
              </w:rPr>
              <w:t>2012</w:t>
            </w:r>
          </w:p>
        </w:tc>
        <w:tc>
          <w:tcPr>
            <w:tcW w:w="883" w:type="dxa"/>
            <w:vAlign w:val="center"/>
          </w:tcPr>
          <w:p w:rsidR="00F314E8" w:rsidRPr="00F314E8" w:rsidRDefault="00F314E8" w:rsidP="00F314E8">
            <w:pPr>
              <w:spacing w:after="0" w:line="240" w:lineRule="auto"/>
              <w:jc w:val="center"/>
              <w:rPr>
                <w:rFonts w:ascii="Calibri" w:eastAsia="Times New Roman" w:hAnsi="Calibri" w:cs="Times New Roman"/>
                <w:b/>
                <w:sz w:val="20"/>
                <w:szCs w:val="20"/>
              </w:rPr>
            </w:pPr>
            <w:r w:rsidRPr="00F314E8">
              <w:rPr>
                <w:rFonts w:ascii="Calibri" w:eastAsia="Times New Roman" w:hAnsi="Calibri" w:cs="Times New Roman"/>
                <w:b/>
                <w:sz w:val="20"/>
                <w:szCs w:val="20"/>
              </w:rPr>
              <w:t>2013</w:t>
            </w:r>
          </w:p>
        </w:tc>
        <w:tc>
          <w:tcPr>
            <w:tcW w:w="883" w:type="dxa"/>
            <w:vAlign w:val="center"/>
          </w:tcPr>
          <w:p w:rsidR="00F314E8" w:rsidRPr="00F314E8" w:rsidRDefault="00F314E8" w:rsidP="00F314E8">
            <w:pPr>
              <w:spacing w:after="0" w:line="240" w:lineRule="auto"/>
              <w:jc w:val="center"/>
              <w:rPr>
                <w:rFonts w:ascii="Calibri" w:eastAsia="Times New Roman" w:hAnsi="Calibri" w:cs="Times New Roman"/>
                <w:b/>
                <w:sz w:val="20"/>
                <w:szCs w:val="20"/>
              </w:rPr>
            </w:pPr>
            <w:r w:rsidRPr="00F314E8">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F314E8" w:rsidRPr="00F314E8" w:rsidRDefault="00F314E8" w:rsidP="00F314E8">
            <w:pPr>
              <w:spacing w:after="0" w:line="240" w:lineRule="auto"/>
              <w:jc w:val="center"/>
              <w:rPr>
                <w:rFonts w:ascii="Calibri" w:eastAsia="Times New Roman" w:hAnsi="Calibri" w:cs="Times New Roman"/>
                <w:b/>
                <w:sz w:val="20"/>
                <w:szCs w:val="20"/>
              </w:rPr>
            </w:pPr>
            <w:r w:rsidRPr="00F314E8">
              <w:rPr>
                <w:rFonts w:ascii="Calibri" w:eastAsia="Times New Roman" w:hAnsi="Calibri" w:cs="Times New Roman"/>
                <w:b/>
                <w:sz w:val="20"/>
                <w:szCs w:val="20"/>
              </w:rPr>
              <w:t>State 2014</w:t>
            </w:r>
          </w:p>
        </w:tc>
        <w:tc>
          <w:tcPr>
            <w:tcW w:w="884" w:type="dxa"/>
            <w:vMerge/>
          </w:tcPr>
          <w:p w:rsidR="00F314E8" w:rsidRPr="00F314E8" w:rsidRDefault="00F314E8" w:rsidP="00F314E8">
            <w:pPr>
              <w:spacing w:after="0" w:line="240" w:lineRule="auto"/>
              <w:rPr>
                <w:rFonts w:ascii="Calibri" w:eastAsia="Times New Roman" w:hAnsi="Calibri" w:cs="Times New Roman"/>
                <w:sz w:val="20"/>
                <w:szCs w:val="20"/>
              </w:rPr>
            </w:pPr>
          </w:p>
        </w:tc>
        <w:tc>
          <w:tcPr>
            <w:tcW w:w="956" w:type="dxa"/>
            <w:vMerge/>
          </w:tcPr>
          <w:p w:rsidR="00F314E8" w:rsidRPr="00F314E8" w:rsidRDefault="00F314E8" w:rsidP="00F314E8">
            <w:pPr>
              <w:spacing w:after="0" w:line="240" w:lineRule="auto"/>
              <w:rPr>
                <w:rFonts w:ascii="Calibri" w:eastAsia="Times New Roman" w:hAnsi="Calibri" w:cs="Times New Roman"/>
                <w:sz w:val="20"/>
                <w:szCs w:val="20"/>
              </w:rPr>
            </w:pPr>
          </w:p>
        </w:tc>
      </w:tr>
      <w:tr w:rsidR="00F314E8" w:rsidRPr="00F314E8" w:rsidTr="00234CC8">
        <w:tc>
          <w:tcPr>
            <w:tcW w:w="554" w:type="dxa"/>
            <w:vMerge w:val="restart"/>
            <w:vAlign w:val="center"/>
          </w:tcPr>
          <w:p w:rsidR="00F314E8" w:rsidRPr="00F314E8" w:rsidRDefault="00F314E8" w:rsidP="00F314E8">
            <w:pPr>
              <w:spacing w:after="0" w:line="240" w:lineRule="auto"/>
              <w:jc w:val="center"/>
              <w:rPr>
                <w:rFonts w:ascii="Calibri" w:eastAsia="Times New Roman" w:hAnsi="Calibri" w:cs="Times New Roman"/>
                <w:sz w:val="20"/>
                <w:szCs w:val="20"/>
              </w:rPr>
            </w:pPr>
            <w:r w:rsidRPr="00F314E8">
              <w:rPr>
                <w:rFonts w:ascii="Calibri" w:eastAsia="Times New Roman" w:hAnsi="Calibri" w:cs="Times New Roman"/>
                <w:sz w:val="20"/>
                <w:szCs w:val="20"/>
              </w:rPr>
              <w:t>3</w:t>
            </w:r>
          </w:p>
        </w:tc>
        <w:tc>
          <w:tcPr>
            <w:tcW w:w="724" w:type="dxa"/>
          </w:tcPr>
          <w:p w:rsidR="00F314E8" w:rsidRPr="00F314E8" w:rsidRDefault="00F314E8" w:rsidP="00F314E8">
            <w:pPr>
              <w:spacing w:after="0" w:line="240" w:lineRule="auto"/>
              <w:rPr>
                <w:rFonts w:ascii="Calibri" w:eastAsia="Times New Roman" w:hAnsi="Calibri" w:cs="Times New Roman"/>
                <w:sz w:val="20"/>
                <w:szCs w:val="20"/>
              </w:rPr>
            </w:pPr>
            <w:r w:rsidRPr="00F314E8">
              <w:rPr>
                <w:rFonts w:ascii="Calibri" w:eastAsia="Times New Roman" w:hAnsi="Calibri" w:cs="Times New Roman"/>
                <w:sz w:val="20"/>
                <w:szCs w:val="20"/>
              </w:rPr>
              <w:t>CPI</w:t>
            </w:r>
          </w:p>
        </w:tc>
        <w:tc>
          <w:tcPr>
            <w:tcW w:w="139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176</w:t>
            </w:r>
          </w:p>
        </w:tc>
        <w:tc>
          <w:tcPr>
            <w:tcW w:w="882"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89</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87.2</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86.2</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82</w:t>
            </w:r>
          </w:p>
        </w:tc>
        <w:tc>
          <w:tcPr>
            <w:tcW w:w="883" w:type="dxa"/>
            <w:shd w:val="clear" w:color="auto" w:fill="D9D9D9" w:themeFill="background1" w:themeFillShade="D9"/>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82.6</w:t>
            </w:r>
          </w:p>
        </w:tc>
        <w:tc>
          <w:tcPr>
            <w:tcW w:w="884"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-7</w:t>
            </w:r>
          </w:p>
        </w:tc>
        <w:tc>
          <w:tcPr>
            <w:tcW w:w="95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-4.2</w:t>
            </w:r>
          </w:p>
        </w:tc>
      </w:tr>
      <w:tr w:rsidR="00F314E8" w:rsidRPr="00F314E8" w:rsidTr="00234CC8">
        <w:tc>
          <w:tcPr>
            <w:tcW w:w="554" w:type="dxa"/>
            <w:vMerge/>
            <w:vAlign w:val="center"/>
          </w:tcPr>
          <w:p w:rsidR="00F314E8" w:rsidRPr="00F314E8" w:rsidRDefault="00F314E8" w:rsidP="00F314E8">
            <w:pPr>
              <w:spacing w:after="0" w:line="240" w:lineRule="auto"/>
              <w:jc w:val="center"/>
              <w:rPr>
                <w:rFonts w:ascii="Calibri" w:eastAsia="Times New Roman" w:hAnsi="Calibri" w:cs="Times New Roman"/>
                <w:sz w:val="20"/>
                <w:szCs w:val="20"/>
              </w:rPr>
            </w:pPr>
          </w:p>
        </w:tc>
        <w:tc>
          <w:tcPr>
            <w:tcW w:w="724" w:type="dxa"/>
          </w:tcPr>
          <w:p w:rsidR="00F314E8" w:rsidRPr="00F314E8" w:rsidRDefault="00F314E8" w:rsidP="00F314E8">
            <w:pPr>
              <w:spacing w:after="0" w:line="240" w:lineRule="auto"/>
              <w:rPr>
                <w:rFonts w:ascii="Calibri" w:eastAsia="Times New Roman" w:hAnsi="Calibri" w:cs="Times New Roman"/>
                <w:sz w:val="20"/>
                <w:szCs w:val="20"/>
              </w:rPr>
            </w:pPr>
            <w:r w:rsidRPr="00F314E8">
              <w:rPr>
                <w:rFonts w:ascii="Calibri" w:eastAsia="Times New Roman" w:hAnsi="Calibri" w:cs="Times New Roman"/>
                <w:sz w:val="20"/>
                <w:szCs w:val="20"/>
              </w:rPr>
              <w:t>P+</w:t>
            </w:r>
          </w:p>
        </w:tc>
        <w:tc>
          <w:tcPr>
            <w:tcW w:w="139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176</w:t>
            </w:r>
          </w:p>
        </w:tc>
        <w:tc>
          <w:tcPr>
            <w:tcW w:w="882"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70.0%</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66.0%</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59.0%</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54.0%</w:t>
            </w:r>
          </w:p>
        </w:tc>
        <w:tc>
          <w:tcPr>
            <w:tcW w:w="883" w:type="dxa"/>
            <w:shd w:val="clear" w:color="auto" w:fill="D9D9D9" w:themeFill="background1" w:themeFillShade="D9"/>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57.0%</w:t>
            </w:r>
          </w:p>
        </w:tc>
        <w:tc>
          <w:tcPr>
            <w:tcW w:w="884"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-16.0%</w:t>
            </w:r>
          </w:p>
        </w:tc>
        <w:tc>
          <w:tcPr>
            <w:tcW w:w="95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-5.0%</w:t>
            </w:r>
          </w:p>
        </w:tc>
      </w:tr>
      <w:tr w:rsidR="00F314E8" w:rsidRPr="00F314E8" w:rsidTr="00234CC8">
        <w:tc>
          <w:tcPr>
            <w:tcW w:w="554" w:type="dxa"/>
            <w:vMerge w:val="restart"/>
            <w:vAlign w:val="center"/>
          </w:tcPr>
          <w:p w:rsidR="00F314E8" w:rsidRPr="00F314E8" w:rsidRDefault="00F314E8" w:rsidP="00F314E8">
            <w:pPr>
              <w:spacing w:after="0" w:line="240" w:lineRule="auto"/>
              <w:jc w:val="center"/>
              <w:rPr>
                <w:rFonts w:ascii="Calibri" w:eastAsia="Times New Roman" w:hAnsi="Calibri" w:cs="Times New Roman"/>
                <w:sz w:val="20"/>
                <w:szCs w:val="20"/>
              </w:rPr>
            </w:pPr>
            <w:r w:rsidRPr="00F314E8">
              <w:rPr>
                <w:rFonts w:ascii="Calibri" w:eastAsia="Times New Roman" w:hAnsi="Calibri" w:cs="Times New Roman"/>
                <w:sz w:val="20"/>
                <w:szCs w:val="20"/>
              </w:rPr>
              <w:t>4</w:t>
            </w:r>
          </w:p>
        </w:tc>
        <w:tc>
          <w:tcPr>
            <w:tcW w:w="724" w:type="dxa"/>
          </w:tcPr>
          <w:p w:rsidR="00F314E8" w:rsidRPr="00F314E8" w:rsidRDefault="00F314E8" w:rsidP="00F314E8">
            <w:pPr>
              <w:spacing w:after="0" w:line="240" w:lineRule="auto"/>
              <w:rPr>
                <w:rFonts w:ascii="Calibri" w:eastAsia="Times New Roman" w:hAnsi="Calibri" w:cs="Times New Roman"/>
                <w:sz w:val="20"/>
                <w:szCs w:val="20"/>
              </w:rPr>
            </w:pPr>
            <w:r w:rsidRPr="00F314E8">
              <w:rPr>
                <w:rFonts w:ascii="Calibri" w:eastAsia="Times New Roman" w:hAnsi="Calibri" w:cs="Times New Roman"/>
                <w:sz w:val="20"/>
                <w:szCs w:val="20"/>
              </w:rPr>
              <w:t>CPI</w:t>
            </w:r>
          </w:p>
        </w:tc>
        <w:tc>
          <w:tcPr>
            <w:tcW w:w="139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177</w:t>
            </w:r>
          </w:p>
        </w:tc>
        <w:tc>
          <w:tcPr>
            <w:tcW w:w="882"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84.2</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88.2</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80.4</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80.2</w:t>
            </w:r>
          </w:p>
        </w:tc>
        <w:tc>
          <w:tcPr>
            <w:tcW w:w="883" w:type="dxa"/>
            <w:shd w:val="clear" w:color="auto" w:fill="D9D9D9" w:themeFill="background1" w:themeFillShade="D9"/>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79.1</w:t>
            </w:r>
          </w:p>
        </w:tc>
        <w:tc>
          <w:tcPr>
            <w:tcW w:w="884"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-4</w:t>
            </w:r>
          </w:p>
        </w:tc>
        <w:tc>
          <w:tcPr>
            <w:tcW w:w="95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-0.2</w:t>
            </w:r>
          </w:p>
        </w:tc>
      </w:tr>
      <w:tr w:rsidR="00F314E8" w:rsidRPr="00F314E8" w:rsidTr="00234CC8">
        <w:tc>
          <w:tcPr>
            <w:tcW w:w="554" w:type="dxa"/>
            <w:vMerge/>
            <w:vAlign w:val="center"/>
          </w:tcPr>
          <w:p w:rsidR="00F314E8" w:rsidRPr="00F314E8" w:rsidRDefault="00F314E8" w:rsidP="00F314E8">
            <w:pPr>
              <w:spacing w:after="0" w:line="240" w:lineRule="auto"/>
              <w:jc w:val="center"/>
              <w:rPr>
                <w:rFonts w:ascii="Calibri" w:eastAsia="Times New Roman" w:hAnsi="Calibri" w:cs="Times New Roman"/>
                <w:sz w:val="20"/>
                <w:szCs w:val="20"/>
              </w:rPr>
            </w:pPr>
          </w:p>
        </w:tc>
        <w:tc>
          <w:tcPr>
            <w:tcW w:w="724" w:type="dxa"/>
          </w:tcPr>
          <w:p w:rsidR="00F314E8" w:rsidRPr="00F314E8" w:rsidRDefault="00F314E8" w:rsidP="00F314E8">
            <w:pPr>
              <w:spacing w:after="0" w:line="240" w:lineRule="auto"/>
              <w:rPr>
                <w:rFonts w:ascii="Calibri" w:eastAsia="Times New Roman" w:hAnsi="Calibri" w:cs="Times New Roman"/>
                <w:sz w:val="20"/>
                <w:szCs w:val="20"/>
              </w:rPr>
            </w:pPr>
            <w:r w:rsidRPr="00F314E8">
              <w:rPr>
                <w:rFonts w:ascii="Calibri" w:eastAsia="Times New Roman" w:hAnsi="Calibri" w:cs="Times New Roman"/>
                <w:sz w:val="20"/>
                <w:szCs w:val="20"/>
              </w:rPr>
              <w:t>P+</w:t>
            </w:r>
          </w:p>
        </w:tc>
        <w:tc>
          <w:tcPr>
            <w:tcW w:w="139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177</w:t>
            </w:r>
          </w:p>
        </w:tc>
        <w:tc>
          <w:tcPr>
            <w:tcW w:w="882"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58.0%</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71.0%</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56.0%</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53.0%</w:t>
            </w:r>
          </w:p>
        </w:tc>
        <w:tc>
          <w:tcPr>
            <w:tcW w:w="883" w:type="dxa"/>
            <w:shd w:val="clear" w:color="auto" w:fill="D9D9D9" w:themeFill="background1" w:themeFillShade="D9"/>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54.0%</w:t>
            </w:r>
          </w:p>
        </w:tc>
        <w:tc>
          <w:tcPr>
            <w:tcW w:w="884"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-5.0%</w:t>
            </w:r>
          </w:p>
        </w:tc>
        <w:tc>
          <w:tcPr>
            <w:tcW w:w="95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-3.0%</w:t>
            </w:r>
          </w:p>
        </w:tc>
      </w:tr>
      <w:tr w:rsidR="00F314E8" w:rsidRPr="00F314E8" w:rsidTr="00234CC8">
        <w:tc>
          <w:tcPr>
            <w:tcW w:w="554" w:type="dxa"/>
            <w:vMerge/>
            <w:vAlign w:val="center"/>
          </w:tcPr>
          <w:p w:rsidR="00F314E8" w:rsidRPr="00F314E8" w:rsidRDefault="00F314E8" w:rsidP="00F314E8">
            <w:pPr>
              <w:spacing w:after="0" w:line="240" w:lineRule="auto"/>
              <w:jc w:val="center"/>
              <w:rPr>
                <w:rFonts w:ascii="Calibri" w:eastAsia="Times New Roman" w:hAnsi="Calibri" w:cs="Times New Roman"/>
                <w:sz w:val="20"/>
                <w:szCs w:val="20"/>
              </w:rPr>
            </w:pPr>
          </w:p>
        </w:tc>
        <w:tc>
          <w:tcPr>
            <w:tcW w:w="724" w:type="dxa"/>
          </w:tcPr>
          <w:p w:rsidR="00F314E8" w:rsidRPr="00F314E8" w:rsidRDefault="00F314E8" w:rsidP="00F314E8">
            <w:pPr>
              <w:spacing w:after="0" w:line="240" w:lineRule="auto"/>
              <w:rPr>
                <w:rFonts w:ascii="Calibri" w:eastAsia="Times New Roman" w:hAnsi="Calibri" w:cs="Times New Roman"/>
                <w:sz w:val="20"/>
                <w:szCs w:val="20"/>
              </w:rPr>
            </w:pPr>
            <w:r w:rsidRPr="00F314E8">
              <w:rPr>
                <w:rFonts w:ascii="Calibri" w:eastAsia="Times New Roman" w:hAnsi="Calibri" w:cs="Times New Roman"/>
                <w:sz w:val="20"/>
                <w:szCs w:val="20"/>
              </w:rPr>
              <w:t>SGP</w:t>
            </w:r>
          </w:p>
        </w:tc>
        <w:tc>
          <w:tcPr>
            <w:tcW w:w="139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162</w:t>
            </w:r>
          </w:p>
        </w:tc>
        <w:tc>
          <w:tcPr>
            <w:tcW w:w="882"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55</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62</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45</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46</w:t>
            </w:r>
          </w:p>
        </w:tc>
        <w:tc>
          <w:tcPr>
            <w:tcW w:w="883" w:type="dxa"/>
            <w:shd w:val="clear" w:color="auto" w:fill="D9D9D9" w:themeFill="background1" w:themeFillShade="D9"/>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49</w:t>
            </w:r>
          </w:p>
        </w:tc>
        <w:tc>
          <w:tcPr>
            <w:tcW w:w="884"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-9</w:t>
            </w:r>
          </w:p>
        </w:tc>
        <w:tc>
          <w:tcPr>
            <w:tcW w:w="95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1</w:t>
            </w:r>
          </w:p>
        </w:tc>
      </w:tr>
      <w:tr w:rsidR="00F314E8" w:rsidRPr="00F314E8" w:rsidTr="00234CC8">
        <w:tc>
          <w:tcPr>
            <w:tcW w:w="554" w:type="dxa"/>
            <w:vMerge w:val="restart"/>
            <w:vAlign w:val="center"/>
          </w:tcPr>
          <w:p w:rsidR="00F314E8" w:rsidRPr="00F314E8" w:rsidRDefault="00F314E8" w:rsidP="00F314E8">
            <w:pPr>
              <w:spacing w:after="0" w:line="240" w:lineRule="auto"/>
              <w:jc w:val="center"/>
              <w:rPr>
                <w:rFonts w:ascii="Calibri" w:eastAsia="Times New Roman" w:hAnsi="Calibri" w:cs="Times New Roman"/>
                <w:sz w:val="20"/>
                <w:szCs w:val="20"/>
              </w:rPr>
            </w:pPr>
            <w:r w:rsidRPr="00F314E8">
              <w:rPr>
                <w:rFonts w:ascii="Calibri" w:eastAsia="Times New Roman" w:hAnsi="Calibri" w:cs="Times New Roman"/>
                <w:sz w:val="20"/>
                <w:szCs w:val="20"/>
              </w:rPr>
              <w:t>5</w:t>
            </w:r>
          </w:p>
        </w:tc>
        <w:tc>
          <w:tcPr>
            <w:tcW w:w="724" w:type="dxa"/>
          </w:tcPr>
          <w:p w:rsidR="00F314E8" w:rsidRPr="00F314E8" w:rsidRDefault="00F314E8" w:rsidP="00F314E8">
            <w:pPr>
              <w:spacing w:after="0" w:line="240" w:lineRule="auto"/>
              <w:rPr>
                <w:rFonts w:ascii="Calibri" w:eastAsia="Times New Roman" w:hAnsi="Calibri" w:cs="Times New Roman"/>
                <w:sz w:val="20"/>
                <w:szCs w:val="20"/>
              </w:rPr>
            </w:pPr>
            <w:r w:rsidRPr="00F314E8">
              <w:rPr>
                <w:rFonts w:ascii="Calibri" w:eastAsia="Times New Roman" w:hAnsi="Calibri" w:cs="Times New Roman"/>
                <w:sz w:val="20"/>
                <w:szCs w:val="20"/>
              </w:rPr>
              <w:t>CPI</w:t>
            </w:r>
          </w:p>
        </w:tc>
        <w:tc>
          <w:tcPr>
            <w:tcW w:w="139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187</w:t>
            </w:r>
          </w:p>
        </w:tc>
        <w:tc>
          <w:tcPr>
            <w:tcW w:w="882"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86.2</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82.6</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85.7</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80.3</w:t>
            </w:r>
          </w:p>
        </w:tc>
        <w:tc>
          <w:tcPr>
            <w:tcW w:w="883" w:type="dxa"/>
            <w:shd w:val="clear" w:color="auto" w:fill="D9D9D9" w:themeFill="background1" w:themeFillShade="D9"/>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84.5</w:t>
            </w:r>
          </w:p>
        </w:tc>
        <w:tc>
          <w:tcPr>
            <w:tcW w:w="884"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-5.9</w:t>
            </w:r>
          </w:p>
        </w:tc>
        <w:tc>
          <w:tcPr>
            <w:tcW w:w="95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-5.4</w:t>
            </w:r>
          </w:p>
        </w:tc>
      </w:tr>
      <w:tr w:rsidR="00F314E8" w:rsidRPr="00F314E8" w:rsidTr="00234CC8">
        <w:tc>
          <w:tcPr>
            <w:tcW w:w="554" w:type="dxa"/>
            <w:vMerge/>
            <w:vAlign w:val="center"/>
          </w:tcPr>
          <w:p w:rsidR="00F314E8" w:rsidRPr="00F314E8" w:rsidRDefault="00F314E8" w:rsidP="00F314E8">
            <w:pPr>
              <w:spacing w:after="0" w:line="240" w:lineRule="auto"/>
              <w:jc w:val="center"/>
              <w:rPr>
                <w:rFonts w:ascii="Calibri" w:eastAsia="Times New Roman" w:hAnsi="Calibri" w:cs="Times New Roman"/>
                <w:sz w:val="20"/>
                <w:szCs w:val="20"/>
              </w:rPr>
            </w:pPr>
          </w:p>
        </w:tc>
        <w:tc>
          <w:tcPr>
            <w:tcW w:w="724" w:type="dxa"/>
          </w:tcPr>
          <w:p w:rsidR="00F314E8" w:rsidRPr="00F314E8" w:rsidRDefault="00F314E8" w:rsidP="00F314E8">
            <w:pPr>
              <w:spacing w:after="0" w:line="240" w:lineRule="auto"/>
              <w:rPr>
                <w:rFonts w:ascii="Calibri" w:eastAsia="Times New Roman" w:hAnsi="Calibri" w:cs="Times New Roman"/>
                <w:sz w:val="20"/>
                <w:szCs w:val="20"/>
              </w:rPr>
            </w:pPr>
            <w:r w:rsidRPr="00F314E8">
              <w:rPr>
                <w:rFonts w:ascii="Calibri" w:eastAsia="Times New Roman" w:hAnsi="Calibri" w:cs="Times New Roman"/>
                <w:sz w:val="20"/>
                <w:szCs w:val="20"/>
              </w:rPr>
              <w:t>P+</w:t>
            </w:r>
          </w:p>
        </w:tc>
        <w:tc>
          <w:tcPr>
            <w:tcW w:w="139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187</w:t>
            </w:r>
          </w:p>
        </w:tc>
        <w:tc>
          <w:tcPr>
            <w:tcW w:w="882"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61.0%</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59.0%</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62.0%</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55.0%</w:t>
            </w:r>
          </w:p>
        </w:tc>
        <w:tc>
          <w:tcPr>
            <w:tcW w:w="883" w:type="dxa"/>
            <w:shd w:val="clear" w:color="auto" w:fill="D9D9D9" w:themeFill="background1" w:themeFillShade="D9"/>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64.0%</w:t>
            </w:r>
          </w:p>
        </w:tc>
        <w:tc>
          <w:tcPr>
            <w:tcW w:w="884"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-6.0%</w:t>
            </w:r>
          </w:p>
        </w:tc>
        <w:tc>
          <w:tcPr>
            <w:tcW w:w="95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-7.0%</w:t>
            </w:r>
          </w:p>
        </w:tc>
      </w:tr>
      <w:tr w:rsidR="00F314E8" w:rsidRPr="00F314E8" w:rsidTr="00234CC8">
        <w:tc>
          <w:tcPr>
            <w:tcW w:w="554" w:type="dxa"/>
            <w:vMerge/>
            <w:vAlign w:val="center"/>
          </w:tcPr>
          <w:p w:rsidR="00F314E8" w:rsidRPr="00F314E8" w:rsidRDefault="00F314E8" w:rsidP="00F314E8">
            <w:pPr>
              <w:spacing w:after="0" w:line="240" w:lineRule="auto"/>
              <w:jc w:val="center"/>
              <w:rPr>
                <w:rFonts w:ascii="Calibri" w:eastAsia="Times New Roman" w:hAnsi="Calibri" w:cs="Times New Roman"/>
                <w:sz w:val="20"/>
                <w:szCs w:val="20"/>
              </w:rPr>
            </w:pPr>
          </w:p>
        </w:tc>
        <w:tc>
          <w:tcPr>
            <w:tcW w:w="724" w:type="dxa"/>
          </w:tcPr>
          <w:p w:rsidR="00F314E8" w:rsidRPr="00F314E8" w:rsidRDefault="00F314E8" w:rsidP="00F314E8">
            <w:pPr>
              <w:spacing w:after="0" w:line="240" w:lineRule="auto"/>
              <w:rPr>
                <w:rFonts w:ascii="Calibri" w:eastAsia="Times New Roman" w:hAnsi="Calibri" w:cs="Times New Roman"/>
                <w:sz w:val="20"/>
                <w:szCs w:val="20"/>
              </w:rPr>
            </w:pPr>
            <w:r w:rsidRPr="00F314E8">
              <w:rPr>
                <w:rFonts w:ascii="Calibri" w:eastAsia="Times New Roman" w:hAnsi="Calibri" w:cs="Times New Roman"/>
                <w:sz w:val="20"/>
                <w:szCs w:val="20"/>
              </w:rPr>
              <w:t>SGP</w:t>
            </w:r>
          </w:p>
        </w:tc>
        <w:tc>
          <w:tcPr>
            <w:tcW w:w="139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172</w:t>
            </w:r>
          </w:p>
        </w:tc>
        <w:tc>
          <w:tcPr>
            <w:tcW w:w="882"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34</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32.5</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32</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31</w:t>
            </w:r>
          </w:p>
        </w:tc>
        <w:tc>
          <w:tcPr>
            <w:tcW w:w="883" w:type="dxa"/>
            <w:shd w:val="clear" w:color="auto" w:fill="D9D9D9" w:themeFill="background1" w:themeFillShade="D9"/>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50</w:t>
            </w:r>
          </w:p>
        </w:tc>
        <w:tc>
          <w:tcPr>
            <w:tcW w:w="884"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-3</w:t>
            </w:r>
          </w:p>
        </w:tc>
        <w:tc>
          <w:tcPr>
            <w:tcW w:w="95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-1</w:t>
            </w:r>
          </w:p>
        </w:tc>
      </w:tr>
      <w:tr w:rsidR="00F314E8" w:rsidRPr="00F314E8" w:rsidTr="00234CC8">
        <w:tc>
          <w:tcPr>
            <w:tcW w:w="554" w:type="dxa"/>
            <w:vMerge w:val="restart"/>
            <w:vAlign w:val="center"/>
          </w:tcPr>
          <w:p w:rsidR="00F314E8" w:rsidRPr="00F314E8" w:rsidRDefault="00F314E8" w:rsidP="00F314E8">
            <w:pPr>
              <w:spacing w:after="0" w:line="240" w:lineRule="auto"/>
              <w:jc w:val="center"/>
              <w:rPr>
                <w:rFonts w:ascii="Calibri" w:eastAsia="Times New Roman" w:hAnsi="Calibri" w:cs="Times New Roman"/>
                <w:sz w:val="20"/>
                <w:szCs w:val="20"/>
              </w:rPr>
            </w:pPr>
            <w:r w:rsidRPr="00F314E8">
              <w:rPr>
                <w:rFonts w:ascii="Calibri" w:eastAsia="Times New Roman" w:hAnsi="Calibri" w:cs="Times New Roman"/>
                <w:sz w:val="20"/>
                <w:szCs w:val="20"/>
              </w:rPr>
              <w:t>6</w:t>
            </w:r>
          </w:p>
        </w:tc>
        <w:tc>
          <w:tcPr>
            <w:tcW w:w="724" w:type="dxa"/>
          </w:tcPr>
          <w:p w:rsidR="00F314E8" w:rsidRPr="00F314E8" w:rsidRDefault="00F314E8" w:rsidP="00F314E8">
            <w:pPr>
              <w:spacing w:after="0" w:line="240" w:lineRule="auto"/>
              <w:rPr>
                <w:rFonts w:ascii="Calibri" w:eastAsia="Times New Roman" w:hAnsi="Calibri" w:cs="Times New Roman"/>
                <w:sz w:val="20"/>
                <w:szCs w:val="20"/>
              </w:rPr>
            </w:pPr>
            <w:r w:rsidRPr="00F314E8">
              <w:rPr>
                <w:rFonts w:ascii="Calibri" w:eastAsia="Times New Roman" w:hAnsi="Calibri" w:cs="Times New Roman"/>
                <w:sz w:val="20"/>
                <w:szCs w:val="20"/>
              </w:rPr>
              <w:t>CPI</w:t>
            </w:r>
          </w:p>
        </w:tc>
        <w:tc>
          <w:tcPr>
            <w:tcW w:w="139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184</w:t>
            </w:r>
          </w:p>
        </w:tc>
        <w:tc>
          <w:tcPr>
            <w:tcW w:w="882"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88.2</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88.8</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88.6</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90.9</w:t>
            </w:r>
          </w:p>
        </w:tc>
        <w:tc>
          <w:tcPr>
            <w:tcW w:w="883" w:type="dxa"/>
            <w:shd w:val="clear" w:color="auto" w:fill="D9D9D9" w:themeFill="background1" w:themeFillShade="D9"/>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85.8</w:t>
            </w:r>
          </w:p>
        </w:tc>
        <w:tc>
          <w:tcPr>
            <w:tcW w:w="884"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2.7</w:t>
            </w:r>
          </w:p>
        </w:tc>
        <w:tc>
          <w:tcPr>
            <w:tcW w:w="95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2.3</w:t>
            </w:r>
          </w:p>
        </w:tc>
      </w:tr>
      <w:tr w:rsidR="00F314E8" w:rsidRPr="00F314E8" w:rsidTr="00234CC8">
        <w:tc>
          <w:tcPr>
            <w:tcW w:w="554" w:type="dxa"/>
            <w:vMerge/>
            <w:vAlign w:val="center"/>
          </w:tcPr>
          <w:p w:rsidR="00F314E8" w:rsidRPr="00F314E8" w:rsidRDefault="00F314E8" w:rsidP="00F314E8">
            <w:pPr>
              <w:spacing w:after="0" w:line="240" w:lineRule="auto"/>
              <w:jc w:val="center"/>
              <w:rPr>
                <w:rFonts w:ascii="Calibri" w:eastAsia="Times New Roman" w:hAnsi="Calibri" w:cs="Times New Roman"/>
                <w:sz w:val="20"/>
                <w:szCs w:val="20"/>
              </w:rPr>
            </w:pPr>
          </w:p>
        </w:tc>
        <w:tc>
          <w:tcPr>
            <w:tcW w:w="724" w:type="dxa"/>
          </w:tcPr>
          <w:p w:rsidR="00F314E8" w:rsidRPr="00F314E8" w:rsidRDefault="00F314E8" w:rsidP="00F314E8">
            <w:pPr>
              <w:spacing w:after="0" w:line="240" w:lineRule="auto"/>
              <w:rPr>
                <w:rFonts w:ascii="Calibri" w:eastAsia="Times New Roman" w:hAnsi="Calibri" w:cs="Times New Roman"/>
                <w:sz w:val="20"/>
                <w:szCs w:val="20"/>
              </w:rPr>
            </w:pPr>
            <w:r w:rsidRPr="00F314E8">
              <w:rPr>
                <w:rFonts w:ascii="Calibri" w:eastAsia="Times New Roman" w:hAnsi="Calibri" w:cs="Times New Roman"/>
                <w:sz w:val="20"/>
                <w:szCs w:val="20"/>
              </w:rPr>
              <w:t>P+</w:t>
            </w:r>
          </w:p>
        </w:tc>
        <w:tc>
          <w:tcPr>
            <w:tcW w:w="139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184</w:t>
            </w:r>
          </w:p>
        </w:tc>
        <w:tc>
          <w:tcPr>
            <w:tcW w:w="882"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68.0%</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72.0%</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71.0%</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76.0%</w:t>
            </w:r>
          </w:p>
        </w:tc>
        <w:tc>
          <w:tcPr>
            <w:tcW w:w="883" w:type="dxa"/>
            <w:shd w:val="clear" w:color="auto" w:fill="D9D9D9" w:themeFill="background1" w:themeFillShade="D9"/>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68.0%</w:t>
            </w:r>
          </w:p>
        </w:tc>
        <w:tc>
          <w:tcPr>
            <w:tcW w:w="884"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8.0%</w:t>
            </w:r>
          </w:p>
        </w:tc>
        <w:tc>
          <w:tcPr>
            <w:tcW w:w="95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5.0%</w:t>
            </w:r>
          </w:p>
        </w:tc>
      </w:tr>
      <w:tr w:rsidR="00F314E8" w:rsidRPr="00F314E8" w:rsidTr="00234CC8">
        <w:tc>
          <w:tcPr>
            <w:tcW w:w="554" w:type="dxa"/>
            <w:vMerge/>
            <w:vAlign w:val="center"/>
          </w:tcPr>
          <w:p w:rsidR="00F314E8" w:rsidRPr="00F314E8" w:rsidRDefault="00F314E8" w:rsidP="00F314E8">
            <w:pPr>
              <w:spacing w:after="0" w:line="240" w:lineRule="auto"/>
              <w:jc w:val="center"/>
              <w:rPr>
                <w:rFonts w:ascii="Calibri" w:eastAsia="Times New Roman" w:hAnsi="Calibri" w:cs="Times New Roman"/>
                <w:sz w:val="20"/>
                <w:szCs w:val="20"/>
              </w:rPr>
            </w:pPr>
          </w:p>
        </w:tc>
        <w:tc>
          <w:tcPr>
            <w:tcW w:w="724" w:type="dxa"/>
          </w:tcPr>
          <w:p w:rsidR="00F314E8" w:rsidRPr="00F314E8" w:rsidRDefault="00F314E8" w:rsidP="00F314E8">
            <w:pPr>
              <w:spacing w:after="0" w:line="240" w:lineRule="auto"/>
              <w:rPr>
                <w:rFonts w:ascii="Calibri" w:eastAsia="Times New Roman" w:hAnsi="Calibri" w:cs="Times New Roman"/>
                <w:sz w:val="20"/>
                <w:szCs w:val="20"/>
              </w:rPr>
            </w:pPr>
            <w:r w:rsidRPr="00F314E8">
              <w:rPr>
                <w:rFonts w:ascii="Calibri" w:eastAsia="Times New Roman" w:hAnsi="Calibri" w:cs="Times New Roman"/>
                <w:sz w:val="20"/>
                <w:szCs w:val="20"/>
              </w:rPr>
              <w:t>SGP</w:t>
            </w:r>
          </w:p>
        </w:tc>
        <w:tc>
          <w:tcPr>
            <w:tcW w:w="139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170</w:t>
            </w:r>
          </w:p>
        </w:tc>
        <w:tc>
          <w:tcPr>
            <w:tcW w:w="882"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54</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48</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60</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58</w:t>
            </w:r>
          </w:p>
        </w:tc>
        <w:tc>
          <w:tcPr>
            <w:tcW w:w="883" w:type="dxa"/>
            <w:shd w:val="clear" w:color="auto" w:fill="D9D9D9" w:themeFill="background1" w:themeFillShade="D9"/>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50</w:t>
            </w:r>
          </w:p>
        </w:tc>
        <w:tc>
          <w:tcPr>
            <w:tcW w:w="884"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4</w:t>
            </w:r>
          </w:p>
        </w:tc>
        <w:tc>
          <w:tcPr>
            <w:tcW w:w="95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-2</w:t>
            </w:r>
          </w:p>
        </w:tc>
      </w:tr>
      <w:tr w:rsidR="00F314E8" w:rsidRPr="00F314E8" w:rsidTr="00234CC8">
        <w:tc>
          <w:tcPr>
            <w:tcW w:w="554" w:type="dxa"/>
            <w:vMerge w:val="restart"/>
            <w:vAlign w:val="center"/>
          </w:tcPr>
          <w:p w:rsidR="00F314E8" w:rsidRPr="00F314E8" w:rsidRDefault="00F314E8" w:rsidP="00F314E8">
            <w:pPr>
              <w:spacing w:after="0" w:line="240" w:lineRule="auto"/>
              <w:jc w:val="center"/>
              <w:rPr>
                <w:rFonts w:ascii="Calibri" w:eastAsia="Times New Roman" w:hAnsi="Calibri" w:cs="Times New Roman"/>
                <w:sz w:val="20"/>
                <w:szCs w:val="20"/>
              </w:rPr>
            </w:pPr>
            <w:r w:rsidRPr="00F314E8">
              <w:rPr>
                <w:rFonts w:ascii="Calibri" w:eastAsia="Times New Roman" w:hAnsi="Calibri" w:cs="Times New Roman"/>
                <w:sz w:val="20"/>
                <w:szCs w:val="20"/>
              </w:rPr>
              <w:t>7</w:t>
            </w:r>
          </w:p>
        </w:tc>
        <w:tc>
          <w:tcPr>
            <w:tcW w:w="724" w:type="dxa"/>
          </w:tcPr>
          <w:p w:rsidR="00F314E8" w:rsidRPr="00F314E8" w:rsidRDefault="00F314E8" w:rsidP="00F314E8">
            <w:pPr>
              <w:spacing w:after="0" w:line="240" w:lineRule="auto"/>
              <w:rPr>
                <w:rFonts w:ascii="Calibri" w:eastAsia="Times New Roman" w:hAnsi="Calibri" w:cs="Times New Roman"/>
                <w:sz w:val="20"/>
                <w:szCs w:val="20"/>
              </w:rPr>
            </w:pPr>
            <w:r w:rsidRPr="00F314E8">
              <w:rPr>
                <w:rFonts w:ascii="Calibri" w:eastAsia="Times New Roman" w:hAnsi="Calibri" w:cs="Times New Roman"/>
                <w:sz w:val="20"/>
                <w:szCs w:val="20"/>
              </w:rPr>
              <w:t>CPI</w:t>
            </w:r>
          </w:p>
        </w:tc>
        <w:tc>
          <w:tcPr>
            <w:tcW w:w="139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173</w:t>
            </w:r>
          </w:p>
        </w:tc>
        <w:tc>
          <w:tcPr>
            <w:tcW w:w="882"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90.7</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87.7</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90.8</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89.6</w:t>
            </w:r>
          </w:p>
        </w:tc>
        <w:tc>
          <w:tcPr>
            <w:tcW w:w="883" w:type="dxa"/>
            <w:shd w:val="clear" w:color="auto" w:fill="D9D9D9" w:themeFill="background1" w:themeFillShade="D9"/>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88.3</w:t>
            </w:r>
          </w:p>
        </w:tc>
        <w:tc>
          <w:tcPr>
            <w:tcW w:w="884"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-1.1</w:t>
            </w:r>
          </w:p>
        </w:tc>
        <w:tc>
          <w:tcPr>
            <w:tcW w:w="95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-1.2</w:t>
            </w:r>
          </w:p>
        </w:tc>
      </w:tr>
      <w:tr w:rsidR="00F314E8" w:rsidRPr="00F314E8" w:rsidTr="00234CC8">
        <w:tc>
          <w:tcPr>
            <w:tcW w:w="554" w:type="dxa"/>
            <w:vMerge/>
            <w:vAlign w:val="center"/>
          </w:tcPr>
          <w:p w:rsidR="00F314E8" w:rsidRPr="00F314E8" w:rsidRDefault="00F314E8" w:rsidP="00F314E8">
            <w:pPr>
              <w:spacing w:after="0" w:line="240" w:lineRule="auto"/>
              <w:jc w:val="center"/>
              <w:rPr>
                <w:rFonts w:ascii="Calibri" w:eastAsia="Times New Roman" w:hAnsi="Calibri" w:cs="Times New Roman"/>
                <w:sz w:val="20"/>
                <w:szCs w:val="20"/>
              </w:rPr>
            </w:pPr>
          </w:p>
        </w:tc>
        <w:tc>
          <w:tcPr>
            <w:tcW w:w="724" w:type="dxa"/>
          </w:tcPr>
          <w:p w:rsidR="00F314E8" w:rsidRPr="00F314E8" w:rsidRDefault="00F314E8" w:rsidP="00F314E8">
            <w:pPr>
              <w:spacing w:after="0" w:line="240" w:lineRule="auto"/>
              <w:rPr>
                <w:rFonts w:ascii="Calibri" w:eastAsia="Times New Roman" w:hAnsi="Calibri" w:cs="Times New Roman"/>
                <w:sz w:val="20"/>
                <w:szCs w:val="20"/>
              </w:rPr>
            </w:pPr>
            <w:r w:rsidRPr="00F314E8">
              <w:rPr>
                <w:rFonts w:ascii="Calibri" w:eastAsia="Times New Roman" w:hAnsi="Calibri" w:cs="Times New Roman"/>
                <w:sz w:val="20"/>
                <w:szCs w:val="20"/>
              </w:rPr>
              <w:t>P+</w:t>
            </w:r>
          </w:p>
        </w:tc>
        <w:tc>
          <w:tcPr>
            <w:tcW w:w="139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173</w:t>
            </w:r>
          </w:p>
        </w:tc>
        <w:tc>
          <w:tcPr>
            <w:tcW w:w="882"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76.0%</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69.0%</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77.0%</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73.0%</w:t>
            </w:r>
          </w:p>
        </w:tc>
        <w:tc>
          <w:tcPr>
            <w:tcW w:w="883" w:type="dxa"/>
            <w:shd w:val="clear" w:color="auto" w:fill="D9D9D9" w:themeFill="background1" w:themeFillShade="D9"/>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72.0%</w:t>
            </w:r>
          </w:p>
        </w:tc>
        <w:tc>
          <w:tcPr>
            <w:tcW w:w="884"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-3.0%</w:t>
            </w:r>
          </w:p>
        </w:tc>
        <w:tc>
          <w:tcPr>
            <w:tcW w:w="95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-4.0%</w:t>
            </w:r>
          </w:p>
        </w:tc>
      </w:tr>
      <w:tr w:rsidR="00F314E8" w:rsidRPr="00F314E8" w:rsidTr="00234CC8">
        <w:tc>
          <w:tcPr>
            <w:tcW w:w="554" w:type="dxa"/>
            <w:vMerge/>
            <w:vAlign w:val="center"/>
          </w:tcPr>
          <w:p w:rsidR="00F314E8" w:rsidRPr="00F314E8" w:rsidRDefault="00F314E8" w:rsidP="00F314E8">
            <w:pPr>
              <w:spacing w:after="0" w:line="240" w:lineRule="auto"/>
              <w:jc w:val="center"/>
              <w:rPr>
                <w:rFonts w:ascii="Calibri" w:eastAsia="Times New Roman" w:hAnsi="Calibri" w:cs="Times New Roman"/>
                <w:sz w:val="20"/>
                <w:szCs w:val="20"/>
              </w:rPr>
            </w:pPr>
          </w:p>
        </w:tc>
        <w:tc>
          <w:tcPr>
            <w:tcW w:w="724" w:type="dxa"/>
          </w:tcPr>
          <w:p w:rsidR="00F314E8" w:rsidRPr="00F314E8" w:rsidRDefault="00F314E8" w:rsidP="00F314E8">
            <w:pPr>
              <w:spacing w:after="0" w:line="240" w:lineRule="auto"/>
              <w:rPr>
                <w:rFonts w:ascii="Calibri" w:eastAsia="Times New Roman" w:hAnsi="Calibri" w:cs="Times New Roman"/>
                <w:sz w:val="20"/>
                <w:szCs w:val="20"/>
              </w:rPr>
            </w:pPr>
            <w:r w:rsidRPr="00F314E8">
              <w:rPr>
                <w:rFonts w:ascii="Calibri" w:eastAsia="Times New Roman" w:hAnsi="Calibri" w:cs="Times New Roman"/>
                <w:sz w:val="20"/>
                <w:szCs w:val="20"/>
              </w:rPr>
              <w:t>SGP</w:t>
            </w:r>
          </w:p>
        </w:tc>
        <w:tc>
          <w:tcPr>
            <w:tcW w:w="139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154</w:t>
            </w:r>
          </w:p>
        </w:tc>
        <w:tc>
          <w:tcPr>
            <w:tcW w:w="882"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46</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43</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43</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51</w:t>
            </w:r>
          </w:p>
        </w:tc>
        <w:tc>
          <w:tcPr>
            <w:tcW w:w="883" w:type="dxa"/>
            <w:shd w:val="clear" w:color="auto" w:fill="D9D9D9" w:themeFill="background1" w:themeFillShade="D9"/>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50</w:t>
            </w:r>
          </w:p>
        </w:tc>
        <w:tc>
          <w:tcPr>
            <w:tcW w:w="884"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5</w:t>
            </w:r>
          </w:p>
        </w:tc>
        <w:tc>
          <w:tcPr>
            <w:tcW w:w="95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8</w:t>
            </w:r>
          </w:p>
        </w:tc>
      </w:tr>
      <w:tr w:rsidR="00F314E8" w:rsidRPr="00F314E8" w:rsidTr="00234CC8">
        <w:tc>
          <w:tcPr>
            <w:tcW w:w="554" w:type="dxa"/>
            <w:vMerge w:val="restart"/>
            <w:vAlign w:val="center"/>
          </w:tcPr>
          <w:p w:rsidR="00F314E8" w:rsidRPr="00F314E8" w:rsidRDefault="00F314E8" w:rsidP="00F314E8">
            <w:pPr>
              <w:spacing w:after="0" w:line="240" w:lineRule="auto"/>
              <w:jc w:val="center"/>
              <w:rPr>
                <w:rFonts w:ascii="Calibri" w:eastAsia="Times New Roman" w:hAnsi="Calibri" w:cs="Times New Roman"/>
                <w:sz w:val="20"/>
                <w:szCs w:val="20"/>
              </w:rPr>
            </w:pPr>
            <w:r w:rsidRPr="00F314E8">
              <w:rPr>
                <w:rFonts w:ascii="Calibri" w:eastAsia="Times New Roman" w:hAnsi="Calibri" w:cs="Times New Roman"/>
                <w:sz w:val="20"/>
                <w:szCs w:val="20"/>
              </w:rPr>
              <w:t>8</w:t>
            </w:r>
          </w:p>
        </w:tc>
        <w:tc>
          <w:tcPr>
            <w:tcW w:w="724" w:type="dxa"/>
          </w:tcPr>
          <w:p w:rsidR="00F314E8" w:rsidRPr="00F314E8" w:rsidRDefault="00F314E8" w:rsidP="00F314E8">
            <w:pPr>
              <w:spacing w:after="0" w:line="240" w:lineRule="auto"/>
              <w:rPr>
                <w:rFonts w:ascii="Calibri" w:eastAsia="Times New Roman" w:hAnsi="Calibri" w:cs="Times New Roman"/>
                <w:sz w:val="20"/>
                <w:szCs w:val="20"/>
              </w:rPr>
            </w:pPr>
            <w:r w:rsidRPr="00F314E8">
              <w:rPr>
                <w:rFonts w:ascii="Calibri" w:eastAsia="Times New Roman" w:hAnsi="Calibri" w:cs="Times New Roman"/>
                <w:sz w:val="20"/>
                <w:szCs w:val="20"/>
              </w:rPr>
              <w:t>CPI</w:t>
            </w:r>
          </w:p>
        </w:tc>
        <w:tc>
          <w:tcPr>
            <w:tcW w:w="139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191</w:t>
            </w:r>
          </w:p>
        </w:tc>
        <w:tc>
          <w:tcPr>
            <w:tcW w:w="882"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94</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90.2</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90.9</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93.1</w:t>
            </w:r>
          </w:p>
        </w:tc>
        <w:tc>
          <w:tcPr>
            <w:tcW w:w="883" w:type="dxa"/>
            <w:shd w:val="clear" w:color="auto" w:fill="D9D9D9" w:themeFill="background1" w:themeFillShade="D9"/>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90.2</w:t>
            </w:r>
          </w:p>
        </w:tc>
        <w:tc>
          <w:tcPr>
            <w:tcW w:w="884"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-0.9</w:t>
            </w:r>
          </w:p>
        </w:tc>
        <w:tc>
          <w:tcPr>
            <w:tcW w:w="95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2.2</w:t>
            </w:r>
          </w:p>
        </w:tc>
      </w:tr>
      <w:tr w:rsidR="00F314E8" w:rsidRPr="00F314E8" w:rsidTr="00234CC8">
        <w:tc>
          <w:tcPr>
            <w:tcW w:w="554" w:type="dxa"/>
            <w:vMerge/>
            <w:vAlign w:val="center"/>
          </w:tcPr>
          <w:p w:rsidR="00F314E8" w:rsidRPr="00F314E8" w:rsidRDefault="00F314E8" w:rsidP="00F314E8">
            <w:pPr>
              <w:spacing w:after="0" w:line="240" w:lineRule="auto"/>
              <w:jc w:val="center"/>
              <w:rPr>
                <w:rFonts w:ascii="Calibri" w:eastAsia="Times New Roman" w:hAnsi="Calibri" w:cs="Times New Roman"/>
                <w:sz w:val="20"/>
                <w:szCs w:val="20"/>
              </w:rPr>
            </w:pPr>
          </w:p>
        </w:tc>
        <w:tc>
          <w:tcPr>
            <w:tcW w:w="724" w:type="dxa"/>
          </w:tcPr>
          <w:p w:rsidR="00F314E8" w:rsidRPr="00F314E8" w:rsidRDefault="00F314E8" w:rsidP="00F314E8">
            <w:pPr>
              <w:spacing w:after="0" w:line="240" w:lineRule="auto"/>
              <w:rPr>
                <w:rFonts w:ascii="Calibri" w:eastAsia="Times New Roman" w:hAnsi="Calibri" w:cs="Times New Roman"/>
                <w:sz w:val="20"/>
                <w:szCs w:val="20"/>
              </w:rPr>
            </w:pPr>
            <w:r w:rsidRPr="00F314E8">
              <w:rPr>
                <w:rFonts w:ascii="Calibri" w:eastAsia="Times New Roman" w:hAnsi="Calibri" w:cs="Times New Roman"/>
                <w:sz w:val="20"/>
                <w:szCs w:val="20"/>
              </w:rPr>
              <w:t>P+</w:t>
            </w:r>
          </w:p>
        </w:tc>
        <w:tc>
          <w:tcPr>
            <w:tcW w:w="139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191</w:t>
            </w:r>
          </w:p>
        </w:tc>
        <w:tc>
          <w:tcPr>
            <w:tcW w:w="882"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84.0%</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76.0%</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78.0%</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83.0%</w:t>
            </w:r>
          </w:p>
        </w:tc>
        <w:tc>
          <w:tcPr>
            <w:tcW w:w="883" w:type="dxa"/>
            <w:shd w:val="clear" w:color="auto" w:fill="D9D9D9" w:themeFill="background1" w:themeFillShade="D9"/>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79.0%</w:t>
            </w:r>
          </w:p>
        </w:tc>
        <w:tc>
          <w:tcPr>
            <w:tcW w:w="884"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-1.0%</w:t>
            </w:r>
          </w:p>
        </w:tc>
        <w:tc>
          <w:tcPr>
            <w:tcW w:w="95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5.0%</w:t>
            </w:r>
          </w:p>
        </w:tc>
      </w:tr>
      <w:tr w:rsidR="00F314E8" w:rsidRPr="00F314E8" w:rsidTr="00234CC8">
        <w:tc>
          <w:tcPr>
            <w:tcW w:w="554" w:type="dxa"/>
            <w:vMerge/>
            <w:vAlign w:val="center"/>
          </w:tcPr>
          <w:p w:rsidR="00F314E8" w:rsidRPr="00F314E8" w:rsidRDefault="00F314E8" w:rsidP="00F314E8">
            <w:pPr>
              <w:spacing w:after="0" w:line="240" w:lineRule="auto"/>
              <w:jc w:val="center"/>
              <w:rPr>
                <w:rFonts w:ascii="Calibri" w:eastAsia="Times New Roman" w:hAnsi="Calibri" w:cs="Times New Roman"/>
                <w:sz w:val="20"/>
                <w:szCs w:val="20"/>
              </w:rPr>
            </w:pPr>
          </w:p>
        </w:tc>
        <w:tc>
          <w:tcPr>
            <w:tcW w:w="724" w:type="dxa"/>
          </w:tcPr>
          <w:p w:rsidR="00F314E8" w:rsidRPr="00F314E8" w:rsidRDefault="00F314E8" w:rsidP="00F314E8">
            <w:pPr>
              <w:spacing w:after="0" w:line="240" w:lineRule="auto"/>
              <w:rPr>
                <w:rFonts w:ascii="Calibri" w:eastAsia="Times New Roman" w:hAnsi="Calibri" w:cs="Times New Roman"/>
                <w:sz w:val="20"/>
                <w:szCs w:val="20"/>
              </w:rPr>
            </w:pPr>
            <w:r w:rsidRPr="00F314E8">
              <w:rPr>
                <w:rFonts w:ascii="Calibri" w:eastAsia="Times New Roman" w:hAnsi="Calibri" w:cs="Times New Roman"/>
                <w:sz w:val="20"/>
                <w:szCs w:val="20"/>
              </w:rPr>
              <w:t>SGP</w:t>
            </w:r>
          </w:p>
        </w:tc>
        <w:tc>
          <w:tcPr>
            <w:tcW w:w="139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177</w:t>
            </w:r>
          </w:p>
        </w:tc>
        <w:tc>
          <w:tcPr>
            <w:tcW w:w="882"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31.5</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35</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37</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38</w:t>
            </w:r>
          </w:p>
        </w:tc>
        <w:tc>
          <w:tcPr>
            <w:tcW w:w="883" w:type="dxa"/>
            <w:shd w:val="clear" w:color="auto" w:fill="D9D9D9" w:themeFill="background1" w:themeFillShade="D9"/>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50</w:t>
            </w:r>
          </w:p>
        </w:tc>
        <w:tc>
          <w:tcPr>
            <w:tcW w:w="884"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6.5</w:t>
            </w:r>
          </w:p>
        </w:tc>
        <w:tc>
          <w:tcPr>
            <w:tcW w:w="95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1</w:t>
            </w:r>
          </w:p>
        </w:tc>
      </w:tr>
      <w:tr w:rsidR="00F314E8" w:rsidRPr="00F314E8" w:rsidTr="00234CC8">
        <w:tc>
          <w:tcPr>
            <w:tcW w:w="554" w:type="dxa"/>
            <w:vMerge w:val="restart"/>
            <w:vAlign w:val="center"/>
          </w:tcPr>
          <w:p w:rsidR="00F314E8" w:rsidRPr="00F314E8" w:rsidRDefault="00F314E8" w:rsidP="00F314E8">
            <w:pPr>
              <w:spacing w:after="0" w:line="240" w:lineRule="auto"/>
              <w:jc w:val="center"/>
              <w:rPr>
                <w:rFonts w:ascii="Calibri" w:eastAsia="Times New Roman" w:hAnsi="Calibri" w:cs="Times New Roman"/>
                <w:sz w:val="20"/>
                <w:szCs w:val="20"/>
              </w:rPr>
            </w:pPr>
            <w:r w:rsidRPr="00F314E8">
              <w:rPr>
                <w:rFonts w:ascii="Calibri" w:eastAsia="Times New Roman" w:hAnsi="Calibri" w:cs="Times New Roman"/>
                <w:sz w:val="20"/>
                <w:szCs w:val="20"/>
              </w:rPr>
              <w:t>10</w:t>
            </w:r>
          </w:p>
        </w:tc>
        <w:tc>
          <w:tcPr>
            <w:tcW w:w="724" w:type="dxa"/>
          </w:tcPr>
          <w:p w:rsidR="00F314E8" w:rsidRPr="00F314E8" w:rsidRDefault="00F314E8" w:rsidP="00F314E8">
            <w:pPr>
              <w:spacing w:after="0" w:line="240" w:lineRule="auto"/>
              <w:rPr>
                <w:rFonts w:ascii="Calibri" w:eastAsia="Times New Roman" w:hAnsi="Calibri" w:cs="Times New Roman"/>
                <w:sz w:val="20"/>
                <w:szCs w:val="20"/>
              </w:rPr>
            </w:pPr>
            <w:r w:rsidRPr="00F314E8">
              <w:rPr>
                <w:rFonts w:ascii="Calibri" w:eastAsia="Times New Roman" w:hAnsi="Calibri" w:cs="Times New Roman"/>
                <w:sz w:val="20"/>
                <w:szCs w:val="20"/>
              </w:rPr>
              <w:t>CPI</w:t>
            </w:r>
          </w:p>
        </w:tc>
        <w:tc>
          <w:tcPr>
            <w:tcW w:w="139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140</w:t>
            </w:r>
          </w:p>
        </w:tc>
        <w:tc>
          <w:tcPr>
            <w:tcW w:w="882"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96</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98.2</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97.8</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96.6</w:t>
            </w:r>
          </w:p>
        </w:tc>
        <w:tc>
          <w:tcPr>
            <w:tcW w:w="883" w:type="dxa"/>
            <w:shd w:val="clear" w:color="auto" w:fill="D9D9D9" w:themeFill="background1" w:themeFillShade="D9"/>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96</w:t>
            </w:r>
          </w:p>
        </w:tc>
        <w:tc>
          <w:tcPr>
            <w:tcW w:w="884"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0.6</w:t>
            </w:r>
          </w:p>
        </w:tc>
        <w:tc>
          <w:tcPr>
            <w:tcW w:w="95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-1.2</w:t>
            </w:r>
          </w:p>
        </w:tc>
      </w:tr>
      <w:tr w:rsidR="00F314E8" w:rsidRPr="00F314E8" w:rsidTr="00234CC8">
        <w:tc>
          <w:tcPr>
            <w:tcW w:w="554" w:type="dxa"/>
            <w:vMerge/>
            <w:vAlign w:val="center"/>
          </w:tcPr>
          <w:p w:rsidR="00F314E8" w:rsidRPr="00F314E8" w:rsidRDefault="00F314E8" w:rsidP="00F314E8">
            <w:pPr>
              <w:spacing w:after="0" w:line="240" w:lineRule="auto"/>
              <w:jc w:val="center"/>
              <w:rPr>
                <w:rFonts w:ascii="Calibri" w:eastAsia="Times New Roman" w:hAnsi="Calibri" w:cs="Times New Roman"/>
                <w:sz w:val="20"/>
                <w:szCs w:val="20"/>
              </w:rPr>
            </w:pPr>
          </w:p>
        </w:tc>
        <w:tc>
          <w:tcPr>
            <w:tcW w:w="724" w:type="dxa"/>
          </w:tcPr>
          <w:p w:rsidR="00F314E8" w:rsidRPr="00F314E8" w:rsidRDefault="00F314E8" w:rsidP="00F314E8">
            <w:pPr>
              <w:spacing w:after="0" w:line="240" w:lineRule="auto"/>
              <w:rPr>
                <w:rFonts w:ascii="Calibri" w:eastAsia="Times New Roman" w:hAnsi="Calibri" w:cs="Times New Roman"/>
                <w:sz w:val="20"/>
                <w:szCs w:val="20"/>
              </w:rPr>
            </w:pPr>
            <w:r w:rsidRPr="00F314E8">
              <w:rPr>
                <w:rFonts w:ascii="Calibri" w:eastAsia="Times New Roman" w:hAnsi="Calibri" w:cs="Times New Roman"/>
                <w:sz w:val="20"/>
                <w:szCs w:val="20"/>
              </w:rPr>
              <w:t>P+</w:t>
            </w:r>
          </w:p>
        </w:tc>
        <w:tc>
          <w:tcPr>
            <w:tcW w:w="139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140</w:t>
            </w:r>
          </w:p>
        </w:tc>
        <w:tc>
          <w:tcPr>
            <w:tcW w:w="882"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87.0%</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94.0%</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95.0%</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91.0%</w:t>
            </w:r>
          </w:p>
        </w:tc>
        <w:tc>
          <w:tcPr>
            <w:tcW w:w="883" w:type="dxa"/>
            <w:shd w:val="clear" w:color="auto" w:fill="D9D9D9" w:themeFill="background1" w:themeFillShade="D9"/>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90.0%</w:t>
            </w:r>
          </w:p>
        </w:tc>
        <w:tc>
          <w:tcPr>
            <w:tcW w:w="884"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4.0%</w:t>
            </w:r>
          </w:p>
        </w:tc>
        <w:tc>
          <w:tcPr>
            <w:tcW w:w="95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-4.0%</w:t>
            </w:r>
          </w:p>
        </w:tc>
      </w:tr>
      <w:tr w:rsidR="00F314E8" w:rsidRPr="00F314E8" w:rsidTr="00234CC8">
        <w:tc>
          <w:tcPr>
            <w:tcW w:w="554" w:type="dxa"/>
            <w:vMerge/>
            <w:vAlign w:val="center"/>
          </w:tcPr>
          <w:p w:rsidR="00F314E8" w:rsidRPr="00F314E8" w:rsidRDefault="00F314E8" w:rsidP="00F314E8">
            <w:pPr>
              <w:spacing w:after="0" w:line="240" w:lineRule="auto"/>
              <w:jc w:val="center"/>
              <w:rPr>
                <w:rFonts w:ascii="Calibri" w:eastAsia="Times New Roman" w:hAnsi="Calibri" w:cs="Times New Roman"/>
                <w:sz w:val="20"/>
                <w:szCs w:val="20"/>
              </w:rPr>
            </w:pPr>
          </w:p>
        </w:tc>
        <w:tc>
          <w:tcPr>
            <w:tcW w:w="724" w:type="dxa"/>
          </w:tcPr>
          <w:p w:rsidR="00F314E8" w:rsidRPr="00F314E8" w:rsidRDefault="00F314E8" w:rsidP="00F314E8">
            <w:pPr>
              <w:spacing w:after="0" w:line="240" w:lineRule="auto"/>
              <w:rPr>
                <w:rFonts w:ascii="Calibri" w:eastAsia="Times New Roman" w:hAnsi="Calibri" w:cs="Times New Roman"/>
                <w:sz w:val="20"/>
                <w:szCs w:val="20"/>
              </w:rPr>
            </w:pPr>
            <w:r w:rsidRPr="00F314E8">
              <w:rPr>
                <w:rFonts w:ascii="Calibri" w:eastAsia="Times New Roman" w:hAnsi="Calibri" w:cs="Times New Roman"/>
                <w:sz w:val="20"/>
                <w:szCs w:val="20"/>
              </w:rPr>
              <w:t>SGP</w:t>
            </w:r>
          </w:p>
        </w:tc>
        <w:tc>
          <w:tcPr>
            <w:tcW w:w="139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111</w:t>
            </w:r>
          </w:p>
        </w:tc>
        <w:tc>
          <w:tcPr>
            <w:tcW w:w="882"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48.5</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43</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58</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57</w:t>
            </w:r>
          </w:p>
        </w:tc>
        <w:tc>
          <w:tcPr>
            <w:tcW w:w="883" w:type="dxa"/>
            <w:shd w:val="clear" w:color="auto" w:fill="D9D9D9" w:themeFill="background1" w:themeFillShade="D9"/>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50</w:t>
            </w:r>
          </w:p>
        </w:tc>
        <w:tc>
          <w:tcPr>
            <w:tcW w:w="884"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8.5</w:t>
            </w:r>
          </w:p>
        </w:tc>
        <w:tc>
          <w:tcPr>
            <w:tcW w:w="95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-1</w:t>
            </w:r>
          </w:p>
        </w:tc>
      </w:tr>
      <w:tr w:rsidR="00F314E8" w:rsidRPr="00F314E8" w:rsidTr="00234CC8">
        <w:tc>
          <w:tcPr>
            <w:tcW w:w="554" w:type="dxa"/>
            <w:vMerge w:val="restart"/>
            <w:vAlign w:val="center"/>
          </w:tcPr>
          <w:p w:rsidR="00F314E8" w:rsidRPr="00F314E8" w:rsidRDefault="00F314E8" w:rsidP="00F314E8">
            <w:pPr>
              <w:spacing w:after="0" w:line="240" w:lineRule="auto"/>
              <w:jc w:val="center"/>
              <w:rPr>
                <w:rFonts w:ascii="Calibri" w:eastAsia="Times New Roman" w:hAnsi="Calibri" w:cs="Times New Roman"/>
                <w:sz w:val="20"/>
                <w:szCs w:val="20"/>
              </w:rPr>
            </w:pPr>
            <w:r w:rsidRPr="00F314E8">
              <w:rPr>
                <w:rFonts w:ascii="Calibri" w:eastAsia="Times New Roman" w:hAnsi="Calibri" w:cs="Times New Roman"/>
                <w:sz w:val="20"/>
                <w:szCs w:val="20"/>
              </w:rPr>
              <w:t>All</w:t>
            </w:r>
          </w:p>
        </w:tc>
        <w:tc>
          <w:tcPr>
            <w:tcW w:w="724" w:type="dxa"/>
          </w:tcPr>
          <w:p w:rsidR="00F314E8" w:rsidRPr="00F314E8" w:rsidRDefault="00F314E8" w:rsidP="00F314E8">
            <w:pPr>
              <w:spacing w:after="0" w:line="240" w:lineRule="auto"/>
              <w:rPr>
                <w:rFonts w:ascii="Calibri" w:eastAsia="Times New Roman" w:hAnsi="Calibri" w:cs="Times New Roman"/>
                <w:sz w:val="20"/>
                <w:szCs w:val="20"/>
              </w:rPr>
            </w:pPr>
            <w:r w:rsidRPr="00F314E8">
              <w:rPr>
                <w:rFonts w:ascii="Calibri" w:eastAsia="Times New Roman" w:hAnsi="Calibri" w:cs="Times New Roman"/>
                <w:sz w:val="20"/>
                <w:szCs w:val="20"/>
              </w:rPr>
              <w:t>CPI</w:t>
            </w:r>
          </w:p>
        </w:tc>
        <w:tc>
          <w:tcPr>
            <w:tcW w:w="139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1</w:t>
            </w:r>
            <w:r w:rsidR="00FF7FF4">
              <w:rPr>
                <w:rFonts w:ascii="Calibri" w:eastAsia="Times New Roman" w:hAnsi="Calibri" w:cs="Times New Roman"/>
                <w:color w:val="000000"/>
                <w:sz w:val="20"/>
                <w:szCs w:val="20"/>
              </w:rPr>
              <w:t>,</w:t>
            </w:r>
            <w:r w:rsidRPr="00F314E8">
              <w:rPr>
                <w:rFonts w:ascii="Calibri" w:eastAsia="Times New Roman" w:hAnsi="Calibri" w:cs="Times New Roman"/>
                <w:color w:val="000000"/>
                <w:sz w:val="20"/>
                <w:szCs w:val="20"/>
              </w:rPr>
              <w:t>228</w:t>
            </w:r>
          </w:p>
        </w:tc>
        <w:tc>
          <w:tcPr>
            <w:tcW w:w="882"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89.7</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88.8</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88.2</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87.3</w:t>
            </w:r>
          </w:p>
        </w:tc>
        <w:tc>
          <w:tcPr>
            <w:tcW w:w="883" w:type="dxa"/>
            <w:shd w:val="clear" w:color="auto" w:fill="D9D9D9" w:themeFill="background1" w:themeFillShade="D9"/>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86.7</w:t>
            </w:r>
          </w:p>
        </w:tc>
        <w:tc>
          <w:tcPr>
            <w:tcW w:w="884"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-2.4</w:t>
            </w:r>
          </w:p>
        </w:tc>
        <w:tc>
          <w:tcPr>
            <w:tcW w:w="95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-0.9</w:t>
            </w:r>
          </w:p>
        </w:tc>
      </w:tr>
      <w:tr w:rsidR="00F314E8" w:rsidRPr="00F314E8" w:rsidTr="00234CC8">
        <w:tc>
          <w:tcPr>
            <w:tcW w:w="554" w:type="dxa"/>
            <w:vMerge/>
          </w:tcPr>
          <w:p w:rsidR="00F314E8" w:rsidRPr="00F314E8" w:rsidRDefault="00F314E8" w:rsidP="00F314E8">
            <w:pPr>
              <w:spacing w:after="0" w:line="240" w:lineRule="auto"/>
              <w:rPr>
                <w:rFonts w:ascii="Calibri" w:eastAsia="Times New Roman" w:hAnsi="Calibri" w:cs="Times New Roman"/>
                <w:sz w:val="20"/>
                <w:szCs w:val="20"/>
              </w:rPr>
            </w:pPr>
          </w:p>
        </w:tc>
        <w:tc>
          <w:tcPr>
            <w:tcW w:w="724" w:type="dxa"/>
          </w:tcPr>
          <w:p w:rsidR="00F314E8" w:rsidRPr="00F314E8" w:rsidRDefault="00F314E8" w:rsidP="00F314E8">
            <w:pPr>
              <w:spacing w:after="0" w:line="240" w:lineRule="auto"/>
              <w:rPr>
                <w:rFonts w:ascii="Calibri" w:eastAsia="Times New Roman" w:hAnsi="Calibri" w:cs="Times New Roman"/>
                <w:sz w:val="20"/>
                <w:szCs w:val="20"/>
              </w:rPr>
            </w:pPr>
            <w:r w:rsidRPr="00F314E8">
              <w:rPr>
                <w:rFonts w:ascii="Calibri" w:eastAsia="Times New Roman" w:hAnsi="Calibri" w:cs="Times New Roman"/>
                <w:sz w:val="20"/>
                <w:szCs w:val="20"/>
              </w:rPr>
              <w:t>P+</w:t>
            </w:r>
          </w:p>
        </w:tc>
        <w:tc>
          <w:tcPr>
            <w:tcW w:w="139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1</w:t>
            </w:r>
            <w:r w:rsidR="00FF7FF4">
              <w:rPr>
                <w:rFonts w:ascii="Calibri" w:eastAsia="Times New Roman" w:hAnsi="Calibri" w:cs="Times New Roman"/>
                <w:color w:val="000000"/>
                <w:sz w:val="20"/>
                <w:szCs w:val="20"/>
              </w:rPr>
              <w:t>,</w:t>
            </w:r>
            <w:r w:rsidRPr="00F314E8">
              <w:rPr>
                <w:rFonts w:ascii="Calibri" w:eastAsia="Times New Roman" w:hAnsi="Calibri" w:cs="Times New Roman"/>
                <w:color w:val="000000"/>
                <w:sz w:val="20"/>
                <w:szCs w:val="20"/>
              </w:rPr>
              <w:t>228</w:t>
            </w:r>
          </w:p>
        </w:tc>
        <w:tc>
          <w:tcPr>
            <w:tcW w:w="882"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72.0%</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72.0%</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70.0%</w:t>
            </w:r>
          </w:p>
        </w:tc>
        <w:tc>
          <w:tcPr>
            <w:tcW w:w="883"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69.0%</w:t>
            </w:r>
          </w:p>
        </w:tc>
        <w:tc>
          <w:tcPr>
            <w:tcW w:w="883" w:type="dxa"/>
            <w:shd w:val="clear" w:color="auto" w:fill="D9D9D9" w:themeFill="background1" w:themeFillShade="D9"/>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69.0%</w:t>
            </w:r>
          </w:p>
        </w:tc>
        <w:tc>
          <w:tcPr>
            <w:tcW w:w="884"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-3.0%</w:t>
            </w:r>
          </w:p>
        </w:tc>
        <w:tc>
          <w:tcPr>
            <w:tcW w:w="956" w:type="dxa"/>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-1.0%</w:t>
            </w:r>
          </w:p>
        </w:tc>
      </w:tr>
      <w:tr w:rsidR="00F314E8" w:rsidRPr="00F314E8" w:rsidTr="00234CC8">
        <w:tc>
          <w:tcPr>
            <w:tcW w:w="554" w:type="dxa"/>
            <w:vMerge/>
            <w:tcBorders>
              <w:bottom w:val="single" w:sz="4" w:space="0" w:color="auto"/>
            </w:tcBorders>
          </w:tcPr>
          <w:p w:rsidR="00F314E8" w:rsidRPr="00F314E8" w:rsidRDefault="00F314E8" w:rsidP="00F314E8">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F314E8" w:rsidRPr="00F314E8" w:rsidRDefault="00F314E8" w:rsidP="00F314E8">
            <w:pPr>
              <w:spacing w:after="0" w:line="240" w:lineRule="auto"/>
              <w:rPr>
                <w:rFonts w:ascii="Calibri" w:eastAsia="Times New Roman" w:hAnsi="Calibri" w:cs="Times New Roman"/>
                <w:sz w:val="20"/>
                <w:szCs w:val="20"/>
              </w:rPr>
            </w:pPr>
            <w:r w:rsidRPr="00F314E8">
              <w:rPr>
                <w:rFonts w:ascii="Calibri" w:eastAsia="Times New Roman" w:hAnsi="Calibri" w:cs="Times New Roman"/>
                <w:sz w:val="20"/>
                <w:szCs w:val="20"/>
              </w:rPr>
              <w:t>SGP</w:t>
            </w:r>
          </w:p>
        </w:tc>
        <w:tc>
          <w:tcPr>
            <w:tcW w:w="1396" w:type="dxa"/>
            <w:tcBorders>
              <w:bottom w:val="single" w:sz="4" w:space="0" w:color="auto"/>
            </w:tcBorders>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946</w:t>
            </w:r>
          </w:p>
        </w:tc>
        <w:tc>
          <w:tcPr>
            <w:tcW w:w="882" w:type="dxa"/>
            <w:tcBorders>
              <w:bottom w:val="single" w:sz="4" w:space="0" w:color="auto"/>
            </w:tcBorders>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44.5</w:t>
            </w:r>
          </w:p>
        </w:tc>
        <w:tc>
          <w:tcPr>
            <w:tcW w:w="883" w:type="dxa"/>
            <w:tcBorders>
              <w:bottom w:val="single" w:sz="4" w:space="0" w:color="auto"/>
            </w:tcBorders>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43</w:t>
            </w:r>
          </w:p>
        </w:tc>
        <w:tc>
          <w:tcPr>
            <w:tcW w:w="883" w:type="dxa"/>
            <w:tcBorders>
              <w:bottom w:val="single" w:sz="4" w:space="0" w:color="auto"/>
            </w:tcBorders>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44</w:t>
            </w:r>
          </w:p>
        </w:tc>
        <w:tc>
          <w:tcPr>
            <w:tcW w:w="883" w:type="dxa"/>
            <w:tcBorders>
              <w:bottom w:val="single" w:sz="4" w:space="0" w:color="auto"/>
            </w:tcBorders>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47</w:t>
            </w:r>
          </w:p>
        </w:tc>
        <w:tc>
          <w:tcPr>
            <w:tcW w:w="883" w:type="dxa"/>
            <w:tcBorders>
              <w:bottom w:val="single" w:sz="4" w:space="0" w:color="auto"/>
            </w:tcBorders>
            <w:shd w:val="clear" w:color="auto" w:fill="D9D9D9" w:themeFill="background1" w:themeFillShade="D9"/>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2.5</w:t>
            </w:r>
          </w:p>
        </w:tc>
        <w:tc>
          <w:tcPr>
            <w:tcW w:w="956" w:type="dxa"/>
            <w:tcBorders>
              <w:bottom w:val="single" w:sz="4" w:space="0" w:color="auto"/>
            </w:tcBorders>
            <w:vAlign w:val="bottom"/>
          </w:tcPr>
          <w:p w:rsidR="003A33F2" w:rsidRDefault="00F314E8" w:rsidP="003A33F2">
            <w:pPr>
              <w:spacing w:after="0" w:line="240" w:lineRule="auto"/>
              <w:jc w:val="center"/>
              <w:rPr>
                <w:rFonts w:ascii="Calibri" w:eastAsia="Times New Roman" w:hAnsi="Calibri" w:cs="Times New Roman"/>
                <w:color w:val="000000"/>
                <w:sz w:val="20"/>
                <w:szCs w:val="20"/>
              </w:rPr>
            </w:pPr>
            <w:r w:rsidRPr="00F314E8">
              <w:rPr>
                <w:rFonts w:ascii="Calibri" w:eastAsia="Times New Roman" w:hAnsi="Calibri" w:cs="Times New Roman"/>
                <w:color w:val="000000"/>
                <w:sz w:val="20"/>
                <w:szCs w:val="20"/>
              </w:rPr>
              <w:t>3</w:t>
            </w:r>
          </w:p>
        </w:tc>
      </w:tr>
      <w:tr w:rsidR="00F314E8" w:rsidRPr="00F314E8" w:rsidTr="00234CC8">
        <w:tc>
          <w:tcPr>
            <w:tcW w:w="8928" w:type="dxa"/>
            <w:gridSpan w:val="10"/>
            <w:tcBorders>
              <w:left w:val="nil"/>
              <w:bottom w:val="nil"/>
              <w:right w:val="nil"/>
            </w:tcBorders>
          </w:tcPr>
          <w:p w:rsidR="00F314E8" w:rsidRPr="00F314E8" w:rsidRDefault="00F314E8" w:rsidP="00F314E8">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F314E8">
              <w:rPr>
                <w:rFonts w:ascii="Calibri" w:eastAsia="Times New Roman" w:hAnsi="Calibri" w:cs="Times New Roman"/>
                <w:bCs/>
                <w:color w:val="000000"/>
                <w:kern w:val="28"/>
                <w:sz w:val="20"/>
                <w:szCs w:val="20"/>
              </w:rPr>
              <w:t xml:space="preserve">Notes: The number of students included in CPI and percent </w:t>
            </w:r>
            <w:r w:rsidRPr="00F314E8">
              <w:rPr>
                <w:rFonts w:ascii="Calibri" w:eastAsia="Times New Roman" w:hAnsi="Calibri" w:cs="Times New Roman"/>
                <w:bCs/>
                <w:i/>
                <w:color w:val="000000"/>
                <w:kern w:val="28"/>
                <w:sz w:val="20"/>
                <w:szCs w:val="20"/>
              </w:rPr>
              <w:t>Proficient</w:t>
            </w:r>
            <w:r w:rsidRPr="00F314E8">
              <w:rPr>
                <w:rFonts w:ascii="Calibri" w:eastAsia="Times New Roman" w:hAnsi="Calibri" w:cs="Times New Roman"/>
                <w:bCs/>
                <w:color w:val="000000"/>
                <w:kern w:val="28"/>
                <w:sz w:val="20"/>
                <w:szCs w:val="20"/>
              </w:rPr>
              <w:t xml:space="preserve"> or </w:t>
            </w:r>
            <w:r w:rsidRPr="00F314E8">
              <w:rPr>
                <w:rFonts w:ascii="Calibri" w:eastAsia="Times New Roman" w:hAnsi="Calibri" w:cs="Times New Roman"/>
                <w:bCs/>
                <w:i/>
                <w:color w:val="000000"/>
                <w:kern w:val="28"/>
                <w:sz w:val="20"/>
                <w:szCs w:val="20"/>
              </w:rPr>
              <w:t>Advanced</w:t>
            </w:r>
            <w:r w:rsidRPr="00F314E8">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0F0254" w:rsidRPr="000F0254" w:rsidRDefault="000F0254" w:rsidP="000F0254">
      <w:pPr>
        <w:spacing w:after="0"/>
        <w:jc w:val="center"/>
        <w:rPr>
          <w:rFonts w:ascii="Calibri" w:eastAsia="Calibri" w:hAnsi="Calibri" w:cs="Times New Roman"/>
          <w:b/>
          <w:sz w:val="20"/>
        </w:rPr>
      </w:pPr>
      <w:r w:rsidRPr="000F0254">
        <w:rPr>
          <w:rFonts w:ascii="Calibri" w:eastAsia="Calibri" w:hAnsi="Calibri" w:cs="Times New Roman"/>
          <w:b/>
          <w:sz w:val="20"/>
        </w:rPr>
        <w:lastRenderedPageBreak/>
        <w:t>Table B2b: Bourne Public Schools</w:t>
      </w:r>
    </w:p>
    <w:p w:rsidR="000F0254" w:rsidRPr="000F0254" w:rsidRDefault="000F0254" w:rsidP="000F0254">
      <w:pPr>
        <w:spacing w:after="0"/>
        <w:jc w:val="center"/>
        <w:rPr>
          <w:rFonts w:ascii="Calibri" w:eastAsia="Calibri" w:hAnsi="Calibri" w:cs="Times New Roman"/>
          <w:b/>
          <w:sz w:val="20"/>
        </w:rPr>
      </w:pPr>
      <w:r w:rsidRPr="000F0254">
        <w:rPr>
          <w:rFonts w:ascii="Calibri" w:eastAsia="Calibri" w:hAnsi="Calibri" w:cs="Times New Roman"/>
          <w:b/>
          <w:sz w:val="20"/>
        </w:rPr>
        <w:t>Mathematics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0F0254" w:rsidRPr="000F0254" w:rsidTr="00234CC8">
        <w:tc>
          <w:tcPr>
            <w:tcW w:w="1278" w:type="dxa"/>
            <w:gridSpan w:val="2"/>
            <w:vMerge w:val="restart"/>
            <w:vAlign w:val="center"/>
          </w:tcPr>
          <w:p w:rsidR="000F0254" w:rsidRPr="000F0254" w:rsidRDefault="000F0254" w:rsidP="000F0254">
            <w:pPr>
              <w:spacing w:after="0" w:line="240" w:lineRule="auto"/>
              <w:jc w:val="center"/>
              <w:rPr>
                <w:rFonts w:ascii="Calibri" w:eastAsia="Times New Roman" w:hAnsi="Calibri" w:cs="Times New Roman"/>
                <w:b/>
                <w:sz w:val="20"/>
                <w:szCs w:val="20"/>
              </w:rPr>
            </w:pPr>
            <w:r w:rsidRPr="000F0254">
              <w:rPr>
                <w:rFonts w:ascii="Calibri" w:eastAsia="Times New Roman" w:hAnsi="Calibri" w:cs="Times New Roman"/>
                <w:b/>
                <w:sz w:val="20"/>
                <w:szCs w:val="20"/>
              </w:rPr>
              <w:t>Grade and Measure</w:t>
            </w:r>
          </w:p>
        </w:tc>
        <w:tc>
          <w:tcPr>
            <w:tcW w:w="1396" w:type="dxa"/>
            <w:vMerge w:val="restart"/>
            <w:vAlign w:val="center"/>
          </w:tcPr>
          <w:p w:rsidR="000F0254" w:rsidRPr="000F0254" w:rsidRDefault="000F0254" w:rsidP="000F0254">
            <w:pPr>
              <w:spacing w:after="0" w:line="240" w:lineRule="auto"/>
              <w:jc w:val="center"/>
              <w:rPr>
                <w:rFonts w:ascii="Calibri" w:eastAsia="Times New Roman" w:hAnsi="Calibri" w:cs="Times New Roman"/>
                <w:b/>
                <w:sz w:val="20"/>
                <w:szCs w:val="20"/>
              </w:rPr>
            </w:pPr>
            <w:r w:rsidRPr="000F0254">
              <w:rPr>
                <w:rFonts w:ascii="Calibri" w:eastAsia="Times New Roman" w:hAnsi="Calibri" w:cs="Times New Roman"/>
                <w:b/>
                <w:sz w:val="20"/>
                <w:szCs w:val="20"/>
              </w:rPr>
              <w:t>Number Included (2014)</w:t>
            </w:r>
          </w:p>
        </w:tc>
        <w:tc>
          <w:tcPr>
            <w:tcW w:w="4414" w:type="dxa"/>
            <w:gridSpan w:val="5"/>
            <w:vMerge w:val="restart"/>
            <w:vAlign w:val="center"/>
          </w:tcPr>
          <w:p w:rsidR="000F0254" w:rsidRPr="000F0254" w:rsidRDefault="000F0254" w:rsidP="000F0254">
            <w:pPr>
              <w:spacing w:after="0" w:line="240" w:lineRule="auto"/>
              <w:jc w:val="center"/>
              <w:rPr>
                <w:rFonts w:ascii="Calibri" w:eastAsia="Times New Roman" w:hAnsi="Calibri" w:cs="Times New Roman"/>
                <w:b/>
                <w:sz w:val="20"/>
                <w:szCs w:val="20"/>
              </w:rPr>
            </w:pPr>
            <w:r w:rsidRPr="000F0254">
              <w:rPr>
                <w:rFonts w:ascii="Calibri" w:eastAsia="Times New Roman" w:hAnsi="Calibri" w:cs="Times New Roman"/>
                <w:b/>
                <w:sz w:val="20"/>
                <w:szCs w:val="20"/>
              </w:rPr>
              <w:t>Spring MCAS Year</w:t>
            </w:r>
          </w:p>
        </w:tc>
        <w:tc>
          <w:tcPr>
            <w:tcW w:w="1840" w:type="dxa"/>
            <w:gridSpan w:val="2"/>
          </w:tcPr>
          <w:p w:rsidR="000F0254" w:rsidRPr="000F0254" w:rsidRDefault="000F0254" w:rsidP="000F0254">
            <w:pPr>
              <w:spacing w:after="0" w:line="240" w:lineRule="auto"/>
              <w:rPr>
                <w:rFonts w:ascii="Calibri" w:eastAsia="Times New Roman" w:hAnsi="Calibri" w:cs="Times New Roman"/>
                <w:b/>
                <w:sz w:val="20"/>
                <w:szCs w:val="20"/>
              </w:rPr>
            </w:pPr>
            <w:r w:rsidRPr="000F0254">
              <w:rPr>
                <w:rFonts w:ascii="Calibri" w:eastAsia="Times New Roman" w:hAnsi="Calibri" w:cs="Times New Roman"/>
                <w:b/>
                <w:sz w:val="20"/>
                <w:szCs w:val="20"/>
              </w:rPr>
              <w:t>Gains and Declines</w:t>
            </w:r>
          </w:p>
        </w:tc>
      </w:tr>
      <w:tr w:rsidR="000F0254" w:rsidRPr="000F0254" w:rsidTr="00234CC8">
        <w:trPr>
          <w:trHeight w:val="244"/>
        </w:trPr>
        <w:tc>
          <w:tcPr>
            <w:tcW w:w="1278" w:type="dxa"/>
            <w:gridSpan w:val="2"/>
            <w:vMerge/>
          </w:tcPr>
          <w:p w:rsidR="000F0254" w:rsidRPr="000F0254" w:rsidRDefault="000F0254" w:rsidP="000F0254">
            <w:pPr>
              <w:spacing w:after="0" w:line="240" w:lineRule="auto"/>
              <w:rPr>
                <w:rFonts w:ascii="Calibri" w:eastAsia="Times New Roman" w:hAnsi="Calibri" w:cs="Times New Roman"/>
                <w:b/>
                <w:sz w:val="20"/>
                <w:szCs w:val="20"/>
              </w:rPr>
            </w:pPr>
          </w:p>
        </w:tc>
        <w:tc>
          <w:tcPr>
            <w:tcW w:w="1396" w:type="dxa"/>
            <w:vMerge/>
          </w:tcPr>
          <w:p w:rsidR="000F0254" w:rsidRPr="000F0254" w:rsidRDefault="000F0254" w:rsidP="000F0254">
            <w:pPr>
              <w:spacing w:after="0" w:line="240" w:lineRule="auto"/>
              <w:rPr>
                <w:rFonts w:ascii="Calibri" w:eastAsia="Times New Roman" w:hAnsi="Calibri" w:cs="Times New Roman"/>
                <w:b/>
                <w:sz w:val="20"/>
                <w:szCs w:val="20"/>
              </w:rPr>
            </w:pPr>
          </w:p>
        </w:tc>
        <w:tc>
          <w:tcPr>
            <w:tcW w:w="4414" w:type="dxa"/>
            <w:gridSpan w:val="5"/>
            <w:vMerge/>
          </w:tcPr>
          <w:p w:rsidR="000F0254" w:rsidRPr="000F0254" w:rsidRDefault="000F0254" w:rsidP="000F0254">
            <w:pPr>
              <w:spacing w:after="0" w:line="240" w:lineRule="auto"/>
              <w:rPr>
                <w:rFonts w:ascii="Calibri" w:eastAsia="Times New Roman" w:hAnsi="Calibri" w:cs="Times New Roman"/>
                <w:b/>
                <w:sz w:val="20"/>
                <w:szCs w:val="20"/>
              </w:rPr>
            </w:pPr>
          </w:p>
        </w:tc>
        <w:tc>
          <w:tcPr>
            <w:tcW w:w="884" w:type="dxa"/>
            <w:vMerge w:val="restart"/>
            <w:vAlign w:val="center"/>
          </w:tcPr>
          <w:p w:rsidR="000F0254" w:rsidRPr="000F0254" w:rsidRDefault="000F0254" w:rsidP="000F0254">
            <w:pPr>
              <w:spacing w:after="0" w:line="240" w:lineRule="auto"/>
              <w:jc w:val="center"/>
              <w:rPr>
                <w:rFonts w:ascii="Calibri" w:eastAsia="Times New Roman" w:hAnsi="Calibri" w:cs="Times New Roman"/>
                <w:b/>
                <w:sz w:val="20"/>
                <w:szCs w:val="20"/>
              </w:rPr>
            </w:pPr>
            <w:r w:rsidRPr="000F0254">
              <w:rPr>
                <w:rFonts w:ascii="Calibri" w:eastAsia="Times New Roman" w:hAnsi="Calibri" w:cs="Times New Roman"/>
                <w:b/>
                <w:sz w:val="20"/>
                <w:szCs w:val="20"/>
              </w:rPr>
              <w:t>4-Year Trend</w:t>
            </w:r>
          </w:p>
        </w:tc>
        <w:tc>
          <w:tcPr>
            <w:tcW w:w="956" w:type="dxa"/>
            <w:vMerge w:val="restart"/>
            <w:vAlign w:val="center"/>
          </w:tcPr>
          <w:p w:rsidR="000F0254" w:rsidRPr="000F0254" w:rsidRDefault="000F0254" w:rsidP="000F0254">
            <w:pPr>
              <w:spacing w:after="0" w:line="240" w:lineRule="auto"/>
              <w:jc w:val="center"/>
              <w:rPr>
                <w:rFonts w:ascii="Calibri" w:eastAsia="Times New Roman" w:hAnsi="Calibri" w:cs="Times New Roman"/>
                <w:b/>
                <w:sz w:val="20"/>
                <w:szCs w:val="20"/>
              </w:rPr>
            </w:pPr>
            <w:r w:rsidRPr="000F0254">
              <w:rPr>
                <w:rFonts w:ascii="Calibri" w:eastAsia="Times New Roman" w:hAnsi="Calibri" w:cs="Times New Roman"/>
                <w:b/>
                <w:sz w:val="20"/>
                <w:szCs w:val="20"/>
              </w:rPr>
              <w:t>2 Year Trend</w:t>
            </w:r>
          </w:p>
        </w:tc>
      </w:tr>
      <w:tr w:rsidR="000F0254" w:rsidRPr="000F0254" w:rsidTr="00234CC8">
        <w:tc>
          <w:tcPr>
            <w:tcW w:w="1278" w:type="dxa"/>
            <w:gridSpan w:val="2"/>
            <w:vMerge/>
          </w:tcPr>
          <w:p w:rsidR="000F0254" w:rsidRPr="000F0254" w:rsidRDefault="000F0254" w:rsidP="000F0254">
            <w:pPr>
              <w:spacing w:after="0" w:line="240" w:lineRule="auto"/>
              <w:rPr>
                <w:rFonts w:ascii="Calibri" w:eastAsia="Times New Roman" w:hAnsi="Calibri" w:cs="Times New Roman"/>
                <w:sz w:val="20"/>
                <w:szCs w:val="20"/>
              </w:rPr>
            </w:pPr>
          </w:p>
        </w:tc>
        <w:tc>
          <w:tcPr>
            <w:tcW w:w="1396" w:type="dxa"/>
            <w:vMerge/>
          </w:tcPr>
          <w:p w:rsidR="000F0254" w:rsidRPr="000F0254" w:rsidRDefault="000F0254" w:rsidP="000F0254">
            <w:pPr>
              <w:spacing w:after="0" w:line="240" w:lineRule="auto"/>
              <w:rPr>
                <w:rFonts w:ascii="Calibri" w:eastAsia="Times New Roman" w:hAnsi="Calibri" w:cs="Times New Roman"/>
                <w:sz w:val="20"/>
                <w:szCs w:val="20"/>
              </w:rPr>
            </w:pPr>
          </w:p>
        </w:tc>
        <w:tc>
          <w:tcPr>
            <w:tcW w:w="882" w:type="dxa"/>
            <w:vAlign w:val="center"/>
          </w:tcPr>
          <w:p w:rsidR="000F0254" w:rsidRPr="000F0254" w:rsidRDefault="000F0254" w:rsidP="000F0254">
            <w:pPr>
              <w:spacing w:after="0" w:line="240" w:lineRule="auto"/>
              <w:jc w:val="center"/>
              <w:rPr>
                <w:rFonts w:ascii="Calibri" w:eastAsia="Times New Roman" w:hAnsi="Calibri" w:cs="Times New Roman"/>
                <w:b/>
                <w:sz w:val="20"/>
                <w:szCs w:val="20"/>
              </w:rPr>
            </w:pPr>
            <w:r w:rsidRPr="000F0254">
              <w:rPr>
                <w:rFonts w:ascii="Calibri" w:eastAsia="Times New Roman" w:hAnsi="Calibri" w:cs="Times New Roman"/>
                <w:b/>
                <w:sz w:val="20"/>
                <w:szCs w:val="20"/>
              </w:rPr>
              <w:t>2011</w:t>
            </w:r>
          </w:p>
        </w:tc>
        <w:tc>
          <w:tcPr>
            <w:tcW w:w="883" w:type="dxa"/>
            <w:vAlign w:val="center"/>
          </w:tcPr>
          <w:p w:rsidR="000F0254" w:rsidRPr="000F0254" w:rsidRDefault="000F0254" w:rsidP="000F0254">
            <w:pPr>
              <w:spacing w:after="0" w:line="240" w:lineRule="auto"/>
              <w:jc w:val="center"/>
              <w:rPr>
                <w:rFonts w:ascii="Calibri" w:eastAsia="Times New Roman" w:hAnsi="Calibri" w:cs="Times New Roman"/>
                <w:b/>
                <w:sz w:val="20"/>
                <w:szCs w:val="20"/>
              </w:rPr>
            </w:pPr>
            <w:r w:rsidRPr="000F0254">
              <w:rPr>
                <w:rFonts w:ascii="Calibri" w:eastAsia="Times New Roman" w:hAnsi="Calibri" w:cs="Times New Roman"/>
                <w:b/>
                <w:sz w:val="20"/>
                <w:szCs w:val="20"/>
              </w:rPr>
              <w:t>2012</w:t>
            </w:r>
          </w:p>
        </w:tc>
        <w:tc>
          <w:tcPr>
            <w:tcW w:w="883" w:type="dxa"/>
            <w:vAlign w:val="center"/>
          </w:tcPr>
          <w:p w:rsidR="000F0254" w:rsidRPr="000F0254" w:rsidRDefault="000F0254" w:rsidP="000F0254">
            <w:pPr>
              <w:spacing w:after="0" w:line="240" w:lineRule="auto"/>
              <w:jc w:val="center"/>
              <w:rPr>
                <w:rFonts w:ascii="Calibri" w:eastAsia="Times New Roman" w:hAnsi="Calibri" w:cs="Times New Roman"/>
                <w:b/>
                <w:sz w:val="20"/>
                <w:szCs w:val="20"/>
              </w:rPr>
            </w:pPr>
            <w:r w:rsidRPr="000F0254">
              <w:rPr>
                <w:rFonts w:ascii="Calibri" w:eastAsia="Times New Roman" w:hAnsi="Calibri" w:cs="Times New Roman"/>
                <w:b/>
                <w:sz w:val="20"/>
                <w:szCs w:val="20"/>
              </w:rPr>
              <w:t>2013</w:t>
            </w:r>
          </w:p>
        </w:tc>
        <w:tc>
          <w:tcPr>
            <w:tcW w:w="883" w:type="dxa"/>
            <w:vAlign w:val="center"/>
          </w:tcPr>
          <w:p w:rsidR="000F0254" w:rsidRPr="000F0254" w:rsidRDefault="000F0254" w:rsidP="000F0254">
            <w:pPr>
              <w:spacing w:after="0" w:line="240" w:lineRule="auto"/>
              <w:jc w:val="center"/>
              <w:rPr>
                <w:rFonts w:ascii="Calibri" w:eastAsia="Times New Roman" w:hAnsi="Calibri" w:cs="Times New Roman"/>
                <w:b/>
                <w:sz w:val="20"/>
                <w:szCs w:val="20"/>
              </w:rPr>
            </w:pPr>
            <w:r w:rsidRPr="000F0254">
              <w:rPr>
                <w:rFonts w:ascii="Calibri" w:eastAsia="Times New Roman" w:hAnsi="Calibri" w:cs="Times New Roman"/>
                <w:b/>
                <w:sz w:val="20"/>
                <w:szCs w:val="20"/>
              </w:rPr>
              <w:t>2014</w:t>
            </w:r>
          </w:p>
        </w:tc>
        <w:tc>
          <w:tcPr>
            <w:tcW w:w="883" w:type="dxa"/>
            <w:shd w:val="clear" w:color="auto" w:fill="BFBFBF" w:themeFill="background1" w:themeFillShade="BF"/>
            <w:vAlign w:val="center"/>
          </w:tcPr>
          <w:p w:rsidR="000F0254" w:rsidRPr="000F0254" w:rsidRDefault="000F0254" w:rsidP="000F0254">
            <w:pPr>
              <w:spacing w:after="0" w:line="240" w:lineRule="auto"/>
              <w:jc w:val="center"/>
              <w:rPr>
                <w:rFonts w:ascii="Calibri" w:eastAsia="Times New Roman" w:hAnsi="Calibri" w:cs="Times New Roman"/>
                <w:b/>
                <w:sz w:val="20"/>
                <w:szCs w:val="20"/>
              </w:rPr>
            </w:pPr>
            <w:r w:rsidRPr="000F0254">
              <w:rPr>
                <w:rFonts w:ascii="Calibri" w:eastAsia="Times New Roman" w:hAnsi="Calibri" w:cs="Times New Roman"/>
                <w:b/>
                <w:sz w:val="20"/>
                <w:szCs w:val="20"/>
              </w:rPr>
              <w:t>State 2014</w:t>
            </w:r>
          </w:p>
        </w:tc>
        <w:tc>
          <w:tcPr>
            <w:tcW w:w="884" w:type="dxa"/>
            <w:vMerge/>
          </w:tcPr>
          <w:p w:rsidR="000F0254" w:rsidRPr="000F0254" w:rsidRDefault="000F0254" w:rsidP="000F0254">
            <w:pPr>
              <w:spacing w:after="0" w:line="240" w:lineRule="auto"/>
              <w:rPr>
                <w:rFonts w:ascii="Calibri" w:eastAsia="Times New Roman" w:hAnsi="Calibri" w:cs="Times New Roman"/>
                <w:sz w:val="20"/>
                <w:szCs w:val="20"/>
              </w:rPr>
            </w:pPr>
          </w:p>
        </w:tc>
        <w:tc>
          <w:tcPr>
            <w:tcW w:w="956" w:type="dxa"/>
            <w:vMerge/>
          </w:tcPr>
          <w:p w:rsidR="000F0254" w:rsidRPr="000F0254" w:rsidRDefault="000F0254" w:rsidP="000F0254">
            <w:pPr>
              <w:spacing w:after="0" w:line="240" w:lineRule="auto"/>
              <w:rPr>
                <w:rFonts w:ascii="Calibri" w:eastAsia="Times New Roman" w:hAnsi="Calibri" w:cs="Times New Roman"/>
                <w:sz w:val="20"/>
                <w:szCs w:val="20"/>
              </w:rPr>
            </w:pPr>
          </w:p>
        </w:tc>
      </w:tr>
      <w:tr w:rsidR="000F0254" w:rsidRPr="000F0254" w:rsidTr="00234CC8">
        <w:tc>
          <w:tcPr>
            <w:tcW w:w="554" w:type="dxa"/>
            <w:vMerge w:val="restart"/>
            <w:vAlign w:val="center"/>
          </w:tcPr>
          <w:p w:rsidR="000F0254" w:rsidRPr="000F0254" w:rsidRDefault="000F0254" w:rsidP="000F0254">
            <w:pPr>
              <w:spacing w:after="0" w:line="240" w:lineRule="auto"/>
              <w:jc w:val="center"/>
              <w:rPr>
                <w:rFonts w:ascii="Calibri" w:eastAsia="Times New Roman" w:hAnsi="Calibri" w:cs="Times New Roman"/>
                <w:sz w:val="20"/>
                <w:szCs w:val="20"/>
              </w:rPr>
            </w:pPr>
            <w:r w:rsidRPr="000F0254">
              <w:rPr>
                <w:rFonts w:ascii="Calibri" w:eastAsia="Times New Roman" w:hAnsi="Calibri" w:cs="Times New Roman"/>
                <w:sz w:val="20"/>
                <w:szCs w:val="20"/>
              </w:rPr>
              <w:t>3</w:t>
            </w:r>
          </w:p>
        </w:tc>
        <w:tc>
          <w:tcPr>
            <w:tcW w:w="724" w:type="dxa"/>
          </w:tcPr>
          <w:p w:rsidR="000F0254" w:rsidRPr="000F0254" w:rsidRDefault="000F0254" w:rsidP="000F0254">
            <w:pPr>
              <w:spacing w:after="0" w:line="240" w:lineRule="auto"/>
              <w:rPr>
                <w:rFonts w:ascii="Calibri" w:eastAsia="Times New Roman" w:hAnsi="Calibri" w:cs="Times New Roman"/>
                <w:sz w:val="20"/>
                <w:szCs w:val="20"/>
              </w:rPr>
            </w:pPr>
            <w:r w:rsidRPr="000F0254">
              <w:rPr>
                <w:rFonts w:ascii="Calibri" w:eastAsia="Times New Roman" w:hAnsi="Calibri" w:cs="Times New Roman"/>
                <w:sz w:val="20"/>
                <w:szCs w:val="20"/>
              </w:rPr>
              <w:t>CPI</w:t>
            </w:r>
          </w:p>
        </w:tc>
        <w:tc>
          <w:tcPr>
            <w:tcW w:w="139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176</w:t>
            </w:r>
          </w:p>
        </w:tc>
        <w:tc>
          <w:tcPr>
            <w:tcW w:w="882"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86.9</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84</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87.7</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86.1</w:t>
            </w:r>
          </w:p>
        </w:tc>
        <w:tc>
          <w:tcPr>
            <w:tcW w:w="883" w:type="dxa"/>
            <w:shd w:val="clear" w:color="auto" w:fill="BFBFBF" w:themeFill="background1" w:themeFillShade="BF"/>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85.1</w:t>
            </w:r>
          </w:p>
        </w:tc>
        <w:tc>
          <w:tcPr>
            <w:tcW w:w="884"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-0.8</w:t>
            </w:r>
          </w:p>
        </w:tc>
        <w:tc>
          <w:tcPr>
            <w:tcW w:w="95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-1.6</w:t>
            </w:r>
          </w:p>
        </w:tc>
      </w:tr>
      <w:tr w:rsidR="000F0254" w:rsidRPr="000F0254" w:rsidTr="00234CC8">
        <w:tc>
          <w:tcPr>
            <w:tcW w:w="554" w:type="dxa"/>
            <w:vMerge/>
            <w:vAlign w:val="center"/>
          </w:tcPr>
          <w:p w:rsidR="000F0254" w:rsidRPr="000F0254" w:rsidRDefault="000F0254" w:rsidP="000F0254">
            <w:pPr>
              <w:spacing w:after="0" w:line="240" w:lineRule="auto"/>
              <w:jc w:val="center"/>
              <w:rPr>
                <w:rFonts w:ascii="Calibri" w:eastAsia="Times New Roman" w:hAnsi="Calibri" w:cs="Times New Roman"/>
                <w:sz w:val="20"/>
                <w:szCs w:val="20"/>
              </w:rPr>
            </w:pPr>
          </w:p>
        </w:tc>
        <w:tc>
          <w:tcPr>
            <w:tcW w:w="724" w:type="dxa"/>
          </w:tcPr>
          <w:p w:rsidR="000F0254" w:rsidRPr="000F0254" w:rsidRDefault="000F0254" w:rsidP="000F0254">
            <w:pPr>
              <w:spacing w:after="0" w:line="240" w:lineRule="auto"/>
              <w:rPr>
                <w:rFonts w:ascii="Calibri" w:eastAsia="Times New Roman" w:hAnsi="Calibri" w:cs="Times New Roman"/>
                <w:sz w:val="20"/>
                <w:szCs w:val="20"/>
              </w:rPr>
            </w:pPr>
            <w:r w:rsidRPr="000F0254">
              <w:rPr>
                <w:rFonts w:ascii="Calibri" w:eastAsia="Times New Roman" w:hAnsi="Calibri" w:cs="Times New Roman"/>
                <w:sz w:val="20"/>
                <w:szCs w:val="20"/>
              </w:rPr>
              <w:t>P+</w:t>
            </w:r>
          </w:p>
        </w:tc>
        <w:tc>
          <w:tcPr>
            <w:tcW w:w="139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176</w:t>
            </w:r>
          </w:p>
        </w:tc>
        <w:tc>
          <w:tcPr>
            <w:tcW w:w="882"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66.0%</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66.0%</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68.0%</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71.0%</w:t>
            </w:r>
          </w:p>
        </w:tc>
        <w:tc>
          <w:tcPr>
            <w:tcW w:w="883" w:type="dxa"/>
            <w:shd w:val="clear" w:color="auto" w:fill="BFBFBF" w:themeFill="background1" w:themeFillShade="BF"/>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68.0%</w:t>
            </w:r>
          </w:p>
        </w:tc>
        <w:tc>
          <w:tcPr>
            <w:tcW w:w="884"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5.0%</w:t>
            </w:r>
          </w:p>
        </w:tc>
        <w:tc>
          <w:tcPr>
            <w:tcW w:w="95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3.0%</w:t>
            </w:r>
          </w:p>
        </w:tc>
      </w:tr>
      <w:tr w:rsidR="000F0254" w:rsidRPr="000F0254" w:rsidTr="00234CC8">
        <w:tc>
          <w:tcPr>
            <w:tcW w:w="554" w:type="dxa"/>
            <w:vMerge w:val="restart"/>
            <w:vAlign w:val="center"/>
          </w:tcPr>
          <w:p w:rsidR="000F0254" w:rsidRPr="000F0254" w:rsidRDefault="000F0254" w:rsidP="000F0254">
            <w:pPr>
              <w:spacing w:after="0" w:line="240" w:lineRule="auto"/>
              <w:jc w:val="center"/>
              <w:rPr>
                <w:rFonts w:ascii="Calibri" w:eastAsia="Times New Roman" w:hAnsi="Calibri" w:cs="Times New Roman"/>
                <w:sz w:val="20"/>
                <w:szCs w:val="20"/>
              </w:rPr>
            </w:pPr>
            <w:r w:rsidRPr="000F0254">
              <w:rPr>
                <w:rFonts w:ascii="Calibri" w:eastAsia="Times New Roman" w:hAnsi="Calibri" w:cs="Times New Roman"/>
                <w:sz w:val="20"/>
                <w:szCs w:val="20"/>
              </w:rPr>
              <w:t>4</w:t>
            </w:r>
          </w:p>
        </w:tc>
        <w:tc>
          <w:tcPr>
            <w:tcW w:w="724" w:type="dxa"/>
          </w:tcPr>
          <w:p w:rsidR="000F0254" w:rsidRPr="000F0254" w:rsidRDefault="000F0254" w:rsidP="000F0254">
            <w:pPr>
              <w:spacing w:after="0" w:line="240" w:lineRule="auto"/>
              <w:rPr>
                <w:rFonts w:ascii="Calibri" w:eastAsia="Times New Roman" w:hAnsi="Calibri" w:cs="Times New Roman"/>
                <w:sz w:val="20"/>
                <w:szCs w:val="20"/>
              </w:rPr>
            </w:pPr>
            <w:r w:rsidRPr="000F0254">
              <w:rPr>
                <w:rFonts w:ascii="Calibri" w:eastAsia="Times New Roman" w:hAnsi="Calibri" w:cs="Times New Roman"/>
                <w:sz w:val="20"/>
                <w:szCs w:val="20"/>
              </w:rPr>
              <w:t>CPI</w:t>
            </w:r>
          </w:p>
        </w:tc>
        <w:tc>
          <w:tcPr>
            <w:tcW w:w="139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177</w:t>
            </w:r>
          </w:p>
        </w:tc>
        <w:tc>
          <w:tcPr>
            <w:tcW w:w="882"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81.2</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82.7</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81.7</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76.6</w:t>
            </w:r>
          </w:p>
        </w:tc>
        <w:tc>
          <w:tcPr>
            <w:tcW w:w="883" w:type="dxa"/>
            <w:shd w:val="clear" w:color="auto" w:fill="BFBFBF" w:themeFill="background1" w:themeFillShade="BF"/>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79.6</w:t>
            </w:r>
          </w:p>
        </w:tc>
        <w:tc>
          <w:tcPr>
            <w:tcW w:w="884"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-4.6</w:t>
            </w:r>
          </w:p>
        </w:tc>
        <w:tc>
          <w:tcPr>
            <w:tcW w:w="95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-5.1</w:t>
            </w:r>
          </w:p>
        </w:tc>
      </w:tr>
      <w:tr w:rsidR="000F0254" w:rsidRPr="000F0254" w:rsidTr="00234CC8">
        <w:tc>
          <w:tcPr>
            <w:tcW w:w="554" w:type="dxa"/>
            <w:vMerge/>
            <w:vAlign w:val="center"/>
          </w:tcPr>
          <w:p w:rsidR="000F0254" w:rsidRPr="000F0254" w:rsidRDefault="000F0254" w:rsidP="000F0254">
            <w:pPr>
              <w:spacing w:after="0" w:line="240" w:lineRule="auto"/>
              <w:jc w:val="center"/>
              <w:rPr>
                <w:rFonts w:ascii="Calibri" w:eastAsia="Times New Roman" w:hAnsi="Calibri" w:cs="Times New Roman"/>
                <w:sz w:val="20"/>
                <w:szCs w:val="20"/>
              </w:rPr>
            </w:pPr>
          </w:p>
        </w:tc>
        <w:tc>
          <w:tcPr>
            <w:tcW w:w="724" w:type="dxa"/>
          </w:tcPr>
          <w:p w:rsidR="000F0254" w:rsidRPr="000F0254" w:rsidRDefault="000F0254" w:rsidP="000F0254">
            <w:pPr>
              <w:spacing w:after="0" w:line="240" w:lineRule="auto"/>
              <w:rPr>
                <w:rFonts w:ascii="Calibri" w:eastAsia="Times New Roman" w:hAnsi="Calibri" w:cs="Times New Roman"/>
                <w:sz w:val="20"/>
                <w:szCs w:val="20"/>
              </w:rPr>
            </w:pPr>
            <w:r w:rsidRPr="000F0254">
              <w:rPr>
                <w:rFonts w:ascii="Calibri" w:eastAsia="Times New Roman" w:hAnsi="Calibri" w:cs="Times New Roman"/>
                <w:sz w:val="20"/>
                <w:szCs w:val="20"/>
              </w:rPr>
              <w:t>P+</w:t>
            </w:r>
          </w:p>
        </w:tc>
        <w:tc>
          <w:tcPr>
            <w:tcW w:w="139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177</w:t>
            </w:r>
          </w:p>
        </w:tc>
        <w:tc>
          <w:tcPr>
            <w:tcW w:w="882"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52.0%</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53.0%</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54.0%</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43.0%</w:t>
            </w:r>
          </w:p>
        </w:tc>
        <w:tc>
          <w:tcPr>
            <w:tcW w:w="883" w:type="dxa"/>
            <w:shd w:val="clear" w:color="auto" w:fill="BFBFBF" w:themeFill="background1" w:themeFillShade="BF"/>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52.0%</w:t>
            </w:r>
          </w:p>
        </w:tc>
        <w:tc>
          <w:tcPr>
            <w:tcW w:w="884"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-9.0%</w:t>
            </w:r>
          </w:p>
        </w:tc>
        <w:tc>
          <w:tcPr>
            <w:tcW w:w="95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-11.0%</w:t>
            </w:r>
          </w:p>
        </w:tc>
      </w:tr>
      <w:tr w:rsidR="000F0254" w:rsidRPr="000F0254" w:rsidTr="00234CC8">
        <w:tc>
          <w:tcPr>
            <w:tcW w:w="554" w:type="dxa"/>
            <w:vMerge/>
            <w:vAlign w:val="center"/>
          </w:tcPr>
          <w:p w:rsidR="000F0254" w:rsidRPr="000F0254" w:rsidRDefault="000F0254" w:rsidP="000F0254">
            <w:pPr>
              <w:spacing w:after="0" w:line="240" w:lineRule="auto"/>
              <w:jc w:val="center"/>
              <w:rPr>
                <w:rFonts w:ascii="Calibri" w:eastAsia="Times New Roman" w:hAnsi="Calibri" w:cs="Times New Roman"/>
                <w:sz w:val="20"/>
                <w:szCs w:val="20"/>
              </w:rPr>
            </w:pPr>
          </w:p>
        </w:tc>
        <w:tc>
          <w:tcPr>
            <w:tcW w:w="724" w:type="dxa"/>
          </w:tcPr>
          <w:p w:rsidR="000F0254" w:rsidRPr="000F0254" w:rsidRDefault="000F0254" w:rsidP="000F0254">
            <w:pPr>
              <w:spacing w:after="0" w:line="240" w:lineRule="auto"/>
              <w:rPr>
                <w:rFonts w:ascii="Calibri" w:eastAsia="Times New Roman" w:hAnsi="Calibri" w:cs="Times New Roman"/>
                <w:sz w:val="20"/>
                <w:szCs w:val="20"/>
              </w:rPr>
            </w:pPr>
            <w:r w:rsidRPr="000F0254">
              <w:rPr>
                <w:rFonts w:ascii="Calibri" w:eastAsia="Times New Roman" w:hAnsi="Calibri" w:cs="Times New Roman"/>
                <w:sz w:val="20"/>
                <w:szCs w:val="20"/>
              </w:rPr>
              <w:t>SGP</w:t>
            </w:r>
          </w:p>
        </w:tc>
        <w:tc>
          <w:tcPr>
            <w:tcW w:w="139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162</w:t>
            </w:r>
          </w:p>
        </w:tc>
        <w:tc>
          <w:tcPr>
            <w:tcW w:w="882"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50</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46</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49</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35.5</w:t>
            </w:r>
          </w:p>
        </w:tc>
        <w:tc>
          <w:tcPr>
            <w:tcW w:w="883" w:type="dxa"/>
            <w:shd w:val="clear" w:color="auto" w:fill="BFBFBF" w:themeFill="background1" w:themeFillShade="BF"/>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50</w:t>
            </w:r>
          </w:p>
        </w:tc>
        <w:tc>
          <w:tcPr>
            <w:tcW w:w="884"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-14.5</w:t>
            </w:r>
          </w:p>
        </w:tc>
        <w:tc>
          <w:tcPr>
            <w:tcW w:w="95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-13.5</w:t>
            </w:r>
          </w:p>
        </w:tc>
      </w:tr>
      <w:tr w:rsidR="000F0254" w:rsidRPr="000F0254" w:rsidTr="00234CC8">
        <w:tc>
          <w:tcPr>
            <w:tcW w:w="554" w:type="dxa"/>
            <w:vMerge w:val="restart"/>
            <w:vAlign w:val="center"/>
          </w:tcPr>
          <w:p w:rsidR="000F0254" w:rsidRPr="000F0254" w:rsidRDefault="000F0254" w:rsidP="000F0254">
            <w:pPr>
              <w:spacing w:after="0" w:line="240" w:lineRule="auto"/>
              <w:jc w:val="center"/>
              <w:rPr>
                <w:rFonts w:ascii="Calibri" w:eastAsia="Times New Roman" w:hAnsi="Calibri" w:cs="Times New Roman"/>
                <w:sz w:val="20"/>
                <w:szCs w:val="20"/>
              </w:rPr>
            </w:pPr>
            <w:r w:rsidRPr="000F0254">
              <w:rPr>
                <w:rFonts w:ascii="Calibri" w:eastAsia="Times New Roman" w:hAnsi="Calibri" w:cs="Times New Roman"/>
                <w:sz w:val="20"/>
                <w:szCs w:val="20"/>
              </w:rPr>
              <w:t>5</w:t>
            </w:r>
          </w:p>
        </w:tc>
        <w:tc>
          <w:tcPr>
            <w:tcW w:w="724" w:type="dxa"/>
          </w:tcPr>
          <w:p w:rsidR="000F0254" w:rsidRPr="000F0254" w:rsidRDefault="000F0254" w:rsidP="000F0254">
            <w:pPr>
              <w:spacing w:after="0" w:line="240" w:lineRule="auto"/>
              <w:rPr>
                <w:rFonts w:ascii="Calibri" w:eastAsia="Times New Roman" w:hAnsi="Calibri" w:cs="Times New Roman"/>
                <w:sz w:val="20"/>
                <w:szCs w:val="20"/>
              </w:rPr>
            </w:pPr>
            <w:r w:rsidRPr="000F0254">
              <w:rPr>
                <w:rFonts w:ascii="Calibri" w:eastAsia="Times New Roman" w:hAnsi="Calibri" w:cs="Times New Roman"/>
                <w:sz w:val="20"/>
                <w:szCs w:val="20"/>
              </w:rPr>
              <w:t>CPI</w:t>
            </w:r>
          </w:p>
        </w:tc>
        <w:tc>
          <w:tcPr>
            <w:tcW w:w="139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188</w:t>
            </w:r>
          </w:p>
        </w:tc>
        <w:tc>
          <w:tcPr>
            <w:tcW w:w="882"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77.1</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76.4</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81.9</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74.1</w:t>
            </w:r>
          </w:p>
        </w:tc>
        <w:tc>
          <w:tcPr>
            <w:tcW w:w="883" w:type="dxa"/>
            <w:shd w:val="clear" w:color="auto" w:fill="BFBFBF" w:themeFill="background1" w:themeFillShade="BF"/>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80.4</w:t>
            </w:r>
          </w:p>
        </w:tc>
        <w:tc>
          <w:tcPr>
            <w:tcW w:w="884"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-3</w:t>
            </w:r>
          </w:p>
        </w:tc>
        <w:tc>
          <w:tcPr>
            <w:tcW w:w="95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-7.8</w:t>
            </w:r>
          </w:p>
        </w:tc>
      </w:tr>
      <w:tr w:rsidR="000F0254" w:rsidRPr="000F0254" w:rsidTr="00234CC8">
        <w:tc>
          <w:tcPr>
            <w:tcW w:w="554" w:type="dxa"/>
            <w:vMerge/>
            <w:vAlign w:val="center"/>
          </w:tcPr>
          <w:p w:rsidR="000F0254" w:rsidRPr="000F0254" w:rsidRDefault="000F0254" w:rsidP="000F0254">
            <w:pPr>
              <w:spacing w:after="0" w:line="240" w:lineRule="auto"/>
              <w:jc w:val="center"/>
              <w:rPr>
                <w:rFonts w:ascii="Calibri" w:eastAsia="Times New Roman" w:hAnsi="Calibri" w:cs="Times New Roman"/>
                <w:sz w:val="20"/>
                <w:szCs w:val="20"/>
              </w:rPr>
            </w:pPr>
          </w:p>
        </w:tc>
        <w:tc>
          <w:tcPr>
            <w:tcW w:w="724" w:type="dxa"/>
          </w:tcPr>
          <w:p w:rsidR="000F0254" w:rsidRPr="000F0254" w:rsidRDefault="000F0254" w:rsidP="000F0254">
            <w:pPr>
              <w:spacing w:after="0" w:line="240" w:lineRule="auto"/>
              <w:rPr>
                <w:rFonts w:ascii="Calibri" w:eastAsia="Times New Roman" w:hAnsi="Calibri" w:cs="Times New Roman"/>
                <w:sz w:val="20"/>
                <w:szCs w:val="20"/>
              </w:rPr>
            </w:pPr>
            <w:r w:rsidRPr="000F0254">
              <w:rPr>
                <w:rFonts w:ascii="Calibri" w:eastAsia="Times New Roman" w:hAnsi="Calibri" w:cs="Times New Roman"/>
                <w:sz w:val="20"/>
                <w:szCs w:val="20"/>
              </w:rPr>
              <w:t>P+</w:t>
            </w:r>
          </w:p>
        </w:tc>
        <w:tc>
          <w:tcPr>
            <w:tcW w:w="139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188</w:t>
            </w:r>
          </w:p>
        </w:tc>
        <w:tc>
          <w:tcPr>
            <w:tcW w:w="882"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48.0%</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49.0%</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56.0%</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50.0%</w:t>
            </w:r>
          </w:p>
        </w:tc>
        <w:tc>
          <w:tcPr>
            <w:tcW w:w="883" w:type="dxa"/>
            <w:shd w:val="clear" w:color="auto" w:fill="BFBFBF" w:themeFill="background1" w:themeFillShade="BF"/>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61.0%</w:t>
            </w:r>
          </w:p>
        </w:tc>
        <w:tc>
          <w:tcPr>
            <w:tcW w:w="884"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2.0%</w:t>
            </w:r>
          </w:p>
        </w:tc>
        <w:tc>
          <w:tcPr>
            <w:tcW w:w="95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-6.0%</w:t>
            </w:r>
          </w:p>
        </w:tc>
      </w:tr>
      <w:tr w:rsidR="000F0254" w:rsidRPr="000F0254" w:rsidTr="00234CC8">
        <w:tc>
          <w:tcPr>
            <w:tcW w:w="554" w:type="dxa"/>
            <w:vMerge/>
            <w:vAlign w:val="center"/>
          </w:tcPr>
          <w:p w:rsidR="000F0254" w:rsidRPr="000F0254" w:rsidRDefault="000F0254" w:rsidP="000F0254">
            <w:pPr>
              <w:spacing w:after="0" w:line="240" w:lineRule="auto"/>
              <w:jc w:val="center"/>
              <w:rPr>
                <w:rFonts w:ascii="Calibri" w:eastAsia="Times New Roman" w:hAnsi="Calibri" w:cs="Times New Roman"/>
                <w:sz w:val="20"/>
                <w:szCs w:val="20"/>
              </w:rPr>
            </w:pPr>
          </w:p>
        </w:tc>
        <w:tc>
          <w:tcPr>
            <w:tcW w:w="724" w:type="dxa"/>
          </w:tcPr>
          <w:p w:rsidR="000F0254" w:rsidRPr="000F0254" w:rsidRDefault="000F0254" w:rsidP="000F0254">
            <w:pPr>
              <w:spacing w:after="0" w:line="240" w:lineRule="auto"/>
              <w:rPr>
                <w:rFonts w:ascii="Calibri" w:eastAsia="Times New Roman" w:hAnsi="Calibri" w:cs="Times New Roman"/>
                <w:sz w:val="20"/>
                <w:szCs w:val="20"/>
              </w:rPr>
            </w:pPr>
            <w:r w:rsidRPr="000F0254">
              <w:rPr>
                <w:rFonts w:ascii="Calibri" w:eastAsia="Times New Roman" w:hAnsi="Calibri" w:cs="Times New Roman"/>
                <w:sz w:val="20"/>
                <w:szCs w:val="20"/>
              </w:rPr>
              <w:t>SGP</w:t>
            </w:r>
          </w:p>
        </w:tc>
        <w:tc>
          <w:tcPr>
            <w:tcW w:w="139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174</w:t>
            </w:r>
          </w:p>
        </w:tc>
        <w:tc>
          <w:tcPr>
            <w:tcW w:w="882"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41</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30</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37</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22.5</w:t>
            </w:r>
          </w:p>
        </w:tc>
        <w:tc>
          <w:tcPr>
            <w:tcW w:w="883" w:type="dxa"/>
            <w:shd w:val="clear" w:color="auto" w:fill="BFBFBF" w:themeFill="background1" w:themeFillShade="BF"/>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50</w:t>
            </w:r>
          </w:p>
        </w:tc>
        <w:tc>
          <w:tcPr>
            <w:tcW w:w="884"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-18.5</w:t>
            </w:r>
          </w:p>
        </w:tc>
        <w:tc>
          <w:tcPr>
            <w:tcW w:w="95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-14.5</w:t>
            </w:r>
          </w:p>
        </w:tc>
      </w:tr>
      <w:tr w:rsidR="000F0254" w:rsidRPr="000F0254" w:rsidTr="00234CC8">
        <w:tc>
          <w:tcPr>
            <w:tcW w:w="554" w:type="dxa"/>
            <w:vMerge w:val="restart"/>
            <w:vAlign w:val="center"/>
          </w:tcPr>
          <w:p w:rsidR="000F0254" w:rsidRPr="000F0254" w:rsidRDefault="000F0254" w:rsidP="000F0254">
            <w:pPr>
              <w:spacing w:after="0" w:line="240" w:lineRule="auto"/>
              <w:jc w:val="center"/>
              <w:rPr>
                <w:rFonts w:ascii="Calibri" w:eastAsia="Times New Roman" w:hAnsi="Calibri" w:cs="Times New Roman"/>
                <w:sz w:val="20"/>
                <w:szCs w:val="20"/>
              </w:rPr>
            </w:pPr>
            <w:r w:rsidRPr="000F0254">
              <w:rPr>
                <w:rFonts w:ascii="Calibri" w:eastAsia="Times New Roman" w:hAnsi="Calibri" w:cs="Times New Roman"/>
                <w:sz w:val="20"/>
                <w:szCs w:val="20"/>
              </w:rPr>
              <w:t>6</w:t>
            </w:r>
          </w:p>
        </w:tc>
        <w:tc>
          <w:tcPr>
            <w:tcW w:w="724" w:type="dxa"/>
          </w:tcPr>
          <w:p w:rsidR="000F0254" w:rsidRPr="000F0254" w:rsidRDefault="000F0254" w:rsidP="000F0254">
            <w:pPr>
              <w:spacing w:after="0" w:line="240" w:lineRule="auto"/>
              <w:rPr>
                <w:rFonts w:ascii="Calibri" w:eastAsia="Times New Roman" w:hAnsi="Calibri" w:cs="Times New Roman"/>
                <w:sz w:val="20"/>
                <w:szCs w:val="20"/>
              </w:rPr>
            </w:pPr>
            <w:r w:rsidRPr="000F0254">
              <w:rPr>
                <w:rFonts w:ascii="Calibri" w:eastAsia="Times New Roman" w:hAnsi="Calibri" w:cs="Times New Roman"/>
                <w:sz w:val="20"/>
                <w:szCs w:val="20"/>
              </w:rPr>
              <w:t>CPI</w:t>
            </w:r>
          </w:p>
        </w:tc>
        <w:tc>
          <w:tcPr>
            <w:tcW w:w="139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184</w:t>
            </w:r>
          </w:p>
        </w:tc>
        <w:tc>
          <w:tcPr>
            <w:tcW w:w="882"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79.8</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83.8</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82.8</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83.8</w:t>
            </w:r>
          </w:p>
        </w:tc>
        <w:tc>
          <w:tcPr>
            <w:tcW w:w="883" w:type="dxa"/>
            <w:shd w:val="clear" w:color="auto" w:fill="BFBFBF" w:themeFill="background1" w:themeFillShade="BF"/>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80.2</w:t>
            </w:r>
          </w:p>
        </w:tc>
        <w:tc>
          <w:tcPr>
            <w:tcW w:w="884"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4</w:t>
            </w:r>
          </w:p>
        </w:tc>
        <w:tc>
          <w:tcPr>
            <w:tcW w:w="95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w:t>
            </w:r>
          </w:p>
        </w:tc>
      </w:tr>
      <w:tr w:rsidR="000F0254" w:rsidRPr="000F0254" w:rsidTr="00234CC8">
        <w:tc>
          <w:tcPr>
            <w:tcW w:w="554" w:type="dxa"/>
            <w:vMerge/>
            <w:vAlign w:val="center"/>
          </w:tcPr>
          <w:p w:rsidR="000F0254" w:rsidRPr="000F0254" w:rsidRDefault="000F0254" w:rsidP="000F0254">
            <w:pPr>
              <w:spacing w:after="0" w:line="240" w:lineRule="auto"/>
              <w:jc w:val="center"/>
              <w:rPr>
                <w:rFonts w:ascii="Calibri" w:eastAsia="Times New Roman" w:hAnsi="Calibri" w:cs="Times New Roman"/>
                <w:sz w:val="20"/>
                <w:szCs w:val="20"/>
              </w:rPr>
            </w:pPr>
          </w:p>
        </w:tc>
        <w:tc>
          <w:tcPr>
            <w:tcW w:w="724" w:type="dxa"/>
          </w:tcPr>
          <w:p w:rsidR="000F0254" w:rsidRPr="000F0254" w:rsidRDefault="000F0254" w:rsidP="000F0254">
            <w:pPr>
              <w:spacing w:after="0" w:line="240" w:lineRule="auto"/>
              <w:rPr>
                <w:rFonts w:ascii="Calibri" w:eastAsia="Times New Roman" w:hAnsi="Calibri" w:cs="Times New Roman"/>
                <w:sz w:val="20"/>
                <w:szCs w:val="20"/>
              </w:rPr>
            </w:pPr>
            <w:r w:rsidRPr="000F0254">
              <w:rPr>
                <w:rFonts w:ascii="Calibri" w:eastAsia="Times New Roman" w:hAnsi="Calibri" w:cs="Times New Roman"/>
                <w:sz w:val="20"/>
                <w:szCs w:val="20"/>
              </w:rPr>
              <w:t>P+</w:t>
            </w:r>
          </w:p>
        </w:tc>
        <w:tc>
          <w:tcPr>
            <w:tcW w:w="139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184</w:t>
            </w:r>
          </w:p>
        </w:tc>
        <w:tc>
          <w:tcPr>
            <w:tcW w:w="882"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58.0%</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64.0%</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62.0%</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63.0%</w:t>
            </w:r>
          </w:p>
        </w:tc>
        <w:tc>
          <w:tcPr>
            <w:tcW w:w="883" w:type="dxa"/>
            <w:shd w:val="clear" w:color="auto" w:fill="BFBFBF" w:themeFill="background1" w:themeFillShade="BF"/>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60.0%</w:t>
            </w:r>
          </w:p>
        </w:tc>
        <w:tc>
          <w:tcPr>
            <w:tcW w:w="884"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5.0%</w:t>
            </w:r>
          </w:p>
        </w:tc>
        <w:tc>
          <w:tcPr>
            <w:tcW w:w="95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1.0%</w:t>
            </w:r>
          </w:p>
        </w:tc>
      </w:tr>
      <w:tr w:rsidR="000F0254" w:rsidRPr="000F0254" w:rsidTr="00234CC8">
        <w:tc>
          <w:tcPr>
            <w:tcW w:w="554" w:type="dxa"/>
            <w:vMerge/>
            <w:vAlign w:val="center"/>
          </w:tcPr>
          <w:p w:rsidR="000F0254" w:rsidRPr="000F0254" w:rsidRDefault="000F0254" w:rsidP="000F0254">
            <w:pPr>
              <w:spacing w:after="0" w:line="240" w:lineRule="auto"/>
              <w:jc w:val="center"/>
              <w:rPr>
                <w:rFonts w:ascii="Calibri" w:eastAsia="Times New Roman" w:hAnsi="Calibri" w:cs="Times New Roman"/>
                <w:sz w:val="20"/>
                <w:szCs w:val="20"/>
              </w:rPr>
            </w:pPr>
          </w:p>
        </w:tc>
        <w:tc>
          <w:tcPr>
            <w:tcW w:w="724" w:type="dxa"/>
          </w:tcPr>
          <w:p w:rsidR="000F0254" w:rsidRPr="000F0254" w:rsidRDefault="000F0254" w:rsidP="000F0254">
            <w:pPr>
              <w:spacing w:after="0" w:line="240" w:lineRule="auto"/>
              <w:rPr>
                <w:rFonts w:ascii="Calibri" w:eastAsia="Times New Roman" w:hAnsi="Calibri" w:cs="Times New Roman"/>
                <w:sz w:val="20"/>
                <w:szCs w:val="20"/>
              </w:rPr>
            </w:pPr>
            <w:r w:rsidRPr="000F0254">
              <w:rPr>
                <w:rFonts w:ascii="Calibri" w:eastAsia="Times New Roman" w:hAnsi="Calibri" w:cs="Times New Roman"/>
                <w:sz w:val="20"/>
                <w:szCs w:val="20"/>
              </w:rPr>
              <w:t>SGP</w:t>
            </w:r>
          </w:p>
        </w:tc>
        <w:tc>
          <w:tcPr>
            <w:tcW w:w="139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171</w:t>
            </w:r>
          </w:p>
        </w:tc>
        <w:tc>
          <w:tcPr>
            <w:tcW w:w="882"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66</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61</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61</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58</w:t>
            </w:r>
          </w:p>
        </w:tc>
        <w:tc>
          <w:tcPr>
            <w:tcW w:w="883" w:type="dxa"/>
            <w:shd w:val="clear" w:color="auto" w:fill="BFBFBF" w:themeFill="background1" w:themeFillShade="BF"/>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50</w:t>
            </w:r>
          </w:p>
        </w:tc>
        <w:tc>
          <w:tcPr>
            <w:tcW w:w="884"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-8</w:t>
            </w:r>
          </w:p>
        </w:tc>
        <w:tc>
          <w:tcPr>
            <w:tcW w:w="95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-3</w:t>
            </w:r>
          </w:p>
        </w:tc>
      </w:tr>
      <w:tr w:rsidR="000F0254" w:rsidRPr="000F0254" w:rsidTr="00234CC8">
        <w:tc>
          <w:tcPr>
            <w:tcW w:w="554" w:type="dxa"/>
            <w:vMerge w:val="restart"/>
            <w:vAlign w:val="center"/>
          </w:tcPr>
          <w:p w:rsidR="000F0254" w:rsidRPr="000F0254" w:rsidRDefault="000F0254" w:rsidP="000F0254">
            <w:pPr>
              <w:spacing w:after="0" w:line="240" w:lineRule="auto"/>
              <w:jc w:val="center"/>
              <w:rPr>
                <w:rFonts w:ascii="Calibri" w:eastAsia="Times New Roman" w:hAnsi="Calibri" w:cs="Times New Roman"/>
                <w:sz w:val="20"/>
                <w:szCs w:val="20"/>
              </w:rPr>
            </w:pPr>
            <w:r w:rsidRPr="000F0254">
              <w:rPr>
                <w:rFonts w:ascii="Calibri" w:eastAsia="Times New Roman" w:hAnsi="Calibri" w:cs="Times New Roman"/>
                <w:sz w:val="20"/>
                <w:szCs w:val="20"/>
              </w:rPr>
              <w:t>7</w:t>
            </w:r>
          </w:p>
        </w:tc>
        <w:tc>
          <w:tcPr>
            <w:tcW w:w="724" w:type="dxa"/>
          </w:tcPr>
          <w:p w:rsidR="000F0254" w:rsidRPr="000F0254" w:rsidRDefault="000F0254" w:rsidP="000F0254">
            <w:pPr>
              <w:spacing w:after="0" w:line="240" w:lineRule="auto"/>
              <w:rPr>
                <w:rFonts w:ascii="Calibri" w:eastAsia="Times New Roman" w:hAnsi="Calibri" w:cs="Times New Roman"/>
                <w:sz w:val="20"/>
                <w:szCs w:val="20"/>
              </w:rPr>
            </w:pPr>
            <w:r w:rsidRPr="000F0254">
              <w:rPr>
                <w:rFonts w:ascii="Calibri" w:eastAsia="Times New Roman" w:hAnsi="Calibri" w:cs="Times New Roman"/>
                <w:sz w:val="20"/>
                <w:szCs w:val="20"/>
              </w:rPr>
              <w:t>CPI</w:t>
            </w:r>
          </w:p>
        </w:tc>
        <w:tc>
          <w:tcPr>
            <w:tcW w:w="139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171</w:t>
            </w:r>
          </w:p>
        </w:tc>
        <w:tc>
          <w:tcPr>
            <w:tcW w:w="882"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78</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77.2</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78.1</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69.9</w:t>
            </w:r>
          </w:p>
        </w:tc>
        <w:tc>
          <w:tcPr>
            <w:tcW w:w="883" w:type="dxa"/>
            <w:shd w:val="clear" w:color="auto" w:fill="BFBFBF" w:themeFill="background1" w:themeFillShade="BF"/>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72.5</w:t>
            </w:r>
          </w:p>
        </w:tc>
        <w:tc>
          <w:tcPr>
            <w:tcW w:w="884"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-8.1</w:t>
            </w:r>
          </w:p>
        </w:tc>
        <w:tc>
          <w:tcPr>
            <w:tcW w:w="95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-8.2</w:t>
            </w:r>
          </w:p>
        </w:tc>
      </w:tr>
      <w:tr w:rsidR="000F0254" w:rsidRPr="000F0254" w:rsidTr="00234CC8">
        <w:tc>
          <w:tcPr>
            <w:tcW w:w="554" w:type="dxa"/>
            <w:vMerge/>
            <w:vAlign w:val="center"/>
          </w:tcPr>
          <w:p w:rsidR="000F0254" w:rsidRPr="000F0254" w:rsidRDefault="000F0254" w:rsidP="000F0254">
            <w:pPr>
              <w:spacing w:after="0" w:line="240" w:lineRule="auto"/>
              <w:jc w:val="center"/>
              <w:rPr>
                <w:rFonts w:ascii="Calibri" w:eastAsia="Times New Roman" w:hAnsi="Calibri" w:cs="Times New Roman"/>
                <w:sz w:val="20"/>
                <w:szCs w:val="20"/>
              </w:rPr>
            </w:pPr>
          </w:p>
        </w:tc>
        <w:tc>
          <w:tcPr>
            <w:tcW w:w="724" w:type="dxa"/>
          </w:tcPr>
          <w:p w:rsidR="000F0254" w:rsidRPr="000F0254" w:rsidRDefault="000F0254" w:rsidP="000F0254">
            <w:pPr>
              <w:spacing w:after="0" w:line="240" w:lineRule="auto"/>
              <w:rPr>
                <w:rFonts w:ascii="Calibri" w:eastAsia="Times New Roman" w:hAnsi="Calibri" w:cs="Times New Roman"/>
                <w:sz w:val="20"/>
                <w:szCs w:val="20"/>
              </w:rPr>
            </w:pPr>
            <w:r w:rsidRPr="000F0254">
              <w:rPr>
                <w:rFonts w:ascii="Calibri" w:eastAsia="Times New Roman" w:hAnsi="Calibri" w:cs="Times New Roman"/>
                <w:sz w:val="20"/>
                <w:szCs w:val="20"/>
              </w:rPr>
              <w:t>P+</w:t>
            </w:r>
          </w:p>
        </w:tc>
        <w:tc>
          <w:tcPr>
            <w:tcW w:w="139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171</w:t>
            </w:r>
          </w:p>
        </w:tc>
        <w:tc>
          <w:tcPr>
            <w:tcW w:w="882"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55.0%</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55.0%</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52.0%</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41.0%</w:t>
            </w:r>
          </w:p>
        </w:tc>
        <w:tc>
          <w:tcPr>
            <w:tcW w:w="883" w:type="dxa"/>
            <w:shd w:val="clear" w:color="auto" w:fill="BFBFBF" w:themeFill="background1" w:themeFillShade="BF"/>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50.0%</w:t>
            </w:r>
          </w:p>
        </w:tc>
        <w:tc>
          <w:tcPr>
            <w:tcW w:w="884"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-14.0%</w:t>
            </w:r>
          </w:p>
        </w:tc>
        <w:tc>
          <w:tcPr>
            <w:tcW w:w="95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-11.0%</w:t>
            </w:r>
          </w:p>
        </w:tc>
      </w:tr>
      <w:tr w:rsidR="000F0254" w:rsidRPr="000F0254" w:rsidTr="00234CC8">
        <w:tc>
          <w:tcPr>
            <w:tcW w:w="554" w:type="dxa"/>
            <w:vMerge/>
            <w:vAlign w:val="center"/>
          </w:tcPr>
          <w:p w:rsidR="000F0254" w:rsidRPr="000F0254" w:rsidRDefault="000F0254" w:rsidP="000F0254">
            <w:pPr>
              <w:spacing w:after="0" w:line="240" w:lineRule="auto"/>
              <w:jc w:val="center"/>
              <w:rPr>
                <w:rFonts w:ascii="Calibri" w:eastAsia="Times New Roman" w:hAnsi="Calibri" w:cs="Times New Roman"/>
                <w:sz w:val="20"/>
                <w:szCs w:val="20"/>
              </w:rPr>
            </w:pPr>
          </w:p>
        </w:tc>
        <w:tc>
          <w:tcPr>
            <w:tcW w:w="724" w:type="dxa"/>
          </w:tcPr>
          <w:p w:rsidR="000F0254" w:rsidRPr="000F0254" w:rsidRDefault="000F0254" w:rsidP="000F0254">
            <w:pPr>
              <w:spacing w:after="0" w:line="240" w:lineRule="auto"/>
              <w:rPr>
                <w:rFonts w:ascii="Calibri" w:eastAsia="Times New Roman" w:hAnsi="Calibri" w:cs="Times New Roman"/>
                <w:sz w:val="20"/>
                <w:szCs w:val="20"/>
              </w:rPr>
            </w:pPr>
            <w:r w:rsidRPr="000F0254">
              <w:rPr>
                <w:rFonts w:ascii="Calibri" w:eastAsia="Times New Roman" w:hAnsi="Calibri" w:cs="Times New Roman"/>
                <w:sz w:val="20"/>
                <w:szCs w:val="20"/>
              </w:rPr>
              <w:t>SGP</w:t>
            </w:r>
          </w:p>
        </w:tc>
        <w:tc>
          <w:tcPr>
            <w:tcW w:w="139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154</w:t>
            </w:r>
          </w:p>
        </w:tc>
        <w:tc>
          <w:tcPr>
            <w:tcW w:w="882"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61.5</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63</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43</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41.5</w:t>
            </w:r>
          </w:p>
        </w:tc>
        <w:tc>
          <w:tcPr>
            <w:tcW w:w="883" w:type="dxa"/>
            <w:shd w:val="clear" w:color="auto" w:fill="BFBFBF" w:themeFill="background1" w:themeFillShade="BF"/>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50</w:t>
            </w:r>
          </w:p>
        </w:tc>
        <w:tc>
          <w:tcPr>
            <w:tcW w:w="884"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-20</w:t>
            </w:r>
          </w:p>
        </w:tc>
        <w:tc>
          <w:tcPr>
            <w:tcW w:w="95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-1.5</w:t>
            </w:r>
          </w:p>
        </w:tc>
      </w:tr>
      <w:tr w:rsidR="000F0254" w:rsidRPr="000F0254" w:rsidTr="00234CC8">
        <w:tc>
          <w:tcPr>
            <w:tcW w:w="554" w:type="dxa"/>
            <w:vMerge w:val="restart"/>
            <w:vAlign w:val="center"/>
          </w:tcPr>
          <w:p w:rsidR="000F0254" w:rsidRPr="000F0254" w:rsidRDefault="000F0254" w:rsidP="000F0254">
            <w:pPr>
              <w:spacing w:after="0" w:line="240" w:lineRule="auto"/>
              <w:jc w:val="center"/>
              <w:rPr>
                <w:rFonts w:ascii="Calibri" w:eastAsia="Times New Roman" w:hAnsi="Calibri" w:cs="Times New Roman"/>
                <w:sz w:val="20"/>
                <w:szCs w:val="20"/>
              </w:rPr>
            </w:pPr>
            <w:r w:rsidRPr="000F0254">
              <w:rPr>
                <w:rFonts w:ascii="Calibri" w:eastAsia="Times New Roman" w:hAnsi="Calibri" w:cs="Times New Roman"/>
                <w:sz w:val="20"/>
                <w:szCs w:val="20"/>
              </w:rPr>
              <w:t>8</w:t>
            </w:r>
          </w:p>
        </w:tc>
        <w:tc>
          <w:tcPr>
            <w:tcW w:w="724" w:type="dxa"/>
          </w:tcPr>
          <w:p w:rsidR="000F0254" w:rsidRPr="000F0254" w:rsidRDefault="000F0254" w:rsidP="000F0254">
            <w:pPr>
              <w:spacing w:after="0" w:line="240" w:lineRule="auto"/>
              <w:rPr>
                <w:rFonts w:ascii="Calibri" w:eastAsia="Times New Roman" w:hAnsi="Calibri" w:cs="Times New Roman"/>
                <w:sz w:val="20"/>
                <w:szCs w:val="20"/>
              </w:rPr>
            </w:pPr>
            <w:r w:rsidRPr="000F0254">
              <w:rPr>
                <w:rFonts w:ascii="Calibri" w:eastAsia="Times New Roman" w:hAnsi="Calibri" w:cs="Times New Roman"/>
                <w:sz w:val="20"/>
                <w:szCs w:val="20"/>
              </w:rPr>
              <w:t>CPI</w:t>
            </w:r>
          </w:p>
        </w:tc>
        <w:tc>
          <w:tcPr>
            <w:tcW w:w="139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191</w:t>
            </w:r>
          </w:p>
        </w:tc>
        <w:tc>
          <w:tcPr>
            <w:tcW w:w="882"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75.9</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78.2</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70.4</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72.8</w:t>
            </w:r>
          </w:p>
        </w:tc>
        <w:tc>
          <w:tcPr>
            <w:tcW w:w="883" w:type="dxa"/>
            <w:shd w:val="clear" w:color="auto" w:fill="BFBFBF" w:themeFill="background1" w:themeFillShade="BF"/>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74.7</w:t>
            </w:r>
          </w:p>
        </w:tc>
        <w:tc>
          <w:tcPr>
            <w:tcW w:w="884"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-3.1</w:t>
            </w:r>
          </w:p>
        </w:tc>
        <w:tc>
          <w:tcPr>
            <w:tcW w:w="95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2.4</w:t>
            </w:r>
          </w:p>
        </w:tc>
      </w:tr>
      <w:tr w:rsidR="000F0254" w:rsidRPr="000F0254" w:rsidTr="00234CC8">
        <w:tc>
          <w:tcPr>
            <w:tcW w:w="554" w:type="dxa"/>
            <w:vMerge/>
            <w:vAlign w:val="center"/>
          </w:tcPr>
          <w:p w:rsidR="000F0254" w:rsidRPr="000F0254" w:rsidRDefault="000F0254" w:rsidP="000F0254">
            <w:pPr>
              <w:spacing w:after="0" w:line="240" w:lineRule="auto"/>
              <w:jc w:val="center"/>
              <w:rPr>
                <w:rFonts w:ascii="Calibri" w:eastAsia="Times New Roman" w:hAnsi="Calibri" w:cs="Times New Roman"/>
                <w:sz w:val="20"/>
                <w:szCs w:val="20"/>
              </w:rPr>
            </w:pPr>
          </w:p>
        </w:tc>
        <w:tc>
          <w:tcPr>
            <w:tcW w:w="724" w:type="dxa"/>
          </w:tcPr>
          <w:p w:rsidR="000F0254" w:rsidRPr="000F0254" w:rsidRDefault="000F0254" w:rsidP="000F0254">
            <w:pPr>
              <w:spacing w:after="0" w:line="240" w:lineRule="auto"/>
              <w:rPr>
                <w:rFonts w:ascii="Calibri" w:eastAsia="Times New Roman" w:hAnsi="Calibri" w:cs="Times New Roman"/>
                <w:sz w:val="20"/>
                <w:szCs w:val="20"/>
              </w:rPr>
            </w:pPr>
            <w:r w:rsidRPr="000F0254">
              <w:rPr>
                <w:rFonts w:ascii="Calibri" w:eastAsia="Times New Roman" w:hAnsi="Calibri" w:cs="Times New Roman"/>
                <w:sz w:val="20"/>
                <w:szCs w:val="20"/>
              </w:rPr>
              <w:t>P+</w:t>
            </w:r>
          </w:p>
        </w:tc>
        <w:tc>
          <w:tcPr>
            <w:tcW w:w="139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191</w:t>
            </w:r>
          </w:p>
        </w:tc>
        <w:tc>
          <w:tcPr>
            <w:tcW w:w="882"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55.0%</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53.0%</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48.0%</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45.0%</w:t>
            </w:r>
          </w:p>
        </w:tc>
        <w:tc>
          <w:tcPr>
            <w:tcW w:w="883" w:type="dxa"/>
            <w:shd w:val="clear" w:color="auto" w:fill="BFBFBF" w:themeFill="background1" w:themeFillShade="BF"/>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52.0%</w:t>
            </w:r>
          </w:p>
        </w:tc>
        <w:tc>
          <w:tcPr>
            <w:tcW w:w="884"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-10.0%</w:t>
            </w:r>
          </w:p>
        </w:tc>
        <w:tc>
          <w:tcPr>
            <w:tcW w:w="95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-3.0%</w:t>
            </w:r>
          </w:p>
        </w:tc>
      </w:tr>
      <w:tr w:rsidR="000F0254" w:rsidRPr="000F0254" w:rsidTr="00234CC8">
        <w:tc>
          <w:tcPr>
            <w:tcW w:w="554" w:type="dxa"/>
            <w:vMerge/>
            <w:vAlign w:val="center"/>
          </w:tcPr>
          <w:p w:rsidR="000F0254" w:rsidRPr="000F0254" w:rsidRDefault="000F0254" w:rsidP="000F0254">
            <w:pPr>
              <w:spacing w:after="0" w:line="240" w:lineRule="auto"/>
              <w:jc w:val="center"/>
              <w:rPr>
                <w:rFonts w:ascii="Calibri" w:eastAsia="Times New Roman" w:hAnsi="Calibri" w:cs="Times New Roman"/>
                <w:sz w:val="20"/>
                <w:szCs w:val="20"/>
              </w:rPr>
            </w:pPr>
          </w:p>
        </w:tc>
        <w:tc>
          <w:tcPr>
            <w:tcW w:w="724" w:type="dxa"/>
          </w:tcPr>
          <w:p w:rsidR="000F0254" w:rsidRPr="000F0254" w:rsidRDefault="000F0254" w:rsidP="000F0254">
            <w:pPr>
              <w:spacing w:after="0" w:line="240" w:lineRule="auto"/>
              <w:rPr>
                <w:rFonts w:ascii="Calibri" w:eastAsia="Times New Roman" w:hAnsi="Calibri" w:cs="Times New Roman"/>
                <w:sz w:val="20"/>
                <w:szCs w:val="20"/>
              </w:rPr>
            </w:pPr>
            <w:r w:rsidRPr="000F0254">
              <w:rPr>
                <w:rFonts w:ascii="Calibri" w:eastAsia="Times New Roman" w:hAnsi="Calibri" w:cs="Times New Roman"/>
                <w:sz w:val="20"/>
                <w:szCs w:val="20"/>
              </w:rPr>
              <w:t>SGP</w:t>
            </w:r>
          </w:p>
        </w:tc>
        <w:tc>
          <w:tcPr>
            <w:tcW w:w="139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177</w:t>
            </w:r>
          </w:p>
        </w:tc>
        <w:tc>
          <w:tcPr>
            <w:tcW w:w="882"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43.5</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45</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35.5</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32</w:t>
            </w:r>
          </w:p>
        </w:tc>
        <w:tc>
          <w:tcPr>
            <w:tcW w:w="883" w:type="dxa"/>
            <w:shd w:val="clear" w:color="auto" w:fill="BFBFBF" w:themeFill="background1" w:themeFillShade="BF"/>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50</w:t>
            </w:r>
          </w:p>
        </w:tc>
        <w:tc>
          <w:tcPr>
            <w:tcW w:w="884"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-11.5</w:t>
            </w:r>
          </w:p>
        </w:tc>
        <w:tc>
          <w:tcPr>
            <w:tcW w:w="95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-3.5</w:t>
            </w:r>
          </w:p>
        </w:tc>
      </w:tr>
      <w:tr w:rsidR="000F0254" w:rsidRPr="000F0254" w:rsidTr="00234CC8">
        <w:tc>
          <w:tcPr>
            <w:tcW w:w="554" w:type="dxa"/>
            <w:vMerge w:val="restart"/>
            <w:vAlign w:val="center"/>
          </w:tcPr>
          <w:p w:rsidR="000F0254" w:rsidRPr="000F0254" w:rsidRDefault="000F0254" w:rsidP="000F0254">
            <w:pPr>
              <w:spacing w:after="0" w:line="240" w:lineRule="auto"/>
              <w:jc w:val="center"/>
              <w:rPr>
                <w:rFonts w:ascii="Calibri" w:eastAsia="Times New Roman" w:hAnsi="Calibri" w:cs="Times New Roman"/>
                <w:sz w:val="20"/>
                <w:szCs w:val="20"/>
              </w:rPr>
            </w:pPr>
            <w:r w:rsidRPr="000F0254">
              <w:rPr>
                <w:rFonts w:ascii="Calibri" w:eastAsia="Times New Roman" w:hAnsi="Calibri" w:cs="Times New Roman"/>
                <w:sz w:val="20"/>
                <w:szCs w:val="20"/>
              </w:rPr>
              <w:t>10</w:t>
            </w:r>
          </w:p>
        </w:tc>
        <w:tc>
          <w:tcPr>
            <w:tcW w:w="724" w:type="dxa"/>
          </w:tcPr>
          <w:p w:rsidR="000F0254" w:rsidRPr="000F0254" w:rsidRDefault="000F0254" w:rsidP="000F0254">
            <w:pPr>
              <w:spacing w:after="0" w:line="240" w:lineRule="auto"/>
              <w:rPr>
                <w:rFonts w:ascii="Calibri" w:eastAsia="Times New Roman" w:hAnsi="Calibri" w:cs="Times New Roman"/>
                <w:sz w:val="20"/>
                <w:szCs w:val="20"/>
              </w:rPr>
            </w:pPr>
            <w:r w:rsidRPr="000F0254">
              <w:rPr>
                <w:rFonts w:ascii="Calibri" w:eastAsia="Times New Roman" w:hAnsi="Calibri" w:cs="Times New Roman"/>
                <w:sz w:val="20"/>
                <w:szCs w:val="20"/>
              </w:rPr>
              <w:t>CPI</w:t>
            </w:r>
          </w:p>
        </w:tc>
        <w:tc>
          <w:tcPr>
            <w:tcW w:w="139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141</w:t>
            </w:r>
          </w:p>
        </w:tc>
        <w:tc>
          <w:tcPr>
            <w:tcW w:w="882"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92.5</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91.7</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93.1</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92</w:t>
            </w:r>
          </w:p>
        </w:tc>
        <w:tc>
          <w:tcPr>
            <w:tcW w:w="883" w:type="dxa"/>
            <w:shd w:val="clear" w:color="auto" w:fill="BFBFBF" w:themeFill="background1" w:themeFillShade="BF"/>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90</w:t>
            </w:r>
          </w:p>
        </w:tc>
        <w:tc>
          <w:tcPr>
            <w:tcW w:w="884"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-0.5</w:t>
            </w:r>
          </w:p>
        </w:tc>
        <w:tc>
          <w:tcPr>
            <w:tcW w:w="95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-1.1</w:t>
            </w:r>
          </w:p>
        </w:tc>
      </w:tr>
      <w:tr w:rsidR="000F0254" w:rsidRPr="000F0254" w:rsidTr="00234CC8">
        <w:tc>
          <w:tcPr>
            <w:tcW w:w="554" w:type="dxa"/>
            <w:vMerge/>
            <w:vAlign w:val="center"/>
          </w:tcPr>
          <w:p w:rsidR="000F0254" w:rsidRPr="000F0254" w:rsidRDefault="000F0254" w:rsidP="000F0254">
            <w:pPr>
              <w:spacing w:after="0" w:line="240" w:lineRule="auto"/>
              <w:jc w:val="center"/>
              <w:rPr>
                <w:rFonts w:ascii="Calibri" w:eastAsia="Times New Roman" w:hAnsi="Calibri" w:cs="Times New Roman"/>
                <w:sz w:val="20"/>
                <w:szCs w:val="20"/>
              </w:rPr>
            </w:pPr>
          </w:p>
        </w:tc>
        <w:tc>
          <w:tcPr>
            <w:tcW w:w="724" w:type="dxa"/>
          </w:tcPr>
          <w:p w:rsidR="000F0254" w:rsidRPr="000F0254" w:rsidRDefault="000F0254" w:rsidP="000F0254">
            <w:pPr>
              <w:spacing w:after="0" w:line="240" w:lineRule="auto"/>
              <w:rPr>
                <w:rFonts w:ascii="Calibri" w:eastAsia="Times New Roman" w:hAnsi="Calibri" w:cs="Times New Roman"/>
                <w:sz w:val="20"/>
                <w:szCs w:val="20"/>
              </w:rPr>
            </w:pPr>
            <w:r w:rsidRPr="000F0254">
              <w:rPr>
                <w:rFonts w:ascii="Calibri" w:eastAsia="Times New Roman" w:hAnsi="Calibri" w:cs="Times New Roman"/>
                <w:sz w:val="20"/>
                <w:szCs w:val="20"/>
              </w:rPr>
              <w:t>P+</w:t>
            </w:r>
          </w:p>
        </w:tc>
        <w:tc>
          <w:tcPr>
            <w:tcW w:w="139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141</w:t>
            </w:r>
          </w:p>
        </w:tc>
        <w:tc>
          <w:tcPr>
            <w:tcW w:w="882"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82.0%</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82.0%</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85.0%</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81.0%</w:t>
            </w:r>
          </w:p>
        </w:tc>
        <w:tc>
          <w:tcPr>
            <w:tcW w:w="883" w:type="dxa"/>
            <w:shd w:val="clear" w:color="auto" w:fill="BFBFBF" w:themeFill="background1" w:themeFillShade="BF"/>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79.0%</w:t>
            </w:r>
          </w:p>
        </w:tc>
        <w:tc>
          <w:tcPr>
            <w:tcW w:w="884"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-1.0%</w:t>
            </w:r>
          </w:p>
        </w:tc>
        <w:tc>
          <w:tcPr>
            <w:tcW w:w="95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-4.0%</w:t>
            </w:r>
          </w:p>
        </w:tc>
      </w:tr>
      <w:tr w:rsidR="000F0254" w:rsidRPr="000F0254" w:rsidTr="00234CC8">
        <w:tc>
          <w:tcPr>
            <w:tcW w:w="554" w:type="dxa"/>
            <w:vMerge/>
            <w:vAlign w:val="center"/>
          </w:tcPr>
          <w:p w:rsidR="000F0254" w:rsidRPr="000F0254" w:rsidRDefault="000F0254" w:rsidP="000F0254">
            <w:pPr>
              <w:spacing w:after="0" w:line="240" w:lineRule="auto"/>
              <w:jc w:val="center"/>
              <w:rPr>
                <w:rFonts w:ascii="Calibri" w:eastAsia="Times New Roman" w:hAnsi="Calibri" w:cs="Times New Roman"/>
                <w:sz w:val="20"/>
                <w:szCs w:val="20"/>
              </w:rPr>
            </w:pPr>
          </w:p>
        </w:tc>
        <w:tc>
          <w:tcPr>
            <w:tcW w:w="724" w:type="dxa"/>
          </w:tcPr>
          <w:p w:rsidR="000F0254" w:rsidRPr="000F0254" w:rsidRDefault="000F0254" w:rsidP="000F0254">
            <w:pPr>
              <w:spacing w:after="0" w:line="240" w:lineRule="auto"/>
              <w:rPr>
                <w:rFonts w:ascii="Calibri" w:eastAsia="Times New Roman" w:hAnsi="Calibri" w:cs="Times New Roman"/>
                <w:sz w:val="20"/>
                <w:szCs w:val="20"/>
              </w:rPr>
            </w:pPr>
            <w:r w:rsidRPr="000F0254">
              <w:rPr>
                <w:rFonts w:ascii="Calibri" w:eastAsia="Times New Roman" w:hAnsi="Calibri" w:cs="Times New Roman"/>
                <w:sz w:val="20"/>
                <w:szCs w:val="20"/>
              </w:rPr>
              <w:t>SGP</w:t>
            </w:r>
          </w:p>
        </w:tc>
        <w:tc>
          <w:tcPr>
            <w:tcW w:w="139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111</w:t>
            </w:r>
          </w:p>
        </w:tc>
        <w:tc>
          <w:tcPr>
            <w:tcW w:w="882"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54.5</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51</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47</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41</w:t>
            </w:r>
          </w:p>
        </w:tc>
        <w:tc>
          <w:tcPr>
            <w:tcW w:w="883" w:type="dxa"/>
            <w:shd w:val="clear" w:color="auto" w:fill="BFBFBF" w:themeFill="background1" w:themeFillShade="BF"/>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50</w:t>
            </w:r>
          </w:p>
        </w:tc>
        <w:tc>
          <w:tcPr>
            <w:tcW w:w="884"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-13.5</w:t>
            </w:r>
          </w:p>
        </w:tc>
        <w:tc>
          <w:tcPr>
            <w:tcW w:w="95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-6</w:t>
            </w:r>
          </w:p>
        </w:tc>
      </w:tr>
      <w:tr w:rsidR="000F0254" w:rsidRPr="000F0254" w:rsidTr="00234CC8">
        <w:tc>
          <w:tcPr>
            <w:tcW w:w="554" w:type="dxa"/>
            <w:vMerge w:val="restart"/>
            <w:vAlign w:val="center"/>
          </w:tcPr>
          <w:p w:rsidR="000F0254" w:rsidRPr="000F0254" w:rsidRDefault="000F0254" w:rsidP="000F0254">
            <w:pPr>
              <w:spacing w:after="0" w:line="240" w:lineRule="auto"/>
              <w:jc w:val="center"/>
              <w:rPr>
                <w:rFonts w:ascii="Calibri" w:eastAsia="Times New Roman" w:hAnsi="Calibri" w:cs="Times New Roman"/>
                <w:sz w:val="20"/>
                <w:szCs w:val="20"/>
              </w:rPr>
            </w:pPr>
            <w:r w:rsidRPr="000F0254">
              <w:rPr>
                <w:rFonts w:ascii="Calibri" w:eastAsia="Times New Roman" w:hAnsi="Calibri" w:cs="Times New Roman"/>
                <w:sz w:val="20"/>
                <w:szCs w:val="20"/>
              </w:rPr>
              <w:t>All</w:t>
            </w:r>
          </w:p>
        </w:tc>
        <w:tc>
          <w:tcPr>
            <w:tcW w:w="724" w:type="dxa"/>
          </w:tcPr>
          <w:p w:rsidR="000F0254" w:rsidRPr="000F0254" w:rsidRDefault="000F0254" w:rsidP="000F0254">
            <w:pPr>
              <w:spacing w:after="0" w:line="240" w:lineRule="auto"/>
              <w:rPr>
                <w:rFonts w:ascii="Calibri" w:eastAsia="Times New Roman" w:hAnsi="Calibri" w:cs="Times New Roman"/>
                <w:sz w:val="20"/>
                <w:szCs w:val="20"/>
              </w:rPr>
            </w:pPr>
            <w:r w:rsidRPr="000F0254">
              <w:rPr>
                <w:rFonts w:ascii="Calibri" w:eastAsia="Times New Roman" w:hAnsi="Calibri" w:cs="Times New Roman"/>
                <w:sz w:val="20"/>
                <w:szCs w:val="20"/>
              </w:rPr>
              <w:t>CPI</w:t>
            </w:r>
          </w:p>
        </w:tc>
        <w:tc>
          <w:tcPr>
            <w:tcW w:w="139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1228</w:t>
            </w:r>
          </w:p>
        </w:tc>
        <w:tc>
          <w:tcPr>
            <w:tcW w:w="882"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81.3</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81.7</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81.5</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78.9</w:t>
            </w:r>
          </w:p>
        </w:tc>
        <w:tc>
          <w:tcPr>
            <w:tcW w:w="883" w:type="dxa"/>
            <w:shd w:val="clear" w:color="auto" w:fill="BFBFBF" w:themeFill="background1" w:themeFillShade="BF"/>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80.3</w:t>
            </w:r>
          </w:p>
        </w:tc>
        <w:tc>
          <w:tcPr>
            <w:tcW w:w="884"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-2.4</w:t>
            </w:r>
          </w:p>
        </w:tc>
        <w:tc>
          <w:tcPr>
            <w:tcW w:w="95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-2.6</w:t>
            </w:r>
          </w:p>
        </w:tc>
      </w:tr>
      <w:tr w:rsidR="000F0254" w:rsidRPr="000F0254" w:rsidTr="00234CC8">
        <w:tc>
          <w:tcPr>
            <w:tcW w:w="554" w:type="dxa"/>
            <w:vMerge/>
          </w:tcPr>
          <w:p w:rsidR="000F0254" w:rsidRPr="000F0254" w:rsidRDefault="000F0254" w:rsidP="000F0254">
            <w:pPr>
              <w:spacing w:after="0" w:line="240" w:lineRule="auto"/>
              <w:rPr>
                <w:rFonts w:ascii="Calibri" w:eastAsia="Times New Roman" w:hAnsi="Calibri" w:cs="Times New Roman"/>
                <w:sz w:val="20"/>
                <w:szCs w:val="20"/>
              </w:rPr>
            </w:pPr>
          </w:p>
        </w:tc>
        <w:tc>
          <w:tcPr>
            <w:tcW w:w="724" w:type="dxa"/>
          </w:tcPr>
          <w:p w:rsidR="000F0254" w:rsidRPr="000F0254" w:rsidRDefault="000F0254" w:rsidP="000F0254">
            <w:pPr>
              <w:spacing w:after="0" w:line="240" w:lineRule="auto"/>
              <w:rPr>
                <w:rFonts w:ascii="Calibri" w:eastAsia="Times New Roman" w:hAnsi="Calibri" w:cs="Times New Roman"/>
                <w:sz w:val="20"/>
                <w:szCs w:val="20"/>
              </w:rPr>
            </w:pPr>
            <w:r w:rsidRPr="000F0254">
              <w:rPr>
                <w:rFonts w:ascii="Calibri" w:eastAsia="Times New Roman" w:hAnsi="Calibri" w:cs="Times New Roman"/>
                <w:sz w:val="20"/>
                <w:szCs w:val="20"/>
              </w:rPr>
              <w:t>P+</w:t>
            </w:r>
          </w:p>
        </w:tc>
        <w:tc>
          <w:tcPr>
            <w:tcW w:w="139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1228</w:t>
            </w:r>
          </w:p>
        </w:tc>
        <w:tc>
          <w:tcPr>
            <w:tcW w:w="882"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59.0%</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60.0%</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59.0%</w:t>
            </w:r>
          </w:p>
        </w:tc>
        <w:tc>
          <w:tcPr>
            <w:tcW w:w="883"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55.0%</w:t>
            </w:r>
          </w:p>
        </w:tc>
        <w:tc>
          <w:tcPr>
            <w:tcW w:w="883" w:type="dxa"/>
            <w:shd w:val="clear" w:color="auto" w:fill="BFBFBF" w:themeFill="background1" w:themeFillShade="BF"/>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60.0%</w:t>
            </w:r>
          </w:p>
        </w:tc>
        <w:tc>
          <w:tcPr>
            <w:tcW w:w="884"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-4.0%</w:t>
            </w:r>
          </w:p>
        </w:tc>
        <w:tc>
          <w:tcPr>
            <w:tcW w:w="956" w:type="dxa"/>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-4.0%</w:t>
            </w:r>
          </w:p>
        </w:tc>
      </w:tr>
      <w:tr w:rsidR="000F0254" w:rsidRPr="000F0254" w:rsidTr="00234CC8">
        <w:tc>
          <w:tcPr>
            <w:tcW w:w="554" w:type="dxa"/>
            <w:vMerge/>
            <w:tcBorders>
              <w:bottom w:val="single" w:sz="4" w:space="0" w:color="auto"/>
            </w:tcBorders>
          </w:tcPr>
          <w:p w:rsidR="000F0254" w:rsidRPr="000F0254" w:rsidRDefault="000F0254" w:rsidP="000F0254">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0F0254" w:rsidRPr="000F0254" w:rsidRDefault="000F0254" w:rsidP="000F0254">
            <w:pPr>
              <w:spacing w:after="0" w:line="240" w:lineRule="auto"/>
              <w:rPr>
                <w:rFonts w:ascii="Calibri" w:eastAsia="Times New Roman" w:hAnsi="Calibri" w:cs="Times New Roman"/>
                <w:sz w:val="20"/>
                <w:szCs w:val="20"/>
              </w:rPr>
            </w:pPr>
            <w:r w:rsidRPr="000F0254">
              <w:rPr>
                <w:rFonts w:ascii="Calibri" w:eastAsia="Times New Roman" w:hAnsi="Calibri" w:cs="Times New Roman"/>
                <w:sz w:val="20"/>
                <w:szCs w:val="20"/>
              </w:rPr>
              <w:t>SGP</w:t>
            </w:r>
          </w:p>
        </w:tc>
        <w:tc>
          <w:tcPr>
            <w:tcW w:w="1396" w:type="dxa"/>
            <w:tcBorders>
              <w:bottom w:val="single" w:sz="4" w:space="0" w:color="auto"/>
            </w:tcBorders>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949</w:t>
            </w:r>
          </w:p>
        </w:tc>
        <w:tc>
          <w:tcPr>
            <w:tcW w:w="882" w:type="dxa"/>
            <w:tcBorders>
              <w:bottom w:val="single" w:sz="4" w:space="0" w:color="auto"/>
            </w:tcBorders>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53</w:t>
            </w:r>
          </w:p>
        </w:tc>
        <w:tc>
          <w:tcPr>
            <w:tcW w:w="883" w:type="dxa"/>
            <w:tcBorders>
              <w:bottom w:val="single" w:sz="4" w:space="0" w:color="auto"/>
            </w:tcBorders>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49</w:t>
            </w:r>
          </w:p>
        </w:tc>
        <w:tc>
          <w:tcPr>
            <w:tcW w:w="883" w:type="dxa"/>
            <w:tcBorders>
              <w:bottom w:val="single" w:sz="4" w:space="0" w:color="auto"/>
            </w:tcBorders>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45</w:t>
            </w:r>
          </w:p>
        </w:tc>
        <w:tc>
          <w:tcPr>
            <w:tcW w:w="883" w:type="dxa"/>
            <w:tcBorders>
              <w:bottom w:val="single" w:sz="4" w:space="0" w:color="auto"/>
            </w:tcBorders>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38</w:t>
            </w:r>
          </w:p>
        </w:tc>
        <w:tc>
          <w:tcPr>
            <w:tcW w:w="883" w:type="dxa"/>
            <w:tcBorders>
              <w:bottom w:val="single" w:sz="4" w:space="0" w:color="auto"/>
            </w:tcBorders>
            <w:shd w:val="clear" w:color="auto" w:fill="BFBFBF" w:themeFill="background1" w:themeFillShade="BF"/>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-15</w:t>
            </w:r>
          </w:p>
        </w:tc>
        <w:tc>
          <w:tcPr>
            <w:tcW w:w="956" w:type="dxa"/>
            <w:tcBorders>
              <w:bottom w:val="single" w:sz="4" w:space="0" w:color="auto"/>
            </w:tcBorders>
            <w:vAlign w:val="bottom"/>
          </w:tcPr>
          <w:p w:rsidR="003A33F2" w:rsidRDefault="000F0254" w:rsidP="003A33F2">
            <w:pPr>
              <w:spacing w:after="0" w:line="240" w:lineRule="auto"/>
              <w:jc w:val="center"/>
              <w:rPr>
                <w:rFonts w:ascii="Calibri" w:eastAsia="Times New Roman" w:hAnsi="Calibri" w:cs="Times New Roman"/>
                <w:color w:val="000000"/>
                <w:sz w:val="20"/>
                <w:szCs w:val="20"/>
              </w:rPr>
            </w:pPr>
            <w:r w:rsidRPr="000F0254">
              <w:rPr>
                <w:rFonts w:ascii="Calibri" w:eastAsia="Times New Roman" w:hAnsi="Calibri" w:cs="Times New Roman"/>
                <w:color w:val="000000"/>
                <w:sz w:val="20"/>
                <w:szCs w:val="20"/>
              </w:rPr>
              <w:t>-7</w:t>
            </w:r>
          </w:p>
        </w:tc>
      </w:tr>
      <w:tr w:rsidR="000F0254" w:rsidRPr="000F0254" w:rsidTr="00234CC8">
        <w:tc>
          <w:tcPr>
            <w:tcW w:w="8928" w:type="dxa"/>
            <w:gridSpan w:val="10"/>
            <w:tcBorders>
              <w:left w:val="nil"/>
              <w:bottom w:val="nil"/>
              <w:right w:val="nil"/>
            </w:tcBorders>
          </w:tcPr>
          <w:p w:rsidR="000F0254" w:rsidRPr="000F0254" w:rsidRDefault="000F0254" w:rsidP="000F0254">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0F0254">
              <w:rPr>
                <w:rFonts w:ascii="Calibri" w:eastAsia="Times New Roman" w:hAnsi="Calibri" w:cs="Times New Roman"/>
                <w:bCs/>
                <w:color w:val="000000"/>
                <w:kern w:val="28"/>
                <w:sz w:val="20"/>
                <w:szCs w:val="20"/>
              </w:rPr>
              <w:t xml:space="preserve">Notes: The number of students included in CPI and percent </w:t>
            </w:r>
            <w:r w:rsidRPr="000F0254">
              <w:rPr>
                <w:rFonts w:ascii="Calibri" w:eastAsia="Times New Roman" w:hAnsi="Calibri" w:cs="Times New Roman"/>
                <w:bCs/>
                <w:i/>
                <w:color w:val="000000"/>
                <w:kern w:val="28"/>
                <w:sz w:val="20"/>
                <w:szCs w:val="20"/>
              </w:rPr>
              <w:t>Proficient</w:t>
            </w:r>
            <w:r w:rsidRPr="000F0254">
              <w:rPr>
                <w:rFonts w:ascii="Calibri" w:eastAsia="Times New Roman" w:hAnsi="Calibri" w:cs="Times New Roman"/>
                <w:bCs/>
                <w:color w:val="000000"/>
                <w:kern w:val="28"/>
                <w:sz w:val="20"/>
                <w:szCs w:val="20"/>
              </w:rPr>
              <w:t xml:space="preserve"> or </w:t>
            </w:r>
            <w:r w:rsidRPr="000F0254">
              <w:rPr>
                <w:rFonts w:ascii="Calibri" w:eastAsia="Times New Roman" w:hAnsi="Calibri" w:cs="Times New Roman"/>
                <w:bCs/>
                <w:i/>
                <w:color w:val="000000"/>
                <w:kern w:val="28"/>
                <w:sz w:val="20"/>
                <w:szCs w:val="20"/>
              </w:rPr>
              <w:t>Advanced</w:t>
            </w:r>
            <w:r w:rsidRPr="000F0254">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0F0254" w:rsidRPr="000F0254" w:rsidRDefault="000F0254" w:rsidP="000F0254">
      <w:pPr>
        <w:spacing w:after="0" w:line="240" w:lineRule="auto"/>
        <w:rPr>
          <w:rFonts w:ascii="Calibri" w:eastAsia="Times New Roman" w:hAnsi="Calibri" w:cs="Times New Roman"/>
          <w:sz w:val="20"/>
          <w:szCs w:val="20"/>
        </w:rPr>
      </w:pPr>
    </w:p>
    <w:p w:rsidR="000F0254" w:rsidRPr="000F0254" w:rsidRDefault="000F0254" w:rsidP="000F0254">
      <w:pPr>
        <w:spacing w:after="0" w:line="240" w:lineRule="auto"/>
        <w:rPr>
          <w:rFonts w:ascii="Calibri" w:eastAsia="Times New Roman" w:hAnsi="Calibri" w:cs="Times New Roman"/>
          <w:sz w:val="20"/>
          <w:szCs w:val="20"/>
        </w:rPr>
      </w:pPr>
    </w:p>
    <w:p w:rsidR="000F0254" w:rsidRPr="000F0254" w:rsidRDefault="000F0254" w:rsidP="000F0254">
      <w:pPr>
        <w:spacing w:after="0" w:line="240" w:lineRule="auto"/>
        <w:rPr>
          <w:rFonts w:ascii="Calibri" w:eastAsia="Times New Roman" w:hAnsi="Calibri" w:cs="Times New Roman"/>
          <w:sz w:val="20"/>
          <w:szCs w:val="20"/>
        </w:rPr>
      </w:pPr>
    </w:p>
    <w:p w:rsidR="000F0254" w:rsidRPr="000F0254" w:rsidRDefault="000F0254" w:rsidP="000F0254">
      <w:pPr>
        <w:spacing w:after="0" w:line="240" w:lineRule="auto"/>
        <w:rPr>
          <w:rFonts w:ascii="Calibri" w:eastAsia="Times New Roman" w:hAnsi="Calibri" w:cs="Times New Roman"/>
          <w:sz w:val="20"/>
          <w:szCs w:val="20"/>
        </w:rPr>
      </w:pPr>
      <w:r w:rsidRPr="000F0254">
        <w:rPr>
          <w:rFonts w:ascii="Calibri" w:eastAsia="Times New Roman" w:hAnsi="Calibri" w:cs="Times New Roman"/>
          <w:sz w:val="20"/>
          <w:szCs w:val="20"/>
        </w:rPr>
        <w:br w:type="page"/>
      </w:r>
    </w:p>
    <w:p w:rsidR="00193D81" w:rsidRPr="00193D81" w:rsidRDefault="00193D81" w:rsidP="00193D81">
      <w:pPr>
        <w:spacing w:after="0"/>
        <w:jc w:val="center"/>
        <w:rPr>
          <w:rFonts w:ascii="Calibri" w:eastAsia="Calibri" w:hAnsi="Calibri" w:cs="Times New Roman"/>
          <w:b/>
          <w:sz w:val="20"/>
        </w:rPr>
      </w:pPr>
      <w:r w:rsidRPr="00193D81">
        <w:rPr>
          <w:rFonts w:ascii="Calibri" w:eastAsia="Calibri" w:hAnsi="Calibri" w:cs="Times New Roman"/>
          <w:b/>
          <w:sz w:val="20"/>
        </w:rPr>
        <w:lastRenderedPageBreak/>
        <w:t>Table B2c: Bourne Public Schools</w:t>
      </w:r>
    </w:p>
    <w:p w:rsidR="00193D81" w:rsidRPr="00193D81" w:rsidRDefault="00193D81" w:rsidP="00193D81">
      <w:pPr>
        <w:spacing w:after="0"/>
        <w:jc w:val="center"/>
        <w:rPr>
          <w:rFonts w:ascii="Calibri" w:eastAsia="Calibri" w:hAnsi="Calibri" w:cs="Times New Roman"/>
          <w:b/>
          <w:sz w:val="20"/>
        </w:rPr>
      </w:pPr>
      <w:r w:rsidRPr="00193D81">
        <w:rPr>
          <w:rFonts w:ascii="Calibri" w:eastAsia="Calibri" w:hAnsi="Calibri" w:cs="Times New Roman"/>
          <w:b/>
          <w:sz w:val="20"/>
        </w:rPr>
        <w:t>Science and Technology/Engineering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193D81" w:rsidRPr="00193D81" w:rsidTr="00234CC8">
        <w:tc>
          <w:tcPr>
            <w:tcW w:w="1278" w:type="dxa"/>
            <w:gridSpan w:val="2"/>
            <w:vMerge w:val="restart"/>
            <w:vAlign w:val="center"/>
          </w:tcPr>
          <w:p w:rsidR="00193D81" w:rsidRPr="00193D81" w:rsidRDefault="00193D81" w:rsidP="00193D81">
            <w:pPr>
              <w:spacing w:after="0" w:line="240" w:lineRule="auto"/>
              <w:jc w:val="center"/>
              <w:rPr>
                <w:rFonts w:ascii="Calibri" w:eastAsia="Times New Roman" w:hAnsi="Calibri" w:cs="Times New Roman"/>
                <w:b/>
                <w:sz w:val="20"/>
                <w:szCs w:val="20"/>
              </w:rPr>
            </w:pPr>
            <w:r w:rsidRPr="00193D81">
              <w:rPr>
                <w:rFonts w:ascii="Calibri" w:eastAsia="Times New Roman" w:hAnsi="Calibri" w:cs="Times New Roman"/>
                <w:b/>
                <w:sz w:val="20"/>
                <w:szCs w:val="20"/>
              </w:rPr>
              <w:t>Grade and Measure</w:t>
            </w:r>
          </w:p>
        </w:tc>
        <w:tc>
          <w:tcPr>
            <w:tcW w:w="1396" w:type="dxa"/>
            <w:vMerge w:val="restart"/>
            <w:vAlign w:val="center"/>
          </w:tcPr>
          <w:p w:rsidR="00193D81" w:rsidRPr="00193D81" w:rsidRDefault="00193D81" w:rsidP="00193D81">
            <w:pPr>
              <w:spacing w:after="0" w:line="240" w:lineRule="auto"/>
              <w:jc w:val="center"/>
              <w:rPr>
                <w:rFonts w:ascii="Calibri" w:eastAsia="Times New Roman" w:hAnsi="Calibri" w:cs="Times New Roman"/>
                <w:b/>
                <w:sz w:val="20"/>
                <w:szCs w:val="20"/>
              </w:rPr>
            </w:pPr>
            <w:r w:rsidRPr="00193D81">
              <w:rPr>
                <w:rFonts w:ascii="Calibri" w:eastAsia="Times New Roman" w:hAnsi="Calibri" w:cs="Times New Roman"/>
                <w:b/>
                <w:sz w:val="20"/>
                <w:szCs w:val="20"/>
              </w:rPr>
              <w:t>Number Included (2014)</w:t>
            </w:r>
          </w:p>
        </w:tc>
        <w:tc>
          <w:tcPr>
            <w:tcW w:w="4414" w:type="dxa"/>
            <w:gridSpan w:val="5"/>
            <w:vMerge w:val="restart"/>
            <w:vAlign w:val="center"/>
          </w:tcPr>
          <w:p w:rsidR="00193D81" w:rsidRPr="00193D81" w:rsidRDefault="00193D81" w:rsidP="00193D81">
            <w:pPr>
              <w:spacing w:after="0" w:line="240" w:lineRule="auto"/>
              <w:jc w:val="center"/>
              <w:rPr>
                <w:rFonts w:ascii="Calibri" w:eastAsia="Times New Roman" w:hAnsi="Calibri" w:cs="Times New Roman"/>
                <w:b/>
                <w:sz w:val="20"/>
                <w:szCs w:val="20"/>
              </w:rPr>
            </w:pPr>
            <w:r w:rsidRPr="00193D81">
              <w:rPr>
                <w:rFonts w:ascii="Calibri" w:eastAsia="Times New Roman" w:hAnsi="Calibri" w:cs="Times New Roman"/>
                <w:b/>
                <w:sz w:val="20"/>
                <w:szCs w:val="20"/>
              </w:rPr>
              <w:t>Spring MCAS Year</w:t>
            </w:r>
          </w:p>
        </w:tc>
        <w:tc>
          <w:tcPr>
            <w:tcW w:w="1840" w:type="dxa"/>
            <w:gridSpan w:val="2"/>
          </w:tcPr>
          <w:p w:rsidR="00193D81" w:rsidRPr="00193D81" w:rsidRDefault="00193D81" w:rsidP="00193D81">
            <w:pPr>
              <w:spacing w:after="0" w:line="240" w:lineRule="auto"/>
              <w:rPr>
                <w:rFonts w:ascii="Calibri" w:eastAsia="Times New Roman" w:hAnsi="Calibri" w:cs="Times New Roman"/>
                <w:b/>
                <w:sz w:val="20"/>
                <w:szCs w:val="20"/>
              </w:rPr>
            </w:pPr>
            <w:r w:rsidRPr="00193D81">
              <w:rPr>
                <w:rFonts w:ascii="Calibri" w:eastAsia="Times New Roman" w:hAnsi="Calibri" w:cs="Times New Roman"/>
                <w:b/>
                <w:sz w:val="20"/>
                <w:szCs w:val="20"/>
              </w:rPr>
              <w:t>Gains and Declines</w:t>
            </w:r>
          </w:p>
        </w:tc>
      </w:tr>
      <w:tr w:rsidR="00193D81" w:rsidRPr="00193D81" w:rsidTr="00234CC8">
        <w:trPr>
          <w:trHeight w:val="244"/>
        </w:trPr>
        <w:tc>
          <w:tcPr>
            <w:tcW w:w="1278" w:type="dxa"/>
            <w:gridSpan w:val="2"/>
            <w:vMerge/>
          </w:tcPr>
          <w:p w:rsidR="00193D81" w:rsidRPr="00193D81" w:rsidRDefault="00193D81" w:rsidP="00193D81">
            <w:pPr>
              <w:spacing w:after="0" w:line="240" w:lineRule="auto"/>
              <w:rPr>
                <w:rFonts w:ascii="Calibri" w:eastAsia="Times New Roman" w:hAnsi="Calibri" w:cs="Times New Roman"/>
                <w:b/>
                <w:sz w:val="20"/>
                <w:szCs w:val="20"/>
              </w:rPr>
            </w:pPr>
          </w:p>
        </w:tc>
        <w:tc>
          <w:tcPr>
            <w:tcW w:w="1396" w:type="dxa"/>
            <w:vMerge/>
          </w:tcPr>
          <w:p w:rsidR="00193D81" w:rsidRPr="00193D81" w:rsidRDefault="00193D81" w:rsidP="00193D81">
            <w:pPr>
              <w:spacing w:after="0" w:line="240" w:lineRule="auto"/>
              <w:rPr>
                <w:rFonts w:ascii="Calibri" w:eastAsia="Times New Roman" w:hAnsi="Calibri" w:cs="Times New Roman"/>
                <w:b/>
                <w:sz w:val="20"/>
                <w:szCs w:val="20"/>
              </w:rPr>
            </w:pPr>
          </w:p>
        </w:tc>
        <w:tc>
          <w:tcPr>
            <w:tcW w:w="4414" w:type="dxa"/>
            <w:gridSpan w:val="5"/>
            <w:vMerge/>
          </w:tcPr>
          <w:p w:rsidR="00193D81" w:rsidRPr="00193D81" w:rsidRDefault="00193D81" w:rsidP="00193D81">
            <w:pPr>
              <w:spacing w:after="0" w:line="240" w:lineRule="auto"/>
              <w:rPr>
                <w:rFonts w:ascii="Calibri" w:eastAsia="Times New Roman" w:hAnsi="Calibri" w:cs="Times New Roman"/>
                <w:b/>
                <w:sz w:val="20"/>
                <w:szCs w:val="20"/>
              </w:rPr>
            </w:pPr>
          </w:p>
        </w:tc>
        <w:tc>
          <w:tcPr>
            <w:tcW w:w="884" w:type="dxa"/>
            <w:vMerge w:val="restart"/>
            <w:vAlign w:val="center"/>
          </w:tcPr>
          <w:p w:rsidR="00193D81" w:rsidRPr="00193D81" w:rsidRDefault="00193D81" w:rsidP="00193D81">
            <w:pPr>
              <w:spacing w:after="0" w:line="240" w:lineRule="auto"/>
              <w:jc w:val="center"/>
              <w:rPr>
                <w:rFonts w:ascii="Calibri" w:eastAsia="Times New Roman" w:hAnsi="Calibri" w:cs="Times New Roman"/>
                <w:b/>
                <w:sz w:val="20"/>
                <w:szCs w:val="20"/>
              </w:rPr>
            </w:pPr>
            <w:r w:rsidRPr="00193D81">
              <w:rPr>
                <w:rFonts w:ascii="Calibri" w:eastAsia="Times New Roman" w:hAnsi="Calibri" w:cs="Times New Roman"/>
                <w:b/>
                <w:sz w:val="20"/>
                <w:szCs w:val="20"/>
              </w:rPr>
              <w:t>4-Year Trend</w:t>
            </w:r>
          </w:p>
        </w:tc>
        <w:tc>
          <w:tcPr>
            <w:tcW w:w="956" w:type="dxa"/>
            <w:vMerge w:val="restart"/>
            <w:vAlign w:val="center"/>
          </w:tcPr>
          <w:p w:rsidR="00193D81" w:rsidRPr="00193D81" w:rsidRDefault="00193D81" w:rsidP="00193D81">
            <w:pPr>
              <w:spacing w:after="0" w:line="240" w:lineRule="auto"/>
              <w:jc w:val="center"/>
              <w:rPr>
                <w:rFonts w:ascii="Calibri" w:eastAsia="Times New Roman" w:hAnsi="Calibri" w:cs="Times New Roman"/>
                <w:b/>
                <w:sz w:val="20"/>
                <w:szCs w:val="20"/>
              </w:rPr>
            </w:pPr>
            <w:r w:rsidRPr="00193D81">
              <w:rPr>
                <w:rFonts w:ascii="Calibri" w:eastAsia="Times New Roman" w:hAnsi="Calibri" w:cs="Times New Roman"/>
                <w:b/>
                <w:sz w:val="20"/>
                <w:szCs w:val="20"/>
              </w:rPr>
              <w:t>2 Year Trend</w:t>
            </w:r>
          </w:p>
        </w:tc>
      </w:tr>
      <w:tr w:rsidR="00193D81" w:rsidRPr="00193D81" w:rsidTr="00234CC8">
        <w:tc>
          <w:tcPr>
            <w:tcW w:w="1278" w:type="dxa"/>
            <w:gridSpan w:val="2"/>
            <w:vMerge/>
          </w:tcPr>
          <w:p w:rsidR="00193D81" w:rsidRPr="00193D81" w:rsidRDefault="00193D81" w:rsidP="00193D81">
            <w:pPr>
              <w:spacing w:after="0" w:line="240" w:lineRule="auto"/>
              <w:rPr>
                <w:rFonts w:ascii="Calibri" w:eastAsia="Times New Roman" w:hAnsi="Calibri" w:cs="Times New Roman"/>
                <w:sz w:val="20"/>
                <w:szCs w:val="20"/>
              </w:rPr>
            </w:pPr>
          </w:p>
        </w:tc>
        <w:tc>
          <w:tcPr>
            <w:tcW w:w="1396" w:type="dxa"/>
            <w:vMerge/>
          </w:tcPr>
          <w:p w:rsidR="00193D81" w:rsidRPr="00193D81" w:rsidRDefault="00193D81" w:rsidP="00193D81">
            <w:pPr>
              <w:spacing w:after="0" w:line="240" w:lineRule="auto"/>
              <w:rPr>
                <w:rFonts w:ascii="Calibri" w:eastAsia="Times New Roman" w:hAnsi="Calibri" w:cs="Times New Roman"/>
                <w:sz w:val="20"/>
                <w:szCs w:val="20"/>
              </w:rPr>
            </w:pPr>
          </w:p>
        </w:tc>
        <w:tc>
          <w:tcPr>
            <w:tcW w:w="882" w:type="dxa"/>
            <w:vAlign w:val="center"/>
          </w:tcPr>
          <w:p w:rsidR="00193D81" w:rsidRPr="00193D81" w:rsidRDefault="00193D81" w:rsidP="00193D81">
            <w:pPr>
              <w:spacing w:after="0" w:line="240" w:lineRule="auto"/>
              <w:jc w:val="center"/>
              <w:rPr>
                <w:rFonts w:ascii="Calibri" w:eastAsia="Times New Roman" w:hAnsi="Calibri" w:cs="Times New Roman"/>
                <w:b/>
                <w:sz w:val="20"/>
                <w:szCs w:val="20"/>
              </w:rPr>
            </w:pPr>
            <w:r w:rsidRPr="00193D81">
              <w:rPr>
                <w:rFonts w:ascii="Calibri" w:eastAsia="Times New Roman" w:hAnsi="Calibri" w:cs="Times New Roman"/>
                <w:b/>
                <w:sz w:val="20"/>
                <w:szCs w:val="20"/>
              </w:rPr>
              <w:t>2011</w:t>
            </w:r>
          </w:p>
        </w:tc>
        <w:tc>
          <w:tcPr>
            <w:tcW w:w="883" w:type="dxa"/>
            <w:vAlign w:val="center"/>
          </w:tcPr>
          <w:p w:rsidR="00193D81" w:rsidRPr="00193D81" w:rsidRDefault="00193D81" w:rsidP="00193D81">
            <w:pPr>
              <w:spacing w:after="0" w:line="240" w:lineRule="auto"/>
              <w:jc w:val="center"/>
              <w:rPr>
                <w:rFonts w:ascii="Calibri" w:eastAsia="Times New Roman" w:hAnsi="Calibri" w:cs="Times New Roman"/>
                <w:b/>
                <w:sz w:val="20"/>
                <w:szCs w:val="20"/>
              </w:rPr>
            </w:pPr>
            <w:r w:rsidRPr="00193D81">
              <w:rPr>
                <w:rFonts w:ascii="Calibri" w:eastAsia="Times New Roman" w:hAnsi="Calibri" w:cs="Times New Roman"/>
                <w:b/>
                <w:sz w:val="20"/>
                <w:szCs w:val="20"/>
              </w:rPr>
              <w:t>2012</w:t>
            </w:r>
          </w:p>
        </w:tc>
        <w:tc>
          <w:tcPr>
            <w:tcW w:w="883" w:type="dxa"/>
            <w:vAlign w:val="center"/>
          </w:tcPr>
          <w:p w:rsidR="00193D81" w:rsidRPr="00193D81" w:rsidRDefault="00193D81" w:rsidP="00193D81">
            <w:pPr>
              <w:spacing w:after="0" w:line="240" w:lineRule="auto"/>
              <w:jc w:val="center"/>
              <w:rPr>
                <w:rFonts w:ascii="Calibri" w:eastAsia="Times New Roman" w:hAnsi="Calibri" w:cs="Times New Roman"/>
                <w:b/>
                <w:sz w:val="20"/>
                <w:szCs w:val="20"/>
              </w:rPr>
            </w:pPr>
            <w:r w:rsidRPr="00193D81">
              <w:rPr>
                <w:rFonts w:ascii="Calibri" w:eastAsia="Times New Roman" w:hAnsi="Calibri" w:cs="Times New Roman"/>
                <w:b/>
                <w:sz w:val="20"/>
                <w:szCs w:val="20"/>
              </w:rPr>
              <w:t>2013</w:t>
            </w:r>
          </w:p>
        </w:tc>
        <w:tc>
          <w:tcPr>
            <w:tcW w:w="883" w:type="dxa"/>
            <w:vAlign w:val="center"/>
          </w:tcPr>
          <w:p w:rsidR="00193D81" w:rsidRPr="00193D81" w:rsidRDefault="00193D81" w:rsidP="00193D81">
            <w:pPr>
              <w:spacing w:after="0" w:line="240" w:lineRule="auto"/>
              <w:jc w:val="center"/>
              <w:rPr>
                <w:rFonts w:ascii="Calibri" w:eastAsia="Times New Roman" w:hAnsi="Calibri" w:cs="Times New Roman"/>
                <w:b/>
                <w:sz w:val="20"/>
                <w:szCs w:val="20"/>
              </w:rPr>
            </w:pPr>
            <w:r w:rsidRPr="00193D81">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193D81" w:rsidRPr="00193D81" w:rsidRDefault="00193D81" w:rsidP="00193D81">
            <w:pPr>
              <w:spacing w:after="0" w:line="240" w:lineRule="auto"/>
              <w:jc w:val="center"/>
              <w:rPr>
                <w:rFonts w:ascii="Calibri" w:eastAsia="Times New Roman" w:hAnsi="Calibri" w:cs="Times New Roman"/>
                <w:b/>
                <w:sz w:val="20"/>
                <w:szCs w:val="20"/>
              </w:rPr>
            </w:pPr>
            <w:r w:rsidRPr="00193D81">
              <w:rPr>
                <w:rFonts w:ascii="Calibri" w:eastAsia="Times New Roman" w:hAnsi="Calibri" w:cs="Times New Roman"/>
                <w:b/>
                <w:sz w:val="20"/>
                <w:szCs w:val="20"/>
              </w:rPr>
              <w:t>State 2014</w:t>
            </w:r>
          </w:p>
        </w:tc>
        <w:tc>
          <w:tcPr>
            <w:tcW w:w="884" w:type="dxa"/>
            <w:vMerge/>
          </w:tcPr>
          <w:p w:rsidR="00193D81" w:rsidRPr="00193D81" w:rsidRDefault="00193D81" w:rsidP="00193D81">
            <w:pPr>
              <w:spacing w:after="0" w:line="240" w:lineRule="auto"/>
              <w:rPr>
                <w:rFonts w:ascii="Calibri" w:eastAsia="Times New Roman" w:hAnsi="Calibri" w:cs="Times New Roman"/>
                <w:sz w:val="20"/>
                <w:szCs w:val="20"/>
              </w:rPr>
            </w:pPr>
          </w:p>
        </w:tc>
        <w:tc>
          <w:tcPr>
            <w:tcW w:w="956" w:type="dxa"/>
            <w:vMerge/>
          </w:tcPr>
          <w:p w:rsidR="00193D81" w:rsidRPr="00193D81" w:rsidRDefault="00193D81" w:rsidP="00193D81">
            <w:pPr>
              <w:spacing w:after="0" w:line="240" w:lineRule="auto"/>
              <w:rPr>
                <w:rFonts w:ascii="Calibri" w:eastAsia="Times New Roman" w:hAnsi="Calibri" w:cs="Times New Roman"/>
                <w:sz w:val="20"/>
                <w:szCs w:val="20"/>
              </w:rPr>
            </w:pPr>
          </w:p>
        </w:tc>
      </w:tr>
      <w:tr w:rsidR="00193D81" w:rsidRPr="00193D81" w:rsidTr="00234CC8">
        <w:tc>
          <w:tcPr>
            <w:tcW w:w="554" w:type="dxa"/>
            <w:vMerge w:val="restart"/>
            <w:vAlign w:val="center"/>
          </w:tcPr>
          <w:p w:rsidR="00193D81" w:rsidRPr="00193D81" w:rsidRDefault="00193D81" w:rsidP="00193D81">
            <w:pPr>
              <w:spacing w:after="0" w:line="240" w:lineRule="auto"/>
              <w:jc w:val="center"/>
              <w:rPr>
                <w:rFonts w:ascii="Calibri" w:eastAsia="Times New Roman" w:hAnsi="Calibri" w:cs="Times New Roman"/>
                <w:sz w:val="20"/>
                <w:szCs w:val="20"/>
              </w:rPr>
            </w:pPr>
            <w:r w:rsidRPr="00193D81">
              <w:rPr>
                <w:rFonts w:ascii="Calibri" w:eastAsia="Times New Roman" w:hAnsi="Calibri" w:cs="Times New Roman"/>
                <w:sz w:val="20"/>
                <w:szCs w:val="20"/>
              </w:rPr>
              <w:t>5</w:t>
            </w:r>
          </w:p>
        </w:tc>
        <w:tc>
          <w:tcPr>
            <w:tcW w:w="724" w:type="dxa"/>
          </w:tcPr>
          <w:p w:rsidR="00193D81" w:rsidRPr="00193D81" w:rsidRDefault="00193D81" w:rsidP="00193D81">
            <w:pPr>
              <w:spacing w:after="0" w:line="240" w:lineRule="auto"/>
              <w:rPr>
                <w:rFonts w:ascii="Calibri" w:eastAsia="Times New Roman" w:hAnsi="Calibri" w:cs="Times New Roman"/>
                <w:sz w:val="20"/>
                <w:szCs w:val="20"/>
              </w:rPr>
            </w:pPr>
            <w:r w:rsidRPr="00193D81">
              <w:rPr>
                <w:rFonts w:ascii="Calibri" w:eastAsia="Times New Roman" w:hAnsi="Calibri" w:cs="Times New Roman"/>
                <w:sz w:val="20"/>
                <w:szCs w:val="20"/>
              </w:rPr>
              <w:t>CPI</w:t>
            </w:r>
          </w:p>
        </w:tc>
        <w:tc>
          <w:tcPr>
            <w:tcW w:w="1396"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188</w:t>
            </w:r>
          </w:p>
        </w:tc>
        <w:tc>
          <w:tcPr>
            <w:tcW w:w="882"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76.6</w:t>
            </w:r>
          </w:p>
        </w:tc>
        <w:tc>
          <w:tcPr>
            <w:tcW w:w="883"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82.9</w:t>
            </w:r>
          </w:p>
        </w:tc>
        <w:tc>
          <w:tcPr>
            <w:tcW w:w="883"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83.1</w:t>
            </w:r>
          </w:p>
        </w:tc>
        <w:tc>
          <w:tcPr>
            <w:tcW w:w="883"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72.6</w:t>
            </w:r>
          </w:p>
        </w:tc>
        <w:tc>
          <w:tcPr>
            <w:tcW w:w="883" w:type="dxa"/>
            <w:shd w:val="clear" w:color="auto" w:fill="D9D9D9" w:themeFill="background1" w:themeFillShade="D9"/>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79</w:t>
            </w:r>
          </w:p>
        </w:tc>
        <w:tc>
          <w:tcPr>
            <w:tcW w:w="884"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-4</w:t>
            </w:r>
          </w:p>
        </w:tc>
        <w:tc>
          <w:tcPr>
            <w:tcW w:w="956"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-10.5</w:t>
            </w:r>
          </w:p>
        </w:tc>
      </w:tr>
      <w:tr w:rsidR="00193D81" w:rsidRPr="00193D81" w:rsidTr="00234CC8">
        <w:tc>
          <w:tcPr>
            <w:tcW w:w="554" w:type="dxa"/>
            <w:vMerge/>
            <w:vAlign w:val="center"/>
          </w:tcPr>
          <w:p w:rsidR="00193D81" w:rsidRPr="00193D81" w:rsidRDefault="00193D81" w:rsidP="00193D81">
            <w:pPr>
              <w:spacing w:after="0" w:line="240" w:lineRule="auto"/>
              <w:jc w:val="center"/>
              <w:rPr>
                <w:rFonts w:ascii="Calibri" w:eastAsia="Times New Roman" w:hAnsi="Calibri" w:cs="Times New Roman"/>
                <w:sz w:val="20"/>
                <w:szCs w:val="20"/>
              </w:rPr>
            </w:pPr>
          </w:p>
        </w:tc>
        <w:tc>
          <w:tcPr>
            <w:tcW w:w="724" w:type="dxa"/>
          </w:tcPr>
          <w:p w:rsidR="00193D81" w:rsidRPr="00193D81" w:rsidRDefault="00193D81" w:rsidP="00193D81">
            <w:pPr>
              <w:spacing w:after="0" w:line="240" w:lineRule="auto"/>
              <w:rPr>
                <w:rFonts w:ascii="Calibri" w:eastAsia="Times New Roman" w:hAnsi="Calibri" w:cs="Times New Roman"/>
                <w:sz w:val="20"/>
                <w:szCs w:val="20"/>
              </w:rPr>
            </w:pPr>
            <w:r w:rsidRPr="00193D81">
              <w:rPr>
                <w:rFonts w:ascii="Calibri" w:eastAsia="Times New Roman" w:hAnsi="Calibri" w:cs="Times New Roman"/>
                <w:sz w:val="20"/>
                <w:szCs w:val="20"/>
              </w:rPr>
              <w:t>P+</w:t>
            </w:r>
          </w:p>
        </w:tc>
        <w:tc>
          <w:tcPr>
            <w:tcW w:w="1396"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188</w:t>
            </w:r>
          </w:p>
        </w:tc>
        <w:tc>
          <w:tcPr>
            <w:tcW w:w="882"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46.0%</w:t>
            </w:r>
          </w:p>
        </w:tc>
        <w:tc>
          <w:tcPr>
            <w:tcW w:w="883"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59.0%</w:t>
            </w:r>
          </w:p>
        </w:tc>
        <w:tc>
          <w:tcPr>
            <w:tcW w:w="883"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56.0%</w:t>
            </w:r>
          </w:p>
        </w:tc>
        <w:tc>
          <w:tcPr>
            <w:tcW w:w="883"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43.0%</w:t>
            </w:r>
          </w:p>
        </w:tc>
        <w:tc>
          <w:tcPr>
            <w:tcW w:w="883" w:type="dxa"/>
            <w:shd w:val="clear" w:color="auto" w:fill="D9D9D9" w:themeFill="background1" w:themeFillShade="D9"/>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53.0%</w:t>
            </w:r>
          </w:p>
        </w:tc>
        <w:tc>
          <w:tcPr>
            <w:tcW w:w="884"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-3.0%</w:t>
            </w:r>
          </w:p>
        </w:tc>
        <w:tc>
          <w:tcPr>
            <w:tcW w:w="956"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-13.0%</w:t>
            </w:r>
          </w:p>
        </w:tc>
      </w:tr>
      <w:tr w:rsidR="00193D81" w:rsidRPr="00193D81" w:rsidTr="00234CC8">
        <w:tc>
          <w:tcPr>
            <w:tcW w:w="554" w:type="dxa"/>
            <w:vMerge w:val="restart"/>
            <w:vAlign w:val="center"/>
          </w:tcPr>
          <w:p w:rsidR="00193D81" w:rsidRPr="00193D81" w:rsidRDefault="00193D81" w:rsidP="00193D81">
            <w:pPr>
              <w:spacing w:after="0" w:line="240" w:lineRule="auto"/>
              <w:jc w:val="center"/>
              <w:rPr>
                <w:rFonts w:ascii="Calibri" w:eastAsia="Times New Roman" w:hAnsi="Calibri" w:cs="Times New Roman"/>
                <w:sz w:val="20"/>
                <w:szCs w:val="20"/>
              </w:rPr>
            </w:pPr>
            <w:r w:rsidRPr="00193D81">
              <w:rPr>
                <w:rFonts w:ascii="Calibri" w:eastAsia="Times New Roman" w:hAnsi="Calibri" w:cs="Times New Roman"/>
                <w:sz w:val="20"/>
                <w:szCs w:val="20"/>
              </w:rPr>
              <w:t>8</w:t>
            </w:r>
          </w:p>
        </w:tc>
        <w:tc>
          <w:tcPr>
            <w:tcW w:w="724" w:type="dxa"/>
          </w:tcPr>
          <w:p w:rsidR="00193D81" w:rsidRPr="00193D81" w:rsidRDefault="00193D81" w:rsidP="00193D81">
            <w:pPr>
              <w:spacing w:after="0" w:line="240" w:lineRule="auto"/>
              <w:rPr>
                <w:rFonts w:ascii="Calibri" w:eastAsia="Times New Roman" w:hAnsi="Calibri" w:cs="Times New Roman"/>
                <w:sz w:val="20"/>
                <w:szCs w:val="20"/>
              </w:rPr>
            </w:pPr>
            <w:r w:rsidRPr="00193D81">
              <w:rPr>
                <w:rFonts w:ascii="Calibri" w:eastAsia="Times New Roman" w:hAnsi="Calibri" w:cs="Times New Roman"/>
                <w:sz w:val="20"/>
                <w:szCs w:val="20"/>
              </w:rPr>
              <w:t>CPI</w:t>
            </w:r>
          </w:p>
        </w:tc>
        <w:tc>
          <w:tcPr>
            <w:tcW w:w="1396"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191</w:t>
            </w:r>
          </w:p>
        </w:tc>
        <w:tc>
          <w:tcPr>
            <w:tcW w:w="882"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75</w:t>
            </w:r>
          </w:p>
        </w:tc>
        <w:tc>
          <w:tcPr>
            <w:tcW w:w="883"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75.1</w:t>
            </w:r>
          </w:p>
        </w:tc>
        <w:tc>
          <w:tcPr>
            <w:tcW w:w="883"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71.8</w:t>
            </w:r>
          </w:p>
        </w:tc>
        <w:tc>
          <w:tcPr>
            <w:tcW w:w="883"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76.4</w:t>
            </w:r>
          </w:p>
        </w:tc>
        <w:tc>
          <w:tcPr>
            <w:tcW w:w="883" w:type="dxa"/>
            <w:shd w:val="clear" w:color="auto" w:fill="D9D9D9" w:themeFill="background1" w:themeFillShade="D9"/>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72.4</w:t>
            </w:r>
          </w:p>
        </w:tc>
        <w:tc>
          <w:tcPr>
            <w:tcW w:w="884"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1.4</w:t>
            </w:r>
          </w:p>
        </w:tc>
        <w:tc>
          <w:tcPr>
            <w:tcW w:w="956"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4.6</w:t>
            </w:r>
          </w:p>
        </w:tc>
      </w:tr>
      <w:tr w:rsidR="00193D81" w:rsidRPr="00193D81" w:rsidTr="00234CC8">
        <w:tc>
          <w:tcPr>
            <w:tcW w:w="554" w:type="dxa"/>
            <w:vMerge/>
            <w:vAlign w:val="center"/>
          </w:tcPr>
          <w:p w:rsidR="00193D81" w:rsidRPr="00193D81" w:rsidRDefault="00193D81" w:rsidP="00193D81">
            <w:pPr>
              <w:spacing w:after="0" w:line="240" w:lineRule="auto"/>
              <w:jc w:val="center"/>
              <w:rPr>
                <w:rFonts w:ascii="Calibri" w:eastAsia="Times New Roman" w:hAnsi="Calibri" w:cs="Times New Roman"/>
                <w:sz w:val="20"/>
                <w:szCs w:val="20"/>
              </w:rPr>
            </w:pPr>
          </w:p>
        </w:tc>
        <w:tc>
          <w:tcPr>
            <w:tcW w:w="724" w:type="dxa"/>
          </w:tcPr>
          <w:p w:rsidR="00193D81" w:rsidRPr="00193D81" w:rsidRDefault="00193D81" w:rsidP="00193D81">
            <w:pPr>
              <w:spacing w:after="0" w:line="240" w:lineRule="auto"/>
              <w:rPr>
                <w:rFonts w:ascii="Calibri" w:eastAsia="Times New Roman" w:hAnsi="Calibri" w:cs="Times New Roman"/>
                <w:sz w:val="20"/>
                <w:szCs w:val="20"/>
              </w:rPr>
            </w:pPr>
            <w:r w:rsidRPr="00193D81">
              <w:rPr>
                <w:rFonts w:ascii="Calibri" w:eastAsia="Times New Roman" w:hAnsi="Calibri" w:cs="Times New Roman"/>
                <w:sz w:val="20"/>
                <w:szCs w:val="20"/>
              </w:rPr>
              <w:t>P+</w:t>
            </w:r>
          </w:p>
        </w:tc>
        <w:tc>
          <w:tcPr>
            <w:tcW w:w="1396"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191</w:t>
            </w:r>
          </w:p>
        </w:tc>
        <w:tc>
          <w:tcPr>
            <w:tcW w:w="882"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42.0%</w:t>
            </w:r>
          </w:p>
        </w:tc>
        <w:tc>
          <w:tcPr>
            <w:tcW w:w="883"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44.0%</w:t>
            </w:r>
          </w:p>
        </w:tc>
        <w:tc>
          <w:tcPr>
            <w:tcW w:w="883"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39.0%</w:t>
            </w:r>
          </w:p>
        </w:tc>
        <w:tc>
          <w:tcPr>
            <w:tcW w:w="883"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41.0%</w:t>
            </w:r>
          </w:p>
        </w:tc>
        <w:tc>
          <w:tcPr>
            <w:tcW w:w="883" w:type="dxa"/>
            <w:shd w:val="clear" w:color="auto" w:fill="D9D9D9" w:themeFill="background1" w:themeFillShade="D9"/>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42.0%</w:t>
            </w:r>
          </w:p>
        </w:tc>
        <w:tc>
          <w:tcPr>
            <w:tcW w:w="884"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-1.0%</w:t>
            </w:r>
          </w:p>
        </w:tc>
        <w:tc>
          <w:tcPr>
            <w:tcW w:w="956"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2.0%</w:t>
            </w:r>
          </w:p>
        </w:tc>
      </w:tr>
      <w:tr w:rsidR="00193D81" w:rsidRPr="00193D81" w:rsidTr="00234CC8">
        <w:tc>
          <w:tcPr>
            <w:tcW w:w="554" w:type="dxa"/>
            <w:vMerge w:val="restart"/>
            <w:vAlign w:val="center"/>
          </w:tcPr>
          <w:p w:rsidR="00193D81" w:rsidRPr="00193D81" w:rsidRDefault="00193D81" w:rsidP="00193D81">
            <w:pPr>
              <w:spacing w:after="0" w:line="240" w:lineRule="auto"/>
              <w:jc w:val="center"/>
              <w:rPr>
                <w:rFonts w:ascii="Calibri" w:eastAsia="Times New Roman" w:hAnsi="Calibri" w:cs="Times New Roman"/>
                <w:sz w:val="20"/>
                <w:szCs w:val="20"/>
              </w:rPr>
            </w:pPr>
            <w:r w:rsidRPr="00193D81">
              <w:rPr>
                <w:rFonts w:ascii="Calibri" w:eastAsia="Times New Roman" w:hAnsi="Calibri" w:cs="Times New Roman"/>
                <w:sz w:val="20"/>
                <w:szCs w:val="20"/>
              </w:rPr>
              <w:t>10</w:t>
            </w:r>
          </w:p>
        </w:tc>
        <w:tc>
          <w:tcPr>
            <w:tcW w:w="724" w:type="dxa"/>
          </w:tcPr>
          <w:p w:rsidR="00193D81" w:rsidRPr="00193D81" w:rsidRDefault="00193D81" w:rsidP="00193D81">
            <w:pPr>
              <w:spacing w:after="0" w:line="240" w:lineRule="auto"/>
              <w:rPr>
                <w:rFonts w:ascii="Calibri" w:eastAsia="Times New Roman" w:hAnsi="Calibri" w:cs="Times New Roman"/>
                <w:sz w:val="20"/>
                <w:szCs w:val="20"/>
              </w:rPr>
            </w:pPr>
            <w:r w:rsidRPr="00193D81">
              <w:rPr>
                <w:rFonts w:ascii="Calibri" w:eastAsia="Times New Roman" w:hAnsi="Calibri" w:cs="Times New Roman"/>
                <w:sz w:val="20"/>
                <w:szCs w:val="20"/>
              </w:rPr>
              <w:t>CPI</w:t>
            </w:r>
          </w:p>
        </w:tc>
        <w:tc>
          <w:tcPr>
            <w:tcW w:w="1396"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120</w:t>
            </w:r>
          </w:p>
        </w:tc>
        <w:tc>
          <w:tcPr>
            <w:tcW w:w="882"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90.5</w:t>
            </w:r>
          </w:p>
        </w:tc>
        <w:tc>
          <w:tcPr>
            <w:tcW w:w="883"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90.9</w:t>
            </w:r>
          </w:p>
        </w:tc>
        <w:tc>
          <w:tcPr>
            <w:tcW w:w="883"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92.4</w:t>
            </w:r>
          </w:p>
        </w:tc>
        <w:tc>
          <w:tcPr>
            <w:tcW w:w="883"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92.7</w:t>
            </w:r>
          </w:p>
        </w:tc>
        <w:tc>
          <w:tcPr>
            <w:tcW w:w="883" w:type="dxa"/>
            <w:shd w:val="clear" w:color="auto" w:fill="D9D9D9" w:themeFill="background1" w:themeFillShade="D9"/>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87.9</w:t>
            </w:r>
          </w:p>
        </w:tc>
        <w:tc>
          <w:tcPr>
            <w:tcW w:w="884"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2.2</w:t>
            </w:r>
          </w:p>
        </w:tc>
        <w:tc>
          <w:tcPr>
            <w:tcW w:w="956"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0.3</w:t>
            </w:r>
          </w:p>
        </w:tc>
      </w:tr>
      <w:tr w:rsidR="00193D81" w:rsidRPr="00193D81" w:rsidTr="00234CC8">
        <w:tc>
          <w:tcPr>
            <w:tcW w:w="554" w:type="dxa"/>
            <w:vMerge/>
            <w:vAlign w:val="center"/>
          </w:tcPr>
          <w:p w:rsidR="00193D81" w:rsidRPr="00193D81" w:rsidRDefault="00193D81" w:rsidP="00193D81">
            <w:pPr>
              <w:spacing w:after="0" w:line="240" w:lineRule="auto"/>
              <w:jc w:val="center"/>
              <w:rPr>
                <w:rFonts w:ascii="Calibri" w:eastAsia="Times New Roman" w:hAnsi="Calibri" w:cs="Times New Roman"/>
                <w:sz w:val="20"/>
                <w:szCs w:val="20"/>
              </w:rPr>
            </w:pPr>
          </w:p>
        </w:tc>
        <w:tc>
          <w:tcPr>
            <w:tcW w:w="724" w:type="dxa"/>
          </w:tcPr>
          <w:p w:rsidR="00193D81" w:rsidRPr="00193D81" w:rsidRDefault="00193D81" w:rsidP="00193D81">
            <w:pPr>
              <w:spacing w:after="0" w:line="240" w:lineRule="auto"/>
              <w:rPr>
                <w:rFonts w:ascii="Calibri" w:eastAsia="Times New Roman" w:hAnsi="Calibri" w:cs="Times New Roman"/>
                <w:sz w:val="20"/>
                <w:szCs w:val="20"/>
              </w:rPr>
            </w:pPr>
            <w:r w:rsidRPr="00193D81">
              <w:rPr>
                <w:rFonts w:ascii="Calibri" w:eastAsia="Times New Roman" w:hAnsi="Calibri" w:cs="Times New Roman"/>
                <w:sz w:val="20"/>
                <w:szCs w:val="20"/>
              </w:rPr>
              <w:t>P+</w:t>
            </w:r>
          </w:p>
        </w:tc>
        <w:tc>
          <w:tcPr>
            <w:tcW w:w="1396"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120</w:t>
            </w:r>
          </w:p>
        </w:tc>
        <w:tc>
          <w:tcPr>
            <w:tcW w:w="882"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77.0%</w:t>
            </w:r>
          </w:p>
        </w:tc>
        <w:tc>
          <w:tcPr>
            <w:tcW w:w="883"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77.0%</w:t>
            </w:r>
          </w:p>
        </w:tc>
        <w:tc>
          <w:tcPr>
            <w:tcW w:w="883"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77.0%</w:t>
            </w:r>
          </w:p>
        </w:tc>
        <w:tc>
          <w:tcPr>
            <w:tcW w:w="883"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79.0%</w:t>
            </w:r>
          </w:p>
        </w:tc>
        <w:tc>
          <w:tcPr>
            <w:tcW w:w="883" w:type="dxa"/>
            <w:shd w:val="clear" w:color="auto" w:fill="D9D9D9" w:themeFill="background1" w:themeFillShade="D9"/>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71.0%</w:t>
            </w:r>
          </w:p>
        </w:tc>
        <w:tc>
          <w:tcPr>
            <w:tcW w:w="884"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2.0%</w:t>
            </w:r>
          </w:p>
        </w:tc>
        <w:tc>
          <w:tcPr>
            <w:tcW w:w="956"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2.0%</w:t>
            </w:r>
          </w:p>
        </w:tc>
      </w:tr>
      <w:tr w:rsidR="00193D81" w:rsidRPr="00193D81" w:rsidTr="00234CC8">
        <w:tc>
          <w:tcPr>
            <w:tcW w:w="554" w:type="dxa"/>
            <w:vMerge w:val="restart"/>
            <w:vAlign w:val="center"/>
          </w:tcPr>
          <w:p w:rsidR="00193D81" w:rsidRPr="00193D81" w:rsidRDefault="00193D81" w:rsidP="00193D81">
            <w:pPr>
              <w:spacing w:after="0" w:line="240" w:lineRule="auto"/>
              <w:jc w:val="center"/>
              <w:rPr>
                <w:rFonts w:ascii="Calibri" w:eastAsia="Times New Roman" w:hAnsi="Calibri" w:cs="Times New Roman"/>
                <w:sz w:val="20"/>
                <w:szCs w:val="20"/>
              </w:rPr>
            </w:pPr>
            <w:r w:rsidRPr="00193D81">
              <w:rPr>
                <w:rFonts w:ascii="Calibri" w:eastAsia="Times New Roman" w:hAnsi="Calibri" w:cs="Times New Roman"/>
                <w:sz w:val="20"/>
                <w:szCs w:val="20"/>
              </w:rPr>
              <w:t>All</w:t>
            </w:r>
          </w:p>
        </w:tc>
        <w:tc>
          <w:tcPr>
            <w:tcW w:w="724" w:type="dxa"/>
          </w:tcPr>
          <w:p w:rsidR="00193D81" w:rsidRPr="00193D81" w:rsidRDefault="00193D81" w:rsidP="00193D81">
            <w:pPr>
              <w:spacing w:after="0" w:line="240" w:lineRule="auto"/>
              <w:rPr>
                <w:rFonts w:ascii="Calibri" w:eastAsia="Times New Roman" w:hAnsi="Calibri" w:cs="Times New Roman"/>
                <w:sz w:val="20"/>
                <w:szCs w:val="20"/>
              </w:rPr>
            </w:pPr>
            <w:r w:rsidRPr="00193D81">
              <w:rPr>
                <w:rFonts w:ascii="Calibri" w:eastAsia="Times New Roman" w:hAnsi="Calibri" w:cs="Times New Roman"/>
                <w:sz w:val="20"/>
                <w:szCs w:val="20"/>
              </w:rPr>
              <w:t>CPI</w:t>
            </w:r>
          </w:p>
        </w:tc>
        <w:tc>
          <w:tcPr>
            <w:tcW w:w="1396"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499</w:t>
            </w:r>
          </w:p>
        </w:tc>
        <w:tc>
          <w:tcPr>
            <w:tcW w:w="882"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79.7</w:t>
            </w:r>
          </w:p>
        </w:tc>
        <w:tc>
          <w:tcPr>
            <w:tcW w:w="883"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81.7</w:t>
            </w:r>
          </w:p>
        </w:tc>
        <w:tc>
          <w:tcPr>
            <w:tcW w:w="883"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80.6</w:t>
            </w:r>
          </w:p>
        </w:tc>
        <w:tc>
          <w:tcPr>
            <w:tcW w:w="883"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78.9</w:t>
            </w:r>
          </w:p>
        </w:tc>
        <w:tc>
          <w:tcPr>
            <w:tcW w:w="883" w:type="dxa"/>
            <w:shd w:val="clear" w:color="auto" w:fill="D9D9D9" w:themeFill="background1" w:themeFillShade="D9"/>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79.6</w:t>
            </w:r>
          </w:p>
        </w:tc>
        <w:tc>
          <w:tcPr>
            <w:tcW w:w="884"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-0.8</w:t>
            </w:r>
          </w:p>
        </w:tc>
        <w:tc>
          <w:tcPr>
            <w:tcW w:w="956"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-1.7</w:t>
            </w:r>
          </w:p>
        </w:tc>
      </w:tr>
      <w:tr w:rsidR="00193D81" w:rsidRPr="00193D81" w:rsidTr="00234CC8">
        <w:tc>
          <w:tcPr>
            <w:tcW w:w="554" w:type="dxa"/>
            <w:vMerge/>
          </w:tcPr>
          <w:p w:rsidR="00193D81" w:rsidRPr="00193D81" w:rsidRDefault="00193D81" w:rsidP="00193D81">
            <w:pPr>
              <w:spacing w:after="0" w:line="240" w:lineRule="auto"/>
              <w:rPr>
                <w:rFonts w:ascii="Calibri" w:eastAsia="Times New Roman" w:hAnsi="Calibri" w:cs="Times New Roman"/>
                <w:sz w:val="20"/>
                <w:szCs w:val="20"/>
              </w:rPr>
            </w:pPr>
          </w:p>
        </w:tc>
        <w:tc>
          <w:tcPr>
            <w:tcW w:w="724" w:type="dxa"/>
          </w:tcPr>
          <w:p w:rsidR="00193D81" w:rsidRPr="00193D81" w:rsidRDefault="00193D81" w:rsidP="00193D81">
            <w:pPr>
              <w:spacing w:after="0" w:line="240" w:lineRule="auto"/>
              <w:rPr>
                <w:rFonts w:ascii="Calibri" w:eastAsia="Times New Roman" w:hAnsi="Calibri" w:cs="Times New Roman"/>
                <w:sz w:val="20"/>
                <w:szCs w:val="20"/>
              </w:rPr>
            </w:pPr>
            <w:r w:rsidRPr="00193D81">
              <w:rPr>
                <w:rFonts w:ascii="Calibri" w:eastAsia="Times New Roman" w:hAnsi="Calibri" w:cs="Times New Roman"/>
                <w:sz w:val="20"/>
                <w:szCs w:val="20"/>
              </w:rPr>
              <w:t>P+</w:t>
            </w:r>
          </w:p>
        </w:tc>
        <w:tc>
          <w:tcPr>
            <w:tcW w:w="1396"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499</w:t>
            </w:r>
          </w:p>
        </w:tc>
        <w:tc>
          <w:tcPr>
            <w:tcW w:w="882"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53.0%</w:t>
            </w:r>
          </w:p>
        </w:tc>
        <w:tc>
          <w:tcPr>
            <w:tcW w:w="883"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57.0%</w:t>
            </w:r>
          </w:p>
        </w:tc>
        <w:tc>
          <w:tcPr>
            <w:tcW w:w="883"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54.0%</w:t>
            </w:r>
          </w:p>
        </w:tc>
        <w:tc>
          <w:tcPr>
            <w:tcW w:w="883"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51.0%</w:t>
            </w:r>
          </w:p>
        </w:tc>
        <w:tc>
          <w:tcPr>
            <w:tcW w:w="883" w:type="dxa"/>
            <w:shd w:val="clear" w:color="auto" w:fill="D9D9D9" w:themeFill="background1" w:themeFillShade="D9"/>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55.0%</w:t>
            </w:r>
          </w:p>
        </w:tc>
        <w:tc>
          <w:tcPr>
            <w:tcW w:w="884"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-2.0%</w:t>
            </w:r>
          </w:p>
        </w:tc>
        <w:tc>
          <w:tcPr>
            <w:tcW w:w="956" w:type="dxa"/>
            <w:vAlign w:val="bottom"/>
          </w:tcPr>
          <w:p w:rsidR="003A33F2" w:rsidRDefault="00193D81" w:rsidP="003A33F2">
            <w:pPr>
              <w:spacing w:after="0" w:line="240" w:lineRule="auto"/>
              <w:jc w:val="center"/>
              <w:rPr>
                <w:rFonts w:ascii="Calibri" w:eastAsia="Times New Roman" w:hAnsi="Calibri" w:cs="Times New Roman"/>
                <w:color w:val="000000"/>
                <w:sz w:val="20"/>
                <w:szCs w:val="20"/>
              </w:rPr>
            </w:pPr>
            <w:r w:rsidRPr="00193D81">
              <w:rPr>
                <w:rFonts w:ascii="Calibri" w:eastAsia="Times New Roman" w:hAnsi="Calibri" w:cs="Times New Roman"/>
                <w:color w:val="000000"/>
                <w:sz w:val="20"/>
                <w:szCs w:val="20"/>
              </w:rPr>
              <w:t>-3.0%</w:t>
            </w:r>
          </w:p>
        </w:tc>
      </w:tr>
      <w:tr w:rsidR="00193D81" w:rsidRPr="00193D81" w:rsidTr="00234CC8">
        <w:tc>
          <w:tcPr>
            <w:tcW w:w="8928" w:type="dxa"/>
            <w:gridSpan w:val="10"/>
            <w:tcBorders>
              <w:left w:val="nil"/>
              <w:bottom w:val="nil"/>
              <w:right w:val="nil"/>
            </w:tcBorders>
          </w:tcPr>
          <w:p w:rsidR="00193D81" w:rsidRPr="00193D81" w:rsidRDefault="00193D81" w:rsidP="00193D81">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193D81">
              <w:rPr>
                <w:rFonts w:ascii="Calibri" w:eastAsia="Times New Roman" w:hAnsi="Calibri" w:cs="Times New Roman"/>
                <w:bCs/>
                <w:color w:val="000000"/>
                <w:kern w:val="28"/>
                <w:sz w:val="20"/>
                <w:szCs w:val="20"/>
              </w:rPr>
              <w:t xml:space="preserve">Notes: P+ = percent </w:t>
            </w:r>
            <w:r w:rsidRPr="00193D81">
              <w:rPr>
                <w:rFonts w:ascii="Calibri" w:eastAsia="Times New Roman" w:hAnsi="Calibri" w:cs="Times New Roman"/>
                <w:bCs/>
                <w:i/>
                <w:color w:val="000000"/>
                <w:kern w:val="28"/>
                <w:sz w:val="20"/>
                <w:szCs w:val="20"/>
              </w:rPr>
              <w:t>Proficient</w:t>
            </w:r>
            <w:r w:rsidRPr="00193D81">
              <w:rPr>
                <w:rFonts w:ascii="Calibri" w:eastAsia="Times New Roman" w:hAnsi="Calibri" w:cs="Times New Roman"/>
                <w:bCs/>
                <w:color w:val="000000"/>
                <w:kern w:val="28"/>
                <w:sz w:val="20"/>
                <w:szCs w:val="20"/>
              </w:rPr>
              <w:t xml:space="preserve"> or </w:t>
            </w:r>
            <w:r w:rsidRPr="00193D81">
              <w:rPr>
                <w:rFonts w:ascii="Calibri" w:eastAsia="Times New Roman" w:hAnsi="Calibri" w:cs="Times New Roman"/>
                <w:bCs/>
                <w:i/>
                <w:color w:val="000000"/>
                <w:kern w:val="28"/>
                <w:sz w:val="20"/>
                <w:szCs w:val="20"/>
              </w:rPr>
              <w:t>Advanced</w:t>
            </w:r>
            <w:r w:rsidRPr="00193D81">
              <w:rPr>
                <w:rFonts w:ascii="Calibri" w:eastAsia="Times New Roman" w:hAnsi="Calibri" w:cs="Times New Roman"/>
                <w:bCs/>
                <w:color w:val="000000"/>
                <w:kern w:val="28"/>
                <w:sz w:val="20"/>
                <w:szCs w:val="20"/>
              </w:rPr>
              <w:t>.  Students participate in STE MCAS tests in grades 5, 8, and 10 only. Median SGPs are not calculated for STE.</w:t>
            </w:r>
          </w:p>
        </w:tc>
      </w:tr>
    </w:tbl>
    <w:p w:rsidR="0078380A" w:rsidRPr="0078380A" w:rsidRDefault="0078380A" w:rsidP="0078380A">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C61BEC" w:rsidRPr="00C61BEC" w:rsidRDefault="00C61BEC" w:rsidP="00C61BEC">
      <w:pPr>
        <w:spacing w:after="0"/>
        <w:jc w:val="center"/>
        <w:rPr>
          <w:rFonts w:ascii="Calibri" w:eastAsia="Calibri" w:hAnsi="Calibri" w:cs="Times New Roman"/>
          <w:b/>
          <w:sz w:val="20"/>
        </w:rPr>
      </w:pPr>
      <w:r w:rsidRPr="00C61BEC">
        <w:rPr>
          <w:rFonts w:ascii="Calibri" w:eastAsia="Calibri" w:hAnsi="Calibri" w:cs="Times New Roman"/>
          <w:b/>
          <w:sz w:val="20"/>
        </w:rPr>
        <w:lastRenderedPageBreak/>
        <w:t>Table B3a: Bourne Public Schools</w:t>
      </w:r>
    </w:p>
    <w:p w:rsidR="00C61BEC" w:rsidRPr="00C61BEC" w:rsidRDefault="00C61BEC" w:rsidP="00C61BEC">
      <w:pPr>
        <w:spacing w:after="0"/>
        <w:jc w:val="center"/>
        <w:rPr>
          <w:rFonts w:ascii="Calibri" w:eastAsia="Calibri" w:hAnsi="Calibri" w:cs="Times New Roman"/>
          <w:b/>
          <w:sz w:val="20"/>
        </w:rPr>
      </w:pPr>
      <w:r w:rsidRPr="00C61BEC">
        <w:rPr>
          <w:rFonts w:ascii="Calibri" w:eastAsia="Calibri" w:hAnsi="Calibri" w:cs="Times New Roman"/>
          <w:b/>
          <w:sz w:val="20"/>
        </w:rPr>
        <w:t>English Language Arts (All Grades)</w:t>
      </w:r>
    </w:p>
    <w:p w:rsidR="00C61BEC" w:rsidRPr="00C61BEC" w:rsidRDefault="00C61BEC" w:rsidP="00C61BEC">
      <w:pPr>
        <w:spacing w:after="0" w:line="240" w:lineRule="auto"/>
        <w:jc w:val="center"/>
        <w:rPr>
          <w:rFonts w:ascii="Calibri" w:eastAsia="Calibri" w:hAnsi="Calibri" w:cs="Times New Roman"/>
          <w:b/>
          <w:sz w:val="20"/>
          <w:szCs w:val="24"/>
        </w:rPr>
      </w:pPr>
      <w:r w:rsidRPr="00C61BEC">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C61BEC" w:rsidRPr="00C61BEC" w:rsidTr="00234CC8">
        <w:tc>
          <w:tcPr>
            <w:tcW w:w="2808" w:type="dxa"/>
            <w:gridSpan w:val="3"/>
            <w:vMerge w:val="restart"/>
            <w:vAlign w:val="center"/>
          </w:tcPr>
          <w:p w:rsidR="00C61BEC" w:rsidRPr="00C61BEC" w:rsidRDefault="00C61BEC" w:rsidP="00C61BEC">
            <w:pPr>
              <w:spacing w:after="0" w:line="240" w:lineRule="auto"/>
              <w:jc w:val="center"/>
              <w:rPr>
                <w:rFonts w:ascii="Calibri" w:eastAsia="Times New Roman" w:hAnsi="Calibri" w:cs="Times New Roman"/>
                <w:b/>
                <w:sz w:val="20"/>
                <w:szCs w:val="20"/>
              </w:rPr>
            </w:pPr>
            <w:r w:rsidRPr="00C61BEC">
              <w:rPr>
                <w:rFonts w:ascii="Calibri" w:eastAsia="Times New Roman" w:hAnsi="Calibri" w:cs="Times New Roman"/>
                <w:b/>
                <w:sz w:val="20"/>
                <w:szCs w:val="20"/>
              </w:rPr>
              <w:t>Group and Measure</w:t>
            </w:r>
          </w:p>
        </w:tc>
        <w:tc>
          <w:tcPr>
            <w:tcW w:w="990" w:type="dxa"/>
            <w:vMerge w:val="restart"/>
            <w:vAlign w:val="center"/>
          </w:tcPr>
          <w:p w:rsidR="00C61BEC" w:rsidRPr="00C61BEC" w:rsidRDefault="00C61BEC" w:rsidP="00C61BEC">
            <w:pPr>
              <w:spacing w:after="0" w:line="240" w:lineRule="auto"/>
              <w:jc w:val="center"/>
              <w:rPr>
                <w:rFonts w:ascii="Calibri" w:eastAsia="Times New Roman" w:hAnsi="Calibri" w:cs="Times New Roman"/>
                <w:b/>
                <w:sz w:val="20"/>
                <w:szCs w:val="20"/>
              </w:rPr>
            </w:pPr>
            <w:r w:rsidRPr="00C61BEC">
              <w:rPr>
                <w:rFonts w:ascii="Calibri" w:eastAsia="Times New Roman" w:hAnsi="Calibri" w:cs="Times New Roman"/>
                <w:b/>
                <w:sz w:val="20"/>
                <w:szCs w:val="20"/>
              </w:rPr>
              <w:t>Number Included (2014)</w:t>
            </w:r>
          </w:p>
        </w:tc>
        <w:tc>
          <w:tcPr>
            <w:tcW w:w="3240" w:type="dxa"/>
            <w:gridSpan w:val="4"/>
            <w:vMerge w:val="restart"/>
            <w:vAlign w:val="center"/>
          </w:tcPr>
          <w:p w:rsidR="00C61BEC" w:rsidRPr="00C61BEC" w:rsidRDefault="00C61BEC" w:rsidP="00C61BEC">
            <w:pPr>
              <w:spacing w:after="0" w:line="240" w:lineRule="auto"/>
              <w:jc w:val="center"/>
              <w:rPr>
                <w:rFonts w:ascii="Calibri" w:eastAsia="Times New Roman" w:hAnsi="Calibri" w:cs="Times New Roman"/>
                <w:b/>
                <w:sz w:val="20"/>
                <w:szCs w:val="20"/>
              </w:rPr>
            </w:pPr>
            <w:r w:rsidRPr="00C61BEC">
              <w:rPr>
                <w:rFonts w:ascii="Calibri" w:eastAsia="Times New Roman" w:hAnsi="Calibri" w:cs="Times New Roman"/>
                <w:b/>
                <w:sz w:val="20"/>
                <w:szCs w:val="20"/>
              </w:rPr>
              <w:t>Spring MCAS Year</w:t>
            </w:r>
          </w:p>
        </w:tc>
        <w:tc>
          <w:tcPr>
            <w:tcW w:w="1818" w:type="dxa"/>
            <w:gridSpan w:val="2"/>
          </w:tcPr>
          <w:p w:rsidR="00C61BEC" w:rsidRPr="00C61BEC" w:rsidRDefault="00C61BEC" w:rsidP="00C61BEC">
            <w:pPr>
              <w:spacing w:after="0" w:line="240" w:lineRule="auto"/>
              <w:rPr>
                <w:rFonts w:ascii="Calibri" w:eastAsia="Times New Roman" w:hAnsi="Calibri" w:cs="Times New Roman"/>
                <w:b/>
                <w:sz w:val="20"/>
                <w:szCs w:val="20"/>
              </w:rPr>
            </w:pPr>
            <w:r w:rsidRPr="00C61BEC">
              <w:rPr>
                <w:rFonts w:ascii="Calibri" w:eastAsia="Times New Roman" w:hAnsi="Calibri" w:cs="Times New Roman"/>
                <w:b/>
                <w:sz w:val="20"/>
                <w:szCs w:val="20"/>
              </w:rPr>
              <w:t>Gains and Declines</w:t>
            </w:r>
          </w:p>
        </w:tc>
      </w:tr>
      <w:tr w:rsidR="00C61BEC" w:rsidRPr="00C61BEC" w:rsidTr="00234CC8">
        <w:trPr>
          <w:trHeight w:val="244"/>
        </w:trPr>
        <w:tc>
          <w:tcPr>
            <w:tcW w:w="2808" w:type="dxa"/>
            <w:gridSpan w:val="3"/>
            <w:vMerge/>
          </w:tcPr>
          <w:p w:rsidR="00C61BEC" w:rsidRPr="00C61BEC" w:rsidRDefault="00C61BEC" w:rsidP="00C61BEC">
            <w:pPr>
              <w:spacing w:after="0" w:line="240" w:lineRule="auto"/>
              <w:rPr>
                <w:rFonts w:ascii="Calibri" w:eastAsia="Times New Roman" w:hAnsi="Calibri" w:cs="Times New Roman"/>
                <w:b/>
                <w:sz w:val="20"/>
                <w:szCs w:val="20"/>
              </w:rPr>
            </w:pPr>
          </w:p>
        </w:tc>
        <w:tc>
          <w:tcPr>
            <w:tcW w:w="990" w:type="dxa"/>
            <w:vMerge/>
          </w:tcPr>
          <w:p w:rsidR="00C61BEC" w:rsidRPr="00C61BEC" w:rsidRDefault="00C61BEC" w:rsidP="00C61BEC">
            <w:pPr>
              <w:spacing w:after="0" w:line="240" w:lineRule="auto"/>
              <w:rPr>
                <w:rFonts w:ascii="Calibri" w:eastAsia="Times New Roman" w:hAnsi="Calibri" w:cs="Times New Roman"/>
                <w:b/>
                <w:sz w:val="20"/>
                <w:szCs w:val="20"/>
              </w:rPr>
            </w:pPr>
          </w:p>
        </w:tc>
        <w:tc>
          <w:tcPr>
            <w:tcW w:w="3240" w:type="dxa"/>
            <w:gridSpan w:val="4"/>
            <w:vMerge/>
          </w:tcPr>
          <w:p w:rsidR="00C61BEC" w:rsidRPr="00C61BEC" w:rsidRDefault="00C61BEC" w:rsidP="00C61BEC">
            <w:pPr>
              <w:spacing w:after="0" w:line="240" w:lineRule="auto"/>
              <w:rPr>
                <w:rFonts w:ascii="Calibri" w:eastAsia="Times New Roman" w:hAnsi="Calibri" w:cs="Times New Roman"/>
                <w:b/>
                <w:sz w:val="20"/>
                <w:szCs w:val="20"/>
              </w:rPr>
            </w:pPr>
          </w:p>
        </w:tc>
        <w:tc>
          <w:tcPr>
            <w:tcW w:w="936" w:type="dxa"/>
            <w:vMerge w:val="restart"/>
          </w:tcPr>
          <w:p w:rsidR="00C61BEC" w:rsidRPr="00C61BEC" w:rsidRDefault="00C61BEC" w:rsidP="00C61BEC">
            <w:pPr>
              <w:spacing w:after="0" w:line="240" w:lineRule="auto"/>
              <w:rPr>
                <w:rFonts w:ascii="Calibri" w:eastAsia="Times New Roman" w:hAnsi="Calibri" w:cs="Times New Roman"/>
                <w:b/>
                <w:sz w:val="20"/>
                <w:szCs w:val="20"/>
              </w:rPr>
            </w:pPr>
            <w:r w:rsidRPr="00C61BEC">
              <w:rPr>
                <w:rFonts w:ascii="Calibri" w:eastAsia="Times New Roman" w:hAnsi="Calibri" w:cs="Times New Roman"/>
                <w:b/>
                <w:sz w:val="20"/>
                <w:szCs w:val="20"/>
              </w:rPr>
              <w:t>4 Year Trend</w:t>
            </w:r>
          </w:p>
        </w:tc>
        <w:tc>
          <w:tcPr>
            <w:tcW w:w="882" w:type="dxa"/>
            <w:vMerge w:val="restart"/>
          </w:tcPr>
          <w:p w:rsidR="00C61BEC" w:rsidRPr="00C61BEC" w:rsidRDefault="00C61BEC" w:rsidP="00C61BEC">
            <w:pPr>
              <w:spacing w:after="0" w:line="240" w:lineRule="auto"/>
              <w:rPr>
                <w:rFonts w:ascii="Calibri" w:eastAsia="Times New Roman" w:hAnsi="Calibri" w:cs="Times New Roman"/>
                <w:b/>
                <w:sz w:val="20"/>
                <w:szCs w:val="20"/>
              </w:rPr>
            </w:pPr>
            <w:r w:rsidRPr="00C61BEC">
              <w:rPr>
                <w:rFonts w:ascii="Calibri" w:eastAsia="Times New Roman" w:hAnsi="Calibri" w:cs="Times New Roman"/>
                <w:b/>
                <w:sz w:val="20"/>
                <w:szCs w:val="20"/>
              </w:rPr>
              <w:t>2-Year Trend</w:t>
            </w:r>
          </w:p>
        </w:tc>
      </w:tr>
      <w:tr w:rsidR="00C61BEC" w:rsidRPr="00C61BEC" w:rsidTr="00234CC8">
        <w:tc>
          <w:tcPr>
            <w:tcW w:w="2808" w:type="dxa"/>
            <w:gridSpan w:val="3"/>
            <w:vMerge/>
          </w:tcPr>
          <w:p w:rsidR="00C61BEC" w:rsidRPr="00C61BEC" w:rsidRDefault="00C61BEC" w:rsidP="00C61BEC">
            <w:pPr>
              <w:spacing w:after="0" w:line="240" w:lineRule="auto"/>
              <w:rPr>
                <w:rFonts w:ascii="Calibri" w:eastAsia="Times New Roman" w:hAnsi="Calibri" w:cs="Times New Roman"/>
                <w:sz w:val="20"/>
                <w:szCs w:val="20"/>
              </w:rPr>
            </w:pPr>
          </w:p>
        </w:tc>
        <w:tc>
          <w:tcPr>
            <w:tcW w:w="990" w:type="dxa"/>
            <w:vMerge/>
          </w:tcPr>
          <w:p w:rsidR="00C61BEC" w:rsidRPr="00C61BEC" w:rsidRDefault="00C61BEC" w:rsidP="00C61BEC">
            <w:pPr>
              <w:spacing w:after="0" w:line="240" w:lineRule="auto"/>
              <w:rPr>
                <w:rFonts w:ascii="Calibri" w:eastAsia="Times New Roman" w:hAnsi="Calibri" w:cs="Times New Roman"/>
                <w:sz w:val="20"/>
                <w:szCs w:val="20"/>
              </w:rPr>
            </w:pPr>
          </w:p>
        </w:tc>
        <w:tc>
          <w:tcPr>
            <w:tcW w:w="810" w:type="dxa"/>
          </w:tcPr>
          <w:p w:rsidR="00C61BEC" w:rsidRPr="00C61BEC" w:rsidRDefault="00C61BEC" w:rsidP="00C61BEC">
            <w:pPr>
              <w:spacing w:after="0" w:line="240" w:lineRule="auto"/>
              <w:jc w:val="right"/>
              <w:rPr>
                <w:rFonts w:ascii="Calibri" w:eastAsia="Times New Roman" w:hAnsi="Calibri" w:cs="Times New Roman"/>
                <w:b/>
                <w:sz w:val="20"/>
                <w:szCs w:val="20"/>
              </w:rPr>
            </w:pPr>
            <w:r w:rsidRPr="00C61BEC">
              <w:rPr>
                <w:rFonts w:ascii="Calibri" w:eastAsia="Times New Roman" w:hAnsi="Calibri" w:cs="Times New Roman"/>
                <w:b/>
                <w:sz w:val="20"/>
                <w:szCs w:val="20"/>
              </w:rPr>
              <w:t>2011</w:t>
            </w:r>
          </w:p>
        </w:tc>
        <w:tc>
          <w:tcPr>
            <w:tcW w:w="810" w:type="dxa"/>
          </w:tcPr>
          <w:p w:rsidR="00C61BEC" w:rsidRPr="00C61BEC" w:rsidRDefault="00C61BEC" w:rsidP="00C61BEC">
            <w:pPr>
              <w:spacing w:after="0" w:line="240" w:lineRule="auto"/>
              <w:jc w:val="right"/>
              <w:rPr>
                <w:rFonts w:ascii="Calibri" w:eastAsia="Times New Roman" w:hAnsi="Calibri" w:cs="Times New Roman"/>
                <w:b/>
                <w:sz w:val="20"/>
                <w:szCs w:val="20"/>
              </w:rPr>
            </w:pPr>
            <w:r w:rsidRPr="00C61BEC">
              <w:rPr>
                <w:rFonts w:ascii="Calibri" w:eastAsia="Times New Roman" w:hAnsi="Calibri" w:cs="Times New Roman"/>
                <w:b/>
                <w:sz w:val="20"/>
                <w:szCs w:val="20"/>
              </w:rPr>
              <w:t>2012</w:t>
            </w:r>
          </w:p>
        </w:tc>
        <w:tc>
          <w:tcPr>
            <w:tcW w:w="810" w:type="dxa"/>
          </w:tcPr>
          <w:p w:rsidR="00C61BEC" w:rsidRPr="00C61BEC" w:rsidRDefault="00C61BEC" w:rsidP="00C61BEC">
            <w:pPr>
              <w:spacing w:after="0" w:line="240" w:lineRule="auto"/>
              <w:jc w:val="right"/>
              <w:rPr>
                <w:rFonts w:ascii="Calibri" w:eastAsia="Times New Roman" w:hAnsi="Calibri" w:cs="Times New Roman"/>
                <w:b/>
                <w:sz w:val="20"/>
                <w:szCs w:val="20"/>
              </w:rPr>
            </w:pPr>
            <w:r w:rsidRPr="00C61BEC">
              <w:rPr>
                <w:rFonts w:ascii="Calibri" w:eastAsia="Times New Roman" w:hAnsi="Calibri" w:cs="Times New Roman"/>
                <w:b/>
                <w:sz w:val="20"/>
                <w:szCs w:val="20"/>
              </w:rPr>
              <w:t>2013</w:t>
            </w:r>
          </w:p>
        </w:tc>
        <w:tc>
          <w:tcPr>
            <w:tcW w:w="810" w:type="dxa"/>
          </w:tcPr>
          <w:p w:rsidR="00C61BEC" w:rsidRPr="00C61BEC" w:rsidRDefault="00C61BEC" w:rsidP="00C61BEC">
            <w:pPr>
              <w:spacing w:after="0" w:line="240" w:lineRule="auto"/>
              <w:jc w:val="right"/>
              <w:rPr>
                <w:rFonts w:ascii="Calibri" w:eastAsia="Times New Roman" w:hAnsi="Calibri" w:cs="Times New Roman"/>
                <w:b/>
                <w:sz w:val="20"/>
                <w:szCs w:val="20"/>
              </w:rPr>
            </w:pPr>
            <w:r w:rsidRPr="00C61BEC">
              <w:rPr>
                <w:rFonts w:ascii="Calibri" w:eastAsia="Times New Roman" w:hAnsi="Calibri" w:cs="Times New Roman"/>
                <w:b/>
                <w:sz w:val="20"/>
                <w:szCs w:val="20"/>
              </w:rPr>
              <w:t>2014</w:t>
            </w:r>
          </w:p>
        </w:tc>
        <w:tc>
          <w:tcPr>
            <w:tcW w:w="936" w:type="dxa"/>
            <w:vMerge/>
          </w:tcPr>
          <w:p w:rsidR="00C61BEC" w:rsidRPr="00C61BEC" w:rsidRDefault="00C61BEC" w:rsidP="00C61BEC">
            <w:pPr>
              <w:spacing w:after="0" w:line="240" w:lineRule="auto"/>
              <w:rPr>
                <w:rFonts w:ascii="Calibri" w:eastAsia="Times New Roman" w:hAnsi="Calibri" w:cs="Times New Roman"/>
                <w:sz w:val="20"/>
                <w:szCs w:val="20"/>
              </w:rPr>
            </w:pPr>
          </w:p>
        </w:tc>
        <w:tc>
          <w:tcPr>
            <w:tcW w:w="882" w:type="dxa"/>
            <w:vMerge/>
          </w:tcPr>
          <w:p w:rsidR="00C61BEC" w:rsidRPr="00C61BEC" w:rsidRDefault="00C61BEC" w:rsidP="00C61BEC">
            <w:pPr>
              <w:spacing w:after="0" w:line="240" w:lineRule="auto"/>
              <w:rPr>
                <w:rFonts w:ascii="Calibri" w:eastAsia="Times New Roman" w:hAnsi="Calibri" w:cs="Times New Roman"/>
                <w:sz w:val="20"/>
                <w:szCs w:val="20"/>
              </w:rPr>
            </w:pPr>
          </w:p>
        </w:tc>
      </w:tr>
      <w:tr w:rsidR="00C61BEC" w:rsidRPr="00C61BEC" w:rsidTr="00234CC8">
        <w:tc>
          <w:tcPr>
            <w:tcW w:w="1278" w:type="dxa"/>
            <w:vMerge w:val="restart"/>
            <w:vAlign w:val="center"/>
          </w:tcPr>
          <w:p w:rsidR="00C61BEC" w:rsidRPr="00C61BEC" w:rsidRDefault="00C61BEC" w:rsidP="00C61BEC">
            <w:pPr>
              <w:spacing w:after="0" w:line="240" w:lineRule="auto"/>
              <w:jc w:val="center"/>
              <w:rPr>
                <w:rFonts w:ascii="Calibri" w:eastAsia="Times New Roman" w:hAnsi="Calibri" w:cs="Times New Roman"/>
                <w:sz w:val="20"/>
                <w:szCs w:val="20"/>
              </w:rPr>
            </w:pPr>
            <w:r w:rsidRPr="00C61BEC">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C61BEC" w:rsidRPr="00C61BEC" w:rsidRDefault="00C61BEC" w:rsidP="00C61BEC">
            <w:pPr>
              <w:spacing w:after="0" w:line="240" w:lineRule="auto"/>
              <w:jc w:val="center"/>
              <w:rPr>
                <w:rFonts w:ascii="Calibri" w:eastAsia="Times New Roman" w:hAnsi="Calibri" w:cs="Times New Roman"/>
                <w:sz w:val="20"/>
                <w:szCs w:val="20"/>
              </w:rPr>
            </w:pPr>
            <w:r w:rsidRPr="00C61BEC">
              <w:rPr>
                <w:rFonts w:ascii="Calibri" w:eastAsia="Times New Roman" w:hAnsi="Calibri" w:cs="Times New Roman"/>
                <w:sz w:val="20"/>
                <w:szCs w:val="20"/>
              </w:rPr>
              <w:t>District</w:t>
            </w:r>
          </w:p>
        </w:tc>
        <w:tc>
          <w:tcPr>
            <w:tcW w:w="720" w:type="dxa"/>
            <w:shd w:val="clear" w:color="auto" w:fill="D9D9D9" w:themeFill="background1" w:themeFillShade="D9"/>
          </w:tcPr>
          <w:p w:rsidR="00C61BEC" w:rsidRPr="00C61BEC" w:rsidRDefault="00C61BEC" w:rsidP="00C61BEC">
            <w:pPr>
              <w:spacing w:after="0" w:line="240" w:lineRule="auto"/>
              <w:rPr>
                <w:rFonts w:ascii="Calibri" w:eastAsia="Times New Roman" w:hAnsi="Calibri" w:cs="Times New Roman"/>
                <w:sz w:val="20"/>
                <w:szCs w:val="20"/>
              </w:rPr>
            </w:pPr>
            <w:r w:rsidRPr="00C61BEC">
              <w:rPr>
                <w:rFonts w:ascii="Calibri" w:eastAsia="Times New Roman" w:hAnsi="Calibri" w:cs="Times New Roman"/>
                <w:sz w:val="20"/>
                <w:szCs w:val="20"/>
              </w:rPr>
              <w:t>CPI</w:t>
            </w:r>
          </w:p>
        </w:tc>
        <w:tc>
          <w:tcPr>
            <w:tcW w:w="99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488</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79.6</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79.4</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78.7</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76.8</w:t>
            </w:r>
          </w:p>
        </w:tc>
        <w:tc>
          <w:tcPr>
            <w:tcW w:w="936"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-2.8</w:t>
            </w:r>
          </w:p>
        </w:tc>
        <w:tc>
          <w:tcPr>
            <w:tcW w:w="882"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-1.9</w:t>
            </w:r>
          </w:p>
        </w:tc>
      </w:tr>
      <w:tr w:rsidR="00C61BEC" w:rsidRPr="00C61BEC" w:rsidTr="00234CC8">
        <w:tc>
          <w:tcPr>
            <w:tcW w:w="1278" w:type="dxa"/>
            <w:vMerge/>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C61BEC" w:rsidRPr="00C61BEC" w:rsidRDefault="00C61BEC" w:rsidP="00C61BEC">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C61BEC" w:rsidRPr="00C61BEC" w:rsidRDefault="00C61BEC" w:rsidP="00C61BEC">
            <w:pPr>
              <w:spacing w:after="0" w:line="240" w:lineRule="auto"/>
              <w:rPr>
                <w:rFonts w:ascii="Calibri" w:eastAsia="Times New Roman" w:hAnsi="Calibri" w:cs="Times New Roman"/>
                <w:sz w:val="20"/>
                <w:szCs w:val="20"/>
              </w:rPr>
            </w:pPr>
            <w:r w:rsidRPr="00C61BEC">
              <w:rPr>
                <w:rFonts w:ascii="Calibri" w:eastAsia="Times New Roman" w:hAnsi="Calibri" w:cs="Times New Roman"/>
                <w:sz w:val="20"/>
                <w:szCs w:val="20"/>
              </w:rPr>
              <w:t>P+</w:t>
            </w:r>
          </w:p>
        </w:tc>
        <w:tc>
          <w:tcPr>
            <w:tcW w:w="99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488</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50.0%</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53.0%</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51.0%</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49.0%</w:t>
            </w:r>
          </w:p>
        </w:tc>
        <w:tc>
          <w:tcPr>
            <w:tcW w:w="936"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-2.0%</w:t>
            </w:r>
          </w:p>
        </w:tc>
      </w:tr>
      <w:tr w:rsidR="00C61BEC" w:rsidRPr="00C61BEC" w:rsidTr="00234CC8">
        <w:tc>
          <w:tcPr>
            <w:tcW w:w="1278" w:type="dxa"/>
            <w:vMerge/>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C61BEC" w:rsidRPr="00C61BEC" w:rsidRDefault="00C61BEC" w:rsidP="00C61BEC">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C61BEC" w:rsidRPr="00C61BEC" w:rsidRDefault="00C61BEC" w:rsidP="00C61BEC">
            <w:pPr>
              <w:spacing w:after="0" w:line="240" w:lineRule="auto"/>
              <w:rPr>
                <w:rFonts w:ascii="Calibri" w:eastAsia="Times New Roman" w:hAnsi="Calibri" w:cs="Times New Roman"/>
                <w:sz w:val="20"/>
                <w:szCs w:val="20"/>
              </w:rPr>
            </w:pPr>
            <w:r w:rsidRPr="00C61BEC">
              <w:rPr>
                <w:rFonts w:ascii="Calibri" w:eastAsia="Times New Roman" w:hAnsi="Calibri" w:cs="Times New Roman"/>
                <w:sz w:val="20"/>
                <w:szCs w:val="20"/>
              </w:rPr>
              <w:t>SGP</w:t>
            </w:r>
          </w:p>
        </w:tc>
        <w:tc>
          <w:tcPr>
            <w:tcW w:w="99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346</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39</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38</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40</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39</w:t>
            </w:r>
          </w:p>
        </w:tc>
        <w:tc>
          <w:tcPr>
            <w:tcW w:w="936"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0</w:t>
            </w:r>
          </w:p>
        </w:tc>
        <w:tc>
          <w:tcPr>
            <w:tcW w:w="882"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-1</w:t>
            </w:r>
          </w:p>
        </w:tc>
      </w:tr>
      <w:tr w:rsidR="00C61BEC" w:rsidRPr="00C61BEC" w:rsidTr="00234CC8">
        <w:tc>
          <w:tcPr>
            <w:tcW w:w="1278" w:type="dxa"/>
            <w:vMerge/>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810" w:type="dxa"/>
            <w:vMerge w:val="restart"/>
            <w:vAlign w:val="center"/>
          </w:tcPr>
          <w:p w:rsidR="00C61BEC" w:rsidRPr="00C61BEC" w:rsidRDefault="00C61BEC" w:rsidP="00C61BEC">
            <w:pPr>
              <w:spacing w:after="0" w:line="240" w:lineRule="auto"/>
              <w:jc w:val="center"/>
              <w:rPr>
                <w:rFonts w:ascii="Calibri" w:eastAsia="Times New Roman" w:hAnsi="Calibri" w:cs="Times New Roman"/>
                <w:sz w:val="20"/>
                <w:szCs w:val="20"/>
              </w:rPr>
            </w:pPr>
            <w:r w:rsidRPr="00C61BEC">
              <w:rPr>
                <w:rFonts w:ascii="Calibri" w:eastAsia="Times New Roman" w:hAnsi="Calibri" w:cs="Times New Roman"/>
                <w:sz w:val="20"/>
                <w:szCs w:val="20"/>
              </w:rPr>
              <w:t>State</w:t>
            </w:r>
          </w:p>
        </w:tc>
        <w:tc>
          <w:tcPr>
            <w:tcW w:w="720" w:type="dxa"/>
          </w:tcPr>
          <w:p w:rsidR="00C61BEC" w:rsidRPr="00C61BEC" w:rsidRDefault="00C61BEC" w:rsidP="00C61BEC">
            <w:pPr>
              <w:spacing w:after="0" w:line="240" w:lineRule="auto"/>
              <w:rPr>
                <w:rFonts w:ascii="Calibri" w:eastAsia="Times New Roman" w:hAnsi="Calibri" w:cs="Times New Roman"/>
                <w:sz w:val="20"/>
                <w:szCs w:val="20"/>
              </w:rPr>
            </w:pPr>
            <w:r w:rsidRPr="00C61BEC">
              <w:rPr>
                <w:rFonts w:ascii="Calibri" w:eastAsia="Times New Roman" w:hAnsi="Calibri" w:cs="Times New Roman"/>
                <w:sz w:val="20"/>
                <w:szCs w:val="20"/>
              </w:rPr>
              <w:t>CPI</w:t>
            </w:r>
          </w:p>
        </w:tc>
        <w:tc>
          <w:tcPr>
            <w:tcW w:w="99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241</w:t>
            </w:r>
            <w:r w:rsidR="00FF7FF4">
              <w:rPr>
                <w:rFonts w:ascii="Calibri" w:eastAsia="Times New Roman" w:hAnsi="Calibri" w:cs="Times New Roman"/>
                <w:color w:val="000000"/>
                <w:sz w:val="20"/>
                <w:szCs w:val="20"/>
              </w:rPr>
              <w:t>,</w:t>
            </w:r>
            <w:r w:rsidRPr="00C61BEC">
              <w:rPr>
                <w:rFonts w:ascii="Calibri" w:eastAsia="Times New Roman" w:hAnsi="Calibri" w:cs="Times New Roman"/>
                <w:color w:val="000000"/>
                <w:sz w:val="20"/>
                <w:szCs w:val="20"/>
              </w:rPr>
              <w:t>069</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77</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76.5</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76.8</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77.1</w:t>
            </w:r>
          </w:p>
        </w:tc>
        <w:tc>
          <w:tcPr>
            <w:tcW w:w="936"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0.1</w:t>
            </w:r>
          </w:p>
        </w:tc>
        <w:tc>
          <w:tcPr>
            <w:tcW w:w="882"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0.3</w:t>
            </w:r>
          </w:p>
        </w:tc>
      </w:tr>
      <w:tr w:rsidR="00C61BEC" w:rsidRPr="00C61BEC" w:rsidTr="00234CC8">
        <w:tc>
          <w:tcPr>
            <w:tcW w:w="1278" w:type="dxa"/>
            <w:vMerge/>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810" w:type="dxa"/>
            <w:vMerge/>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720" w:type="dxa"/>
          </w:tcPr>
          <w:p w:rsidR="00C61BEC" w:rsidRPr="00C61BEC" w:rsidRDefault="00C61BEC" w:rsidP="00C61BEC">
            <w:pPr>
              <w:spacing w:after="0" w:line="240" w:lineRule="auto"/>
              <w:rPr>
                <w:rFonts w:ascii="Calibri" w:eastAsia="Times New Roman" w:hAnsi="Calibri" w:cs="Times New Roman"/>
                <w:sz w:val="20"/>
                <w:szCs w:val="20"/>
              </w:rPr>
            </w:pPr>
            <w:r w:rsidRPr="00C61BEC">
              <w:rPr>
                <w:rFonts w:ascii="Calibri" w:eastAsia="Times New Roman" w:hAnsi="Calibri" w:cs="Times New Roman"/>
                <w:sz w:val="20"/>
                <w:szCs w:val="20"/>
              </w:rPr>
              <w:t>P+</w:t>
            </w:r>
          </w:p>
        </w:tc>
        <w:tc>
          <w:tcPr>
            <w:tcW w:w="99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241</w:t>
            </w:r>
            <w:r w:rsidR="00FF7FF4">
              <w:rPr>
                <w:rFonts w:ascii="Calibri" w:eastAsia="Times New Roman" w:hAnsi="Calibri" w:cs="Times New Roman"/>
                <w:color w:val="000000"/>
                <w:sz w:val="20"/>
                <w:szCs w:val="20"/>
              </w:rPr>
              <w:t>,</w:t>
            </w:r>
            <w:r w:rsidRPr="00C61BEC">
              <w:rPr>
                <w:rFonts w:ascii="Calibri" w:eastAsia="Times New Roman" w:hAnsi="Calibri" w:cs="Times New Roman"/>
                <w:color w:val="000000"/>
                <w:sz w:val="20"/>
                <w:szCs w:val="20"/>
              </w:rPr>
              <w:t>069</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48.0%</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48.0%</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48.0%</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50.0%</w:t>
            </w:r>
          </w:p>
        </w:tc>
        <w:tc>
          <w:tcPr>
            <w:tcW w:w="936"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2.0%</w:t>
            </w:r>
          </w:p>
        </w:tc>
        <w:tc>
          <w:tcPr>
            <w:tcW w:w="882"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2.0%</w:t>
            </w:r>
          </w:p>
        </w:tc>
      </w:tr>
      <w:tr w:rsidR="00C61BEC" w:rsidRPr="00C61BEC" w:rsidTr="00234CC8">
        <w:tc>
          <w:tcPr>
            <w:tcW w:w="1278" w:type="dxa"/>
            <w:vMerge/>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C61BEC" w:rsidRPr="00C61BEC" w:rsidRDefault="00C61BEC" w:rsidP="00C61BEC">
            <w:pPr>
              <w:spacing w:after="0" w:line="240" w:lineRule="auto"/>
              <w:rPr>
                <w:rFonts w:ascii="Calibri" w:eastAsia="Times New Roman" w:hAnsi="Calibri" w:cs="Times New Roman"/>
                <w:sz w:val="20"/>
                <w:szCs w:val="20"/>
              </w:rPr>
            </w:pPr>
            <w:r w:rsidRPr="00C61BEC">
              <w:rPr>
                <w:rFonts w:ascii="Calibri" w:eastAsia="Times New Roman" w:hAnsi="Calibri" w:cs="Times New Roman"/>
                <w:sz w:val="20"/>
                <w:szCs w:val="20"/>
              </w:rPr>
              <w:t>SGP</w:t>
            </w:r>
          </w:p>
        </w:tc>
        <w:tc>
          <w:tcPr>
            <w:tcW w:w="990"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183</w:t>
            </w:r>
            <w:r w:rsidR="00FF7FF4">
              <w:rPr>
                <w:rFonts w:ascii="Calibri" w:eastAsia="Times New Roman" w:hAnsi="Calibri" w:cs="Times New Roman"/>
                <w:color w:val="000000"/>
                <w:sz w:val="20"/>
                <w:szCs w:val="20"/>
              </w:rPr>
              <w:t>,</w:t>
            </w:r>
            <w:r w:rsidRPr="00C61BEC">
              <w:rPr>
                <w:rFonts w:ascii="Calibri" w:eastAsia="Times New Roman" w:hAnsi="Calibri" w:cs="Times New Roman"/>
                <w:color w:val="000000"/>
                <w:sz w:val="20"/>
                <w:szCs w:val="20"/>
              </w:rPr>
              <w:t>766</w:t>
            </w:r>
          </w:p>
        </w:tc>
        <w:tc>
          <w:tcPr>
            <w:tcW w:w="810"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0</w:t>
            </w:r>
          </w:p>
        </w:tc>
      </w:tr>
      <w:tr w:rsidR="00C61BEC" w:rsidRPr="00C61BEC" w:rsidTr="00234CC8">
        <w:tc>
          <w:tcPr>
            <w:tcW w:w="1278" w:type="dxa"/>
            <w:vMerge w:val="restart"/>
            <w:vAlign w:val="center"/>
          </w:tcPr>
          <w:p w:rsidR="00C61BEC" w:rsidRPr="00C61BEC" w:rsidRDefault="00C61BEC" w:rsidP="00C61BEC">
            <w:pPr>
              <w:spacing w:after="0" w:line="240" w:lineRule="auto"/>
              <w:jc w:val="center"/>
              <w:rPr>
                <w:rFonts w:ascii="Calibri" w:eastAsia="Times New Roman" w:hAnsi="Calibri" w:cs="Times New Roman"/>
                <w:sz w:val="20"/>
                <w:szCs w:val="20"/>
              </w:rPr>
            </w:pPr>
            <w:r w:rsidRPr="00C61BEC">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C61BEC" w:rsidRPr="00C61BEC" w:rsidRDefault="00C61BEC" w:rsidP="00C61BEC">
            <w:pPr>
              <w:spacing w:after="0" w:line="240" w:lineRule="auto"/>
              <w:jc w:val="center"/>
              <w:rPr>
                <w:rFonts w:ascii="Calibri" w:eastAsia="Times New Roman" w:hAnsi="Calibri" w:cs="Times New Roman"/>
                <w:sz w:val="20"/>
                <w:szCs w:val="20"/>
              </w:rPr>
            </w:pPr>
            <w:r w:rsidRPr="00C61BEC">
              <w:rPr>
                <w:rFonts w:ascii="Calibri" w:eastAsia="Times New Roman" w:hAnsi="Calibri" w:cs="Times New Roman"/>
                <w:sz w:val="20"/>
                <w:szCs w:val="20"/>
              </w:rPr>
              <w:t>District</w:t>
            </w:r>
          </w:p>
        </w:tc>
        <w:tc>
          <w:tcPr>
            <w:tcW w:w="720" w:type="dxa"/>
            <w:shd w:val="clear" w:color="auto" w:fill="D9D9D9" w:themeFill="background1" w:themeFillShade="D9"/>
          </w:tcPr>
          <w:p w:rsidR="00C61BEC" w:rsidRPr="00C61BEC" w:rsidRDefault="00C61BEC" w:rsidP="00C61BEC">
            <w:pPr>
              <w:spacing w:after="0" w:line="240" w:lineRule="auto"/>
              <w:rPr>
                <w:rFonts w:ascii="Calibri" w:eastAsia="Times New Roman" w:hAnsi="Calibri" w:cs="Times New Roman"/>
                <w:sz w:val="20"/>
                <w:szCs w:val="20"/>
              </w:rPr>
            </w:pPr>
            <w:r w:rsidRPr="00C61BEC">
              <w:rPr>
                <w:rFonts w:ascii="Calibri" w:eastAsia="Times New Roman" w:hAnsi="Calibri" w:cs="Times New Roman"/>
                <w:sz w:val="20"/>
                <w:szCs w:val="20"/>
              </w:rPr>
              <w:t>CPI</w:t>
            </w:r>
          </w:p>
        </w:tc>
        <w:tc>
          <w:tcPr>
            <w:tcW w:w="99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376</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83.1</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83.8</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82.1</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78.8</w:t>
            </w:r>
          </w:p>
        </w:tc>
        <w:tc>
          <w:tcPr>
            <w:tcW w:w="936"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-4.3</w:t>
            </w:r>
          </w:p>
        </w:tc>
        <w:tc>
          <w:tcPr>
            <w:tcW w:w="882"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-3.3</w:t>
            </w:r>
          </w:p>
        </w:tc>
      </w:tr>
      <w:tr w:rsidR="00C61BEC" w:rsidRPr="00C61BEC" w:rsidTr="00234CC8">
        <w:tc>
          <w:tcPr>
            <w:tcW w:w="1278" w:type="dxa"/>
            <w:vMerge/>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61BEC" w:rsidRPr="00C61BEC" w:rsidRDefault="00C61BEC" w:rsidP="00C61BEC">
            <w:pPr>
              <w:spacing w:after="0" w:line="240" w:lineRule="auto"/>
              <w:rPr>
                <w:rFonts w:ascii="Calibri" w:eastAsia="Times New Roman" w:hAnsi="Calibri" w:cs="Times New Roman"/>
                <w:sz w:val="20"/>
                <w:szCs w:val="20"/>
              </w:rPr>
            </w:pPr>
            <w:r w:rsidRPr="00C61BEC">
              <w:rPr>
                <w:rFonts w:ascii="Calibri" w:eastAsia="Times New Roman" w:hAnsi="Calibri" w:cs="Times New Roman"/>
                <w:sz w:val="20"/>
                <w:szCs w:val="20"/>
              </w:rPr>
              <w:t>P+</w:t>
            </w:r>
          </w:p>
        </w:tc>
        <w:tc>
          <w:tcPr>
            <w:tcW w:w="99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376</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58.0%</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60.0%</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58.0%</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54.0%</w:t>
            </w:r>
          </w:p>
        </w:tc>
        <w:tc>
          <w:tcPr>
            <w:tcW w:w="936"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-4.0%</w:t>
            </w:r>
          </w:p>
        </w:tc>
      </w:tr>
      <w:tr w:rsidR="00C61BEC" w:rsidRPr="00C61BEC" w:rsidTr="00234CC8">
        <w:tc>
          <w:tcPr>
            <w:tcW w:w="1278" w:type="dxa"/>
            <w:vMerge/>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61BEC" w:rsidRPr="00C61BEC" w:rsidRDefault="00C61BEC" w:rsidP="00C61BEC">
            <w:pPr>
              <w:spacing w:after="0" w:line="240" w:lineRule="auto"/>
              <w:rPr>
                <w:rFonts w:ascii="Calibri" w:eastAsia="Times New Roman" w:hAnsi="Calibri" w:cs="Times New Roman"/>
                <w:sz w:val="20"/>
                <w:szCs w:val="20"/>
              </w:rPr>
            </w:pPr>
            <w:r w:rsidRPr="00C61BEC">
              <w:rPr>
                <w:rFonts w:ascii="Calibri" w:eastAsia="Times New Roman" w:hAnsi="Calibri" w:cs="Times New Roman"/>
                <w:sz w:val="20"/>
                <w:szCs w:val="20"/>
              </w:rPr>
              <w:t>SGP</w:t>
            </w:r>
          </w:p>
        </w:tc>
        <w:tc>
          <w:tcPr>
            <w:tcW w:w="99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269</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37</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40</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40</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39</w:t>
            </w:r>
          </w:p>
        </w:tc>
        <w:tc>
          <w:tcPr>
            <w:tcW w:w="936"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2</w:t>
            </w:r>
          </w:p>
        </w:tc>
        <w:tc>
          <w:tcPr>
            <w:tcW w:w="882"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-1</w:t>
            </w:r>
          </w:p>
        </w:tc>
      </w:tr>
      <w:tr w:rsidR="00C61BEC" w:rsidRPr="00C61BEC" w:rsidTr="00234CC8">
        <w:tc>
          <w:tcPr>
            <w:tcW w:w="1278" w:type="dxa"/>
            <w:vMerge/>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810" w:type="dxa"/>
            <w:vMerge w:val="restart"/>
            <w:vAlign w:val="center"/>
          </w:tcPr>
          <w:p w:rsidR="00C61BEC" w:rsidRPr="00C61BEC" w:rsidRDefault="00C61BEC" w:rsidP="00C61BEC">
            <w:pPr>
              <w:spacing w:after="0" w:line="240" w:lineRule="auto"/>
              <w:jc w:val="center"/>
              <w:rPr>
                <w:rFonts w:ascii="Calibri" w:eastAsia="Times New Roman" w:hAnsi="Calibri" w:cs="Times New Roman"/>
                <w:sz w:val="20"/>
                <w:szCs w:val="20"/>
              </w:rPr>
            </w:pPr>
            <w:r w:rsidRPr="00C61BEC">
              <w:rPr>
                <w:rFonts w:ascii="Calibri" w:eastAsia="Times New Roman" w:hAnsi="Calibri" w:cs="Times New Roman"/>
                <w:sz w:val="20"/>
                <w:szCs w:val="20"/>
              </w:rPr>
              <w:t>State</w:t>
            </w:r>
          </w:p>
        </w:tc>
        <w:tc>
          <w:tcPr>
            <w:tcW w:w="720" w:type="dxa"/>
          </w:tcPr>
          <w:p w:rsidR="00C61BEC" w:rsidRPr="00C61BEC" w:rsidRDefault="00C61BEC" w:rsidP="00C61BEC">
            <w:pPr>
              <w:spacing w:after="0" w:line="240" w:lineRule="auto"/>
              <w:rPr>
                <w:rFonts w:ascii="Calibri" w:eastAsia="Times New Roman" w:hAnsi="Calibri" w:cs="Times New Roman"/>
                <w:sz w:val="20"/>
                <w:szCs w:val="20"/>
              </w:rPr>
            </w:pPr>
            <w:r w:rsidRPr="00C61BEC">
              <w:rPr>
                <w:rFonts w:ascii="Calibri" w:eastAsia="Times New Roman" w:hAnsi="Calibri" w:cs="Times New Roman"/>
                <w:sz w:val="20"/>
                <w:szCs w:val="20"/>
              </w:rPr>
              <w:t>CPI</w:t>
            </w:r>
          </w:p>
        </w:tc>
        <w:tc>
          <w:tcPr>
            <w:tcW w:w="99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189</w:t>
            </w:r>
            <w:r w:rsidR="00FF7FF4">
              <w:rPr>
                <w:rFonts w:ascii="Calibri" w:eastAsia="Times New Roman" w:hAnsi="Calibri" w:cs="Times New Roman"/>
                <w:color w:val="000000"/>
                <w:sz w:val="20"/>
                <w:szCs w:val="20"/>
              </w:rPr>
              <w:t>,</w:t>
            </w:r>
            <w:r w:rsidRPr="00C61BEC">
              <w:rPr>
                <w:rFonts w:ascii="Calibri" w:eastAsia="Times New Roman" w:hAnsi="Calibri" w:cs="Times New Roman"/>
                <w:color w:val="000000"/>
                <w:sz w:val="20"/>
                <w:szCs w:val="20"/>
              </w:rPr>
              <w:t>662</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77.1</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76.7</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77.2</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77.5</w:t>
            </w:r>
          </w:p>
        </w:tc>
        <w:tc>
          <w:tcPr>
            <w:tcW w:w="936"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0.4</w:t>
            </w:r>
          </w:p>
        </w:tc>
        <w:tc>
          <w:tcPr>
            <w:tcW w:w="882"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0.3</w:t>
            </w:r>
          </w:p>
        </w:tc>
      </w:tr>
      <w:tr w:rsidR="00C61BEC" w:rsidRPr="00C61BEC" w:rsidTr="00234CC8">
        <w:tc>
          <w:tcPr>
            <w:tcW w:w="1278" w:type="dxa"/>
            <w:vMerge/>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810" w:type="dxa"/>
            <w:vMerge/>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720" w:type="dxa"/>
          </w:tcPr>
          <w:p w:rsidR="00C61BEC" w:rsidRPr="00C61BEC" w:rsidRDefault="00C61BEC" w:rsidP="00C61BEC">
            <w:pPr>
              <w:spacing w:after="0" w:line="240" w:lineRule="auto"/>
              <w:rPr>
                <w:rFonts w:ascii="Calibri" w:eastAsia="Times New Roman" w:hAnsi="Calibri" w:cs="Times New Roman"/>
                <w:sz w:val="20"/>
                <w:szCs w:val="20"/>
              </w:rPr>
            </w:pPr>
            <w:r w:rsidRPr="00C61BEC">
              <w:rPr>
                <w:rFonts w:ascii="Calibri" w:eastAsia="Times New Roman" w:hAnsi="Calibri" w:cs="Times New Roman"/>
                <w:sz w:val="20"/>
                <w:szCs w:val="20"/>
              </w:rPr>
              <w:t>P+</w:t>
            </w:r>
          </w:p>
        </w:tc>
        <w:tc>
          <w:tcPr>
            <w:tcW w:w="99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189</w:t>
            </w:r>
            <w:r w:rsidR="00FF7FF4">
              <w:rPr>
                <w:rFonts w:ascii="Calibri" w:eastAsia="Times New Roman" w:hAnsi="Calibri" w:cs="Times New Roman"/>
                <w:color w:val="000000"/>
                <w:sz w:val="20"/>
                <w:szCs w:val="20"/>
              </w:rPr>
              <w:t>,</w:t>
            </w:r>
            <w:r w:rsidRPr="00C61BEC">
              <w:rPr>
                <w:rFonts w:ascii="Calibri" w:eastAsia="Times New Roman" w:hAnsi="Calibri" w:cs="Times New Roman"/>
                <w:color w:val="000000"/>
                <w:sz w:val="20"/>
                <w:szCs w:val="20"/>
              </w:rPr>
              <w:t>662</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49.0%</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50.0%</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50.0%</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51.0%</w:t>
            </w:r>
          </w:p>
        </w:tc>
        <w:tc>
          <w:tcPr>
            <w:tcW w:w="936"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2.0%</w:t>
            </w:r>
          </w:p>
        </w:tc>
        <w:tc>
          <w:tcPr>
            <w:tcW w:w="882"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1.0%</w:t>
            </w:r>
          </w:p>
        </w:tc>
      </w:tr>
      <w:tr w:rsidR="00C61BEC" w:rsidRPr="00C61BEC" w:rsidTr="00234CC8">
        <w:tc>
          <w:tcPr>
            <w:tcW w:w="1278" w:type="dxa"/>
            <w:vMerge/>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C61BEC" w:rsidRPr="00C61BEC" w:rsidRDefault="00C61BEC" w:rsidP="00C61BEC">
            <w:pPr>
              <w:spacing w:after="0" w:line="240" w:lineRule="auto"/>
              <w:rPr>
                <w:rFonts w:ascii="Calibri" w:eastAsia="Times New Roman" w:hAnsi="Calibri" w:cs="Times New Roman"/>
                <w:sz w:val="20"/>
                <w:szCs w:val="20"/>
              </w:rPr>
            </w:pPr>
            <w:r w:rsidRPr="00C61BEC">
              <w:rPr>
                <w:rFonts w:ascii="Calibri" w:eastAsia="Times New Roman" w:hAnsi="Calibri" w:cs="Times New Roman"/>
                <w:sz w:val="20"/>
                <w:szCs w:val="20"/>
              </w:rPr>
              <w:t>SGP</w:t>
            </w:r>
          </w:p>
        </w:tc>
        <w:tc>
          <w:tcPr>
            <w:tcW w:w="990"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145</w:t>
            </w:r>
            <w:r w:rsidR="00FF7FF4">
              <w:rPr>
                <w:rFonts w:ascii="Calibri" w:eastAsia="Times New Roman" w:hAnsi="Calibri" w:cs="Times New Roman"/>
                <w:color w:val="000000"/>
                <w:sz w:val="20"/>
                <w:szCs w:val="20"/>
              </w:rPr>
              <w:t>,</w:t>
            </w:r>
            <w:r w:rsidRPr="00C61BEC">
              <w:rPr>
                <w:rFonts w:ascii="Calibri" w:eastAsia="Times New Roman" w:hAnsi="Calibri" w:cs="Times New Roman"/>
                <w:color w:val="000000"/>
                <w:sz w:val="20"/>
                <w:szCs w:val="20"/>
              </w:rPr>
              <w:t>621</w:t>
            </w:r>
          </w:p>
        </w:tc>
        <w:tc>
          <w:tcPr>
            <w:tcW w:w="810"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0</w:t>
            </w:r>
          </w:p>
        </w:tc>
      </w:tr>
      <w:tr w:rsidR="00C61BEC" w:rsidRPr="00C61BEC" w:rsidTr="00234CC8">
        <w:tc>
          <w:tcPr>
            <w:tcW w:w="1278" w:type="dxa"/>
            <w:vMerge w:val="restart"/>
            <w:vAlign w:val="center"/>
          </w:tcPr>
          <w:p w:rsidR="00C61BEC" w:rsidRPr="00C61BEC" w:rsidRDefault="00C61BEC" w:rsidP="00C61BEC">
            <w:pPr>
              <w:spacing w:after="0" w:line="240" w:lineRule="auto"/>
              <w:jc w:val="center"/>
              <w:rPr>
                <w:rFonts w:ascii="Calibri" w:eastAsia="Times New Roman" w:hAnsi="Calibri" w:cs="Times New Roman"/>
                <w:sz w:val="20"/>
                <w:szCs w:val="20"/>
              </w:rPr>
            </w:pPr>
            <w:r w:rsidRPr="00C61BEC">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C61BEC" w:rsidRPr="00C61BEC" w:rsidRDefault="00C61BEC" w:rsidP="00C61BEC">
            <w:pPr>
              <w:spacing w:after="0" w:line="240" w:lineRule="auto"/>
              <w:jc w:val="center"/>
              <w:rPr>
                <w:rFonts w:ascii="Calibri" w:eastAsia="Times New Roman" w:hAnsi="Calibri" w:cs="Times New Roman"/>
                <w:sz w:val="20"/>
                <w:szCs w:val="20"/>
              </w:rPr>
            </w:pPr>
            <w:r w:rsidRPr="00C61BEC">
              <w:rPr>
                <w:rFonts w:ascii="Calibri" w:eastAsia="Times New Roman" w:hAnsi="Calibri" w:cs="Times New Roman"/>
                <w:sz w:val="20"/>
                <w:szCs w:val="20"/>
              </w:rPr>
              <w:t>District</w:t>
            </w:r>
          </w:p>
        </w:tc>
        <w:tc>
          <w:tcPr>
            <w:tcW w:w="720" w:type="dxa"/>
            <w:shd w:val="clear" w:color="auto" w:fill="D9D9D9" w:themeFill="background1" w:themeFillShade="D9"/>
          </w:tcPr>
          <w:p w:rsidR="00C61BEC" w:rsidRPr="00C61BEC" w:rsidRDefault="00C61BEC" w:rsidP="00C61BEC">
            <w:pPr>
              <w:spacing w:after="0" w:line="240" w:lineRule="auto"/>
              <w:rPr>
                <w:rFonts w:ascii="Calibri" w:eastAsia="Times New Roman" w:hAnsi="Calibri" w:cs="Times New Roman"/>
                <w:sz w:val="20"/>
                <w:szCs w:val="20"/>
              </w:rPr>
            </w:pPr>
            <w:r w:rsidRPr="00C61BEC">
              <w:rPr>
                <w:rFonts w:ascii="Calibri" w:eastAsia="Times New Roman" w:hAnsi="Calibri" w:cs="Times New Roman"/>
                <w:sz w:val="20"/>
                <w:szCs w:val="20"/>
              </w:rPr>
              <w:t>CPI</w:t>
            </w:r>
          </w:p>
        </w:tc>
        <w:tc>
          <w:tcPr>
            <w:tcW w:w="99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202</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66.1</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64.3</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63.8</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64.4</w:t>
            </w:r>
          </w:p>
        </w:tc>
        <w:tc>
          <w:tcPr>
            <w:tcW w:w="936"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-1.7</w:t>
            </w:r>
          </w:p>
        </w:tc>
        <w:tc>
          <w:tcPr>
            <w:tcW w:w="882"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0.6</w:t>
            </w:r>
          </w:p>
        </w:tc>
      </w:tr>
      <w:tr w:rsidR="00C61BEC" w:rsidRPr="00C61BEC" w:rsidTr="00234CC8">
        <w:tc>
          <w:tcPr>
            <w:tcW w:w="1278" w:type="dxa"/>
            <w:vMerge/>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61BEC" w:rsidRPr="00C61BEC" w:rsidRDefault="00C61BEC" w:rsidP="00C61BEC">
            <w:pPr>
              <w:spacing w:after="0" w:line="240" w:lineRule="auto"/>
              <w:rPr>
                <w:rFonts w:ascii="Calibri" w:eastAsia="Times New Roman" w:hAnsi="Calibri" w:cs="Times New Roman"/>
                <w:sz w:val="20"/>
                <w:szCs w:val="20"/>
              </w:rPr>
            </w:pPr>
            <w:r w:rsidRPr="00C61BEC">
              <w:rPr>
                <w:rFonts w:ascii="Calibri" w:eastAsia="Times New Roman" w:hAnsi="Calibri" w:cs="Times New Roman"/>
                <w:sz w:val="20"/>
                <w:szCs w:val="20"/>
              </w:rPr>
              <w:t>P+</w:t>
            </w:r>
          </w:p>
        </w:tc>
        <w:tc>
          <w:tcPr>
            <w:tcW w:w="99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202</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24.0%</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27.0%</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22.0%</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25.0%</w:t>
            </w:r>
          </w:p>
        </w:tc>
        <w:tc>
          <w:tcPr>
            <w:tcW w:w="936"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3.0%</w:t>
            </w:r>
          </w:p>
        </w:tc>
      </w:tr>
      <w:tr w:rsidR="00C61BEC" w:rsidRPr="00C61BEC" w:rsidTr="00234CC8">
        <w:tc>
          <w:tcPr>
            <w:tcW w:w="1278" w:type="dxa"/>
            <w:vMerge/>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61BEC" w:rsidRPr="00C61BEC" w:rsidRDefault="00C61BEC" w:rsidP="00C61BEC">
            <w:pPr>
              <w:spacing w:after="0" w:line="240" w:lineRule="auto"/>
              <w:rPr>
                <w:rFonts w:ascii="Calibri" w:eastAsia="Times New Roman" w:hAnsi="Calibri" w:cs="Times New Roman"/>
                <w:sz w:val="20"/>
                <w:szCs w:val="20"/>
              </w:rPr>
            </w:pPr>
            <w:r w:rsidRPr="00C61BEC">
              <w:rPr>
                <w:rFonts w:ascii="Calibri" w:eastAsia="Times New Roman" w:hAnsi="Calibri" w:cs="Times New Roman"/>
                <w:sz w:val="20"/>
                <w:szCs w:val="20"/>
              </w:rPr>
              <w:t>SGP</w:t>
            </w:r>
          </w:p>
        </w:tc>
        <w:tc>
          <w:tcPr>
            <w:tcW w:w="99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139</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36</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37</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33</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36</w:t>
            </w:r>
          </w:p>
        </w:tc>
        <w:tc>
          <w:tcPr>
            <w:tcW w:w="936"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0</w:t>
            </w:r>
          </w:p>
        </w:tc>
        <w:tc>
          <w:tcPr>
            <w:tcW w:w="882"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3</w:t>
            </w:r>
          </w:p>
        </w:tc>
      </w:tr>
      <w:tr w:rsidR="00C61BEC" w:rsidRPr="00C61BEC" w:rsidTr="00234CC8">
        <w:tc>
          <w:tcPr>
            <w:tcW w:w="1278" w:type="dxa"/>
            <w:vMerge/>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810" w:type="dxa"/>
            <w:vMerge w:val="restart"/>
            <w:vAlign w:val="center"/>
          </w:tcPr>
          <w:p w:rsidR="00C61BEC" w:rsidRPr="00C61BEC" w:rsidRDefault="00C61BEC" w:rsidP="00C61BEC">
            <w:pPr>
              <w:spacing w:after="0" w:line="240" w:lineRule="auto"/>
              <w:jc w:val="center"/>
              <w:rPr>
                <w:rFonts w:ascii="Calibri" w:eastAsia="Times New Roman" w:hAnsi="Calibri" w:cs="Times New Roman"/>
                <w:sz w:val="20"/>
                <w:szCs w:val="20"/>
              </w:rPr>
            </w:pPr>
            <w:r w:rsidRPr="00C61BEC">
              <w:rPr>
                <w:rFonts w:ascii="Calibri" w:eastAsia="Times New Roman" w:hAnsi="Calibri" w:cs="Times New Roman"/>
                <w:sz w:val="20"/>
                <w:szCs w:val="20"/>
              </w:rPr>
              <w:t>State</w:t>
            </w:r>
          </w:p>
        </w:tc>
        <w:tc>
          <w:tcPr>
            <w:tcW w:w="720" w:type="dxa"/>
          </w:tcPr>
          <w:p w:rsidR="00C61BEC" w:rsidRPr="00C61BEC" w:rsidRDefault="00C61BEC" w:rsidP="00C61BEC">
            <w:pPr>
              <w:spacing w:after="0" w:line="240" w:lineRule="auto"/>
              <w:rPr>
                <w:rFonts w:ascii="Calibri" w:eastAsia="Times New Roman" w:hAnsi="Calibri" w:cs="Times New Roman"/>
                <w:sz w:val="20"/>
                <w:szCs w:val="20"/>
              </w:rPr>
            </w:pPr>
            <w:r w:rsidRPr="00C61BEC">
              <w:rPr>
                <w:rFonts w:ascii="Calibri" w:eastAsia="Times New Roman" w:hAnsi="Calibri" w:cs="Times New Roman"/>
                <w:sz w:val="20"/>
                <w:szCs w:val="20"/>
              </w:rPr>
              <w:t>CPI</w:t>
            </w:r>
          </w:p>
        </w:tc>
        <w:tc>
          <w:tcPr>
            <w:tcW w:w="99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90</w:t>
            </w:r>
            <w:r w:rsidR="00FF7FF4">
              <w:rPr>
                <w:rFonts w:ascii="Calibri" w:eastAsia="Times New Roman" w:hAnsi="Calibri" w:cs="Times New Roman"/>
                <w:color w:val="000000"/>
                <w:sz w:val="20"/>
                <w:szCs w:val="20"/>
              </w:rPr>
              <w:t>,</w:t>
            </w:r>
            <w:r w:rsidRPr="00C61BEC">
              <w:rPr>
                <w:rFonts w:ascii="Calibri" w:eastAsia="Times New Roman" w:hAnsi="Calibri" w:cs="Times New Roman"/>
                <w:color w:val="000000"/>
                <w:sz w:val="20"/>
                <w:szCs w:val="20"/>
              </w:rPr>
              <w:t>777</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68.3</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67.3</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66.8</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66.6</w:t>
            </w:r>
          </w:p>
        </w:tc>
        <w:tc>
          <w:tcPr>
            <w:tcW w:w="936"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-1.7</w:t>
            </w:r>
          </w:p>
        </w:tc>
        <w:tc>
          <w:tcPr>
            <w:tcW w:w="882"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-0.2</w:t>
            </w:r>
          </w:p>
        </w:tc>
      </w:tr>
      <w:tr w:rsidR="00C61BEC" w:rsidRPr="00C61BEC" w:rsidTr="00234CC8">
        <w:tc>
          <w:tcPr>
            <w:tcW w:w="1278" w:type="dxa"/>
            <w:vMerge/>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810" w:type="dxa"/>
            <w:vMerge/>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720" w:type="dxa"/>
          </w:tcPr>
          <w:p w:rsidR="00C61BEC" w:rsidRPr="00C61BEC" w:rsidRDefault="00C61BEC" w:rsidP="00C61BEC">
            <w:pPr>
              <w:spacing w:after="0" w:line="240" w:lineRule="auto"/>
              <w:rPr>
                <w:rFonts w:ascii="Calibri" w:eastAsia="Times New Roman" w:hAnsi="Calibri" w:cs="Times New Roman"/>
                <w:sz w:val="20"/>
                <w:szCs w:val="20"/>
              </w:rPr>
            </w:pPr>
            <w:r w:rsidRPr="00C61BEC">
              <w:rPr>
                <w:rFonts w:ascii="Calibri" w:eastAsia="Times New Roman" w:hAnsi="Calibri" w:cs="Times New Roman"/>
                <w:sz w:val="20"/>
                <w:szCs w:val="20"/>
              </w:rPr>
              <w:t>P+</w:t>
            </w:r>
          </w:p>
        </w:tc>
        <w:tc>
          <w:tcPr>
            <w:tcW w:w="99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90</w:t>
            </w:r>
            <w:r w:rsidR="00FF7FF4">
              <w:rPr>
                <w:rFonts w:ascii="Calibri" w:eastAsia="Times New Roman" w:hAnsi="Calibri" w:cs="Times New Roman"/>
                <w:color w:val="000000"/>
                <w:sz w:val="20"/>
                <w:szCs w:val="20"/>
              </w:rPr>
              <w:t>,</w:t>
            </w:r>
            <w:r w:rsidRPr="00C61BEC">
              <w:rPr>
                <w:rFonts w:ascii="Calibri" w:eastAsia="Times New Roman" w:hAnsi="Calibri" w:cs="Times New Roman"/>
                <w:color w:val="000000"/>
                <w:sz w:val="20"/>
                <w:szCs w:val="20"/>
              </w:rPr>
              <w:t>777</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30.0%</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31.0%</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30.0%</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31.0%</w:t>
            </w:r>
          </w:p>
        </w:tc>
        <w:tc>
          <w:tcPr>
            <w:tcW w:w="936"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1.0%</w:t>
            </w:r>
          </w:p>
        </w:tc>
        <w:tc>
          <w:tcPr>
            <w:tcW w:w="882"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1.0%</w:t>
            </w:r>
          </w:p>
        </w:tc>
      </w:tr>
      <w:tr w:rsidR="00C61BEC" w:rsidRPr="00C61BEC" w:rsidTr="00234CC8">
        <w:tc>
          <w:tcPr>
            <w:tcW w:w="1278" w:type="dxa"/>
            <w:vMerge/>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C61BEC" w:rsidRPr="00C61BEC" w:rsidRDefault="00C61BEC" w:rsidP="00C61BEC">
            <w:pPr>
              <w:spacing w:after="0" w:line="240" w:lineRule="auto"/>
              <w:rPr>
                <w:rFonts w:ascii="Calibri" w:eastAsia="Times New Roman" w:hAnsi="Calibri" w:cs="Times New Roman"/>
                <w:sz w:val="20"/>
                <w:szCs w:val="20"/>
              </w:rPr>
            </w:pPr>
            <w:r w:rsidRPr="00C61BEC">
              <w:rPr>
                <w:rFonts w:ascii="Calibri" w:eastAsia="Times New Roman" w:hAnsi="Calibri" w:cs="Times New Roman"/>
                <w:sz w:val="20"/>
                <w:szCs w:val="20"/>
              </w:rPr>
              <w:t>SGP</w:t>
            </w:r>
          </w:p>
        </w:tc>
        <w:tc>
          <w:tcPr>
            <w:tcW w:w="990"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66</w:t>
            </w:r>
            <w:r w:rsidR="00FF7FF4">
              <w:rPr>
                <w:rFonts w:ascii="Calibri" w:eastAsia="Times New Roman" w:hAnsi="Calibri" w:cs="Times New Roman"/>
                <w:color w:val="000000"/>
                <w:sz w:val="20"/>
                <w:szCs w:val="20"/>
              </w:rPr>
              <w:t>,</w:t>
            </w:r>
            <w:r w:rsidRPr="00C61BEC">
              <w:rPr>
                <w:rFonts w:ascii="Calibri" w:eastAsia="Times New Roman" w:hAnsi="Calibri" w:cs="Times New Roman"/>
                <w:color w:val="000000"/>
                <w:sz w:val="20"/>
                <w:szCs w:val="20"/>
              </w:rPr>
              <w:t>688</w:t>
            </w:r>
          </w:p>
        </w:tc>
        <w:tc>
          <w:tcPr>
            <w:tcW w:w="810"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0</w:t>
            </w:r>
          </w:p>
        </w:tc>
      </w:tr>
      <w:tr w:rsidR="00C61BEC" w:rsidRPr="00C61BEC" w:rsidTr="00234CC8">
        <w:tc>
          <w:tcPr>
            <w:tcW w:w="1278" w:type="dxa"/>
            <w:vMerge w:val="restart"/>
            <w:vAlign w:val="center"/>
          </w:tcPr>
          <w:p w:rsidR="00C61BEC" w:rsidRPr="00C61BEC" w:rsidRDefault="00C61BEC" w:rsidP="00C61BEC">
            <w:pPr>
              <w:spacing w:after="0" w:line="240" w:lineRule="auto"/>
              <w:jc w:val="center"/>
              <w:rPr>
                <w:rFonts w:ascii="Calibri" w:eastAsia="Times New Roman" w:hAnsi="Calibri" w:cs="Times New Roman"/>
                <w:sz w:val="20"/>
                <w:szCs w:val="20"/>
              </w:rPr>
            </w:pPr>
            <w:r w:rsidRPr="00C61BEC">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C61BEC" w:rsidRPr="00C61BEC" w:rsidRDefault="00C61BEC" w:rsidP="00C61BEC">
            <w:pPr>
              <w:spacing w:after="0" w:line="240" w:lineRule="auto"/>
              <w:jc w:val="center"/>
              <w:rPr>
                <w:rFonts w:ascii="Calibri" w:eastAsia="Times New Roman" w:hAnsi="Calibri" w:cs="Times New Roman"/>
                <w:sz w:val="20"/>
                <w:szCs w:val="20"/>
              </w:rPr>
            </w:pPr>
            <w:r w:rsidRPr="00C61BEC">
              <w:rPr>
                <w:rFonts w:ascii="Calibri" w:eastAsia="Times New Roman" w:hAnsi="Calibri" w:cs="Times New Roman"/>
                <w:sz w:val="20"/>
                <w:szCs w:val="20"/>
              </w:rPr>
              <w:t>District</w:t>
            </w:r>
          </w:p>
        </w:tc>
        <w:tc>
          <w:tcPr>
            <w:tcW w:w="720" w:type="dxa"/>
            <w:shd w:val="clear" w:color="auto" w:fill="D9D9D9" w:themeFill="background1" w:themeFillShade="D9"/>
          </w:tcPr>
          <w:p w:rsidR="00C61BEC" w:rsidRPr="00C61BEC" w:rsidRDefault="00C61BEC" w:rsidP="00C61BEC">
            <w:pPr>
              <w:spacing w:after="0" w:line="240" w:lineRule="auto"/>
              <w:rPr>
                <w:rFonts w:ascii="Calibri" w:eastAsia="Times New Roman" w:hAnsi="Calibri" w:cs="Times New Roman"/>
                <w:sz w:val="20"/>
                <w:szCs w:val="20"/>
              </w:rPr>
            </w:pPr>
            <w:r w:rsidRPr="00C61BEC">
              <w:rPr>
                <w:rFonts w:ascii="Calibri" w:eastAsia="Times New Roman" w:hAnsi="Calibri" w:cs="Times New Roman"/>
                <w:sz w:val="20"/>
                <w:szCs w:val="20"/>
              </w:rPr>
              <w:t>CPI</w:t>
            </w:r>
          </w:p>
        </w:tc>
        <w:tc>
          <w:tcPr>
            <w:tcW w:w="99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10</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67.5</w:t>
            </w:r>
          </w:p>
        </w:tc>
        <w:tc>
          <w:tcPr>
            <w:tcW w:w="936"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67.5</w:t>
            </w:r>
          </w:p>
        </w:tc>
        <w:tc>
          <w:tcPr>
            <w:tcW w:w="882"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67.5</w:t>
            </w:r>
          </w:p>
        </w:tc>
      </w:tr>
      <w:tr w:rsidR="00C61BEC" w:rsidRPr="00C61BEC" w:rsidTr="00234CC8">
        <w:tc>
          <w:tcPr>
            <w:tcW w:w="1278" w:type="dxa"/>
            <w:vMerge/>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61BEC" w:rsidRPr="00C61BEC" w:rsidRDefault="00C61BEC" w:rsidP="00C61BEC">
            <w:pPr>
              <w:spacing w:after="0" w:line="240" w:lineRule="auto"/>
              <w:rPr>
                <w:rFonts w:ascii="Calibri" w:eastAsia="Times New Roman" w:hAnsi="Calibri" w:cs="Times New Roman"/>
                <w:sz w:val="20"/>
                <w:szCs w:val="20"/>
              </w:rPr>
            </w:pPr>
            <w:r w:rsidRPr="00C61BEC">
              <w:rPr>
                <w:rFonts w:ascii="Calibri" w:eastAsia="Times New Roman" w:hAnsi="Calibri" w:cs="Times New Roman"/>
                <w:sz w:val="20"/>
                <w:szCs w:val="20"/>
              </w:rPr>
              <w:t>P+</w:t>
            </w:r>
          </w:p>
        </w:tc>
        <w:tc>
          <w:tcPr>
            <w:tcW w:w="99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10</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40.0%</w:t>
            </w:r>
          </w:p>
        </w:tc>
        <w:tc>
          <w:tcPr>
            <w:tcW w:w="936"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40.0%</w:t>
            </w:r>
          </w:p>
        </w:tc>
        <w:tc>
          <w:tcPr>
            <w:tcW w:w="882"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40.0%</w:t>
            </w:r>
          </w:p>
        </w:tc>
      </w:tr>
      <w:tr w:rsidR="00C61BEC" w:rsidRPr="00C61BEC" w:rsidTr="00234CC8">
        <w:tc>
          <w:tcPr>
            <w:tcW w:w="1278" w:type="dxa"/>
            <w:vMerge/>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61BEC" w:rsidRPr="00C61BEC" w:rsidRDefault="00C61BEC" w:rsidP="00C61BEC">
            <w:pPr>
              <w:spacing w:after="0" w:line="240" w:lineRule="auto"/>
              <w:rPr>
                <w:rFonts w:ascii="Calibri" w:eastAsia="Times New Roman" w:hAnsi="Calibri" w:cs="Times New Roman"/>
                <w:sz w:val="20"/>
                <w:szCs w:val="20"/>
              </w:rPr>
            </w:pPr>
            <w:r w:rsidRPr="00C61BEC">
              <w:rPr>
                <w:rFonts w:ascii="Calibri" w:eastAsia="Times New Roman" w:hAnsi="Calibri" w:cs="Times New Roman"/>
                <w:sz w:val="20"/>
                <w:szCs w:val="20"/>
              </w:rPr>
              <w:t>SGP</w:t>
            </w:r>
          </w:p>
        </w:tc>
        <w:tc>
          <w:tcPr>
            <w:tcW w:w="99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3</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w:t>
            </w:r>
          </w:p>
        </w:tc>
      </w:tr>
      <w:tr w:rsidR="00C61BEC" w:rsidRPr="00C61BEC" w:rsidTr="00234CC8">
        <w:tc>
          <w:tcPr>
            <w:tcW w:w="1278" w:type="dxa"/>
            <w:vMerge/>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810" w:type="dxa"/>
            <w:vMerge w:val="restart"/>
            <w:vAlign w:val="center"/>
          </w:tcPr>
          <w:p w:rsidR="00C61BEC" w:rsidRPr="00C61BEC" w:rsidRDefault="00C61BEC" w:rsidP="00C61BEC">
            <w:pPr>
              <w:spacing w:after="0" w:line="240" w:lineRule="auto"/>
              <w:jc w:val="center"/>
              <w:rPr>
                <w:rFonts w:ascii="Calibri" w:eastAsia="Times New Roman" w:hAnsi="Calibri" w:cs="Times New Roman"/>
                <w:sz w:val="20"/>
                <w:szCs w:val="20"/>
              </w:rPr>
            </w:pPr>
            <w:r w:rsidRPr="00C61BEC">
              <w:rPr>
                <w:rFonts w:ascii="Calibri" w:eastAsia="Times New Roman" w:hAnsi="Calibri" w:cs="Times New Roman"/>
                <w:sz w:val="20"/>
                <w:szCs w:val="20"/>
              </w:rPr>
              <w:t>State</w:t>
            </w:r>
          </w:p>
        </w:tc>
        <w:tc>
          <w:tcPr>
            <w:tcW w:w="720" w:type="dxa"/>
          </w:tcPr>
          <w:p w:rsidR="00C61BEC" w:rsidRPr="00C61BEC" w:rsidRDefault="00C61BEC" w:rsidP="00C61BEC">
            <w:pPr>
              <w:spacing w:after="0" w:line="240" w:lineRule="auto"/>
              <w:rPr>
                <w:rFonts w:ascii="Calibri" w:eastAsia="Times New Roman" w:hAnsi="Calibri" w:cs="Times New Roman"/>
                <w:sz w:val="20"/>
                <w:szCs w:val="20"/>
              </w:rPr>
            </w:pPr>
            <w:r w:rsidRPr="00C61BEC">
              <w:rPr>
                <w:rFonts w:ascii="Calibri" w:eastAsia="Times New Roman" w:hAnsi="Calibri" w:cs="Times New Roman"/>
                <w:sz w:val="20"/>
                <w:szCs w:val="20"/>
              </w:rPr>
              <w:t>CPI</w:t>
            </w:r>
          </w:p>
        </w:tc>
        <w:tc>
          <w:tcPr>
            <w:tcW w:w="99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47</w:t>
            </w:r>
            <w:r w:rsidR="00FF7FF4">
              <w:rPr>
                <w:rFonts w:ascii="Calibri" w:eastAsia="Times New Roman" w:hAnsi="Calibri" w:cs="Times New Roman"/>
                <w:color w:val="000000"/>
                <w:sz w:val="20"/>
                <w:szCs w:val="20"/>
              </w:rPr>
              <w:t>,</w:t>
            </w:r>
            <w:r w:rsidRPr="00C61BEC">
              <w:rPr>
                <w:rFonts w:ascii="Calibri" w:eastAsia="Times New Roman" w:hAnsi="Calibri" w:cs="Times New Roman"/>
                <w:color w:val="000000"/>
                <w:sz w:val="20"/>
                <w:szCs w:val="20"/>
              </w:rPr>
              <w:t>477</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66.2</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66.2</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67.4</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67.8</w:t>
            </w:r>
          </w:p>
        </w:tc>
        <w:tc>
          <w:tcPr>
            <w:tcW w:w="936"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1.6</w:t>
            </w:r>
          </w:p>
        </w:tc>
        <w:tc>
          <w:tcPr>
            <w:tcW w:w="882"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0.4</w:t>
            </w:r>
          </w:p>
        </w:tc>
      </w:tr>
      <w:tr w:rsidR="00C61BEC" w:rsidRPr="00C61BEC" w:rsidTr="00234CC8">
        <w:tc>
          <w:tcPr>
            <w:tcW w:w="1278" w:type="dxa"/>
            <w:vMerge/>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810" w:type="dxa"/>
            <w:vMerge/>
          </w:tcPr>
          <w:p w:rsidR="00C61BEC" w:rsidRPr="00C61BEC" w:rsidRDefault="00C61BEC" w:rsidP="00C61BEC">
            <w:pPr>
              <w:spacing w:after="0" w:line="240" w:lineRule="auto"/>
              <w:rPr>
                <w:rFonts w:ascii="Calibri" w:eastAsia="Times New Roman" w:hAnsi="Calibri" w:cs="Times New Roman"/>
                <w:sz w:val="20"/>
                <w:szCs w:val="20"/>
              </w:rPr>
            </w:pPr>
          </w:p>
        </w:tc>
        <w:tc>
          <w:tcPr>
            <w:tcW w:w="720" w:type="dxa"/>
          </w:tcPr>
          <w:p w:rsidR="00C61BEC" w:rsidRPr="00C61BEC" w:rsidRDefault="00C61BEC" w:rsidP="00C61BEC">
            <w:pPr>
              <w:spacing w:after="0" w:line="240" w:lineRule="auto"/>
              <w:rPr>
                <w:rFonts w:ascii="Calibri" w:eastAsia="Times New Roman" w:hAnsi="Calibri" w:cs="Times New Roman"/>
                <w:sz w:val="20"/>
                <w:szCs w:val="20"/>
              </w:rPr>
            </w:pPr>
            <w:r w:rsidRPr="00C61BEC">
              <w:rPr>
                <w:rFonts w:ascii="Calibri" w:eastAsia="Times New Roman" w:hAnsi="Calibri" w:cs="Times New Roman"/>
                <w:sz w:val="20"/>
                <w:szCs w:val="20"/>
              </w:rPr>
              <w:t>P+</w:t>
            </w:r>
          </w:p>
        </w:tc>
        <w:tc>
          <w:tcPr>
            <w:tcW w:w="99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47</w:t>
            </w:r>
            <w:r w:rsidR="00FF7FF4">
              <w:rPr>
                <w:rFonts w:ascii="Calibri" w:eastAsia="Times New Roman" w:hAnsi="Calibri" w:cs="Times New Roman"/>
                <w:color w:val="000000"/>
                <w:sz w:val="20"/>
                <w:szCs w:val="20"/>
              </w:rPr>
              <w:t>,</w:t>
            </w:r>
            <w:r w:rsidRPr="00C61BEC">
              <w:rPr>
                <w:rFonts w:ascii="Calibri" w:eastAsia="Times New Roman" w:hAnsi="Calibri" w:cs="Times New Roman"/>
                <w:color w:val="000000"/>
                <w:sz w:val="20"/>
                <w:szCs w:val="20"/>
              </w:rPr>
              <w:t>477</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33.0%</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34.0%</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35.0%</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36.0%</w:t>
            </w:r>
          </w:p>
        </w:tc>
        <w:tc>
          <w:tcPr>
            <w:tcW w:w="936"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3.0%</w:t>
            </w:r>
          </w:p>
        </w:tc>
        <w:tc>
          <w:tcPr>
            <w:tcW w:w="882"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1.0%</w:t>
            </w:r>
          </w:p>
        </w:tc>
      </w:tr>
      <w:tr w:rsidR="00C61BEC" w:rsidRPr="00C61BEC" w:rsidTr="00234CC8">
        <w:tc>
          <w:tcPr>
            <w:tcW w:w="1278" w:type="dxa"/>
            <w:vMerge/>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C61BEC" w:rsidRPr="00C61BEC" w:rsidRDefault="00C61BEC" w:rsidP="00C61BEC">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C61BEC" w:rsidRPr="00C61BEC" w:rsidRDefault="00C61BEC" w:rsidP="00C61BEC">
            <w:pPr>
              <w:spacing w:after="0" w:line="240" w:lineRule="auto"/>
              <w:rPr>
                <w:rFonts w:ascii="Calibri" w:eastAsia="Times New Roman" w:hAnsi="Calibri" w:cs="Times New Roman"/>
                <w:sz w:val="20"/>
                <w:szCs w:val="20"/>
              </w:rPr>
            </w:pPr>
            <w:r w:rsidRPr="00C61BEC">
              <w:rPr>
                <w:rFonts w:ascii="Calibri" w:eastAsia="Times New Roman" w:hAnsi="Calibri" w:cs="Times New Roman"/>
                <w:sz w:val="20"/>
                <w:szCs w:val="20"/>
              </w:rPr>
              <w:t>SGP</w:t>
            </w:r>
          </w:p>
        </w:tc>
        <w:tc>
          <w:tcPr>
            <w:tcW w:w="990"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32</w:t>
            </w:r>
            <w:r w:rsidR="00FF7FF4">
              <w:rPr>
                <w:rFonts w:ascii="Calibri" w:eastAsia="Times New Roman" w:hAnsi="Calibri" w:cs="Times New Roman"/>
                <w:color w:val="000000"/>
                <w:sz w:val="20"/>
                <w:szCs w:val="20"/>
              </w:rPr>
              <w:t>,</w:t>
            </w:r>
            <w:r w:rsidRPr="00C61BEC">
              <w:rPr>
                <w:rFonts w:ascii="Calibri" w:eastAsia="Times New Roman" w:hAnsi="Calibri" w:cs="Times New Roman"/>
                <w:color w:val="000000"/>
                <w:sz w:val="20"/>
                <w:szCs w:val="20"/>
              </w:rPr>
              <w:t>239</w:t>
            </w:r>
          </w:p>
        </w:tc>
        <w:tc>
          <w:tcPr>
            <w:tcW w:w="810"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54</w:t>
            </w:r>
          </w:p>
        </w:tc>
        <w:tc>
          <w:tcPr>
            <w:tcW w:w="936"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w:t>
            </w:r>
          </w:p>
        </w:tc>
        <w:tc>
          <w:tcPr>
            <w:tcW w:w="882"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1</w:t>
            </w:r>
          </w:p>
        </w:tc>
      </w:tr>
      <w:tr w:rsidR="00C61BEC" w:rsidRPr="00C61BEC" w:rsidTr="00234CC8">
        <w:tc>
          <w:tcPr>
            <w:tcW w:w="1278" w:type="dxa"/>
            <w:vMerge w:val="restart"/>
            <w:vAlign w:val="center"/>
          </w:tcPr>
          <w:p w:rsidR="00C61BEC" w:rsidRPr="00C61BEC" w:rsidRDefault="00C61BEC" w:rsidP="00C61BEC">
            <w:pPr>
              <w:spacing w:after="0" w:line="240" w:lineRule="auto"/>
              <w:jc w:val="center"/>
              <w:rPr>
                <w:rFonts w:ascii="Calibri" w:eastAsia="Times New Roman" w:hAnsi="Calibri" w:cs="Times New Roman"/>
                <w:b/>
                <w:sz w:val="20"/>
                <w:szCs w:val="20"/>
              </w:rPr>
            </w:pPr>
            <w:r w:rsidRPr="00C61BEC">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C61BEC" w:rsidRPr="00C61BEC" w:rsidRDefault="00C61BEC" w:rsidP="00C61BEC">
            <w:pPr>
              <w:spacing w:after="0" w:line="240" w:lineRule="auto"/>
              <w:jc w:val="center"/>
              <w:rPr>
                <w:rFonts w:ascii="Calibri" w:eastAsia="Times New Roman" w:hAnsi="Calibri" w:cs="Times New Roman"/>
                <w:sz w:val="20"/>
                <w:szCs w:val="20"/>
              </w:rPr>
            </w:pPr>
            <w:r w:rsidRPr="00C61BEC">
              <w:rPr>
                <w:rFonts w:ascii="Calibri" w:eastAsia="Times New Roman" w:hAnsi="Calibri" w:cs="Times New Roman"/>
                <w:sz w:val="20"/>
                <w:szCs w:val="20"/>
              </w:rPr>
              <w:t>District</w:t>
            </w:r>
          </w:p>
        </w:tc>
        <w:tc>
          <w:tcPr>
            <w:tcW w:w="720" w:type="dxa"/>
            <w:shd w:val="clear" w:color="auto" w:fill="D9D9D9" w:themeFill="background1" w:themeFillShade="D9"/>
          </w:tcPr>
          <w:p w:rsidR="00C61BEC" w:rsidRPr="00C61BEC" w:rsidRDefault="00C61BEC" w:rsidP="00C61BEC">
            <w:pPr>
              <w:spacing w:after="0" w:line="240" w:lineRule="auto"/>
              <w:rPr>
                <w:rFonts w:ascii="Calibri" w:eastAsia="Times New Roman" w:hAnsi="Calibri" w:cs="Times New Roman"/>
                <w:sz w:val="20"/>
                <w:szCs w:val="20"/>
              </w:rPr>
            </w:pPr>
            <w:r w:rsidRPr="00C61BEC">
              <w:rPr>
                <w:rFonts w:ascii="Calibri" w:eastAsia="Times New Roman" w:hAnsi="Calibri" w:cs="Times New Roman"/>
                <w:sz w:val="20"/>
                <w:szCs w:val="20"/>
              </w:rPr>
              <w:t>CPI</w:t>
            </w:r>
          </w:p>
        </w:tc>
        <w:tc>
          <w:tcPr>
            <w:tcW w:w="99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1</w:t>
            </w:r>
            <w:r w:rsidR="00FF7FF4">
              <w:rPr>
                <w:rFonts w:ascii="Calibri" w:eastAsia="Times New Roman" w:hAnsi="Calibri" w:cs="Times New Roman"/>
                <w:color w:val="000000"/>
                <w:sz w:val="20"/>
                <w:szCs w:val="20"/>
              </w:rPr>
              <w:t>,</w:t>
            </w:r>
            <w:r w:rsidRPr="00C61BEC">
              <w:rPr>
                <w:rFonts w:ascii="Calibri" w:eastAsia="Times New Roman" w:hAnsi="Calibri" w:cs="Times New Roman"/>
                <w:color w:val="000000"/>
                <w:sz w:val="20"/>
                <w:szCs w:val="20"/>
              </w:rPr>
              <w:t>228</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89.7</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88.8</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88.2</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87.3</w:t>
            </w:r>
          </w:p>
        </w:tc>
        <w:tc>
          <w:tcPr>
            <w:tcW w:w="936"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-2.4</w:t>
            </w:r>
          </w:p>
        </w:tc>
        <w:tc>
          <w:tcPr>
            <w:tcW w:w="882"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-0.9</w:t>
            </w:r>
          </w:p>
        </w:tc>
      </w:tr>
      <w:tr w:rsidR="00C61BEC" w:rsidRPr="00C61BEC" w:rsidTr="00234CC8">
        <w:tc>
          <w:tcPr>
            <w:tcW w:w="1278" w:type="dxa"/>
            <w:vMerge/>
          </w:tcPr>
          <w:p w:rsidR="00C61BEC" w:rsidRPr="00C61BEC" w:rsidRDefault="00C61BEC" w:rsidP="00C61BEC">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61BEC" w:rsidRPr="00C61BEC" w:rsidRDefault="00C61BEC" w:rsidP="00C61BEC">
            <w:pPr>
              <w:spacing w:after="0" w:line="240" w:lineRule="auto"/>
              <w:rPr>
                <w:rFonts w:ascii="Calibri" w:eastAsia="Times New Roman" w:hAnsi="Calibri" w:cs="Times New Roman"/>
                <w:sz w:val="20"/>
                <w:szCs w:val="20"/>
              </w:rPr>
            </w:pPr>
            <w:r w:rsidRPr="00C61BEC">
              <w:rPr>
                <w:rFonts w:ascii="Calibri" w:eastAsia="Times New Roman" w:hAnsi="Calibri" w:cs="Times New Roman"/>
                <w:sz w:val="20"/>
                <w:szCs w:val="20"/>
              </w:rPr>
              <w:t>P+</w:t>
            </w:r>
          </w:p>
        </w:tc>
        <w:tc>
          <w:tcPr>
            <w:tcW w:w="99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1</w:t>
            </w:r>
            <w:r w:rsidR="00FF7FF4">
              <w:rPr>
                <w:rFonts w:ascii="Calibri" w:eastAsia="Times New Roman" w:hAnsi="Calibri" w:cs="Times New Roman"/>
                <w:color w:val="000000"/>
                <w:sz w:val="20"/>
                <w:szCs w:val="20"/>
              </w:rPr>
              <w:t>,</w:t>
            </w:r>
            <w:r w:rsidRPr="00C61BEC">
              <w:rPr>
                <w:rFonts w:ascii="Calibri" w:eastAsia="Times New Roman" w:hAnsi="Calibri" w:cs="Times New Roman"/>
                <w:color w:val="000000"/>
                <w:sz w:val="20"/>
                <w:szCs w:val="20"/>
              </w:rPr>
              <w:t>228</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72.0%</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72.0%</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70.0%</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69.0%</w:t>
            </w:r>
          </w:p>
        </w:tc>
        <w:tc>
          <w:tcPr>
            <w:tcW w:w="936"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-1.0%</w:t>
            </w:r>
          </w:p>
        </w:tc>
      </w:tr>
      <w:tr w:rsidR="00C61BEC" w:rsidRPr="00C61BEC" w:rsidTr="00234CC8">
        <w:tc>
          <w:tcPr>
            <w:tcW w:w="1278" w:type="dxa"/>
            <w:vMerge/>
          </w:tcPr>
          <w:p w:rsidR="00C61BEC" w:rsidRPr="00C61BEC" w:rsidRDefault="00C61BEC" w:rsidP="00C61BEC">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C61BEC" w:rsidRPr="00C61BEC" w:rsidRDefault="00C61BEC" w:rsidP="00C61BE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C61BEC" w:rsidRPr="00C61BEC" w:rsidRDefault="00C61BEC" w:rsidP="00C61BEC">
            <w:pPr>
              <w:spacing w:after="0" w:line="240" w:lineRule="auto"/>
              <w:rPr>
                <w:rFonts w:ascii="Calibri" w:eastAsia="Times New Roman" w:hAnsi="Calibri" w:cs="Times New Roman"/>
                <w:sz w:val="20"/>
                <w:szCs w:val="20"/>
              </w:rPr>
            </w:pPr>
            <w:r w:rsidRPr="00C61BEC">
              <w:rPr>
                <w:rFonts w:ascii="Calibri" w:eastAsia="Times New Roman" w:hAnsi="Calibri" w:cs="Times New Roman"/>
                <w:sz w:val="20"/>
                <w:szCs w:val="20"/>
              </w:rPr>
              <w:t>SGP</w:t>
            </w:r>
          </w:p>
        </w:tc>
        <w:tc>
          <w:tcPr>
            <w:tcW w:w="99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946</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44.5</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43</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44</w:t>
            </w:r>
          </w:p>
        </w:tc>
        <w:tc>
          <w:tcPr>
            <w:tcW w:w="810"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47</w:t>
            </w:r>
          </w:p>
        </w:tc>
        <w:tc>
          <w:tcPr>
            <w:tcW w:w="936"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2.5</w:t>
            </w:r>
          </w:p>
        </w:tc>
        <w:tc>
          <w:tcPr>
            <w:tcW w:w="882" w:type="dxa"/>
            <w:shd w:val="clear" w:color="auto" w:fill="D9D9D9" w:themeFill="background1" w:themeFillShade="D9"/>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3</w:t>
            </w:r>
          </w:p>
        </w:tc>
      </w:tr>
      <w:tr w:rsidR="00C61BEC" w:rsidRPr="00C61BEC" w:rsidTr="00234CC8">
        <w:tc>
          <w:tcPr>
            <w:tcW w:w="1278" w:type="dxa"/>
            <w:vMerge/>
          </w:tcPr>
          <w:p w:rsidR="00C61BEC" w:rsidRPr="00C61BEC" w:rsidRDefault="00C61BEC" w:rsidP="00C61BEC">
            <w:pPr>
              <w:spacing w:after="0" w:line="240" w:lineRule="auto"/>
              <w:rPr>
                <w:rFonts w:ascii="Calibri" w:eastAsia="Times New Roman" w:hAnsi="Calibri" w:cs="Times New Roman"/>
                <w:sz w:val="20"/>
                <w:szCs w:val="20"/>
              </w:rPr>
            </w:pPr>
          </w:p>
        </w:tc>
        <w:tc>
          <w:tcPr>
            <w:tcW w:w="810" w:type="dxa"/>
            <w:vMerge w:val="restart"/>
            <w:vAlign w:val="center"/>
          </w:tcPr>
          <w:p w:rsidR="00C61BEC" w:rsidRPr="00C61BEC" w:rsidRDefault="00C61BEC" w:rsidP="00C61BEC">
            <w:pPr>
              <w:spacing w:after="0" w:line="240" w:lineRule="auto"/>
              <w:jc w:val="center"/>
              <w:rPr>
                <w:rFonts w:ascii="Calibri" w:eastAsia="Times New Roman" w:hAnsi="Calibri" w:cs="Times New Roman"/>
                <w:sz w:val="20"/>
                <w:szCs w:val="20"/>
              </w:rPr>
            </w:pPr>
            <w:r w:rsidRPr="00C61BEC">
              <w:rPr>
                <w:rFonts w:ascii="Calibri" w:eastAsia="Times New Roman" w:hAnsi="Calibri" w:cs="Times New Roman"/>
                <w:sz w:val="20"/>
                <w:szCs w:val="20"/>
              </w:rPr>
              <w:t>State</w:t>
            </w:r>
          </w:p>
        </w:tc>
        <w:tc>
          <w:tcPr>
            <w:tcW w:w="720" w:type="dxa"/>
          </w:tcPr>
          <w:p w:rsidR="00C61BEC" w:rsidRPr="00C61BEC" w:rsidRDefault="00C61BEC" w:rsidP="00C61BEC">
            <w:pPr>
              <w:spacing w:after="0" w:line="240" w:lineRule="auto"/>
              <w:rPr>
                <w:rFonts w:ascii="Calibri" w:eastAsia="Times New Roman" w:hAnsi="Calibri" w:cs="Times New Roman"/>
                <w:sz w:val="20"/>
                <w:szCs w:val="20"/>
              </w:rPr>
            </w:pPr>
            <w:r w:rsidRPr="00C61BEC">
              <w:rPr>
                <w:rFonts w:ascii="Calibri" w:eastAsia="Times New Roman" w:hAnsi="Calibri" w:cs="Times New Roman"/>
                <w:sz w:val="20"/>
                <w:szCs w:val="20"/>
              </w:rPr>
              <w:t>CPI</w:t>
            </w:r>
          </w:p>
        </w:tc>
        <w:tc>
          <w:tcPr>
            <w:tcW w:w="99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488</w:t>
            </w:r>
            <w:r w:rsidR="00FF7FF4">
              <w:rPr>
                <w:rFonts w:ascii="Calibri" w:eastAsia="Times New Roman" w:hAnsi="Calibri" w:cs="Times New Roman"/>
                <w:color w:val="000000"/>
                <w:sz w:val="20"/>
                <w:szCs w:val="20"/>
              </w:rPr>
              <w:t>,</w:t>
            </w:r>
            <w:r w:rsidRPr="00C61BEC">
              <w:rPr>
                <w:rFonts w:ascii="Calibri" w:eastAsia="Times New Roman" w:hAnsi="Calibri" w:cs="Times New Roman"/>
                <w:color w:val="000000"/>
                <w:sz w:val="20"/>
                <w:szCs w:val="20"/>
              </w:rPr>
              <w:t>744</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87.2</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86.7</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86.8</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86.7</w:t>
            </w:r>
          </w:p>
        </w:tc>
        <w:tc>
          <w:tcPr>
            <w:tcW w:w="936"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-0.5</w:t>
            </w:r>
          </w:p>
        </w:tc>
        <w:tc>
          <w:tcPr>
            <w:tcW w:w="882"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-0.1</w:t>
            </w:r>
          </w:p>
        </w:tc>
      </w:tr>
      <w:tr w:rsidR="00C61BEC" w:rsidRPr="00C61BEC" w:rsidTr="00234CC8">
        <w:tc>
          <w:tcPr>
            <w:tcW w:w="1278" w:type="dxa"/>
            <w:vMerge/>
          </w:tcPr>
          <w:p w:rsidR="00C61BEC" w:rsidRPr="00C61BEC" w:rsidRDefault="00C61BEC" w:rsidP="00C61BEC">
            <w:pPr>
              <w:spacing w:after="0" w:line="240" w:lineRule="auto"/>
              <w:rPr>
                <w:rFonts w:ascii="Calibri" w:eastAsia="Times New Roman" w:hAnsi="Calibri" w:cs="Times New Roman"/>
                <w:sz w:val="20"/>
                <w:szCs w:val="20"/>
              </w:rPr>
            </w:pPr>
          </w:p>
        </w:tc>
        <w:tc>
          <w:tcPr>
            <w:tcW w:w="810" w:type="dxa"/>
            <w:vMerge/>
          </w:tcPr>
          <w:p w:rsidR="00C61BEC" w:rsidRPr="00C61BEC" w:rsidRDefault="00C61BEC" w:rsidP="00C61BEC">
            <w:pPr>
              <w:spacing w:after="0" w:line="240" w:lineRule="auto"/>
              <w:rPr>
                <w:rFonts w:ascii="Calibri" w:eastAsia="Times New Roman" w:hAnsi="Calibri" w:cs="Times New Roman"/>
                <w:sz w:val="20"/>
                <w:szCs w:val="20"/>
              </w:rPr>
            </w:pPr>
          </w:p>
        </w:tc>
        <w:tc>
          <w:tcPr>
            <w:tcW w:w="720" w:type="dxa"/>
          </w:tcPr>
          <w:p w:rsidR="00C61BEC" w:rsidRPr="00C61BEC" w:rsidRDefault="00C61BEC" w:rsidP="00C61BEC">
            <w:pPr>
              <w:spacing w:after="0" w:line="240" w:lineRule="auto"/>
              <w:rPr>
                <w:rFonts w:ascii="Calibri" w:eastAsia="Times New Roman" w:hAnsi="Calibri" w:cs="Times New Roman"/>
                <w:sz w:val="20"/>
                <w:szCs w:val="20"/>
              </w:rPr>
            </w:pPr>
            <w:r w:rsidRPr="00C61BEC">
              <w:rPr>
                <w:rFonts w:ascii="Calibri" w:eastAsia="Times New Roman" w:hAnsi="Calibri" w:cs="Times New Roman"/>
                <w:sz w:val="20"/>
                <w:szCs w:val="20"/>
              </w:rPr>
              <w:t>P+</w:t>
            </w:r>
          </w:p>
        </w:tc>
        <w:tc>
          <w:tcPr>
            <w:tcW w:w="99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488</w:t>
            </w:r>
            <w:r w:rsidR="00FF7FF4">
              <w:rPr>
                <w:rFonts w:ascii="Calibri" w:eastAsia="Times New Roman" w:hAnsi="Calibri" w:cs="Times New Roman"/>
                <w:color w:val="000000"/>
                <w:sz w:val="20"/>
                <w:szCs w:val="20"/>
              </w:rPr>
              <w:t>,</w:t>
            </w:r>
            <w:r w:rsidRPr="00C61BEC">
              <w:rPr>
                <w:rFonts w:ascii="Calibri" w:eastAsia="Times New Roman" w:hAnsi="Calibri" w:cs="Times New Roman"/>
                <w:color w:val="000000"/>
                <w:sz w:val="20"/>
                <w:szCs w:val="20"/>
              </w:rPr>
              <w:t>744</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69.0%</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69.0%</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69.0%</w:t>
            </w:r>
          </w:p>
        </w:tc>
        <w:tc>
          <w:tcPr>
            <w:tcW w:w="810"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69.0%</w:t>
            </w:r>
          </w:p>
        </w:tc>
        <w:tc>
          <w:tcPr>
            <w:tcW w:w="936"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0.0%</w:t>
            </w:r>
          </w:p>
        </w:tc>
        <w:tc>
          <w:tcPr>
            <w:tcW w:w="882" w:type="dxa"/>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0.0%</w:t>
            </w:r>
          </w:p>
        </w:tc>
      </w:tr>
      <w:tr w:rsidR="00C61BEC" w:rsidRPr="00C61BEC" w:rsidTr="00234CC8">
        <w:tc>
          <w:tcPr>
            <w:tcW w:w="1278" w:type="dxa"/>
            <w:vMerge/>
            <w:tcBorders>
              <w:bottom w:val="single" w:sz="4" w:space="0" w:color="auto"/>
            </w:tcBorders>
          </w:tcPr>
          <w:p w:rsidR="00C61BEC" w:rsidRPr="00C61BEC" w:rsidRDefault="00C61BEC" w:rsidP="00C61BEC">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C61BEC" w:rsidRPr="00C61BEC" w:rsidRDefault="00C61BEC" w:rsidP="00C61BEC">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C61BEC" w:rsidRPr="00C61BEC" w:rsidRDefault="00C61BEC" w:rsidP="00C61BEC">
            <w:pPr>
              <w:spacing w:after="0" w:line="240" w:lineRule="auto"/>
              <w:rPr>
                <w:rFonts w:ascii="Calibri" w:eastAsia="Times New Roman" w:hAnsi="Calibri" w:cs="Times New Roman"/>
                <w:sz w:val="20"/>
                <w:szCs w:val="20"/>
              </w:rPr>
            </w:pPr>
            <w:r w:rsidRPr="00C61BEC">
              <w:rPr>
                <w:rFonts w:ascii="Calibri" w:eastAsia="Times New Roman" w:hAnsi="Calibri" w:cs="Times New Roman"/>
                <w:sz w:val="20"/>
                <w:szCs w:val="20"/>
              </w:rPr>
              <w:t>SGP</w:t>
            </w:r>
          </w:p>
        </w:tc>
        <w:tc>
          <w:tcPr>
            <w:tcW w:w="990"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390</w:t>
            </w:r>
            <w:r w:rsidR="00FF7FF4">
              <w:rPr>
                <w:rFonts w:ascii="Calibri" w:eastAsia="Times New Roman" w:hAnsi="Calibri" w:cs="Times New Roman"/>
                <w:color w:val="000000"/>
                <w:sz w:val="20"/>
                <w:szCs w:val="20"/>
              </w:rPr>
              <w:t>,</w:t>
            </w:r>
            <w:r w:rsidRPr="00C61BEC">
              <w:rPr>
                <w:rFonts w:ascii="Calibri" w:eastAsia="Times New Roman" w:hAnsi="Calibri" w:cs="Times New Roman"/>
                <w:color w:val="000000"/>
                <w:sz w:val="20"/>
                <w:szCs w:val="20"/>
              </w:rPr>
              <w:t>904</w:t>
            </w:r>
          </w:p>
        </w:tc>
        <w:tc>
          <w:tcPr>
            <w:tcW w:w="810"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3A33F2" w:rsidRDefault="00C61BEC" w:rsidP="003A33F2">
            <w:pPr>
              <w:spacing w:after="0" w:line="240" w:lineRule="auto"/>
              <w:jc w:val="center"/>
              <w:rPr>
                <w:rFonts w:ascii="Calibri" w:eastAsia="Times New Roman" w:hAnsi="Calibri" w:cs="Times New Roman"/>
                <w:color w:val="000000"/>
                <w:sz w:val="20"/>
                <w:szCs w:val="20"/>
              </w:rPr>
            </w:pPr>
            <w:r w:rsidRPr="00C61BEC">
              <w:rPr>
                <w:rFonts w:ascii="Calibri" w:eastAsia="Times New Roman" w:hAnsi="Calibri" w:cs="Times New Roman"/>
                <w:color w:val="000000"/>
                <w:sz w:val="20"/>
                <w:szCs w:val="20"/>
              </w:rPr>
              <w:t>-1</w:t>
            </w:r>
          </w:p>
        </w:tc>
      </w:tr>
      <w:tr w:rsidR="00C61BEC" w:rsidRPr="00C61BEC" w:rsidTr="00234CC8">
        <w:tc>
          <w:tcPr>
            <w:tcW w:w="8856" w:type="dxa"/>
            <w:gridSpan w:val="10"/>
            <w:tcBorders>
              <w:left w:val="nil"/>
              <w:bottom w:val="nil"/>
              <w:right w:val="nil"/>
            </w:tcBorders>
          </w:tcPr>
          <w:p w:rsidR="00C61BEC" w:rsidRPr="00C61BEC" w:rsidRDefault="00C61BEC" w:rsidP="00C61BEC">
            <w:pPr>
              <w:spacing w:after="0" w:line="240" w:lineRule="auto"/>
              <w:rPr>
                <w:rFonts w:ascii="Calibri" w:eastAsia="Times New Roman" w:hAnsi="Calibri" w:cs="Times New Roman"/>
                <w:sz w:val="20"/>
                <w:szCs w:val="20"/>
              </w:rPr>
            </w:pPr>
            <w:r w:rsidRPr="00C61BEC">
              <w:rPr>
                <w:rFonts w:ascii="Calibri" w:eastAsia="Times New Roman" w:hAnsi="Calibri" w:cs="Times New Roman"/>
                <w:bCs/>
                <w:color w:val="000000"/>
                <w:kern w:val="28"/>
                <w:sz w:val="20"/>
                <w:szCs w:val="20"/>
              </w:rPr>
              <w:t xml:space="preserve">Notes: The number of students included in CPI and percent </w:t>
            </w:r>
            <w:r w:rsidRPr="00C61BEC">
              <w:rPr>
                <w:rFonts w:ascii="Calibri" w:eastAsia="Times New Roman" w:hAnsi="Calibri" w:cs="Times New Roman"/>
                <w:bCs/>
                <w:i/>
                <w:color w:val="000000"/>
                <w:kern w:val="28"/>
                <w:sz w:val="20"/>
                <w:szCs w:val="20"/>
              </w:rPr>
              <w:t>Proficient</w:t>
            </w:r>
            <w:r w:rsidRPr="00C61BEC">
              <w:rPr>
                <w:rFonts w:ascii="Calibri" w:eastAsia="Times New Roman" w:hAnsi="Calibri" w:cs="Times New Roman"/>
                <w:bCs/>
                <w:color w:val="000000"/>
                <w:kern w:val="28"/>
                <w:sz w:val="20"/>
                <w:szCs w:val="20"/>
              </w:rPr>
              <w:t xml:space="preserve"> or </w:t>
            </w:r>
            <w:r w:rsidRPr="00C61BEC">
              <w:rPr>
                <w:rFonts w:ascii="Calibri" w:eastAsia="Times New Roman" w:hAnsi="Calibri" w:cs="Times New Roman"/>
                <w:bCs/>
                <w:i/>
                <w:color w:val="000000"/>
                <w:kern w:val="28"/>
                <w:sz w:val="20"/>
                <w:szCs w:val="20"/>
              </w:rPr>
              <w:t>Advanced</w:t>
            </w:r>
            <w:r w:rsidRPr="00C61BEC">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r w:rsidRPr="00C61BEC">
              <w:rPr>
                <w:rFonts w:ascii="Calibri" w:eastAsia="Times New Roman" w:hAnsi="Calibri" w:cs="Times New Roman"/>
                <w:bCs/>
                <w:sz w:val="20"/>
                <w:szCs w:val="20"/>
              </w:rPr>
              <w:t xml:space="preserve"> </w:t>
            </w:r>
          </w:p>
        </w:tc>
      </w:tr>
    </w:tbl>
    <w:p w:rsidR="002F1EBE" w:rsidRDefault="002F1EBE" w:rsidP="002F1EBE">
      <w:pPr>
        <w:spacing w:after="0" w:line="240" w:lineRule="auto"/>
        <w:rPr>
          <w:rFonts w:ascii="Calibri" w:eastAsia="Times New Roman" w:hAnsi="Calibri" w:cs="Times New Roman"/>
          <w:sz w:val="20"/>
          <w:szCs w:val="20"/>
        </w:rPr>
      </w:pPr>
    </w:p>
    <w:p w:rsidR="00B65A5B" w:rsidRDefault="00B65A5B" w:rsidP="002F1EBE">
      <w:pPr>
        <w:spacing w:after="0" w:line="240" w:lineRule="auto"/>
        <w:rPr>
          <w:rFonts w:ascii="Calibri" w:eastAsia="Times New Roman" w:hAnsi="Calibri" w:cs="Times New Roman"/>
          <w:sz w:val="20"/>
          <w:szCs w:val="20"/>
        </w:rPr>
      </w:pPr>
    </w:p>
    <w:p w:rsidR="00B65A5B" w:rsidRDefault="00B65A5B" w:rsidP="002F1EBE">
      <w:pPr>
        <w:spacing w:after="0" w:line="240" w:lineRule="auto"/>
        <w:rPr>
          <w:rFonts w:ascii="Calibri" w:eastAsia="Times New Roman" w:hAnsi="Calibri" w:cs="Times New Roman"/>
          <w:sz w:val="20"/>
          <w:szCs w:val="20"/>
        </w:rPr>
      </w:pPr>
    </w:p>
    <w:p w:rsidR="00B65A5B" w:rsidRPr="002F1EBE" w:rsidRDefault="00B65A5B"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Default="002F1EBE" w:rsidP="002F1EBE">
      <w:pPr>
        <w:spacing w:after="0" w:line="240" w:lineRule="auto"/>
        <w:rPr>
          <w:rFonts w:ascii="Calibri" w:eastAsia="Times New Roman" w:hAnsi="Calibri" w:cs="Times New Roman"/>
          <w:sz w:val="20"/>
          <w:szCs w:val="20"/>
        </w:rPr>
      </w:pPr>
    </w:p>
    <w:p w:rsidR="00B65A5B" w:rsidRDefault="00B65A5B" w:rsidP="002F1EBE">
      <w:pPr>
        <w:spacing w:after="0" w:line="240" w:lineRule="auto"/>
        <w:rPr>
          <w:rFonts w:ascii="Calibri" w:eastAsia="Times New Roman" w:hAnsi="Calibri" w:cs="Times New Roman"/>
          <w:sz w:val="20"/>
          <w:szCs w:val="20"/>
        </w:rPr>
      </w:pPr>
    </w:p>
    <w:p w:rsidR="008D0E08" w:rsidRPr="008D0E08" w:rsidRDefault="008D0E08" w:rsidP="008D0E08">
      <w:pPr>
        <w:spacing w:after="0" w:line="240" w:lineRule="auto"/>
        <w:jc w:val="center"/>
        <w:rPr>
          <w:rFonts w:ascii="Calibri" w:eastAsia="Calibri" w:hAnsi="Calibri" w:cs="Times New Roman"/>
          <w:b/>
          <w:sz w:val="20"/>
        </w:rPr>
      </w:pPr>
      <w:r w:rsidRPr="008D0E08">
        <w:rPr>
          <w:rFonts w:ascii="Calibri" w:eastAsia="Calibri" w:hAnsi="Calibri" w:cs="Times New Roman"/>
          <w:b/>
          <w:sz w:val="20"/>
        </w:rPr>
        <w:lastRenderedPageBreak/>
        <w:t>Table B3b: Bourne Public Schools</w:t>
      </w:r>
    </w:p>
    <w:p w:rsidR="008D0E08" w:rsidRPr="008D0E08" w:rsidRDefault="008D0E08" w:rsidP="008D0E08">
      <w:pPr>
        <w:spacing w:after="0"/>
        <w:jc w:val="center"/>
        <w:rPr>
          <w:rFonts w:ascii="Calibri" w:eastAsia="Calibri" w:hAnsi="Calibri" w:cs="Times New Roman"/>
          <w:b/>
          <w:sz w:val="20"/>
        </w:rPr>
      </w:pPr>
      <w:r w:rsidRPr="008D0E08">
        <w:rPr>
          <w:rFonts w:ascii="Calibri" w:eastAsia="Calibri" w:hAnsi="Calibri" w:cs="Times New Roman"/>
          <w:b/>
          <w:sz w:val="20"/>
        </w:rPr>
        <w:t>Mathematics (All Grades)</w:t>
      </w:r>
    </w:p>
    <w:p w:rsidR="008D0E08" w:rsidRPr="008D0E08" w:rsidRDefault="008D0E08" w:rsidP="008D0E08">
      <w:pPr>
        <w:spacing w:after="0"/>
        <w:jc w:val="center"/>
        <w:rPr>
          <w:rFonts w:ascii="Calibri" w:eastAsia="Calibri" w:hAnsi="Calibri" w:cs="Times New Roman"/>
          <w:b/>
          <w:sz w:val="20"/>
        </w:rPr>
      </w:pPr>
      <w:r w:rsidRPr="008D0E08">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8D0E08" w:rsidRPr="008D0E08" w:rsidTr="00234CC8">
        <w:tc>
          <w:tcPr>
            <w:tcW w:w="2808" w:type="dxa"/>
            <w:gridSpan w:val="3"/>
            <w:vMerge w:val="restart"/>
            <w:vAlign w:val="center"/>
          </w:tcPr>
          <w:p w:rsidR="008D0E08" w:rsidRPr="008D0E08" w:rsidRDefault="008D0E08" w:rsidP="008D0E08">
            <w:pPr>
              <w:spacing w:after="0" w:line="240" w:lineRule="auto"/>
              <w:jc w:val="center"/>
              <w:rPr>
                <w:rFonts w:ascii="Calibri" w:eastAsia="Times New Roman" w:hAnsi="Calibri" w:cs="Times New Roman"/>
                <w:b/>
                <w:sz w:val="20"/>
                <w:szCs w:val="20"/>
              </w:rPr>
            </w:pPr>
            <w:r w:rsidRPr="008D0E08">
              <w:rPr>
                <w:rFonts w:ascii="Calibri" w:eastAsia="Times New Roman" w:hAnsi="Calibri" w:cs="Times New Roman"/>
                <w:b/>
                <w:sz w:val="20"/>
                <w:szCs w:val="20"/>
              </w:rPr>
              <w:t>Group and Measure</w:t>
            </w:r>
          </w:p>
        </w:tc>
        <w:tc>
          <w:tcPr>
            <w:tcW w:w="990" w:type="dxa"/>
            <w:vMerge w:val="restart"/>
            <w:vAlign w:val="center"/>
          </w:tcPr>
          <w:p w:rsidR="008D0E08" w:rsidRPr="008D0E08" w:rsidRDefault="008D0E08" w:rsidP="008D0E08">
            <w:pPr>
              <w:spacing w:after="0" w:line="240" w:lineRule="auto"/>
              <w:jc w:val="center"/>
              <w:rPr>
                <w:rFonts w:ascii="Calibri" w:eastAsia="Times New Roman" w:hAnsi="Calibri" w:cs="Times New Roman"/>
                <w:b/>
                <w:sz w:val="20"/>
                <w:szCs w:val="20"/>
              </w:rPr>
            </w:pPr>
            <w:r w:rsidRPr="008D0E08">
              <w:rPr>
                <w:rFonts w:ascii="Calibri" w:eastAsia="Times New Roman" w:hAnsi="Calibri" w:cs="Times New Roman"/>
                <w:b/>
                <w:sz w:val="20"/>
                <w:szCs w:val="20"/>
              </w:rPr>
              <w:t>Number Included (2014)</w:t>
            </w:r>
          </w:p>
        </w:tc>
        <w:tc>
          <w:tcPr>
            <w:tcW w:w="3240" w:type="dxa"/>
            <w:gridSpan w:val="4"/>
            <w:vMerge w:val="restart"/>
            <w:vAlign w:val="center"/>
          </w:tcPr>
          <w:p w:rsidR="008D0E08" w:rsidRPr="008D0E08" w:rsidRDefault="008D0E08" w:rsidP="008D0E08">
            <w:pPr>
              <w:spacing w:after="0" w:line="240" w:lineRule="auto"/>
              <w:jc w:val="center"/>
              <w:rPr>
                <w:rFonts w:ascii="Calibri" w:eastAsia="Times New Roman" w:hAnsi="Calibri" w:cs="Times New Roman"/>
                <w:b/>
                <w:sz w:val="20"/>
                <w:szCs w:val="20"/>
              </w:rPr>
            </w:pPr>
            <w:r w:rsidRPr="008D0E08">
              <w:rPr>
                <w:rFonts w:ascii="Calibri" w:eastAsia="Times New Roman" w:hAnsi="Calibri" w:cs="Times New Roman"/>
                <w:b/>
                <w:sz w:val="20"/>
                <w:szCs w:val="20"/>
              </w:rPr>
              <w:t>Spring MCAS Year</w:t>
            </w:r>
          </w:p>
        </w:tc>
        <w:tc>
          <w:tcPr>
            <w:tcW w:w="1818" w:type="dxa"/>
            <w:gridSpan w:val="2"/>
          </w:tcPr>
          <w:p w:rsidR="008D0E08" w:rsidRPr="008D0E08" w:rsidRDefault="008D0E08" w:rsidP="008D0E08">
            <w:pPr>
              <w:spacing w:after="0" w:line="240" w:lineRule="auto"/>
              <w:rPr>
                <w:rFonts w:ascii="Calibri" w:eastAsia="Times New Roman" w:hAnsi="Calibri" w:cs="Times New Roman"/>
                <w:b/>
                <w:sz w:val="20"/>
                <w:szCs w:val="20"/>
              </w:rPr>
            </w:pPr>
            <w:r w:rsidRPr="008D0E08">
              <w:rPr>
                <w:rFonts w:ascii="Calibri" w:eastAsia="Times New Roman" w:hAnsi="Calibri" w:cs="Times New Roman"/>
                <w:b/>
                <w:sz w:val="20"/>
                <w:szCs w:val="20"/>
              </w:rPr>
              <w:t>Gains and Declines</w:t>
            </w:r>
          </w:p>
        </w:tc>
      </w:tr>
      <w:tr w:rsidR="008D0E08" w:rsidRPr="008D0E08" w:rsidTr="00234CC8">
        <w:trPr>
          <w:trHeight w:val="244"/>
        </w:trPr>
        <w:tc>
          <w:tcPr>
            <w:tcW w:w="2808" w:type="dxa"/>
            <w:gridSpan w:val="3"/>
            <w:vMerge/>
          </w:tcPr>
          <w:p w:rsidR="008D0E08" w:rsidRPr="008D0E08" w:rsidRDefault="008D0E08" w:rsidP="008D0E08">
            <w:pPr>
              <w:spacing w:after="0" w:line="240" w:lineRule="auto"/>
              <w:rPr>
                <w:rFonts w:ascii="Calibri" w:eastAsia="Times New Roman" w:hAnsi="Calibri" w:cs="Times New Roman"/>
                <w:b/>
                <w:sz w:val="20"/>
                <w:szCs w:val="20"/>
              </w:rPr>
            </w:pPr>
          </w:p>
        </w:tc>
        <w:tc>
          <w:tcPr>
            <w:tcW w:w="990" w:type="dxa"/>
            <w:vMerge/>
          </w:tcPr>
          <w:p w:rsidR="008D0E08" w:rsidRPr="008D0E08" w:rsidRDefault="008D0E08" w:rsidP="008D0E08">
            <w:pPr>
              <w:spacing w:after="0" w:line="240" w:lineRule="auto"/>
              <w:rPr>
                <w:rFonts w:ascii="Calibri" w:eastAsia="Times New Roman" w:hAnsi="Calibri" w:cs="Times New Roman"/>
                <w:b/>
                <w:sz w:val="20"/>
                <w:szCs w:val="20"/>
              </w:rPr>
            </w:pPr>
          </w:p>
        </w:tc>
        <w:tc>
          <w:tcPr>
            <w:tcW w:w="3240" w:type="dxa"/>
            <w:gridSpan w:val="4"/>
            <w:vMerge/>
          </w:tcPr>
          <w:p w:rsidR="008D0E08" w:rsidRPr="008D0E08" w:rsidRDefault="008D0E08" w:rsidP="008D0E08">
            <w:pPr>
              <w:spacing w:after="0" w:line="240" w:lineRule="auto"/>
              <w:rPr>
                <w:rFonts w:ascii="Calibri" w:eastAsia="Times New Roman" w:hAnsi="Calibri" w:cs="Times New Roman"/>
                <w:b/>
                <w:sz w:val="20"/>
                <w:szCs w:val="20"/>
              </w:rPr>
            </w:pPr>
          </w:p>
        </w:tc>
        <w:tc>
          <w:tcPr>
            <w:tcW w:w="936" w:type="dxa"/>
            <w:vMerge w:val="restart"/>
          </w:tcPr>
          <w:p w:rsidR="008D0E08" w:rsidRPr="008D0E08" w:rsidRDefault="008D0E08" w:rsidP="008D0E08">
            <w:pPr>
              <w:spacing w:after="0" w:line="240" w:lineRule="auto"/>
              <w:rPr>
                <w:rFonts w:ascii="Calibri" w:eastAsia="Times New Roman" w:hAnsi="Calibri" w:cs="Times New Roman"/>
                <w:b/>
                <w:sz w:val="20"/>
                <w:szCs w:val="20"/>
              </w:rPr>
            </w:pPr>
            <w:r w:rsidRPr="008D0E08">
              <w:rPr>
                <w:rFonts w:ascii="Calibri" w:eastAsia="Times New Roman" w:hAnsi="Calibri" w:cs="Times New Roman"/>
                <w:b/>
                <w:sz w:val="20"/>
                <w:szCs w:val="20"/>
              </w:rPr>
              <w:t>4 Year Trend</w:t>
            </w:r>
          </w:p>
        </w:tc>
        <w:tc>
          <w:tcPr>
            <w:tcW w:w="882" w:type="dxa"/>
            <w:vMerge w:val="restart"/>
          </w:tcPr>
          <w:p w:rsidR="008D0E08" w:rsidRPr="008D0E08" w:rsidRDefault="008D0E08" w:rsidP="008D0E08">
            <w:pPr>
              <w:spacing w:after="0" w:line="240" w:lineRule="auto"/>
              <w:rPr>
                <w:rFonts w:ascii="Calibri" w:eastAsia="Times New Roman" w:hAnsi="Calibri" w:cs="Times New Roman"/>
                <w:b/>
                <w:sz w:val="20"/>
                <w:szCs w:val="20"/>
              </w:rPr>
            </w:pPr>
            <w:r w:rsidRPr="008D0E08">
              <w:rPr>
                <w:rFonts w:ascii="Calibri" w:eastAsia="Times New Roman" w:hAnsi="Calibri" w:cs="Times New Roman"/>
                <w:b/>
                <w:sz w:val="20"/>
                <w:szCs w:val="20"/>
              </w:rPr>
              <w:t>2-Year Trend</w:t>
            </w:r>
          </w:p>
        </w:tc>
      </w:tr>
      <w:tr w:rsidR="008D0E08" w:rsidRPr="008D0E08" w:rsidTr="00234CC8">
        <w:tc>
          <w:tcPr>
            <w:tcW w:w="2808" w:type="dxa"/>
            <w:gridSpan w:val="3"/>
            <w:vMerge/>
          </w:tcPr>
          <w:p w:rsidR="008D0E08" w:rsidRPr="008D0E08" w:rsidRDefault="008D0E08" w:rsidP="008D0E08">
            <w:pPr>
              <w:spacing w:after="0" w:line="240" w:lineRule="auto"/>
              <w:rPr>
                <w:rFonts w:ascii="Calibri" w:eastAsia="Times New Roman" w:hAnsi="Calibri" w:cs="Times New Roman"/>
                <w:sz w:val="20"/>
                <w:szCs w:val="20"/>
              </w:rPr>
            </w:pPr>
          </w:p>
        </w:tc>
        <w:tc>
          <w:tcPr>
            <w:tcW w:w="990" w:type="dxa"/>
            <w:vMerge/>
          </w:tcPr>
          <w:p w:rsidR="008D0E08" w:rsidRPr="008D0E08" w:rsidRDefault="008D0E08" w:rsidP="008D0E08">
            <w:pPr>
              <w:spacing w:after="0" w:line="240" w:lineRule="auto"/>
              <w:rPr>
                <w:rFonts w:ascii="Calibri" w:eastAsia="Times New Roman" w:hAnsi="Calibri" w:cs="Times New Roman"/>
                <w:sz w:val="20"/>
                <w:szCs w:val="20"/>
              </w:rPr>
            </w:pPr>
          </w:p>
        </w:tc>
        <w:tc>
          <w:tcPr>
            <w:tcW w:w="810" w:type="dxa"/>
          </w:tcPr>
          <w:p w:rsidR="008D0E08" w:rsidRPr="008D0E08" w:rsidRDefault="008D0E08" w:rsidP="008D0E08">
            <w:pPr>
              <w:spacing w:after="0" w:line="240" w:lineRule="auto"/>
              <w:jc w:val="right"/>
              <w:rPr>
                <w:rFonts w:ascii="Calibri" w:eastAsia="Times New Roman" w:hAnsi="Calibri" w:cs="Times New Roman"/>
                <w:b/>
                <w:sz w:val="20"/>
                <w:szCs w:val="20"/>
              </w:rPr>
            </w:pPr>
            <w:r w:rsidRPr="008D0E08">
              <w:rPr>
                <w:rFonts w:ascii="Calibri" w:eastAsia="Times New Roman" w:hAnsi="Calibri" w:cs="Times New Roman"/>
                <w:b/>
                <w:sz w:val="20"/>
                <w:szCs w:val="20"/>
              </w:rPr>
              <w:t>2011</w:t>
            </w:r>
          </w:p>
        </w:tc>
        <w:tc>
          <w:tcPr>
            <w:tcW w:w="810" w:type="dxa"/>
          </w:tcPr>
          <w:p w:rsidR="008D0E08" w:rsidRPr="008D0E08" w:rsidRDefault="008D0E08" w:rsidP="008D0E08">
            <w:pPr>
              <w:spacing w:after="0" w:line="240" w:lineRule="auto"/>
              <w:jc w:val="right"/>
              <w:rPr>
                <w:rFonts w:ascii="Calibri" w:eastAsia="Times New Roman" w:hAnsi="Calibri" w:cs="Times New Roman"/>
                <w:b/>
                <w:sz w:val="20"/>
                <w:szCs w:val="20"/>
              </w:rPr>
            </w:pPr>
            <w:r w:rsidRPr="008D0E08">
              <w:rPr>
                <w:rFonts w:ascii="Calibri" w:eastAsia="Times New Roman" w:hAnsi="Calibri" w:cs="Times New Roman"/>
                <w:b/>
                <w:sz w:val="20"/>
                <w:szCs w:val="20"/>
              </w:rPr>
              <w:t>2012</w:t>
            </w:r>
          </w:p>
        </w:tc>
        <w:tc>
          <w:tcPr>
            <w:tcW w:w="810" w:type="dxa"/>
          </w:tcPr>
          <w:p w:rsidR="008D0E08" w:rsidRPr="008D0E08" w:rsidRDefault="008D0E08" w:rsidP="008D0E08">
            <w:pPr>
              <w:spacing w:after="0" w:line="240" w:lineRule="auto"/>
              <w:jc w:val="right"/>
              <w:rPr>
                <w:rFonts w:ascii="Calibri" w:eastAsia="Times New Roman" w:hAnsi="Calibri" w:cs="Times New Roman"/>
                <w:b/>
                <w:sz w:val="20"/>
                <w:szCs w:val="20"/>
              </w:rPr>
            </w:pPr>
            <w:r w:rsidRPr="008D0E08">
              <w:rPr>
                <w:rFonts w:ascii="Calibri" w:eastAsia="Times New Roman" w:hAnsi="Calibri" w:cs="Times New Roman"/>
                <w:b/>
                <w:sz w:val="20"/>
                <w:szCs w:val="20"/>
              </w:rPr>
              <w:t>2013</w:t>
            </w:r>
          </w:p>
        </w:tc>
        <w:tc>
          <w:tcPr>
            <w:tcW w:w="810" w:type="dxa"/>
          </w:tcPr>
          <w:p w:rsidR="008D0E08" w:rsidRPr="008D0E08" w:rsidRDefault="008D0E08" w:rsidP="008D0E08">
            <w:pPr>
              <w:spacing w:after="0" w:line="240" w:lineRule="auto"/>
              <w:jc w:val="right"/>
              <w:rPr>
                <w:rFonts w:ascii="Calibri" w:eastAsia="Times New Roman" w:hAnsi="Calibri" w:cs="Times New Roman"/>
                <w:b/>
                <w:sz w:val="20"/>
                <w:szCs w:val="20"/>
              </w:rPr>
            </w:pPr>
            <w:r w:rsidRPr="008D0E08">
              <w:rPr>
                <w:rFonts w:ascii="Calibri" w:eastAsia="Times New Roman" w:hAnsi="Calibri" w:cs="Times New Roman"/>
                <w:b/>
                <w:sz w:val="20"/>
                <w:szCs w:val="20"/>
              </w:rPr>
              <w:t>2014</w:t>
            </w:r>
          </w:p>
        </w:tc>
        <w:tc>
          <w:tcPr>
            <w:tcW w:w="936" w:type="dxa"/>
            <w:vMerge/>
          </w:tcPr>
          <w:p w:rsidR="008D0E08" w:rsidRPr="008D0E08" w:rsidRDefault="008D0E08" w:rsidP="008D0E08">
            <w:pPr>
              <w:spacing w:after="0" w:line="240" w:lineRule="auto"/>
              <w:rPr>
                <w:rFonts w:ascii="Calibri" w:eastAsia="Times New Roman" w:hAnsi="Calibri" w:cs="Times New Roman"/>
                <w:sz w:val="20"/>
                <w:szCs w:val="20"/>
              </w:rPr>
            </w:pPr>
          </w:p>
        </w:tc>
        <w:tc>
          <w:tcPr>
            <w:tcW w:w="882" w:type="dxa"/>
            <w:vMerge/>
          </w:tcPr>
          <w:p w:rsidR="008D0E08" w:rsidRPr="008D0E08" w:rsidRDefault="008D0E08" w:rsidP="008D0E08">
            <w:pPr>
              <w:spacing w:after="0" w:line="240" w:lineRule="auto"/>
              <w:rPr>
                <w:rFonts w:ascii="Calibri" w:eastAsia="Times New Roman" w:hAnsi="Calibri" w:cs="Times New Roman"/>
                <w:sz w:val="20"/>
                <w:szCs w:val="20"/>
              </w:rPr>
            </w:pPr>
          </w:p>
        </w:tc>
      </w:tr>
      <w:tr w:rsidR="008D0E08" w:rsidRPr="008D0E08" w:rsidTr="00234CC8">
        <w:tc>
          <w:tcPr>
            <w:tcW w:w="1278" w:type="dxa"/>
            <w:vMerge w:val="restart"/>
            <w:vAlign w:val="center"/>
          </w:tcPr>
          <w:p w:rsidR="008D0E08" w:rsidRPr="008D0E08" w:rsidRDefault="008D0E08" w:rsidP="008D0E08">
            <w:pPr>
              <w:spacing w:after="0" w:line="240" w:lineRule="auto"/>
              <w:jc w:val="center"/>
              <w:rPr>
                <w:rFonts w:ascii="Calibri" w:eastAsia="Times New Roman" w:hAnsi="Calibri" w:cs="Times New Roman"/>
                <w:sz w:val="20"/>
                <w:szCs w:val="20"/>
              </w:rPr>
            </w:pPr>
            <w:r w:rsidRPr="008D0E08">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8D0E08" w:rsidRPr="008D0E08" w:rsidRDefault="008D0E08" w:rsidP="008D0E08">
            <w:pPr>
              <w:spacing w:after="0" w:line="240" w:lineRule="auto"/>
              <w:jc w:val="center"/>
              <w:rPr>
                <w:rFonts w:ascii="Calibri" w:eastAsia="Times New Roman" w:hAnsi="Calibri" w:cs="Times New Roman"/>
                <w:sz w:val="20"/>
                <w:szCs w:val="20"/>
              </w:rPr>
            </w:pPr>
            <w:r w:rsidRPr="008D0E08">
              <w:rPr>
                <w:rFonts w:ascii="Calibri" w:eastAsia="Times New Roman" w:hAnsi="Calibri" w:cs="Times New Roman"/>
                <w:sz w:val="20"/>
                <w:szCs w:val="20"/>
              </w:rPr>
              <w:t>District</w:t>
            </w:r>
          </w:p>
        </w:tc>
        <w:tc>
          <w:tcPr>
            <w:tcW w:w="720" w:type="dxa"/>
            <w:shd w:val="clear" w:color="auto" w:fill="D9D9D9" w:themeFill="background1" w:themeFillShade="D9"/>
          </w:tcPr>
          <w:p w:rsidR="008D0E08" w:rsidRPr="008D0E08" w:rsidRDefault="008D0E08" w:rsidP="008D0E08">
            <w:pPr>
              <w:spacing w:after="0" w:line="240" w:lineRule="auto"/>
              <w:rPr>
                <w:rFonts w:ascii="Calibri" w:eastAsia="Times New Roman" w:hAnsi="Calibri" w:cs="Times New Roman"/>
                <w:sz w:val="20"/>
                <w:szCs w:val="20"/>
              </w:rPr>
            </w:pPr>
            <w:r w:rsidRPr="008D0E08">
              <w:rPr>
                <w:rFonts w:ascii="Calibri" w:eastAsia="Times New Roman" w:hAnsi="Calibri" w:cs="Times New Roman"/>
                <w:sz w:val="20"/>
                <w:szCs w:val="20"/>
              </w:rPr>
              <w:t>CPI</w:t>
            </w:r>
          </w:p>
        </w:tc>
        <w:tc>
          <w:tcPr>
            <w:tcW w:w="99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488</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67.7</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68.8</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70.2</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65.2</w:t>
            </w:r>
          </w:p>
        </w:tc>
        <w:tc>
          <w:tcPr>
            <w:tcW w:w="936"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-2.5</w:t>
            </w:r>
          </w:p>
        </w:tc>
        <w:tc>
          <w:tcPr>
            <w:tcW w:w="882"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-5</w:t>
            </w:r>
          </w:p>
        </w:tc>
      </w:tr>
      <w:tr w:rsidR="008D0E08" w:rsidRPr="008D0E08" w:rsidTr="00234CC8">
        <w:tc>
          <w:tcPr>
            <w:tcW w:w="1278" w:type="dxa"/>
            <w:vMerge/>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8D0E08" w:rsidRPr="008D0E08" w:rsidRDefault="008D0E08" w:rsidP="008D0E08">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8D0E08" w:rsidRPr="008D0E08" w:rsidRDefault="008D0E08" w:rsidP="008D0E08">
            <w:pPr>
              <w:spacing w:after="0" w:line="240" w:lineRule="auto"/>
              <w:rPr>
                <w:rFonts w:ascii="Calibri" w:eastAsia="Times New Roman" w:hAnsi="Calibri" w:cs="Times New Roman"/>
                <w:sz w:val="20"/>
                <w:szCs w:val="20"/>
              </w:rPr>
            </w:pPr>
            <w:r w:rsidRPr="008D0E08">
              <w:rPr>
                <w:rFonts w:ascii="Calibri" w:eastAsia="Times New Roman" w:hAnsi="Calibri" w:cs="Times New Roman"/>
                <w:sz w:val="20"/>
                <w:szCs w:val="20"/>
              </w:rPr>
              <w:t>P+</w:t>
            </w:r>
          </w:p>
        </w:tc>
        <w:tc>
          <w:tcPr>
            <w:tcW w:w="99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488</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35.0%</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36.0%</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40.0%</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33.0%</w:t>
            </w:r>
          </w:p>
        </w:tc>
        <w:tc>
          <w:tcPr>
            <w:tcW w:w="936"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-7.0%</w:t>
            </w:r>
          </w:p>
        </w:tc>
      </w:tr>
      <w:tr w:rsidR="008D0E08" w:rsidRPr="008D0E08" w:rsidTr="00234CC8">
        <w:tc>
          <w:tcPr>
            <w:tcW w:w="1278" w:type="dxa"/>
            <w:vMerge/>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8D0E08" w:rsidRPr="008D0E08" w:rsidRDefault="008D0E08" w:rsidP="008D0E08">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8D0E08" w:rsidRPr="008D0E08" w:rsidRDefault="008D0E08" w:rsidP="008D0E08">
            <w:pPr>
              <w:spacing w:after="0" w:line="240" w:lineRule="auto"/>
              <w:rPr>
                <w:rFonts w:ascii="Calibri" w:eastAsia="Times New Roman" w:hAnsi="Calibri" w:cs="Times New Roman"/>
                <w:sz w:val="20"/>
                <w:szCs w:val="20"/>
              </w:rPr>
            </w:pPr>
            <w:r w:rsidRPr="008D0E08">
              <w:rPr>
                <w:rFonts w:ascii="Calibri" w:eastAsia="Times New Roman" w:hAnsi="Calibri" w:cs="Times New Roman"/>
                <w:sz w:val="20"/>
                <w:szCs w:val="20"/>
              </w:rPr>
              <w:t>SGP</w:t>
            </w:r>
          </w:p>
        </w:tc>
        <w:tc>
          <w:tcPr>
            <w:tcW w:w="99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350</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47.5</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45.5</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40</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33</w:t>
            </w:r>
          </w:p>
        </w:tc>
        <w:tc>
          <w:tcPr>
            <w:tcW w:w="936"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-14.5</w:t>
            </w:r>
          </w:p>
        </w:tc>
        <w:tc>
          <w:tcPr>
            <w:tcW w:w="882"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-7</w:t>
            </w:r>
          </w:p>
        </w:tc>
      </w:tr>
      <w:tr w:rsidR="008D0E08" w:rsidRPr="008D0E08" w:rsidTr="00234CC8">
        <w:tc>
          <w:tcPr>
            <w:tcW w:w="1278" w:type="dxa"/>
            <w:vMerge/>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810" w:type="dxa"/>
            <w:vMerge w:val="restart"/>
            <w:vAlign w:val="center"/>
          </w:tcPr>
          <w:p w:rsidR="008D0E08" w:rsidRPr="008D0E08" w:rsidRDefault="008D0E08" w:rsidP="008D0E08">
            <w:pPr>
              <w:spacing w:after="0" w:line="240" w:lineRule="auto"/>
              <w:jc w:val="center"/>
              <w:rPr>
                <w:rFonts w:ascii="Calibri" w:eastAsia="Times New Roman" w:hAnsi="Calibri" w:cs="Times New Roman"/>
                <w:sz w:val="20"/>
                <w:szCs w:val="20"/>
              </w:rPr>
            </w:pPr>
            <w:r w:rsidRPr="008D0E08">
              <w:rPr>
                <w:rFonts w:ascii="Calibri" w:eastAsia="Times New Roman" w:hAnsi="Calibri" w:cs="Times New Roman"/>
                <w:sz w:val="20"/>
                <w:szCs w:val="20"/>
              </w:rPr>
              <w:t>State</w:t>
            </w:r>
          </w:p>
        </w:tc>
        <w:tc>
          <w:tcPr>
            <w:tcW w:w="720" w:type="dxa"/>
          </w:tcPr>
          <w:p w:rsidR="008D0E08" w:rsidRPr="008D0E08" w:rsidRDefault="008D0E08" w:rsidP="008D0E08">
            <w:pPr>
              <w:spacing w:after="0" w:line="240" w:lineRule="auto"/>
              <w:rPr>
                <w:rFonts w:ascii="Calibri" w:eastAsia="Times New Roman" w:hAnsi="Calibri" w:cs="Times New Roman"/>
                <w:sz w:val="20"/>
                <w:szCs w:val="20"/>
              </w:rPr>
            </w:pPr>
            <w:r w:rsidRPr="008D0E08">
              <w:rPr>
                <w:rFonts w:ascii="Calibri" w:eastAsia="Times New Roman" w:hAnsi="Calibri" w:cs="Times New Roman"/>
                <w:sz w:val="20"/>
                <w:szCs w:val="20"/>
              </w:rPr>
              <w:t>CPI</w:t>
            </w:r>
          </w:p>
        </w:tc>
        <w:tc>
          <w:tcPr>
            <w:tcW w:w="99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241</w:t>
            </w:r>
            <w:r w:rsidR="00FF7FF4">
              <w:rPr>
                <w:rFonts w:ascii="Calibri" w:eastAsia="Times New Roman" w:hAnsi="Calibri" w:cs="Times New Roman"/>
                <w:color w:val="000000"/>
                <w:sz w:val="20"/>
                <w:szCs w:val="20"/>
              </w:rPr>
              <w:t>,</w:t>
            </w:r>
            <w:r w:rsidRPr="008D0E08">
              <w:rPr>
                <w:rFonts w:ascii="Calibri" w:eastAsia="Times New Roman" w:hAnsi="Calibri" w:cs="Times New Roman"/>
                <w:color w:val="000000"/>
                <w:sz w:val="20"/>
                <w:szCs w:val="20"/>
              </w:rPr>
              <w:t>896</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67.1</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67</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68.6</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68.4</w:t>
            </w:r>
          </w:p>
        </w:tc>
        <w:tc>
          <w:tcPr>
            <w:tcW w:w="936"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1.3</w:t>
            </w:r>
          </w:p>
        </w:tc>
        <w:tc>
          <w:tcPr>
            <w:tcW w:w="882"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-0.2</w:t>
            </w:r>
          </w:p>
        </w:tc>
      </w:tr>
      <w:tr w:rsidR="008D0E08" w:rsidRPr="008D0E08" w:rsidTr="00234CC8">
        <w:tc>
          <w:tcPr>
            <w:tcW w:w="1278" w:type="dxa"/>
            <w:vMerge/>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810" w:type="dxa"/>
            <w:vMerge/>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720" w:type="dxa"/>
          </w:tcPr>
          <w:p w:rsidR="008D0E08" w:rsidRPr="008D0E08" w:rsidRDefault="008D0E08" w:rsidP="008D0E08">
            <w:pPr>
              <w:spacing w:after="0" w:line="240" w:lineRule="auto"/>
              <w:rPr>
                <w:rFonts w:ascii="Calibri" w:eastAsia="Times New Roman" w:hAnsi="Calibri" w:cs="Times New Roman"/>
                <w:sz w:val="20"/>
                <w:szCs w:val="20"/>
              </w:rPr>
            </w:pPr>
            <w:r w:rsidRPr="008D0E08">
              <w:rPr>
                <w:rFonts w:ascii="Calibri" w:eastAsia="Times New Roman" w:hAnsi="Calibri" w:cs="Times New Roman"/>
                <w:sz w:val="20"/>
                <w:szCs w:val="20"/>
              </w:rPr>
              <w:t>P+</w:t>
            </w:r>
          </w:p>
        </w:tc>
        <w:tc>
          <w:tcPr>
            <w:tcW w:w="99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241</w:t>
            </w:r>
            <w:r w:rsidR="00FF7FF4">
              <w:rPr>
                <w:rFonts w:ascii="Calibri" w:eastAsia="Times New Roman" w:hAnsi="Calibri" w:cs="Times New Roman"/>
                <w:color w:val="000000"/>
                <w:sz w:val="20"/>
                <w:szCs w:val="20"/>
              </w:rPr>
              <w:t>,</w:t>
            </w:r>
            <w:r w:rsidRPr="008D0E08">
              <w:rPr>
                <w:rFonts w:ascii="Calibri" w:eastAsia="Times New Roman" w:hAnsi="Calibri" w:cs="Times New Roman"/>
                <w:color w:val="000000"/>
                <w:sz w:val="20"/>
                <w:szCs w:val="20"/>
              </w:rPr>
              <w:t>896</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37.0%</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37.0%</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40.0%</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40.0%</w:t>
            </w:r>
          </w:p>
        </w:tc>
        <w:tc>
          <w:tcPr>
            <w:tcW w:w="936"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3.0%</w:t>
            </w:r>
          </w:p>
        </w:tc>
        <w:tc>
          <w:tcPr>
            <w:tcW w:w="882"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0.0%</w:t>
            </w:r>
          </w:p>
        </w:tc>
      </w:tr>
      <w:tr w:rsidR="008D0E08" w:rsidRPr="008D0E08" w:rsidTr="00234CC8">
        <w:tc>
          <w:tcPr>
            <w:tcW w:w="1278" w:type="dxa"/>
            <w:vMerge/>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8D0E08" w:rsidRPr="008D0E08" w:rsidRDefault="008D0E08" w:rsidP="008D0E08">
            <w:pPr>
              <w:spacing w:after="0" w:line="240" w:lineRule="auto"/>
              <w:rPr>
                <w:rFonts w:ascii="Calibri" w:eastAsia="Times New Roman" w:hAnsi="Calibri" w:cs="Times New Roman"/>
                <w:sz w:val="20"/>
                <w:szCs w:val="20"/>
              </w:rPr>
            </w:pPr>
            <w:r w:rsidRPr="008D0E08">
              <w:rPr>
                <w:rFonts w:ascii="Calibri" w:eastAsia="Times New Roman" w:hAnsi="Calibri" w:cs="Times New Roman"/>
                <w:sz w:val="20"/>
                <w:szCs w:val="20"/>
              </w:rPr>
              <w:t>SGP</w:t>
            </w:r>
          </w:p>
        </w:tc>
        <w:tc>
          <w:tcPr>
            <w:tcW w:w="990"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184</w:t>
            </w:r>
            <w:r w:rsidR="00FF7FF4">
              <w:rPr>
                <w:rFonts w:ascii="Calibri" w:eastAsia="Times New Roman" w:hAnsi="Calibri" w:cs="Times New Roman"/>
                <w:color w:val="000000"/>
                <w:sz w:val="20"/>
                <w:szCs w:val="20"/>
              </w:rPr>
              <w:t>,</w:t>
            </w:r>
            <w:r w:rsidRPr="008D0E08">
              <w:rPr>
                <w:rFonts w:ascii="Calibri" w:eastAsia="Times New Roman" w:hAnsi="Calibri" w:cs="Times New Roman"/>
                <w:color w:val="000000"/>
                <w:sz w:val="20"/>
                <w:szCs w:val="20"/>
              </w:rPr>
              <w:t>937</w:t>
            </w:r>
          </w:p>
        </w:tc>
        <w:tc>
          <w:tcPr>
            <w:tcW w:w="810"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1</w:t>
            </w:r>
          </w:p>
        </w:tc>
      </w:tr>
      <w:tr w:rsidR="008D0E08" w:rsidRPr="008D0E08" w:rsidTr="00234CC8">
        <w:tc>
          <w:tcPr>
            <w:tcW w:w="1278" w:type="dxa"/>
            <w:vMerge w:val="restart"/>
            <w:vAlign w:val="center"/>
          </w:tcPr>
          <w:p w:rsidR="008D0E08" w:rsidRPr="008D0E08" w:rsidRDefault="008D0E08" w:rsidP="008D0E08">
            <w:pPr>
              <w:spacing w:after="0" w:line="240" w:lineRule="auto"/>
              <w:jc w:val="center"/>
              <w:rPr>
                <w:rFonts w:ascii="Calibri" w:eastAsia="Times New Roman" w:hAnsi="Calibri" w:cs="Times New Roman"/>
                <w:sz w:val="20"/>
                <w:szCs w:val="20"/>
              </w:rPr>
            </w:pPr>
            <w:r w:rsidRPr="008D0E08">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8D0E08" w:rsidRPr="008D0E08" w:rsidRDefault="008D0E08" w:rsidP="008D0E08">
            <w:pPr>
              <w:spacing w:after="0" w:line="240" w:lineRule="auto"/>
              <w:jc w:val="center"/>
              <w:rPr>
                <w:rFonts w:ascii="Calibri" w:eastAsia="Times New Roman" w:hAnsi="Calibri" w:cs="Times New Roman"/>
                <w:sz w:val="20"/>
                <w:szCs w:val="20"/>
              </w:rPr>
            </w:pPr>
            <w:r w:rsidRPr="008D0E08">
              <w:rPr>
                <w:rFonts w:ascii="Calibri" w:eastAsia="Times New Roman" w:hAnsi="Calibri" w:cs="Times New Roman"/>
                <w:sz w:val="20"/>
                <w:szCs w:val="20"/>
              </w:rPr>
              <w:t>District</w:t>
            </w:r>
          </w:p>
        </w:tc>
        <w:tc>
          <w:tcPr>
            <w:tcW w:w="720" w:type="dxa"/>
            <w:shd w:val="clear" w:color="auto" w:fill="D9D9D9" w:themeFill="background1" w:themeFillShade="D9"/>
          </w:tcPr>
          <w:p w:rsidR="008D0E08" w:rsidRPr="008D0E08" w:rsidRDefault="008D0E08" w:rsidP="008D0E08">
            <w:pPr>
              <w:spacing w:after="0" w:line="240" w:lineRule="auto"/>
              <w:rPr>
                <w:rFonts w:ascii="Calibri" w:eastAsia="Times New Roman" w:hAnsi="Calibri" w:cs="Times New Roman"/>
                <w:sz w:val="20"/>
                <w:szCs w:val="20"/>
              </w:rPr>
            </w:pPr>
            <w:r w:rsidRPr="008D0E08">
              <w:rPr>
                <w:rFonts w:ascii="Calibri" w:eastAsia="Times New Roman" w:hAnsi="Calibri" w:cs="Times New Roman"/>
                <w:sz w:val="20"/>
                <w:szCs w:val="20"/>
              </w:rPr>
              <w:t>CPI</w:t>
            </w:r>
          </w:p>
        </w:tc>
        <w:tc>
          <w:tcPr>
            <w:tcW w:w="99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375</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70.8</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72.2</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73</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67.7</w:t>
            </w:r>
          </w:p>
        </w:tc>
        <w:tc>
          <w:tcPr>
            <w:tcW w:w="936"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-3.1</w:t>
            </w:r>
          </w:p>
        </w:tc>
        <w:tc>
          <w:tcPr>
            <w:tcW w:w="882"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-5.3</w:t>
            </w:r>
          </w:p>
        </w:tc>
      </w:tr>
      <w:tr w:rsidR="008D0E08" w:rsidRPr="008D0E08" w:rsidTr="00234CC8">
        <w:tc>
          <w:tcPr>
            <w:tcW w:w="1278" w:type="dxa"/>
            <w:vMerge/>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D0E08" w:rsidRPr="008D0E08" w:rsidRDefault="008D0E08" w:rsidP="008D0E08">
            <w:pPr>
              <w:spacing w:after="0" w:line="240" w:lineRule="auto"/>
              <w:rPr>
                <w:rFonts w:ascii="Calibri" w:eastAsia="Times New Roman" w:hAnsi="Calibri" w:cs="Times New Roman"/>
                <w:sz w:val="20"/>
                <w:szCs w:val="20"/>
              </w:rPr>
            </w:pPr>
            <w:r w:rsidRPr="008D0E08">
              <w:rPr>
                <w:rFonts w:ascii="Calibri" w:eastAsia="Times New Roman" w:hAnsi="Calibri" w:cs="Times New Roman"/>
                <w:sz w:val="20"/>
                <w:szCs w:val="20"/>
              </w:rPr>
              <w:t>P+</w:t>
            </w:r>
          </w:p>
        </w:tc>
        <w:tc>
          <w:tcPr>
            <w:tcW w:w="99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375</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40.0%</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41.0%</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45.0%</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38.0%</w:t>
            </w:r>
          </w:p>
        </w:tc>
        <w:tc>
          <w:tcPr>
            <w:tcW w:w="936"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-7.0%</w:t>
            </w:r>
          </w:p>
        </w:tc>
      </w:tr>
      <w:tr w:rsidR="008D0E08" w:rsidRPr="008D0E08" w:rsidTr="00234CC8">
        <w:tc>
          <w:tcPr>
            <w:tcW w:w="1278" w:type="dxa"/>
            <w:vMerge/>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D0E08" w:rsidRPr="008D0E08" w:rsidRDefault="008D0E08" w:rsidP="008D0E08">
            <w:pPr>
              <w:spacing w:after="0" w:line="240" w:lineRule="auto"/>
              <w:rPr>
                <w:rFonts w:ascii="Calibri" w:eastAsia="Times New Roman" w:hAnsi="Calibri" w:cs="Times New Roman"/>
                <w:sz w:val="20"/>
                <w:szCs w:val="20"/>
              </w:rPr>
            </w:pPr>
            <w:r w:rsidRPr="008D0E08">
              <w:rPr>
                <w:rFonts w:ascii="Calibri" w:eastAsia="Times New Roman" w:hAnsi="Calibri" w:cs="Times New Roman"/>
                <w:sz w:val="20"/>
                <w:szCs w:val="20"/>
              </w:rPr>
              <w:t>SGP</w:t>
            </w:r>
          </w:p>
        </w:tc>
        <w:tc>
          <w:tcPr>
            <w:tcW w:w="99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274</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48</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39</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34</w:t>
            </w:r>
          </w:p>
        </w:tc>
        <w:tc>
          <w:tcPr>
            <w:tcW w:w="936"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-14</w:t>
            </w:r>
          </w:p>
        </w:tc>
        <w:tc>
          <w:tcPr>
            <w:tcW w:w="882"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-5</w:t>
            </w:r>
          </w:p>
        </w:tc>
      </w:tr>
      <w:tr w:rsidR="008D0E08" w:rsidRPr="008D0E08" w:rsidTr="00234CC8">
        <w:tc>
          <w:tcPr>
            <w:tcW w:w="1278" w:type="dxa"/>
            <w:vMerge/>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810" w:type="dxa"/>
            <w:vMerge w:val="restart"/>
            <w:vAlign w:val="center"/>
          </w:tcPr>
          <w:p w:rsidR="008D0E08" w:rsidRPr="008D0E08" w:rsidRDefault="008D0E08" w:rsidP="008D0E08">
            <w:pPr>
              <w:spacing w:after="0" w:line="240" w:lineRule="auto"/>
              <w:jc w:val="center"/>
              <w:rPr>
                <w:rFonts w:ascii="Calibri" w:eastAsia="Times New Roman" w:hAnsi="Calibri" w:cs="Times New Roman"/>
                <w:sz w:val="20"/>
                <w:szCs w:val="20"/>
              </w:rPr>
            </w:pPr>
            <w:r w:rsidRPr="008D0E08">
              <w:rPr>
                <w:rFonts w:ascii="Calibri" w:eastAsia="Times New Roman" w:hAnsi="Calibri" w:cs="Times New Roman"/>
                <w:sz w:val="20"/>
                <w:szCs w:val="20"/>
              </w:rPr>
              <w:t>State</w:t>
            </w:r>
          </w:p>
        </w:tc>
        <w:tc>
          <w:tcPr>
            <w:tcW w:w="720" w:type="dxa"/>
          </w:tcPr>
          <w:p w:rsidR="008D0E08" w:rsidRPr="008D0E08" w:rsidRDefault="008D0E08" w:rsidP="008D0E08">
            <w:pPr>
              <w:spacing w:after="0" w:line="240" w:lineRule="auto"/>
              <w:rPr>
                <w:rFonts w:ascii="Calibri" w:eastAsia="Times New Roman" w:hAnsi="Calibri" w:cs="Times New Roman"/>
                <w:sz w:val="20"/>
                <w:szCs w:val="20"/>
              </w:rPr>
            </w:pPr>
            <w:r w:rsidRPr="008D0E08">
              <w:rPr>
                <w:rFonts w:ascii="Calibri" w:eastAsia="Times New Roman" w:hAnsi="Calibri" w:cs="Times New Roman"/>
                <w:sz w:val="20"/>
                <w:szCs w:val="20"/>
              </w:rPr>
              <w:t>CPI</w:t>
            </w:r>
          </w:p>
        </w:tc>
        <w:tc>
          <w:tcPr>
            <w:tcW w:w="99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190</w:t>
            </w:r>
            <w:r w:rsidR="00FF7FF4">
              <w:rPr>
                <w:rFonts w:ascii="Calibri" w:eastAsia="Times New Roman" w:hAnsi="Calibri" w:cs="Times New Roman"/>
                <w:color w:val="000000"/>
                <w:sz w:val="20"/>
                <w:szCs w:val="20"/>
              </w:rPr>
              <w:t>,</w:t>
            </w:r>
            <w:r w:rsidRPr="008D0E08">
              <w:rPr>
                <w:rFonts w:ascii="Calibri" w:eastAsia="Times New Roman" w:hAnsi="Calibri" w:cs="Times New Roman"/>
                <w:color w:val="000000"/>
                <w:sz w:val="20"/>
                <w:szCs w:val="20"/>
              </w:rPr>
              <w:t>183</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67.3</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67.3</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69</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68.8</w:t>
            </w:r>
          </w:p>
        </w:tc>
        <w:tc>
          <w:tcPr>
            <w:tcW w:w="936"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1.5</w:t>
            </w:r>
          </w:p>
        </w:tc>
        <w:tc>
          <w:tcPr>
            <w:tcW w:w="882"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-0.2</w:t>
            </w:r>
          </w:p>
        </w:tc>
      </w:tr>
      <w:tr w:rsidR="008D0E08" w:rsidRPr="008D0E08" w:rsidTr="00234CC8">
        <w:tc>
          <w:tcPr>
            <w:tcW w:w="1278" w:type="dxa"/>
            <w:vMerge/>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810" w:type="dxa"/>
            <w:vMerge/>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720" w:type="dxa"/>
          </w:tcPr>
          <w:p w:rsidR="008D0E08" w:rsidRPr="008D0E08" w:rsidRDefault="008D0E08" w:rsidP="008D0E08">
            <w:pPr>
              <w:spacing w:after="0" w:line="240" w:lineRule="auto"/>
              <w:rPr>
                <w:rFonts w:ascii="Calibri" w:eastAsia="Times New Roman" w:hAnsi="Calibri" w:cs="Times New Roman"/>
                <w:sz w:val="20"/>
                <w:szCs w:val="20"/>
              </w:rPr>
            </w:pPr>
            <w:r w:rsidRPr="008D0E08">
              <w:rPr>
                <w:rFonts w:ascii="Calibri" w:eastAsia="Times New Roman" w:hAnsi="Calibri" w:cs="Times New Roman"/>
                <w:sz w:val="20"/>
                <w:szCs w:val="20"/>
              </w:rPr>
              <w:t>P+</w:t>
            </w:r>
          </w:p>
        </w:tc>
        <w:tc>
          <w:tcPr>
            <w:tcW w:w="99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190</w:t>
            </w:r>
            <w:r w:rsidR="00FF7FF4">
              <w:rPr>
                <w:rFonts w:ascii="Calibri" w:eastAsia="Times New Roman" w:hAnsi="Calibri" w:cs="Times New Roman"/>
                <w:color w:val="000000"/>
                <w:sz w:val="20"/>
                <w:szCs w:val="20"/>
              </w:rPr>
              <w:t>,</w:t>
            </w:r>
            <w:r w:rsidRPr="008D0E08">
              <w:rPr>
                <w:rFonts w:ascii="Calibri" w:eastAsia="Times New Roman" w:hAnsi="Calibri" w:cs="Times New Roman"/>
                <w:color w:val="000000"/>
                <w:sz w:val="20"/>
                <w:szCs w:val="20"/>
              </w:rPr>
              <w:t>183</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38.0%</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38.0%</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41.0%</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41.0%</w:t>
            </w:r>
          </w:p>
        </w:tc>
        <w:tc>
          <w:tcPr>
            <w:tcW w:w="936"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3.0%</w:t>
            </w:r>
          </w:p>
        </w:tc>
        <w:tc>
          <w:tcPr>
            <w:tcW w:w="882"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0.0%</w:t>
            </w:r>
          </w:p>
        </w:tc>
      </w:tr>
      <w:tr w:rsidR="008D0E08" w:rsidRPr="008D0E08" w:rsidTr="00234CC8">
        <w:tc>
          <w:tcPr>
            <w:tcW w:w="1278" w:type="dxa"/>
            <w:vMerge/>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8D0E08" w:rsidRPr="008D0E08" w:rsidRDefault="008D0E08" w:rsidP="008D0E08">
            <w:pPr>
              <w:spacing w:after="0" w:line="240" w:lineRule="auto"/>
              <w:rPr>
                <w:rFonts w:ascii="Calibri" w:eastAsia="Times New Roman" w:hAnsi="Calibri" w:cs="Times New Roman"/>
                <w:sz w:val="20"/>
                <w:szCs w:val="20"/>
              </w:rPr>
            </w:pPr>
            <w:r w:rsidRPr="008D0E08">
              <w:rPr>
                <w:rFonts w:ascii="Calibri" w:eastAsia="Times New Roman" w:hAnsi="Calibri" w:cs="Times New Roman"/>
                <w:sz w:val="20"/>
                <w:szCs w:val="20"/>
              </w:rPr>
              <w:t>SGP</w:t>
            </w:r>
          </w:p>
        </w:tc>
        <w:tc>
          <w:tcPr>
            <w:tcW w:w="990"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146</w:t>
            </w:r>
            <w:r w:rsidR="00FF7FF4">
              <w:rPr>
                <w:rFonts w:ascii="Calibri" w:eastAsia="Times New Roman" w:hAnsi="Calibri" w:cs="Times New Roman"/>
                <w:color w:val="000000"/>
                <w:sz w:val="20"/>
                <w:szCs w:val="20"/>
              </w:rPr>
              <w:t>,</w:t>
            </w:r>
            <w:r w:rsidRPr="008D0E08">
              <w:rPr>
                <w:rFonts w:ascii="Calibri" w:eastAsia="Times New Roman" w:hAnsi="Calibri" w:cs="Times New Roman"/>
                <w:color w:val="000000"/>
                <w:sz w:val="20"/>
                <w:szCs w:val="20"/>
              </w:rPr>
              <w:t>536</w:t>
            </w:r>
          </w:p>
        </w:tc>
        <w:tc>
          <w:tcPr>
            <w:tcW w:w="810"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1</w:t>
            </w:r>
          </w:p>
        </w:tc>
      </w:tr>
      <w:tr w:rsidR="008D0E08" w:rsidRPr="008D0E08" w:rsidTr="00234CC8">
        <w:tc>
          <w:tcPr>
            <w:tcW w:w="1278" w:type="dxa"/>
            <w:vMerge w:val="restart"/>
            <w:vAlign w:val="center"/>
          </w:tcPr>
          <w:p w:rsidR="008D0E08" w:rsidRPr="008D0E08" w:rsidRDefault="008D0E08" w:rsidP="008D0E08">
            <w:pPr>
              <w:spacing w:after="0" w:line="240" w:lineRule="auto"/>
              <w:jc w:val="center"/>
              <w:rPr>
                <w:rFonts w:ascii="Calibri" w:eastAsia="Times New Roman" w:hAnsi="Calibri" w:cs="Times New Roman"/>
                <w:sz w:val="20"/>
                <w:szCs w:val="20"/>
              </w:rPr>
            </w:pPr>
            <w:r w:rsidRPr="008D0E08">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8D0E08" w:rsidRPr="008D0E08" w:rsidRDefault="008D0E08" w:rsidP="008D0E08">
            <w:pPr>
              <w:spacing w:after="0" w:line="240" w:lineRule="auto"/>
              <w:jc w:val="center"/>
              <w:rPr>
                <w:rFonts w:ascii="Calibri" w:eastAsia="Times New Roman" w:hAnsi="Calibri" w:cs="Times New Roman"/>
                <w:sz w:val="20"/>
                <w:szCs w:val="20"/>
              </w:rPr>
            </w:pPr>
            <w:r w:rsidRPr="008D0E08">
              <w:rPr>
                <w:rFonts w:ascii="Calibri" w:eastAsia="Times New Roman" w:hAnsi="Calibri" w:cs="Times New Roman"/>
                <w:sz w:val="20"/>
                <w:szCs w:val="20"/>
              </w:rPr>
              <w:t>District</w:t>
            </w:r>
          </w:p>
        </w:tc>
        <w:tc>
          <w:tcPr>
            <w:tcW w:w="720" w:type="dxa"/>
            <w:shd w:val="clear" w:color="auto" w:fill="D9D9D9" w:themeFill="background1" w:themeFillShade="D9"/>
          </w:tcPr>
          <w:p w:rsidR="008D0E08" w:rsidRPr="008D0E08" w:rsidRDefault="008D0E08" w:rsidP="008D0E08">
            <w:pPr>
              <w:spacing w:after="0" w:line="240" w:lineRule="auto"/>
              <w:rPr>
                <w:rFonts w:ascii="Calibri" w:eastAsia="Times New Roman" w:hAnsi="Calibri" w:cs="Times New Roman"/>
                <w:sz w:val="20"/>
                <w:szCs w:val="20"/>
              </w:rPr>
            </w:pPr>
            <w:r w:rsidRPr="008D0E08">
              <w:rPr>
                <w:rFonts w:ascii="Calibri" w:eastAsia="Times New Roman" w:hAnsi="Calibri" w:cs="Times New Roman"/>
                <w:sz w:val="20"/>
                <w:szCs w:val="20"/>
              </w:rPr>
              <w:t>CPI</w:t>
            </w:r>
          </w:p>
        </w:tc>
        <w:tc>
          <w:tcPr>
            <w:tcW w:w="99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207</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54.6</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52.7</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56.6</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51</w:t>
            </w:r>
          </w:p>
        </w:tc>
        <w:tc>
          <w:tcPr>
            <w:tcW w:w="936"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-3.6</w:t>
            </w:r>
          </w:p>
        </w:tc>
        <w:tc>
          <w:tcPr>
            <w:tcW w:w="882"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-5.6</w:t>
            </w:r>
          </w:p>
        </w:tc>
      </w:tr>
      <w:tr w:rsidR="008D0E08" w:rsidRPr="008D0E08" w:rsidTr="00234CC8">
        <w:tc>
          <w:tcPr>
            <w:tcW w:w="1278" w:type="dxa"/>
            <w:vMerge/>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D0E08" w:rsidRPr="008D0E08" w:rsidRDefault="008D0E08" w:rsidP="008D0E08">
            <w:pPr>
              <w:spacing w:after="0" w:line="240" w:lineRule="auto"/>
              <w:rPr>
                <w:rFonts w:ascii="Calibri" w:eastAsia="Times New Roman" w:hAnsi="Calibri" w:cs="Times New Roman"/>
                <w:sz w:val="20"/>
                <w:szCs w:val="20"/>
              </w:rPr>
            </w:pPr>
            <w:r w:rsidRPr="008D0E08">
              <w:rPr>
                <w:rFonts w:ascii="Calibri" w:eastAsia="Times New Roman" w:hAnsi="Calibri" w:cs="Times New Roman"/>
                <w:sz w:val="20"/>
                <w:szCs w:val="20"/>
              </w:rPr>
              <w:t>P+</w:t>
            </w:r>
          </w:p>
        </w:tc>
        <w:tc>
          <w:tcPr>
            <w:tcW w:w="99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207</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17.0%</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14.0%</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20.0%</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14.0%</w:t>
            </w:r>
          </w:p>
        </w:tc>
        <w:tc>
          <w:tcPr>
            <w:tcW w:w="936"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-6.0%</w:t>
            </w:r>
          </w:p>
        </w:tc>
      </w:tr>
      <w:tr w:rsidR="008D0E08" w:rsidRPr="008D0E08" w:rsidTr="00234CC8">
        <w:tc>
          <w:tcPr>
            <w:tcW w:w="1278" w:type="dxa"/>
            <w:vMerge/>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D0E08" w:rsidRPr="008D0E08" w:rsidRDefault="008D0E08" w:rsidP="008D0E08">
            <w:pPr>
              <w:spacing w:after="0" w:line="240" w:lineRule="auto"/>
              <w:rPr>
                <w:rFonts w:ascii="Calibri" w:eastAsia="Times New Roman" w:hAnsi="Calibri" w:cs="Times New Roman"/>
                <w:sz w:val="20"/>
                <w:szCs w:val="20"/>
              </w:rPr>
            </w:pPr>
            <w:r w:rsidRPr="008D0E08">
              <w:rPr>
                <w:rFonts w:ascii="Calibri" w:eastAsia="Times New Roman" w:hAnsi="Calibri" w:cs="Times New Roman"/>
                <w:sz w:val="20"/>
                <w:szCs w:val="20"/>
              </w:rPr>
              <w:t>SGP</w:t>
            </w:r>
          </w:p>
        </w:tc>
        <w:tc>
          <w:tcPr>
            <w:tcW w:w="99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139</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47</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41</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37</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28</w:t>
            </w:r>
          </w:p>
        </w:tc>
        <w:tc>
          <w:tcPr>
            <w:tcW w:w="936"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-19</w:t>
            </w:r>
          </w:p>
        </w:tc>
        <w:tc>
          <w:tcPr>
            <w:tcW w:w="882"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-9</w:t>
            </w:r>
          </w:p>
        </w:tc>
      </w:tr>
      <w:tr w:rsidR="008D0E08" w:rsidRPr="008D0E08" w:rsidTr="00234CC8">
        <w:tc>
          <w:tcPr>
            <w:tcW w:w="1278" w:type="dxa"/>
            <w:vMerge/>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810" w:type="dxa"/>
            <w:vMerge w:val="restart"/>
            <w:vAlign w:val="center"/>
          </w:tcPr>
          <w:p w:rsidR="008D0E08" w:rsidRPr="008D0E08" w:rsidRDefault="008D0E08" w:rsidP="008D0E08">
            <w:pPr>
              <w:spacing w:after="0" w:line="240" w:lineRule="auto"/>
              <w:jc w:val="center"/>
              <w:rPr>
                <w:rFonts w:ascii="Calibri" w:eastAsia="Times New Roman" w:hAnsi="Calibri" w:cs="Times New Roman"/>
                <w:sz w:val="20"/>
                <w:szCs w:val="20"/>
              </w:rPr>
            </w:pPr>
            <w:r w:rsidRPr="008D0E08">
              <w:rPr>
                <w:rFonts w:ascii="Calibri" w:eastAsia="Times New Roman" w:hAnsi="Calibri" w:cs="Times New Roman"/>
                <w:sz w:val="20"/>
                <w:szCs w:val="20"/>
              </w:rPr>
              <w:t>State</w:t>
            </w:r>
          </w:p>
        </w:tc>
        <w:tc>
          <w:tcPr>
            <w:tcW w:w="720" w:type="dxa"/>
          </w:tcPr>
          <w:p w:rsidR="008D0E08" w:rsidRPr="008D0E08" w:rsidRDefault="008D0E08" w:rsidP="008D0E08">
            <w:pPr>
              <w:spacing w:after="0" w:line="240" w:lineRule="auto"/>
              <w:rPr>
                <w:rFonts w:ascii="Calibri" w:eastAsia="Times New Roman" w:hAnsi="Calibri" w:cs="Times New Roman"/>
                <w:sz w:val="20"/>
                <w:szCs w:val="20"/>
              </w:rPr>
            </w:pPr>
            <w:r w:rsidRPr="008D0E08">
              <w:rPr>
                <w:rFonts w:ascii="Calibri" w:eastAsia="Times New Roman" w:hAnsi="Calibri" w:cs="Times New Roman"/>
                <w:sz w:val="20"/>
                <w:szCs w:val="20"/>
              </w:rPr>
              <w:t>CPI</w:t>
            </w:r>
          </w:p>
        </w:tc>
        <w:tc>
          <w:tcPr>
            <w:tcW w:w="99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91</w:t>
            </w:r>
            <w:r w:rsidR="00FF7FF4">
              <w:rPr>
                <w:rFonts w:ascii="Calibri" w:eastAsia="Times New Roman" w:hAnsi="Calibri" w:cs="Times New Roman"/>
                <w:color w:val="000000"/>
                <w:sz w:val="20"/>
                <w:szCs w:val="20"/>
              </w:rPr>
              <w:t>,</w:t>
            </w:r>
            <w:r w:rsidRPr="008D0E08">
              <w:rPr>
                <w:rFonts w:ascii="Calibri" w:eastAsia="Times New Roman" w:hAnsi="Calibri" w:cs="Times New Roman"/>
                <w:color w:val="000000"/>
                <w:sz w:val="20"/>
                <w:szCs w:val="20"/>
              </w:rPr>
              <w:t>181</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57.7</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56.9</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57.4</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57.1</w:t>
            </w:r>
          </w:p>
        </w:tc>
        <w:tc>
          <w:tcPr>
            <w:tcW w:w="936"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-0.6</w:t>
            </w:r>
          </w:p>
        </w:tc>
        <w:tc>
          <w:tcPr>
            <w:tcW w:w="882"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-0.3</w:t>
            </w:r>
          </w:p>
        </w:tc>
      </w:tr>
      <w:tr w:rsidR="008D0E08" w:rsidRPr="008D0E08" w:rsidTr="00234CC8">
        <w:tc>
          <w:tcPr>
            <w:tcW w:w="1278" w:type="dxa"/>
            <w:vMerge/>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810" w:type="dxa"/>
            <w:vMerge/>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720" w:type="dxa"/>
          </w:tcPr>
          <w:p w:rsidR="008D0E08" w:rsidRPr="008D0E08" w:rsidRDefault="008D0E08" w:rsidP="008D0E08">
            <w:pPr>
              <w:spacing w:after="0" w:line="240" w:lineRule="auto"/>
              <w:rPr>
                <w:rFonts w:ascii="Calibri" w:eastAsia="Times New Roman" w:hAnsi="Calibri" w:cs="Times New Roman"/>
                <w:sz w:val="20"/>
                <w:szCs w:val="20"/>
              </w:rPr>
            </w:pPr>
            <w:r w:rsidRPr="008D0E08">
              <w:rPr>
                <w:rFonts w:ascii="Calibri" w:eastAsia="Times New Roman" w:hAnsi="Calibri" w:cs="Times New Roman"/>
                <w:sz w:val="20"/>
                <w:szCs w:val="20"/>
              </w:rPr>
              <w:t>P+</w:t>
            </w:r>
          </w:p>
        </w:tc>
        <w:tc>
          <w:tcPr>
            <w:tcW w:w="99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91</w:t>
            </w:r>
            <w:r w:rsidR="00FF7FF4">
              <w:rPr>
                <w:rFonts w:ascii="Calibri" w:eastAsia="Times New Roman" w:hAnsi="Calibri" w:cs="Times New Roman"/>
                <w:color w:val="000000"/>
                <w:sz w:val="20"/>
                <w:szCs w:val="20"/>
              </w:rPr>
              <w:t>,</w:t>
            </w:r>
            <w:r w:rsidRPr="008D0E08">
              <w:rPr>
                <w:rFonts w:ascii="Calibri" w:eastAsia="Times New Roman" w:hAnsi="Calibri" w:cs="Times New Roman"/>
                <w:color w:val="000000"/>
                <w:sz w:val="20"/>
                <w:szCs w:val="20"/>
              </w:rPr>
              <w:t>181</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22.0%</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21.0%</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22.0%</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22.0%</w:t>
            </w:r>
          </w:p>
        </w:tc>
        <w:tc>
          <w:tcPr>
            <w:tcW w:w="936"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0.0%</w:t>
            </w:r>
          </w:p>
        </w:tc>
        <w:tc>
          <w:tcPr>
            <w:tcW w:w="882"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0.0%</w:t>
            </w:r>
          </w:p>
        </w:tc>
      </w:tr>
      <w:tr w:rsidR="008D0E08" w:rsidRPr="008D0E08" w:rsidTr="00234CC8">
        <w:tc>
          <w:tcPr>
            <w:tcW w:w="1278" w:type="dxa"/>
            <w:vMerge/>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8D0E08" w:rsidRPr="008D0E08" w:rsidRDefault="008D0E08" w:rsidP="008D0E08">
            <w:pPr>
              <w:spacing w:after="0" w:line="240" w:lineRule="auto"/>
              <w:rPr>
                <w:rFonts w:ascii="Calibri" w:eastAsia="Times New Roman" w:hAnsi="Calibri" w:cs="Times New Roman"/>
                <w:sz w:val="20"/>
                <w:szCs w:val="20"/>
              </w:rPr>
            </w:pPr>
            <w:r w:rsidRPr="008D0E08">
              <w:rPr>
                <w:rFonts w:ascii="Calibri" w:eastAsia="Times New Roman" w:hAnsi="Calibri" w:cs="Times New Roman"/>
                <w:sz w:val="20"/>
                <w:szCs w:val="20"/>
              </w:rPr>
              <w:t>SGP</w:t>
            </w:r>
          </w:p>
        </w:tc>
        <w:tc>
          <w:tcPr>
            <w:tcW w:w="990"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67</w:t>
            </w:r>
            <w:r w:rsidR="00FF7FF4">
              <w:rPr>
                <w:rFonts w:ascii="Calibri" w:eastAsia="Times New Roman" w:hAnsi="Calibri" w:cs="Times New Roman"/>
                <w:color w:val="000000"/>
                <w:sz w:val="20"/>
                <w:szCs w:val="20"/>
              </w:rPr>
              <w:t>,</w:t>
            </w:r>
            <w:r w:rsidRPr="008D0E08">
              <w:rPr>
                <w:rFonts w:ascii="Calibri" w:eastAsia="Times New Roman" w:hAnsi="Calibri" w:cs="Times New Roman"/>
                <w:color w:val="000000"/>
                <w:sz w:val="20"/>
                <w:szCs w:val="20"/>
              </w:rPr>
              <w:t>155</w:t>
            </w:r>
          </w:p>
        </w:tc>
        <w:tc>
          <w:tcPr>
            <w:tcW w:w="810"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1</w:t>
            </w:r>
          </w:p>
        </w:tc>
      </w:tr>
      <w:tr w:rsidR="008D0E08" w:rsidRPr="008D0E08" w:rsidTr="00234CC8">
        <w:tc>
          <w:tcPr>
            <w:tcW w:w="1278" w:type="dxa"/>
            <w:vMerge w:val="restart"/>
            <w:vAlign w:val="center"/>
          </w:tcPr>
          <w:p w:rsidR="008D0E08" w:rsidRPr="008D0E08" w:rsidRDefault="008D0E08" w:rsidP="008D0E08">
            <w:pPr>
              <w:spacing w:after="0" w:line="240" w:lineRule="auto"/>
              <w:jc w:val="center"/>
              <w:rPr>
                <w:rFonts w:ascii="Calibri" w:eastAsia="Times New Roman" w:hAnsi="Calibri" w:cs="Times New Roman"/>
                <w:sz w:val="20"/>
                <w:szCs w:val="20"/>
              </w:rPr>
            </w:pPr>
            <w:r w:rsidRPr="008D0E08">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8D0E08" w:rsidRPr="008D0E08" w:rsidRDefault="008D0E08" w:rsidP="008D0E08">
            <w:pPr>
              <w:spacing w:after="0" w:line="240" w:lineRule="auto"/>
              <w:jc w:val="center"/>
              <w:rPr>
                <w:rFonts w:ascii="Calibri" w:eastAsia="Times New Roman" w:hAnsi="Calibri" w:cs="Times New Roman"/>
                <w:sz w:val="20"/>
                <w:szCs w:val="20"/>
              </w:rPr>
            </w:pPr>
            <w:r w:rsidRPr="008D0E08">
              <w:rPr>
                <w:rFonts w:ascii="Calibri" w:eastAsia="Times New Roman" w:hAnsi="Calibri" w:cs="Times New Roman"/>
                <w:sz w:val="20"/>
                <w:szCs w:val="20"/>
              </w:rPr>
              <w:t>District</w:t>
            </w:r>
          </w:p>
        </w:tc>
        <w:tc>
          <w:tcPr>
            <w:tcW w:w="720" w:type="dxa"/>
            <w:shd w:val="clear" w:color="auto" w:fill="D9D9D9" w:themeFill="background1" w:themeFillShade="D9"/>
          </w:tcPr>
          <w:p w:rsidR="008D0E08" w:rsidRPr="008D0E08" w:rsidRDefault="008D0E08" w:rsidP="008D0E08">
            <w:pPr>
              <w:spacing w:after="0" w:line="240" w:lineRule="auto"/>
              <w:rPr>
                <w:rFonts w:ascii="Calibri" w:eastAsia="Times New Roman" w:hAnsi="Calibri" w:cs="Times New Roman"/>
                <w:sz w:val="20"/>
                <w:szCs w:val="20"/>
              </w:rPr>
            </w:pPr>
            <w:r w:rsidRPr="008D0E08">
              <w:rPr>
                <w:rFonts w:ascii="Calibri" w:eastAsia="Times New Roman" w:hAnsi="Calibri" w:cs="Times New Roman"/>
                <w:sz w:val="20"/>
                <w:szCs w:val="20"/>
              </w:rPr>
              <w:t>CPI</w:t>
            </w:r>
          </w:p>
        </w:tc>
        <w:tc>
          <w:tcPr>
            <w:tcW w:w="99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9</w:t>
            </w:r>
          </w:p>
        </w:tc>
        <w:tc>
          <w:tcPr>
            <w:tcW w:w="810" w:type="dxa"/>
            <w:shd w:val="clear" w:color="auto" w:fill="D9D9D9" w:themeFill="background1" w:themeFillShade="D9"/>
            <w:vAlign w:val="bottom"/>
          </w:tcPr>
          <w:p w:rsidR="003A33F2" w:rsidRDefault="003A33F2" w:rsidP="003A33F2">
            <w:pPr>
              <w:spacing w:after="0" w:line="240" w:lineRule="auto"/>
              <w:jc w:val="center"/>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3A33F2" w:rsidRDefault="003A33F2" w:rsidP="003A33F2">
            <w:pPr>
              <w:spacing w:after="0" w:line="240" w:lineRule="auto"/>
              <w:jc w:val="center"/>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3A33F2" w:rsidRDefault="003A33F2" w:rsidP="003A33F2">
            <w:pPr>
              <w:spacing w:after="0" w:line="240" w:lineRule="auto"/>
              <w:jc w:val="center"/>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3A33F2" w:rsidRDefault="003A33F2" w:rsidP="003A33F2">
            <w:pPr>
              <w:spacing w:after="0" w:line="240" w:lineRule="auto"/>
              <w:jc w:val="center"/>
              <w:rPr>
                <w:rFonts w:ascii="Calibri" w:eastAsia="Times New Roman" w:hAnsi="Calibri" w:cs="Times New Roman"/>
                <w:color w:val="000000"/>
                <w:sz w:val="20"/>
                <w:szCs w:val="20"/>
              </w:rPr>
            </w:pPr>
          </w:p>
        </w:tc>
        <w:tc>
          <w:tcPr>
            <w:tcW w:w="936" w:type="dxa"/>
            <w:shd w:val="clear" w:color="auto" w:fill="D9D9D9" w:themeFill="background1" w:themeFillShade="D9"/>
            <w:vAlign w:val="bottom"/>
          </w:tcPr>
          <w:p w:rsidR="003A33F2" w:rsidRDefault="003A33F2" w:rsidP="003A33F2">
            <w:pPr>
              <w:spacing w:after="0" w:line="240" w:lineRule="auto"/>
              <w:jc w:val="center"/>
              <w:rPr>
                <w:rFonts w:ascii="Calibri" w:eastAsia="Times New Roman" w:hAnsi="Calibri" w:cs="Times New Roman"/>
                <w:color w:val="000000"/>
                <w:sz w:val="20"/>
                <w:szCs w:val="20"/>
              </w:rPr>
            </w:pPr>
          </w:p>
        </w:tc>
        <w:tc>
          <w:tcPr>
            <w:tcW w:w="882" w:type="dxa"/>
            <w:shd w:val="clear" w:color="auto" w:fill="D9D9D9" w:themeFill="background1" w:themeFillShade="D9"/>
            <w:vAlign w:val="bottom"/>
          </w:tcPr>
          <w:p w:rsidR="003A33F2" w:rsidRDefault="003A33F2" w:rsidP="003A33F2">
            <w:pPr>
              <w:spacing w:after="0" w:line="240" w:lineRule="auto"/>
              <w:jc w:val="center"/>
              <w:rPr>
                <w:rFonts w:ascii="Calibri" w:eastAsia="Times New Roman" w:hAnsi="Calibri" w:cs="Times New Roman"/>
                <w:color w:val="000000"/>
                <w:sz w:val="20"/>
                <w:szCs w:val="20"/>
              </w:rPr>
            </w:pPr>
          </w:p>
        </w:tc>
      </w:tr>
      <w:tr w:rsidR="008D0E08" w:rsidRPr="008D0E08" w:rsidTr="00234CC8">
        <w:tc>
          <w:tcPr>
            <w:tcW w:w="1278" w:type="dxa"/>
            <w:vMerge/>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D0E08" w:rsidRPr="008D0E08" w:rsidRDefault="008D0E08" w:rsidP="008D0E08">
            <w:pPr>
              <w:spacing w:after="0" w:line="240" w:lineRule="auto"/>
              <w:rPr>
                <w:rFonts w:ascii="Calibri" w:eastAsia="Times New Roman" w:hAnsi="Calibri" w:cs="Times New Roman"/>
                <w:sz w:val="20"/>
                <w:szCs w:val="20"/>
              </w:rPr>
            </w:pPr>
            <w:r w:rsidRPr="008D0E08">
              <w:rPr>
                <w:rFonts w:ascii="Calibri" w:eastAsia="Times New Roman" w:hAnsi="Calibri" w:cs="Times New Roman"/>
                <w:sz w:val="20"/>
                <w:szCs w:val="20"/>
              </w:rPr>
              <w:t>P+</w:t>
            </w:r>
          </w:p>
        </w:tc>
        <w:tc>
          <w:tcPr>
            <w:tcW w:w="99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9</w:t>
            </w:r>
          </w:p>
        </w:tc>
        <w:tc>
          <w:tcPr>
            <w:tcW w:w="810" w:type="dxa"/>
            <w:shd w:val="clear" w:color="auto" w:fill="D9D9D9" w:themeFill="background1" w:themeFillShade="D9"/>
            <w:vAlign w:val="bottom"/>
          </w:tcPr>
          <w:p w:rsidR="003A33F2" w:rsidRDefault="003A33F2" w:rsidP="003A33F2">
            <w:pPr>
              <w:spacing w:after="0" w:line="240" w:lineRule="auto"/>
              <w:jc w:val="center"/>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3A33F2" w:rsidRDefault="003A33F2" w:rsidP="003A33F2">
            <w:pPr>
              <w:spacing w:after="0" w:line="240" w:lineRule="auto"/>
              <w:jc w:val="center"/>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3A33F2" w:rsidRDefault="003A33F2" w:rsidP="003A33F2">
            <w:pPr>
              <w:spacing w:after="0" w:line="240" w:lineRule="auto"/>
              <w:jc w:val="center"/>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3A33F2" w:rsidRDefault="003A33F2" w:rsidP="003A33F2">
            <w:pPr>
              <w:spacing w:after="0" w:line="240" w:lineRule="auto"/>
              <w:jc w:val="center"/>
              <w:rPr>
                <w:rFonts w:ascii="Calibri" w:eastAsia="Times New Roman" w:hAnsi="Calibri" w:cs="Times New Roman"/>
                <w:color w:val="000000"/>
                <w:sz w:val="20"/>
                <w:szCs w:val="20"/>
              </w:rPr>
            </w:pPr>
          </w:p>
        </w:tc>
        <w:tc>
          <w:tcPr>
            <w:tcW w:w="936" w:type="dxa"/>
            <w:shd w:val="clear" w:color="auto" w:fill="D9D9D9" w:themeFill="background1" w:themeFillShade="D9"/>
            <w:vAlign w:val="bottom"/>
          </w:tcPr>
          <w:p w:rsidR="003A33F2" w:rsidRDefault="003A33F2" w:rsidP="003A33F2">
            <w:pPr>
              <w:spacing w:after="0" w:line="240" w:lineRule="auto"/>
              <w:jc w:val="center"/>
              <w:rPr>
                <w:rFonts w:ascii="Calibri" w:eastAsia="Times New Roman" w:hAnsi="Calibri" w:cs="Times New Roman"/>
                <w:color w:val="000000"/>
                <w:sz w:val="20"/>
                <w:szCs w:val="20"/>
              </w:rPr>
            </w:pPr>
          </w:p>
        </w:tc>
        <w:tc>
          <w:tcPr>
            <w:tcW w:w="882" w:type="dxa"/>
            <w:shd w:val="clear" w:color="auto" w:fill="D9D9D9" w:themeFill="background1" w:themeFillShade="D9"/>
            <w:vAlign w:val="bottom"/>
          </w:tcPr>
          <w:p w:rsidR="003A33F2" w:rsidRDefault="003A33F2" w:rsidP="003A33F2">
            <w:pPr>
              <w:spacing w:after="0" w:line="240" w:lineRule="auto"/>
              <w:jc w:val="center"/>
              <w:rPr>
                <w:rFonts w:ascii="Calibri" w:eastAsia="Times New Roman" w:hAnsi="Calibri" w:cs="Times New Roman"/>
                <w:color w:val="000000"/>
                <w:sz w:val="20"/>
                <w:szCs w:val="20"/>
              </w:rPr>
            </w:pPr>
          </w:p>
        </w:tc>
      </w:tr>
      <w:tr w:rsidR="008D0E08" w:rsidRPr="008D0E08" w:rsidTr="00234CC8">
        <w:tc>
          <w:tcPr>
            <w:tcW w:w="1278" w:type="dxa"/>
            <w:vMerge/>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D0E08" w:rsidRPr="008D0E08" w:rsidRDefault="008D0E08" w:rsidP="008D0E08">
            <w:pPr>
              <w:spacing w:after="0" w:line="240" w:lineRule="auto"/>
              <w:rPr>
                <w:rFonts w:ascii="Calibri" w:eastAsia="Times New Roman" w:hAnsi="Calibri" w:cs="Times New Roman"/>
                <w:sz w:val="20"/>
                <w:szCs w:val="20"/>
              </w:rPr>
            </w:pPr>
            <w:r w:rsidRPr="008D0E08">
              <w:rPr>
                <w:rFonts w:ascii="Calibri" w:eastAsia="Times New Roman" w:hAnsi="Calibri" w:cs="Times New Roman"/>
                <w:sz w:val="20"/>
                <w:szCs w:val="20"/>
              </w:rPr>
              <w:t>SGP</w:t>
            </w:r>
          </w:p>
        </w:tc>
        <w:tc>
          <w:tcPr>
            <w:tcW w:w="99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w:t>
            </w:r>
          </w:p>
        </w:tc>
        <w:tc>
          <w:tcPr>
            <w:tcW w:w="810" w:type="dxa"/>
            <w:shd w:val="clear" w:color="auto" w:fill="D9D9D9" w:themeFill="background1" w:themeFillShade="D9"/>
            <w:vAlign w:val="bottom"/>
          </w:tcPr>
          <w:p w:rsidR="003A33F2" w:rsidRDefault="003A33F2" w:rsidP="003A33F2">
            <w:pPr>
              <w:spacing w:after="0" w:line="240" w:lineRule="auto"/>
              <w:jc w:val="center"/>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3A33F2" w:rsidRDefault="003A33F2" w:rsidP="003A33F2">
            <w:pPr>
              <w:spacing w:after="0" w:line="240" w:lineRule="auto"/>
              <w:jc w:val="center"/>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3A33F2" w:rsidRDefault="003A33F2" w:rsidP="003A33F2">
            <w:pPr>
              <w:spacing w:after="0" w:line="240" w:lineRule="auto"/>
              <w:jc w:val="center"/>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3A33F2" w:rsidRDefault="003A33F2" w:rsidP="003A33F2">
            <w:pPr>
              <w:spacing w:after="0" w:line="240" w:lineRule="auto"/>
              <w:jc w:val="center"/>
              <w:rPr>
                <w:rFonts w:ascii="Calibri" w:eastAsia="Times New Roman" w:hAnsi="Calibri" w:cs="Times New Roman"/>
                <w:color w:val="000000"/>
                <w:sz w:val="20"/>
                <w:szCs w:val="20"/>
              </w:rPr>
            </w:pPr>
          </w:p>
        </w:tc>
        <w:tc>
          <w:tcPr>
            <w:tcW w:w="936" w:type="dxa"/>
            <w:shd w:val="clear" w:color="auto" w:fill="D9D9D9" w:themeFill="background1" w:themeFillShade="D9"/>
            <w:vAlign w:val="bottom"/>
          </w:tcPr>
          <w:p w:rsidR="003A33F2" w:rsidRDefault="003A33F2" w:rsidP="003A33F2">
            <w:pPr>
              <w:spacing w:after="0" w:line="240" w:lineRule="auto"/>
              <w:jc w:val="center"/>
              <w:rPr>
                <w:rFonts w:ascii="Calibri" w:eastAsia="Times New Roman" w:hAnsi="Calibri" w:cs="Times New Roman"/>
                <w:color w:val="000000"/>
                <w:sz w:val="20"/>
                <w:szCs w:val="20"/>
              </w:rPr>
            </w:pPr>
          </w:p>
        </w:tc>
        <w:tc>
          <w:tcPr>
            <w:tcW w:w="882" w:type="dxa"/>
            <w:shd w:val="clear" w:color="auto" w:fill="D9D9D9" w:themeFill="background1" w:themeFillShade="D9"/>
            <w:vAlign w:val="bottom"/>
          </w:tcPr>
          <w:p w:rsidR="003A33F2" w:rsidRDefault="003A33F2" w:rsidP="003A33F2">
            <w:pPr>
              <w:spacing w:after="0" w:line="240" w:lineRule="auto"/>
              <w:jc w:val="center"/>
              <w:rPr>
                <w:rFonts w:ascii="Calibri" w:eastAsia="Times New Roman" w:hAnsi="Calibri" w:cs="Times New Roman"/>
                <w:color w:val="000000"/>
                <w:sz w:val="20"/>
                <w:szCs w:val="20"/>
              </w:rPr>
            </w:pPr>
          </w:p>
        </w:tc>
      </w:tr>
      <w:tr w:rsidR="008D0E08" w:rsidRPr="008D0E08" w:rsidTr="00234CC8">
        <w:tc>
          <w:tcPr>
            <w:tcW w:w="1278" w:type="dxa"/>
            <w:vMerge/>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810" w:type="dxa"/>
            <w:vMerge w:val="restart"/>
            <w:vAlign w:val="center"/>
          </w:tcPr>
          <w:p w:rsidR="008D0E08" w:rsidRPr="008D0E08" w:rsidRDefault="008D0E08" w:rsidP="008D0E08">
            <w:pPr>
              <w:spacing w:after="0" w:line="240" w:lineRule="auto"/>
              <w:jc w:val="center"/>
              <w:rPr>
                <w:rFonts w:ascii="Calibri" w:eastAsia="Times New Roman" w:hAnsi="Calibri" w:cs="Times New Roman"/>
                <w:sz w:val="20"/>
                <w:szCs w:val="20"/>
              </w:rPr>
            </w:pPr>
            <w:r w:rsidRPr="008D0E08">
              <w:rPr>
                <w:rFonts w:ascii="Calibri" w:eastAsia="Times New Roman" w:hAnsi="Calibri" w:cs="Times New Roman"/>
                <w:sz w:val="20"/>
                <w:szCs w:val="20"/>
              </w:rPr>
              <w:t>State</w:t>
            </w:r>
          </w:p>
        </w:tc>
        <w:tc>
          <w:tcPr>
            <w:tcW w:w="720" w:type="dxa"/>
          </w:tcPr>
          <w:p w:rsidR="008D0E08" w:rsidRPr="008D0E08" w:rsidRDefault="008D0E08" w:rsidP="008D0E08">
            <w:pPr>
              <w:spacing w:after="0" w:line="240" w:lineRule="auto"/>
              <w:rPr>
                <w:rFonts w:ascii="Calibri" w:eastAsia="Times New Roman" w:hAnsi="Calibri" w:cs="Times New Roman"/>
                <w:sz w:val="20"/>
                <w:szCs w:val="20"/>
              </w:rPr>
            </w:pPr>
            <w:r w:rsidRPr="008D0E08">
              <w:rPr>
                <w:rFonts w:ascii="Calibri" w:eastAsia="Times New Roman" w:hAnsi="Calibri" w:cs="Times New Roman"/>
                <w:sz w:val="20"/>
                <w:szCs w:val="20"/>
              </w:rPr>
              <w:t>CPI</w:t>
            </w:r>
          </w:p>
        </w:tc>
        <w:tc>
          <w:tcPr>
            <w:tcW w:w="99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47</w:t>
            </w:r>
            <w:r w:rsidR="00FF7FF4">
              <w:rPr>
                <w:rFonts w:ascii="Calibri" w:eastAsia="Times New Roman" w:hAnsi="Calibri" w:cs="Times New Roman"/>
                <w:color w:val="000000"/>
                <w:sz w:val="20"/>
                <w:szCs w:val="20"/>
              </w:rPr>
              <w:t>,</w:t>
            </w:r>
            <w:r w:rsidRPr="008D0E08">
              <w:rPr>
                <w:rFonts w:ascii="Calibri" w:eastAsia="Times New Roman" w:hAnsi="Calibri" w:cs="Times New Roman"/>
                <w:color w:val="000000"/>
                <w:sz w:val="20"/>
                <w:szCs w:val="20"/>
              </w:rPr>
              <w:t>847</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62</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61.6</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63.9</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63.8</w:t>
            </w:r>
          </w:p>
        </w:tc>
        <w:tc>
          <w:tcPr>
            <w:tcW w:w="936"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1.8</w:t>
            </w:r>
          </w:p>
        </w:tc>
        <w:tc>
          <w:tcPr>
            <w:tcW w:w="882"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-0.1</w:t>
            </w:r>
          </w:p>
        </w:tc>
      </w:tr>
      <w:tr w:rsidR="008D0E08" w:rsidRPr="008D0E08" w:rsidTr="00234CC8">
        <w:tc>
          <w:tcPr>
            <w:tcW w:w="1278" w:type="dxa"/>
            <w:vMerge/>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810" w:type="dxa"/>
            <w:vMerge/>
          </w:tcPr>
          <w:p w:rsidR="008D0E08" w:rsidRPr="008D0E08" w:rsidRDefault="008D0E08" w:rsidP="008D0E08">
            <w:pPr>
              <w:spacing w:after="0" w:line="240" w:lineRule="auto"/>
              <w:rPr>
                <w:rFonts w:ascii="Calibri" w:eastAsia="Times New Roman" w:hAnsi="Calibri" w:cs="Times New Roman"/>
                <w:sz w:val="20"/>
                <w:szCs w:val="20"/>
              </w:rPr>
            </w:pPr>
          </w:p>
        </w:tc>
        <w:tc>
          <w:tcPr>
            <w:tcW w:w="720" w:type="dxa"/>
          </w:tcPr>
          <w:p w:rsidR="008D0E08" w:rsidRPr="008D0E08" w:rsidRDefault="008D0E08" w:rsidP="008D0E08">
            <w:pPr>
              <w:spacing w:after="0" w:line="240" w:lineRule="auto"/>
              <w:rPr>
                <w:rFonts w:ascii="Calibri" w:eastAsia="Times New Roman" w:hAnsi="Calibri" w:cs="Times New Roman"/>
                <w:sz w:val="20"/>
                <w:szCs w:val="20"/>
              </w:rPr>
            </w:pPr>
            <w:r w:rsidRPr="008D0E08">
              <w:rPr>
                <w:rFonts w:ascii="Calibri" w:eastAsia="Times New Roman" w:hAnsi="Calibri" w:cs="Times New Roman"/>
                <w:sz w:val="20"/>
                <w:szCs w:val="20"/>
              </w:rPr>
              <w:t>P+</w:t>
            </w:r>
          </w:p>
        </w:tc>
        <w:tc>
          <w:tcPr>
            <w:tcW w:w="99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47</w:t>
            </w:r>
            <w:r w:rsidR="00FF7FF4">
              <w:rPr>
                <w:rFonts w:ascii="Calibri" w:eastAsia="Times New Roman" w:hAnsi="Calibri" w:cs="Times New Roman"/>
                <w:color w:val="000000"/>
                <w:sz w:val="20"/>
                <w:szCs w:val="20"/>
              </w:rPr>
              <w:t>,</w:t>
            </w:r>
            <w:r w:rsidRPr="008D0E08">
              <w:rPr>
                <w:rFonts w:ascii="Calibri" w:eastAsia="Times New Roman" w:hAnsi="Calibri" w:cs="Times New Roman"/>
                <w:color w:val="000000"/>
                <w:sz w:val="20"/>
                <w:szCs w:val="20"/>
              </w:rPr>
              <w:t>847</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32.0%</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32.0%</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35.0%</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36.0%</w:t>
            </w:r>
          </w:p>
        </w:tc>
        <w:tc>
          <w:tcPr>
            <w:tcW w:w="936"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4.0%</w:t>
            </w:r>
          </w:p>
        </w:tc>
        <w:tc>
          <w:tcPr>
            <w:tcW w:w="882"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1.0%</w:t>
            </w:r>
          </w:p>
        </w:tc>
      </w:tr>
      <w:tr w:rsidR="008D0E08" w:rsidRPr="008D0E08" w:rsidTr="00234CC8">
        <w:tc>
          <w:tcPr>
            <w:tcW w:w="1278" w:type="dxa"/>
            <w:vMerge/>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8D0E08" w:rsidRPr="008D0E08" w:rsidRDefault="008D0E08" w:rsidP="008D0E08">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8D0E08" w:rsidRPr="008D0E08" w:rsidRDefault="008D0E08" w:rsidP="008D0E08">
            <w:pPr>
              <w:spacing w:after="0" w:line="240" w:lineRule="auto"/>
              <w:rPr>
                <w:rFonts w:ascii="Calibri" w:eastAsia="Times New Roman" w:hAnsi="Calibri" w:cs="Times New Roman"/>
                <w:sz w:val="20"/>
                <w:szCs w:val="20"/>
              </w:rPr>
            </w:pPr>
            <w:r w:rsidRPr="008D0E08">
              <w:rPr>
                <w:rFonts w:ascii="Calibri" w:eastAsia="Times New Roman" w:hAnsi="Calibri" w:cs="Times New Roman"/>
                <w:sz w:val="20"/>
                <w:szCs w:val="20"/>
              </w:rPr>
              <w:t>SGP</w:t>
            </w:r>
          </w:p>
        </w:tc>
        <w:tc>
          <w:tcPr>
            <w:tcW w:w="990"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32</w:t>
            </w:r>
            <w:r w:rsidR="00FF7FF4">
              <w:rPr>
                <w:rFonts w:ascii="Calibri" w:eastAsia="Times New Roman" w:hAnsi="Calibri" w:cs="Times New Roman"/>
                <w:color w:val="000000"/>
                <w:sz w:val="20"/>
                <w:szCs w:val="20"/>
              </w:rPr>
              <w:t>,</w:t>
            </w:r>
            <w:r w:rsidRPr="008D0E08">
              <w:rPr>
                <w:rFonts w:ascii="Calibri" w:eastAsia="Times New Roman" w:hAnsi="Calibri" w:cs="Times New Roman"/>
                <w:color w:val="000000"/>
                <w:sz w:val="20"/>
                <w:szCs w:val="20"/>
              </w:rPr>
              <w:t>607</w:t>
            </w:r>
          </w:p>
        </w:tc>
        <w:tc>
          <w:tcPr>
            <w:tcW w:w="810"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52</w:t>
            </w:r>
          </w:p>
        </w:tc>
        <w:tc>
          <w:tcPr>
            <w:tcW w:w="936"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-1</w:t>
            </w:r>
          </w:p>
        </w:tc>
      </w:tr>
      <w:tr w:rsidR="008D0E08" w:rsidRPr="008D0E08" w:rsidTr="00234CC8">
        <w:tc>
          <w:tcPr>
            <w:tcW w:w="1278" w:type="dxa"/>
            <w:vMerge w:val="restart"/>
            <w:vAlign w:val="center"/>
          </w:tcPr>
          <w:p w:rsidR="008D0E08" w:rsidRPr="008D0E08" w:rsidRDefault="008D0E08" w:rsidP="008D0E08">
            <w:pPr>
              <w:spacing w:after="0" w:line="240" w:lineRule="auto"/>
              <w:jc w:val="center"/>
              <w:rPr>
                <w:rFonts w:ascii="Calibri" w:eastAsia="Times New Roman" w:hAnsi="Calibri" w:cs="Times New Roman"/>
                <w:b/>
                <w:sz w:val="20"/>
                <w:szCs w:val="20"/>
              </w:rPr>
            </w:pPr>
            <w:r w:rsidRPr="008D0E08">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8D0E08" w:rsidRPr="008D0E08" w:rsidRDefault="008D0E08" w:rsidP="008D0E08">
            <w:pPr>
              <w:spacing w:after="0" w:line="240" w:lineRule="auto"/>
              <w:jc w:val="center"/>
              <w:rPr>
                <w:rFonts w:ascii="Calibri" w:eastAsia="Times New Roman" w:hAnsi="Calibri" w:cs="Times New Roman"/>
                <w:sz w:val="20"/>
                <w:szCs w:val="20"/>
              </w:rPr>
            </w:pPr>
            <w:r w:rsidRPr="008D0E08">
              <w:rPr>
                <w:rFonts w:ascii="Calibri" w:eastAsia="Times New Roman" w:hAnsi="Calibri" w:cs="Times New Roman"/>
                <w:sz w:val="20"/>
                <w:szCs w:val="20"/>
              </w:rPr>
              <w:t>District</w:t>
            </w:r>
          </w:p>
        </w:tc>
        <w:tc>
          <w:tcPr>
            <w:tcW w:w="720" w:type="dxa"/>
            <w:shd w:val="clear" w:color="auto" w:fill="D9D9D9" w:themeFill="background1" w:themeFillShade="D9"/>
          </w:tcPr>
          <w:p w:rsidR="008D0E08" w:rsidRPr="008D0E08" w:rsidRDefault="008D0E08" w:rsidP="008D0E08">
            <w:pPr>
              <w:spacing w:after="0" w:line="240" w:lineRule="auto"/>
              <w:rPr>
                <w:rFonts w:ascii="Calibri" w:eastAsia="Times New Roman" w:hAnsi="Calibri" w:cs="Times New Roman"/>
                <w:sz w:val="20"/>
                <w:szCs w:val="20"/>
              </w:rPr>
            </w:pPr>
            <w:r w:rsidRPr="008D0E08">
              <w:rPr>
                <w:rFonts w:ascii="Calibri" w:eastAsia="Times New Roman" w:hAnsi="Calibri" w:cs="Times New Roman"/>
                <w:sz w:val="20"/>
                <w:szCs w:val="20"/>
              </w:rPr>
              <w:t>CPI</w:t>
            </w:r>
          </w:p>
        </w:tc>
        <w:tc>
          <w:tcPr>
            <w:tcW w:w="99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1</w:t>
            </w:r>
            <w:r w:rsidR="00FF7FF4">
              <w:rPr>
                <w:rFonts w:ascii="Calibri" w:eastAsia="Times New Roman" w:hAnsi="Calibri" w:cs="Times New Roman"/>
                <w:color w:val="000000"/>
                <w:sz w:val="20"/>
                <w:szCs w:val="20"/>
              </w:rPr>
              <w:t>,</w:t>
            </w:r>
            <w:r w:rsidRPr="008D0E08">
              <w:rPr>
                <w:rFonts w:ascii="Calibri" w:eastAsia="Times New Roman" w:hAnsi="Calibri" w:cs="Times New Roman"/>
                <w:color w:val="000000"/>
                <w:sz w:val="20"/>
                <w:szCs w:val="20"/>
              </w:rPr>
              <w:t>228</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81.3</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81.7</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81.5</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78.9</w:t>
            </w:r>
          </w:p>
        </w:tc>
        <w:tc>
          <w:tcPr>
            <w:tcW w:w="936"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-2.4</w:t>
            </w:r>
          </w:p>
        </w:tc>
        <w:tc>
          <w:tcPr>
            <w:tcW w:w="882"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-2.6</w:t>
            </w:r>
          </w:p>
        </w:tc>
      </w:tr>
      <w:tr w:rsidR="008D0E08" w:rsidRPr="008D0E08" w:rsidTr="00234CC8">
        <w:tc>
          <w:tcPr>
            <w:tcW w:w="1278" w:type="dxa"/>
            <w:vMerge/>
          </w:tcPr>
          <w:p w:rsidR="008D0E08" w:rsidRPr="008D0E08" w:rsidRDefault="008D0E08" w:rsidP="008D0E08">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D0E08" w:rsidRPr="008D0E08" w:rsidRDefault="008D0E08" w:rsidP="008D0E08">
            <w:pPr>
              <w:spacing w:after="0" w:line="240" w:lineRule="auto"/>
              <w:rPr>
                <w:rFonts w:ascii="Calibri" w:eastAsia="Times New Roman" w:hAnsi="Calibri" w:cs="Times New Roman"/>
                <w:sz w:val="20"/>
                <w:szCs w:val="20"/>
              </w:rPr>
            </w:pPr>
            <w:r w:rsidRPr="008D0E08">
              <w:rPr>
                <w:rFonts w:ascii="Calibri" w:eastAsia="Times New Roman" w:hAnsi="Calibri" w:cs="Times New Roman"/>
                <w:sz w:val="20"/>
                <w:szCs w:val="20"/>
              </w:rPr>
              <w:t>P+</w:t>
            </w:r>
          </w:p>
        </w:tc>
        <w:tc>
          <w:tcPr>
            <w:tcW w:w="99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1</w:t>
            </w:r>
            <w:r w:rsidR="00FF7FF4">
              <w:rPr>
                <w:rFonts w:ascii="Calibri" w:eastAsia="Times New Roman" w:hAnsi="Calibri" w:cs="Times New Roman"/>
                <w:color w:val="000000"/>
                <w:sz w:val="20"/>
                <w:szCs w:val="20"/>
              </w:rPr>
              <w:t>,</w:t>
            </w:r>
            <w:r w:rsidRPr="008D0E08">
              <w:rPr>
                <w:rFonts w:ascii="Calibri" w:eastAsia="Times New Roman" w:hAnsi="Calibri" w:cs="Times New Roman"/>
                <w:color w:val="000000"/>
                <w:sz w:val="20"/>
                <w:szCs w:val="20"/>
              </w:rPr>
              <w:t>228</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59.0%</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60.0%</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59.0%</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55.0%</w:t>
            </w:r>
          </w:p>
        </w:tc>
        <w:tc>
          <w:tcPr>
            <w:tcW w:w="936"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-4.0%</w:t>
            </w:r>
          </w:p>
        </w:tc>
        <w:tc>
          <w:tcPr>
            <w:tcW w:w="882"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-4.0%</w:t>
            </w:r>
          </w:p>
        </w:tc>
      </w:tr>
      <w:tr w:rsidR="008D0E08" w:rsidRPr="008D0E08" w:rsidTr="00234CC8">
        <w:tc>
          <w:tcPr>
            <w:tcW w:w="1278" w:type="dxa"/>
            <w:vMerge/>
          </w:tcPr>
          <w:p w:rsidR="008D0E08" w:rsidRPr="008D0E08" w:rsidRDefault="008D0E08" w:rsidP="008D0E08">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8D0E08" w:rsidRPr="008D0E08" w:rsidRDefault="008D0E08" w:rsidP="008D0E08">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8D0E08" w:rsidRPr="008D0E08" w:rsidRDefault="008D0E08" w:rsidP="008D0E08">
            <w:pPr>
              <w:spacing w:after="0" w:line="240" w:lineRule="auto"/>
              <w:rPr>
                <w:rFonts w:ascii="Calibri" w:eastAsia="Times New Roman" w:hAnsi="Calibri" w:cs="Times New Roman"/>
                <w:sz w:val="20"/>
                <w:szCs w:val="20"/>
              </w:rPr>
            </w:pPr>
            <w:r w:rsidRPr="008D0E08">
              <w:rPr>
                <w:rFonts w:ascii="Calibri" w:eastAsia="Times New Roman" w:hAnsi="Calibri" w:cs="Times New Roman"/>
                <w:sz w:val="20"/>
                <w:szCs w:val="20"/>
              </w:rPr>
              <w:t>SGP</w:t>
            </w:r>
          </w:p>
        </w:tc>
        <w:tc>
          <w:tcPr>
            <w:tcW w:w="99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949</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53</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49</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45</w:t>
            </w:r>
          </w:p>
        </w:tc>
        <w:tc>
          <w:tcPr>
            <w:tcW w:w="810"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38</w:t>
            </w:r>
          </w:p>
        </w:tc>
        <w:tc>
          <w:tcPr>
            <w:tcW w:w="936"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-15</w:t>
            </w:r>
          </w:p>
        </w:tc>
        <w:tc>
          <w:tcPr>
            <w:tcW w:w="882" w:type="dxa"/>
            <w:shd w:val="clear" w:color="auto" w:fill="D9D9D9" w:themeFill="background1" w:themeFillShade="D9"/>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-7</w:t>
            </w:r>
          </w:p>
        </w:tc>
      </w:tr>
      <w:tr w:rsidR="008D0E08" w:rsidRPr="008D0E08" w:rsidTr="00234CC8">
        <w:tc>
          <w:tcPr>
            <w:tcW w:w="1278" w:type="dxa"/>
            <w:vMerge/>
          </w:tcPr>
          <w:p w:rsidR="008D0E08" w:rsidRPr="008D0E08" w:rsidRDefault="008D0E08" w:rsidP="008D0E08">
            <w:pPr>
              <w:spacing w:after="0" w:line="240" w:lineRule="auto"/>
              <w:rPr>
                <w:rFonts w:ascii="Calibri" w:eastAsia="Times New Roman" w:hAnsi="Calibri" w:cs="Times New Roman"/>
                <w:sz w:val="20"/>
                <w:szCs w:val="20"/>
              </w:rPr>
            </w:pPr>
          </w:p>
        </w:tc>
        <w:tc>
          <w:tcPr>
            <w:tcW w:w="810" w:type="dxa"/>
            <w:vMerge w:val="restart"/>
            <w:vAlign w:val="center"/>
          </w:tcPr>
          <w:p w:rsidR="008D0E08" w:rsidRPr="008D0E08" w:rsidRDefault="008D0E08" w:rsidP="008D0E08">
            <w:pPr>
              <w:spacing w:after="0" w:line="240" w:lineRule="auto"/>
              <w:jc w:val="center"/>
              <w:rPr>
                <w:rFonts w:ascii="Calibri" w:eastAsia="Times New Roman" w:hAnsi="Calibri" w:cs="Times New Roman"/>
                <w:sz w:val="20"/>
                <w:szCs w:val="20"/>
              </w:rPr>
            </w:pPr>
            <w:r w:rsidRPr="008D0E08">
              <w:rPr>
                <w:rFonts w:ascii="Calibri" w:eastAsia="Times New Roman" w:hAnsi="Calibri" w:cs="Times New Roman"/>
                <w:sz w:val="20"/>
                <w:szCs w:val="20"/>
              </w:rPr>
              <w:t>State</w:t>
            </w:r>
          </w:p>
        </w:tc>
        <w:tc>
          <w:tcPr>
            <w:tcW w:w="720" w:type="dxa"/>
          </w:tcPr>
          <w:p w:rsidR="008D0E08" w:rsidRPr="008D0E08" w:rsidRDefault="008D0E08" w:rsidP="008D0E08">
            <w:pPr>
              <w:spacing w:after="0" w:line="240" w:lineRule="auto"/>
              <w:rPr>
                <w:rFonts w:ascii="Calibri" w:eastAsia="Times New Roman" w:hAnsi="Calibri" w:cs="Times New Roman"/>
                <w:sz w:val="20"/>
                <w:szCs w:val="20"/>
              </w:rPr>
            </w:pPr>
            <w:r w:rsidRPr="008D0E08">
              <w:rPr>
                <w:rFonts w:ascii="Calibri" w:eastAsia="Times New Roman" w:hAnsi="Calibri" w:cs="Times New Roman"/>
                <w:sz w:val="20"/>
                <w:szCs w:val="20"/>
              </w:rPr>
              <w:t>CPI</w:t>
            </w:r>
          </w:p>
        </w:tc>
        <w:tc>
          <w:tcPr>
            <w:tcW w:w="99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490</w:t>
            </w:r>
            <w:r w:rsidR="00FF7FF4">
              <w:rPr>
                <w:rFonts w:ascii="Calibri" w:eastAsia="Times New Roman" w:hAnsi="Calibri" w:cs="Times New Roman"/>
                <w:color w:val="000000"/>
                <w:sz w:val="20"/>
                <w:szCs w:val="20"/>
              </w:rPr>
              <w:t>,</w:t>
            </w:r>
            <w:r w:rsidRPr="008D0E08">
              <w:rPr>
                <w:rFonts w:ascii="Calibri" w:eastAsia="Times New Roman" w:hAnsi="Calibri" w:cs="Times New Roman"/>
                <w:color w:val="000000"/>
                <w:sz w:val="20"/>
                <w:szCs w:val="20"/>
              </w:rPr>
              <w:t>288</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79.9</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79.9</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80.8</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80.3</w:t>
            </w:r>
          </w:p>
        </w:tc>
        <w:tc>
          <w:tcPr>
            <w:tcW w:w="936"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0.4</w:t>
            </w:r>
          </w:p>
        </w:tc>
        <w:tc>
          <w:tcPr>
            <w:tcW w:w="882"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-0.5</w:t>
            </w:r>
          </w:p>
        </w:tc>
      </w:tr>
      <w:tr w:rsidR="008D0E08" w:rsidRPr="008D0E08" w:rsidTr="00234CC8">
        <w:tc>
          <w:tcPr>
            <w:tcW w:w="1278" w:type="dxa"/>
            <w:vMerge/>
          </w:tcPr>
          <w:p w:rsidR="008D0E08" w:rsidRPr="008D0E08" w:rsidRDefault="008D0E08" w:rsidP="008D0E08">
            <w:pPr>
              <w:spacing w:after="0" w:line="240" w:lineRule="auto"/>
              <w:rPr>
                <w:rFonts w:ascii="Calibri" w:eastAsia="Times New Roman" w:hAnsi="Calibri" w:cs="Times New Roman"/>
                <w:sz w:val="20"/>
                <w:szCs w:val="20"/>
              </w:rPr>
            </w:pPr>
          </w:p>
        </w:tc>
        <w:tc>
          <w:tcPr>
            <w:tcW w:w="810" w:type="dxa"/>
            <w:vMerge/>
          </w:tcPr>
          <w:p w:rsidR="008D0E08" w:rsidRPr="008D0E08" w:rsidRDefault="008D0E08" w:rsidP="008D0E08">
            <w:pPr>
              <w:spacing w:after="0" w:line="240" w:lineRule="auto"/>
              <w:rPr>
                <w:rFonts w:ascii="Calibri" w:eastAsia="Times New Roman" w:hAnsi="Calibri" w:cs="Times New Roman"/>
                <w:sz w:val="20"/>
                <w:szCs w:val="20"/>
              </w:rPr>
            </w:pPr>
          </w:p>
        </w:tc>
        <w:tc>
          <w:tcPr>
            <w:tcW w:w="720" w:type="dxa"/>
          </w:tcPr>
          <w:p w:rsidR="008D0E08" w:rsidRPr="008D0E08" w:rsidRDefault="008D0E08" w:rsidP="008D0E08">
            <w:pPr>
              <w:spacing w:after="0" w:line="240" w:lineRule="auto"/>
              <w:rPr>
                <w:rFonts w:ascii="Calibri" w:eastAsia="Times New Roman" w:hAnsi="Calibri" w:cs="Times New Roman"/>
                <w:sz w:val="20"/>
                <w:szCs w:val="20"/>
              </w:rPr>
            </w:pPr>
            <w:r w:rsidRPr="008D0E08">
              <w:rPr>
                <w:rFonts w:ascii="Calibri" w:eastAsia="Times New Roman" w:hAnsi="Calibri" w:cs="Times New Roman"/>
                <w:sz w:val="20"/>
                <w:szCs w:val="20"/>
              </w:rPr>
              <w:t>P+</w:t>
            </w:r>
          </w:p>
        </w:tc>
        <w:tc>
          <w:tcPr>
            <w:tcW w:w="99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490</w:t>
            </w:r>
            <w:r w:rsidR="00FF7FF4">
              <w:rPr>
                <w:rFonts w:ascii="Calibri" w:eastAsia="Times New Roman" w:hAnsi="Calibri" w:cs="Times New Roman"/>
                <w:color w:val="000000"/>
                <w:sz w:val="20"/>
                <w:szCs w:val="20"/>
              </w:rPr>
              <w:t>,</w:t>
            </w:r>
            <w:r w:rsidRPr="008D0E08">
              <w:rPr>
                <w:rFonts w:ascii="Calibri" w:eastAsia="Times New Roman" w:hAnsi="Calibri" w:cs="Times New Roman"/>
                <w:color w:val="000000"/>
                <w:sz w:val="20"/>
                <w:szCs w:val="20"/>
              </w:rPr>
              <w:t>288</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58.0%</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59.0%</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61.0%</w:t>
            </w:r>
          </w:p>
        </w:tc>
        <w:tc>
          <w:tcPr>
            <w:tcW w:w="810"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60.0%</w:t>
            </w:r>
          </w:p>
        </w:tc>
        <w:tc>
          <w:tcPr>
            <w:tcW w:w="936"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2.0%</w:t>
            </w:r>
          </w:p>
        </w:tc>
        <w:tc>
          <w:tcPr>
            <w:tcW w:w="882" w:type="dxa"/>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-1.0%</w:t>
            </w:r>
          </w:p>
        </w:tc>
      </w:tr>
      <w:tr w:rsidR="008D0E08" w:rsidRPr="008D0E08" w:rsidTr="00234CC8">
        <w:tc>
          <w:tcPr>
            <w:tcW w:w="1278" w:type="dxa"/>
            <w:vMerge/>
            <w:tcBorders>
              <w:bottom w:val="single" w:sz="4" w:space="0" w:color="auto"/>
            </w:tcBorders>
          </w:tcPr>
          <w:p w:rsidR="008D0E08" w:rsidRPr="008D0E08" w:rsidRDefault="008D0E08" w:rsidP="008D0E08">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8D0E08" w:rsidRPr="008D0E08" w:rsidRDefault="008D0E08" w:rsidP="008D0E08">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8D0E08" w:rsidRPr="008D0E08" w:rsidRDefault="008D0E08" w:rsidP="008D0E08">
            <w:pPr>
              <w:spacing w:after="0" w:line="240" w:lineRule="auto"/>
              <w:rPr>
                <w:rFonts w:ascii="Calibri" w:eastAsia="Times New Roman" w:hAnsi="Calibri" w:cs="Times New Roman"/>
                <w:sz w:val="20"/>
                <w:szCs w:val="20"/>
              </w:rPr>
            </w:pPr>
            <w:r w:rsidRPr="008D0E08">
              <w:rPr>
                <w:rFonts w:ascii="Calibri" w:eastAsia="Times New Roman" w:hAnsi="Calibri" w:cs="Times New Roman"/>
                <w:sz w:val="20"/>
                <w:szCs w:val="20"/>
              </w:rPr>
              <w:t>SGP</w:t>
            </w:r>
          </w:p>
        </w:tc>
        <w:tc>
          <w:tcPr>
            <w:tcW w:w="990"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392</w:t>
            </w:r>
            <w:r w:rsidR="00FF7FF4">
              <w:rPr>
                <w:rFonts w:ascii="Calibri" w:eastAsia="Times New Roman" w:hAnsi="Calibri" w:cs="Times New Roman"/>
                <w:color w:val="000000"/>
                <w:sz w:val="20"/>
                <w:szCs w:val="20"/>
              </w:rPr>
              <w:t>,</w:t>
            </w:r>
            <w:r w:rsidRPr="008D0E08">
              <w:rPr>
                <w:rFonts w:ascii="Calibri" w:eastAsia="Times New Roman" w:hAnsi="Calibri" w:cs="Times New Roman"/>
                <w:color w:val="000000"/>
                <w:sz w:val="20"/>
                <w:szCs w:val="20"/>
              </w:rPr>
              <w:t>953</w:t>
            </w:r>
          </w:p>
        </w:tc>
        <w:tc>
          <w:tcPr>
            <w:tcW w:w="810"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3A33F2" w:rsidRDefault="008D0E08" w:rsidP="003A33F2">
            <w:pPr>
              <w:spacing w:after="0" w:line="240" w:lineRule="auto"/>
              <w:jc w:val="center"/>
              <w:rPr>
                <w:rFonts w:ascii="Calibri" w:eastAsia="Times New Roman" w:hAnsi="Calibri" w:cs="Times New Roman"/>
                <w:color w:val="000000"/>
                <w:sz w:val="20"/>
                <w:szCs w:val="20"/>
              </w:rPr>
            </w:pPr>
            <w:r w:rsidRPr="008D0E08">
              <w:rPr>
                <w:rFonts w:ascii="Calibri" w:eastAsia="Times New Roman" w:hAnsi="Calibri" w:cs="Times New Roman"/>
                <w:color w:val="000000"/>
                <w:sz w:val="20"/>
                <w:szCs w:val="20"/>
              </w:rPr>
              <w:t>-1</w:t>
            </w:r>
          </w:p>
        </w:tc>
      </w:tr>
      <w:tr w:rsidR="008D0E08" w:rsidRPr="008D0E08" w:rsidTr="00234CC8">
        <w:tc>
          <w:tcPr>
            <w:tcW w:w="8856" w:type="dxa"/>
            <w:gridSpan w:val="10"/>
            <w:tcBorders>
              <w:left w:val="nil"/>
              <w:bottom w:val="nil"/>
              <w:right w:val="nil"/>
            </w:tcBorders>
          </w:tcPr>
          <w:p w:rsidR="008D0E08" w:rsidRPr="008D0E08" w:rsidRDefault="008D0E08" w:rsidP="008D0E08">
            <w:pPr>
              <w:spacing w:after="0" w:line="240" w:lineRule="auto"/>
              <w:rPr>
                <w:rFonts w:ascii="Calibri" w:eastAsia="Times New Roman" w:hAnsi="Calibri" w:cs="Times New Roman"/>
                <w:sz w:val="20"/>
                <w:szCs w:val="20"/>
              </w:rPr>
            </w:pPr>
            <w:r w:rsidRPr="008D0E08">
              <w:rPr>
                <w:rFonts w:ascii="Calibri" w:eastAsia="Times New Roman" w:hAnsi="Calibri" w:cs="Times New Roman"/>
                <w:bCs/>
                <w:sz w:val="20"/>
                <w:szCs w:val="20"/>
              </w:rPr>
              <w:t xml:space="preserve">Notes: The number of students included in CPI and percent </w:t>
            </w:r>
            <w:r w:rsidRPr="008D0E08">
              <w:rPr>
                <w:rFonts w:ascii="Calibri" w:eastAsia="Times New Roman" w:hAnsi="Calibri" w:cs="Times New Roman"/>
                <w:bCs/>
                <w:i/>
                <w:sz w:val="20"/>
                <w:szCs w:val="20"/>
              </w:rPr>
              <w:t>Proficient</w:t>
            </w:r>
            <w:r w:rsidRPr="008D0E08">
              <w:rPr>
                <w:rFonts w:ascii="Calibri" w:eastAsia="Times New Roman" w:hAnsi="Calibri" w:cs="Times New Roman"/>
                <w:bCs/>
                <w:sz w:val="20"/>
                <w:szCs w:val="20"/>
              </w:rPr>
              <w:t xml:space="preserve"> or </w:t>
            </w:r>
            <w:r w:rsidRPr="008D0E08">
              <w:rPr>
                <w:rFonts w:ascii="Calibri" w:eastAsia="Times New Roman" w:hAnsi="Calibri" w:cs="Times New Roman"/>
                <w:bCs/>
                <w:i/>
                <w:sz w:val="20"/>
                <w:szCs w:val="20"/>
              </w:rPr>
              <w:t>Advanced</w:t>
            </w:r>
            <w:r w:rsidRPr="008D0E08">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8D0E08" w:rsidRPr="008D0E08" w:rsidRDefault="008D0E08" w:rsidP="008D0E08">
      <w:pPr>
        <w:spacing w:after="0" w:line="240" w:lineRule="auto"/>
        <w:rPr>
          <w:rFonts w:ascii="Calibri" w:eastAsia="Times New Roman" w:hAnsi="Calibri" w:cs="Times New Roman"/>
          <w:sz w:val="20"/>
          <w:szCs w:val="20"/>
        </w:rPr>
      </w:pPr>
    </w:p>
    <w:p w:rsidR="008D0E08" w:rsidRPr="008D0E08" w:rsidRDefault="008D0E08" w:rsidP="008D0E08">
      <w:pPr>
        <w:spacing w:after="0" w:line="240" w:lineRule="auto"/>
        <w:rPr>
          <w:rFonts w:ascii="Calibri" w:eastAsia="Times New Roman" w:hAnsi="Calibri" w:cs="Times New Roman"/>
          <w:sz w:val="20"/>
          <w:szCs w:val="20"/>
        </w:rPr>
      </w:pPr>
    </w:p>
    <w:p w:rsidR="008D0E08" w:rsidRPr="008D0E08" w:rsidRDefault="008D0E08" w:rsidP="008D0E08">
      <w:pPr>
        <w:spacing w:after="0" w:line="240" w:lineRule="auto"/>
        <w:rPr>
          <w:rFonts w:ascii="Calibri" w:eastAsia="Times New Roman" w:hAnsi="Calibri" w:cs="Times New Roman"/>
          <w:sz w:val="20"/>
          <w:szCs w:val="20"/>
        </w:rPr>
      </w:pPr>
    </w:p>
    <w:p w:rsidR="008D0E08" w:rsidRPr="008D0E08" w:rsidRDefault="008D0E08" w:rsidP="008D0E08">
      <w:pPr>
        <w:spacing w:after="0" w:line="240" w:lineRule="auto"/>
        <w:rPr>
          <w:rFonts w:ascii="Calibri" w:eastAsia="Times New Roman" w:hAnsi="Calibri" w:cs="Times New Roman"/>
          <w:sz w:val="20"/>
          <w:szCs w:val="20"/>
        </w:rPr>
      </w:pPr>
      <w:r w:rsidRPr="008D0E08">
        <w:rPr>
          <w:rFonts w:ascii="Calibri" w:eastAsia="Times New Roman" w:hAnsi="Calibri" w:cs="Times New Roman"/>
          <w:sz w:val="20"/>
          <w:szCs w:val="20"/>
        </w:rPr>
        <w:br w:type="page"/>
      </w:r>
    </w:p>
    <w:p w:rsidR="00D31CDC" w:rsidRPr="00D31CDC" w:rsidRDefault="00D31CDC" w:rsidP="00D31CDC">
      <w:pPr>
        <w:spacing w:after="0" w:line="240" w:lineRule="auto"/>
        <w:jc w:val="center"/>
        <w:rPr>
          <w:rFonts w:ascii="Calibri" w:eastAsia="Calibri" w:hAnsi="Calibri" w:cs="Times New Roman"/>
          <w:b/>
          <w:sz w:val="20"/>
        </w:rPr>
      </w:pPr>
      <w:r w:rsidRPr="00D31CDC">
        <w:rPr>
          <w:rFonts w:ascii="Calibri" w:eastAsia="Calibri" w:hAnsi="Calibri" w:cs="Times New Roman"/>
          <w:b/>
          <w:sz w:val="20"/>
        </w:rPr>
        <w:lastRenderedPageBreak/>
        <w:t>Table B3c: Bourne Public Schools</w:t>
      </w:r>
    </w:p>
    <w:p w:rsidR="00D31CDC" w:rsidRPr="00D31CDC" w:rsidRDefault="00D31CDC" w:rsidP="00D31CDC">
      <w:pPr>
        <w:spacing w:after="0"/>
        <w:jc w:val="center"/>
        <w:rPr>
          <w:rFonts w:ascii="Calibri" w:eastAsia="Calibri" w:hAnsi="Calibri" w:cs="Times New Roman"/>
          <w:b/>
          <w:sz w:val="20"/>
        </w:rPr>
      </w:pPr>
      <w:r w:rsidRPr="00D31CDC">
        <w:rPr>
          <w:rFonts w:ascii="Calibri" w:eastAsia="Calibri" w:hAnsi="Calibri" w:cs="Times New Roman"/>
          <w:b/>
          <w:sz w:val="20"/>
        </w:rPr>
        <w:t>Science and Technology/Engineering (All Grades)</w:t>
      </w:r>
    </w:p>
    <w:p w:rsidR="00D31CDC" w:rsidRPr="00D31CDC" w:rsidRDefault="00D31CDC" w:rsidP="00D31CDC">
      <w:pPr>
        <w:spacing w:after="0" w:line="240" w:lineRule="auto"/>
        <w:jc w:val="center"/>
        <w:rPr>
          <w:rFonts w:ascii="Calibri" w:eastAsia="Calibri" w:hAnsi="Calibri" w:cs="Times New Roman"/>
          <w:b/>
          <w:sz w:val="20"/>
          <w:szCs w:val="24"/>
        </w:rPr>
      </w:pPr>
      <w:r w:rsidRPr="00D31CDC">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D31CDC" w:rsidRPr="00D31CDC" w:rsidTr="00234CC8">
        <w:tc>
          <w:tcPr>
            <w:tcW w:w="2808" w:type="dxa"/>
            <w:gridSpan w:val="3"/>
            <w:vMerge w:val="restart"/>
            <w:vAlign w:val="center"/>
          </w:tcPr>
          <w:p w:rsidR="00D31CDC" w:rsidRPr="00D31CDC" w:rsidRDefault="00D31CDC" w:rsidP="00D31CDC">
            <w:pPr>
              <w:spacing w:after="0" w:line="240" w:lineRule="auto"/>
              <w:jc w:val="center"/>
              <w:rPr>
                <w:rFonts w:ascii="Calibri" w:eastAsia="Times New Roman" w:hAnsi="Calibri" w:cs="Times New Roman"/>
                <w:b/>
                <w:sz w:val="20"/>
                <w:szCs w:val="20"/>
              </w:rPr>
            </w:pPr>
            <w:r w:rsidRPr="00D31CDC">
              <w:rPr>
                <w:rFonts w:ascii="Calibri" w:eastAsia="Times New Roman" w:hAnsi="Calibri" w:cs="Times New Roman"/>
                <w:b/>
                <w:sz w:val="20"/>
                <w:szCs w:val="20"/>
              </w:rPr>
              <w:t>Group and Measure</w:t>
            </w:r>
          </w:p>
        </w:tc>
        <w:tc>
          <w:tcPr>
            <w:tcW w:w="990" w:type="dxa"/>
            <w:vMerge w:val="restart"/>
            <w:vAlign w:val="center"/>
          </w:tcPr>
          <w:p w:rsidR="00D31CDC" w:rsidRPr="00D31CDC" w:rsidRDefault="00D31CDC" w:rsidP="00D31CDC">
            <w:pPr>
              <w:spacing w:after="0" w:line="240" w:lineRule="auto"/>
              <w:jc w:val="center"/>
              <w:rPr>
                <w:rFonts w:ascii="Calibri" w:eastAsia="Times New Roman" w:hAnsi="Calibri" w:cs="Times New Roman"/>
                <w:b/>
                <w:sz w:val="20"/>
                <w:szCs w:val="20"/>
              </w:rPr>
            </w:pPr>
            <w:r w:rsidRPr="00D31CDC">
              <w:rPr>
                <w:rFonts w:ascii="Calibri" w:eastAsia="Times New Roman" w:hAnsi="Calibri" w:cs="Times New Roman"/>
                <w:b/>
                <w:sz w:val="20"/>
                <w:szCs w:val="20"/>
              </w:rPr>
              <w:t>Number Included (2014)</w:t>
            </w:r>
          </w:p>
        </w:tc>
        <w:tc>
          <w:tcPr>
            <w:tcW w:w="3240" w:type="dxa"/>
            <w:gridSpan w:val="4"/>
            <w:vMerge w:val="restart"/>
            <w:vAlign w:val="center"/>
          </w:tcPr>
          <w:p w:rsidR="00D31CDC" w:rsidRPr="00D31CDC" w:rsidRDefault="00D31CDC" w:rsidP="00D31CDC">
            <w:pPr>
              <w:spacing w:after="0" w:line="240" w:lineRule="auto"/>
              <w:jc w:val="center"/>
              <w:rPr>
                <w:rFonts w:ascii="Calibri" w:eastAsia="Times New Roman" w:hAnsi="Calibri" w:cs="Times New Roman"/>
                <w:b/>
                <w:sz w:val="20"/>
                <w:szCs w:val="20"/>
              </w:rPr>
            </w:pPr>
            <w:r w:rsidRPr="00D31CDC">
              <w:rPr>
                <w:rFonts w:ascii="Calibri" w:eastAsia="Times New Roman" w:hAnsi="Calibri" w:cs="Times New Roman"/>
                <w:b/>
                <w:sz w:val="20"/>
                <w:szCs w:val="20"/>
              </w:rPr>
              <w:t>Spring MCAS Year</w:t>
            </w:r>
          </w:p>
        </w:tc>
        <w:tc>
          <w:tcPr>
            <w:tcW w:w="1818" w:type="dxa"/>
            <w:gridSpan w:val="2"/>
          </w:tcPr>
          <w:p w:rsidR="00D31CDC" w:rsidRPr="00D31CDC" w:rsidRDefault="00D31CDC" w:rsidP="00D31CDC">
            <w:pPr>
              <w:spacing w:after="0" w:line="240" w:lineRule="auto"/>
              <w:rPr>
                <w:rFonts w:ascii="Calibri" w:eastAsia="Times New Roman" w:hAnsi="Calibri" w:cs="Times New Roman"/>
                <w:b/>
                <w:sz w:val="20"/>
                <w:szCs w:val="20"/>
              </w:rPr>
            </w:pPr>
            <w:r w:rsidRPr="00D31CDC">
              <w:rPr>
                <w:rFonts w:ascii="Calibri" w:eastAsia="Times New Roman" w:hAnsi="Calibri" w:cs="Times New Roman"/>
                <w:b/>
                <w:sz w:val="20"/>
                <w:szCs w:val="20"/>
              </w:rPr>
              <w:t>Gains and Declines</w:t>
            </w:r>
          </w:p>
        </w:tc>
      </w:tr>
      <w:tr w:rsidR="00D31CDC" w:rsidRPr="00D31CDC" w:rsidTr="00234CC8">
        <w:trPr>
          <w:trHeight w:val="244"/>
        </w:trPr>
        <w:tc>
          <w:tcPr>
            <w:tcW w:w="2808" w:type="dxa"/>
            <w:gridSpan w:val="3"/>
            <w:vMerge/>
          </w:tcPr>
          <w:p w:rsidR="00D31CDC" w:rsidRPr="00D31CDC" w:rsidRDefault="00D31CDC" w:rsidP="00D31CDC">
            <w:pPr>
              <w:spacing w:after="0" w:line="240" w:lineRule="auto"/>
              <w:rPr>
                <w:rFonts w:ascii="Calibri" w:eastAsia="Times New Roman" w:hAnsi="Calibri" w:cs="Times New Roman"/>
                <w:b/>
                <w:sz w:val="20"/>
                <w:szCs w:val="20"/>
              </w:rPr>
            </w:pPr>
          </w:p>
        </w:tc>
        <w:tc>
          <w:tcPr>
            <w:tcW w:w="990" w:type="dxa"/>
            <w:vMerge/>
          </w:tcPr>
          <w:p w:rsidR="00D31CDC" w:rsidRPr="00D31CDC" w:rsidRDefault="00D31CDC" w:rsidP="00D31CDC">
            <w:pPr>
              <w:spacing w:after="0" w:line="240" w:lineRule="auto"/>
              <w:rPr>
                <w:rFonts w:ascii="Calibri" w:eastAsia="Times New Roman" w:hAnsi="Calibri" w:cs="Times New Roman"/>
                <w:b/>
                <w:sz w:val="20"/>
                <w:szCs w:val="20"/>
              </w:rPr>
            </w:pPr>
          </w:p>
        </w:tc>
        <w:tc>
          <w:tcPr>
            <w:tcW w:w="3240" w:type="dxa"/>
            <w:gridSpan w:val="4"/>
            <w:vMerge/>
          </w:tcPr>
          <w:p w:rsidR="00D31CDC" w:rsidRPr="00D31CDC" w:rsidRDefault="00D31CDC" w:rsidP="00D31CDC">
            <w:pPr>
              <w:spacing w:after="0" w:line="240" w:lineRule="auto"/>
              <w:rPr>
                <w:rFonts w:ascii="Calibri" w:eastAsia="Times New Roman" w:hAnsi="Calibri" w:cs="Times New Roman"/>
                <w:b/>
                <w:sz w:val="20"/>
                <w:szCs w:val="20"/>
              </w:rPr>
            </w:pPr>
          </w:p>
        </w:tc>
        <w:tc>
          <w:tcPr>
            <w:tcW w:w="936" w:type="dxa"/>
            <w:vMerge w:val="restart"/>
          </w:tcPr>
          <w:p w:rsidR="00D31CDC" w:rsidRPr="00D31CDC" w:rsidRDefault="00D31CDC" w:rsidP="00D31CDC">
            <w:pPr>
              <w:spacing w:after="0" w:line="240" w:lineRule="auto"/>
              <w:rPr>
                <w:rFonts w:ascii="Calibri" w:eastAsia="Times New Roman" w:hAnsi="Calibri" w:cs="Times New Roman"/>
                <w:b/>
                <w:sz w:val="20"/>
                <w:szCs w:val="20"/>
              </w:rPr>
            </w:pPr>
            <w:r w:rsidRPr="00D31CDC">
              <w:rPr>
                <w:rFonts w:ascii="Calibri" w:eastAsia="Times New Roman" w:hAnsi="Calibri" w:cs="Times New Roman"/>
                <w:b/>
                <w:sz w:val="20"/>
                <w:szCs w:val="20"/>
              </w:rPr>
              <w:t>4 Year Trend</w:t>
            </w:r>
          </w:p>
        </w:tc>
        <w:tc>
          <w:tcPr>
            <w:tcW w:w="882" w:type="dxa"/>
            <w:vMerge w:val="restart"/>
          </w:tcPr>
          <w:p w:rsidR="00D31CDC" w:rsidRPr="00D31CDC" w:rsidRDefault="00D31CDC" w:rsidP="00D31CDC">
            <w:pPr>
              <w:spacing w:after="0" w:line="240" w:lineRule="auto"/>
              <w:rPr>
                <w:rFonts w:ascii="Calibri" w:eastAsia="Times New Roman" w:hAnsi="Calibri" w:cs="Times New Roman"/>
                <w:b/>
                <w:sz w:val="20"/>
                <w:szCs w:val="20"/>
              </w:rPr>
            </w:pPr>
            <w:r w:rsidRPr="00D31CDC">
              <w:rPr>
                <w:rFonts w:ascii="Calibri" w:eastAsia="Times New Roman" w:hAnsi="Calibri" w:cs="Times New Roman"/>
                <w:b/>
                <w:sz w:val="20"/>
                <w:szCs w:val="20"/>
              </w:rPr>
              <w:t>2-Year Trend</w:t>
            </w:r>
          </w:p>
        </w:tc>
      </w:tr>
      <w:tr w:rsidR="00D31CDC" w:rsidRPr="00D31CDC" w:rsidTr="00234CC8">
        <w:tc>
          <w:tcPr>
            <w:tcW w:w="2808" w:type="dxa"/>
            <w:gridSpan w:val="3"/>
            <w:vMerge/>
          </w:tcPr>
          <w:p w:rsidR="00D31CDC" w:rsidRPr="00D31CDC" w:rsidRDefault="00D31CDC" w:rsidP="00D31CDC">
            <w:pPr>
              <w:spacing w:after="0" w:line="240" w:lineRule="auto"/>
              <w:rPr>
                <w:rFonts w:ascii="Calibri" w:eastAsia="Times New Roman" w:hAnsi="Calibri" w:cs="Times New Roman"/>
                <w:sz w:val="20"/>
                <w:szCs w:val="20"/>
              </w:rPr>
            </w:pPr>
          </w:p>
        </w:tc>
        <w:tc>
          <w:tcPr>
            <w:tcW w:w="990" w:type="dxa"/>
            <w:vMerge/>
          </w:tcPr>
          <w:p w:rsidR="00D31CDC" w:rsidRPr="00D31CDC" w:rsidRDefault="00D31CDC" w:rsidP="00D31CDC">
            <w:pPr>
              <w:spacing w:after="0" w:line="240" w:lineRule="auto"/>
              <w:rPr>
                <w:rFonts w:ascii="Calibri" w:eastAsia="Times New Roman" w:hAnsi="Calibri" w:cs="Times New Roman"/>
                <w:sz w:val="20"/>
                <w:szCs w:val="20"/>
              </w:rPr>
            </w:pPr>
          </w:p>
        </w:tc>
        <w:tc>
          <w:tcPr>
            <w:tcW w:w="810" w:type="dxa"/>
          </w:tcPr>
          <w:p w:rsidR="00D31CDC" w:rsidRPr="00D31CDC" w:rsidRDefault="00D31CDC" w:rsidP="00D31CDC">
            <w:pPr>
              <w:spacing w:after="0" w:line="240" w:lineRule="auto"/>
              <w:jc w:val="right"/>
              <w:rPr>
                <w:rFonts w:ascii="Calibri" w:eastAsia="Times New Roman" w:hAnsi="Calibri" w:cs="Times New Roman"/>
                <w:b/>
                <w:sz w:val="20"/>
                <w:szCs w:val="20"/>
              </w:rPr>
            </w:pPr>
            <w:r w:rsidRPr="00D31CDC">
              <w:rPr>
                <w:rFonts w:ascii="Calibri" w:eastAsia="Times New Roman" w:hAnsi="Calibri" w:cs="Times New Roman"/>
                <w:b/>
                <w:sz w:val="20"/>
                <w:szCs w:val="20"/>
              </w:rPr>
              <w:t>2011</w:t>
            </w:r>
          </w:p>
        </w:tc>
        <w:tc>
          <w:tcPr>
            <w:tcW w:w="810" w:type="dxa"/>
          </w:tcPr>
          <w:p w:rsidR="00D31CDC" w:rsidRPr="00D31CDC" w:rsidRDefault="00D31CDC" w:rsidP="00D31CDC">
            <w:pPr>
              <w:spacing w:after="0" w:line="240" w:lineRule="auto"/>
              <w:jc w:val="right"/>
              <w:rPr>
                <w:rFonts w:ascii="Calibri" w:eastAsia="Times New Roman" w:hAnsi="Calibri" w:cs="Times New Roman"/>
                <w:b/>
                <w:sz w:val="20"/>
                <w:szCs w:val="20"/>
              </w:rPr>
            </w:pPr>
            <w:r w:rsidRPr="00D31CDC">
              <w:rPr>
                <w:rFonts w:ascii="Calibri" w:eastAsia="Times New Roman" w:hAnsi="Calibri" w:cs="Times New Roman"/>
                <w:b/>
                <w:sz w:val="20"/>
                <w:szCs w:val="20"/>
              </w:rPr>
              <w:t>2012</w:t>
            </w:r>
          </w:p>
        </w:tc>
        <w:tc>
          <w:tcPr>
            <w:tcW w:w="810" w:type="dxa"/>
          </w:tcPr>
          <w:p w:rsidR="00D31CDC" w:rsidRPr="00D31CDC" w:rsidRDefault="00D31CDC" w:rsidP="00D31CDC">
            <w:pPr>
              <w:spacing w:after="0" w:line="240" w:lineRule="auto"/>
              <w:jc w:val="right"/>
              <w:rPr>
                <w:rFonts w:ascii="Calibri" w:eastAsia="Times New Roman" w:hAnsi="Calibri" w:cs="Times New Roman"/>
                <w:b/>
                <w:sz w:val="20"/>
                <w:szCs w:val="20"/>
              </w:rPr>
            </w:pPr>
            <w:r w:rsidRPr="00D31CDC">
              <w:rPr>
                <w:rFonts w:ascii="Calibri" w:eastAsia="Times New Roman" w:hAnsi="Calibri" w:cs="Times New Roman"/>
                <w:b/>
                <w:sz w:val="20"/>
                <w:szCs w:val="20"/>
              </w:rPr>
              <w:t>2013</w:t>
            </w:r>
          </w:p>
        </w:tc>
        <w:tc>
          <w:tcPr>
            <w:tcW w:w="810" w:type="dxa"/>
          </w:tcPr>
          <w:p w:rsidR="00D31CDC" w:rsidRPr="00D31CDC" w:rsidRDefault="00D31CDC" w:rsidP="00D31CDC">
            <w:pPr>
              <w:spacing w:after="0" w:line="240" w:lineRule="auto"/>
              <w:jc w:val="right"/>
              <w:rPr>
                <w:rFonts w:ascii="Calibri" w:eastAsia="Times New Roman" w:hAnsi="Calibri" w:cs="Times New Roman"/>
                <w:b/>
                <w:sz w:val="20"/>
                <w:szCs w:val="20"/>
              </w:rPr>
            </w:pPr>
            <w:r w:rsidRPr="00D31CDC">
              <w:rPr>
                <w:rFonts w:ascii="Calibri" w:eastAsia="Times New Roman" w:hAnsi="Calibri" w:cs="Times New Roman"/>
                <w:b/>
                <w:sz w:val="20"/>
                <w:szCs w:val="20"/>
              </w:rPr>
              <w:t>2014</w:t>
            </w:r>
          </w:p>
        </w:tc>
        <w:tc>
          <w:tcPr>
            <w:tcW w:w="936" w:type="dxa"/>
            <w:vMerge/>
          </w:tcPr>
          <w:p w:rsidR="00D31CDC" w:rsidRPr="00D31CDC" w:rsidRDefault="00D31CDC" w:rsidP="00D31CDC">
            <w:pPr>
              <w:spacing w:after="0" w:line="240" w:lineRule="auto"/>
              <w:rPr>
                <w:rFonts w:ascii="Calibri" w:eastAsia="Times New Roman" w:hAnsi="Calibri" w:cs="Times New Roman"/>
                <w:sz w:val="20"/>
                <w:szCs w:val="20"/>
              </w:rPr>
            </w:pPr>
          </w:p>
        </w:tc>
        <w:tc>
          <w:tcPr>
            <w:tcW w:w="882" w:type="dxa"/>
            <w:vMerge/>
          </w:tcPr>
          <w:p w:rsidR="00D31CDC" w:rsidRPr="00D31CDC" w:rsidRDefault="00D31CDC" w:rsidP="00D31CDC">
            <w:pPr>
              <w:spacing w:after="0" w:line="240" w:lineRule="auto"/>
              <w:rPr>
                <w:rFonts w:ascii="Calibri" w:eastAsia="Times New Roman" w:hAnsi="Calibri" w:cs="Times New Roman"/>
                <w:sz w:val="20"/>
                <w:szCs w:val="20"/>
              </w:rPr>
            </w:pPr>
          </w:p>
        </w:tc>
      </w:tr>
      <w:tr w:rsidR="00D31CDC" w:rsidRPr="00D31CDC" w:rsidTr="00234CC8">
        <w:tc>
          <w:tcPr>
            <w:tcW w:w="1278" w:type="dxa"/>
            <w:vMerge w:val="restart"/>
            <w:vAlign w:val="center"/>
          </w:tcPr>
          <w:p w:rsidR="00D31CDC" w:rsidRPr="00D31CDC" w:rsidRDefault="00D31CDC" w:rsidP="00D31CDC">
            <w:pPr>
              <w:spacing w:after="0" w:line="240" w:lineRule="auto"/>
              <w:jc w:val="center"/>
              <w:rPr>
                <w:rFonts w:ascii="Calibri" w:eastAsia="Times New Roman" w:hAnsi="Calibri" w:cs="Times New Roman"/>
                <w:sz w:val="20"/>
                <w:szCs w:val="20"/>
              </w:rPr>
            </w:pPr>
            <w:r w:rsidRPr="00D31CDC">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D31CDC" w:rsidRPr="00D31CDC" w:rsidRDefault="00D31CDC" w:rsidP="00D31CDC">
            <w:pPr>
              <w:spacing w:after="0" w:line="240" w:lineRule="auto"/>
              <w:jc w:val="center"/>
              <w:rPr>
                <w:rFonts w:ascii="Calibri" w:eastAsia="Times New Roman" w:hAnsi="Calibri" w:cs="Times New Roman"/>
                <w:sz w:val="20"/>
                <w:szCs w:val="20"/>
              </w:rPr>
            </w:pPr>
            <w:r w:rsidRPr="00D31CDC">
              <w:rPr>
                <w:rFonts w:ascii="Calibri" w:eastAsia="Times New Roman" w:hAnsi="Calibri" w:cs="Times New Roman"/>
                <w:sz w:val="20"/>
                <w:szCs w:val="20"/>
              </w:rPr>
              <w:t>District</w:t>
            </w:r>
          </w:p>
        </w:tc>
        <w:tc>
          <w:tcPr>
            <w:tcW w:w="720" w:type="dxa"/>
            <w:shd w:val="clear" w:color="auto" w:fill="D9D9D9" w:themeFill="background1" w:themeFillShade="D9"/>
          </w:tcPr>
          <w:p w:rsidR="00D31CDC" w:rsidRPr="00D31CDC" w:rsidRDefault="00D31CDC" w:rsidP="00D31CDC">
            <w:pPr>
              <w:spacing w:after="0" w:line="240" w:lineRule="auto"/>
              <w:rPr>
                <w:rFonts w:ascii="Calibri" w:eastAsia="Times New Roman" w:hAnsi="Calibri" w:cs="Times New Roman"/>
                <w:sz w:val="20"/>
                <w:szCs w:val="20"/>
              </w:rPr>
            </w:pPr>
            <w:r w:rsidRPr="00D31CDC">
              <w:rPr>
                <w:rFonts w:ascii="Calibri" w:eastAsia="Times New Roman" w:hAnsi="Calibri" w:cs="Times New Roman"/>
                <w:sz w:val="20"/>
                <w:szCs w:val="20"/>
              </w:rPr>
              <w:t>CPI</w:t>
            </w:r>
          </w:p>
        </w:tc>
        <w:tc>
          <w:tcPr>
            <w:tcW w:w="99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188</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68</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70.5</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70.3</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68.5</w:t>
            </w:r>
          </w:p>
        </w:tc>
        <w:tc>
          <w:tcPr>
            <w:tcW w:w="936"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0.5</w:t>
            </w:r>
          </w:p>
        </w:tc>
        <w:tc>
          <w:tcPr>
            <w:tcW w:w="882"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-1.8</w:t>
            </w:r>
          </w:p>
        </w:tc>
      </w:tr>
      <w:tr w:rsidR="00D31CDC" w:rsidRPr="00D31CDC" w:rsidTr="00234CC8">
        <w:tc>
          <w:tcPr>
            <w:tcW w:w="1278" w:type="dxa"/>
            <w:vMerge/>
            <w:vAlign w:val="center"/>
          </w:tcPr>
          <w:p w:rsidR="00D31CDC" w:rsidRPr="00D31CDC" w:rsidRDefault="00D31CDC" w:rsidP="00D31CD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D31CDC" w:rsidRPr="00D31CDC" w:rsidRDefault="00D31CDC" w:rsidP="00D31CDC">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D31CDC" w:rsidRPr="00D31CDC" w:rsidRDefault="00D31CDC" w:rsidP="00D31CDC">
            <w:pPr>
              <w:spacing w:after="0" w:line="240" w:lineRule="auto"/>
              <w:rPr>
                <w:rFonts w:ascii="Calibri" w:eastAsia="Times New Roman" w:hAnsi="Calibri" w:cs="Times New Roman"/>
                <w:sz w:val="20"/>
                <w:szCs w:val="20"/>
              </w:rPr>
            </w:pPr>
            <w:r w:rsidRPr="00D31CDC">
              <w:rPr>
                <w:rFonts w:ascii="Calibri" w:eastAsia="Times New Roman" w:hAnsi="Calibri" w:cs="Times New Roman"/>
                <w:sz w:val="20"/>
                <w:szCs w:val="20"/>
              </w:rPr>
              <w:t>P+</w:t>
            </w:r>
          </w:p>
        </w:tc>
        <w:tc>
          <w:tcPr>
            <w:tcW w:w="99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188</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34.0%</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36.0%</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33.0%</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32.0%</w:t>
            </w:r>
          </w:p>
        </w:tc>
        <w:tc>
          <w:tcPr>
            <w:tcW w:w="936"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-1.0%</w:t>
            </w:r>
          </w:p>
        </w:tc>
      </w:tr>
      <w:tr w:rsidR="00D31CDC" w:rsidRPr="00D31CDC" w:rsidTr="00234CC8">
        <w:tc>
          <w:tcPr>
            <w:tcW w:w="1278" w:type="dxa"/>
            <w:vMerge/>
            <w:vAlign w:val="center"/>
          </w:tcPr>
          <w:p w:rsidR="00D31CDC" w:rsidRPr="00D31CDC" w:rsidRDefault="00D31CDC" w:rsidP="00D31CDC">
            <w:pPr>
              <w:spacing w:after="0" w:line="240" w:lineRule="auto"/>
              <w:jc w:val="center"/>
              <w:rPr>
                <w:rFonts w:ascii="Calibri" w:eastAsia="Times New Roman" w:hAnsi="Calibri" w:cs="Times New Roman"/>
                <w:sz w:val="20"/>
                <w:szCs w:val="20"/>
              </w:rPr>
            </w:pPr>
          </w:p>
        </w:tc>
        <w:tc>
          <w:tcPr>
            <w:tcW w:w="810" w:type="dxa"/>
            <w:vMerge w:val="restart"/>
            <w:vAlign w:val="center"/>
          </w:tcPr>
          <w:p w:rsidR="00D31CDC" w:rsidRPr="00D31CDC" w:rsidRDefault="00D31CDC" w:rsidP="00D31CDC">
            <w:pPr>
              <w:spacing w:after="0" w:line="240" w:lineRule="auto"/>
              <w:jc w:val="center"/>
              <w:rPr>
                <w:rFonts w:ascii="Calibri" w:eastAsia="Times New Roman" w:hAnsi="Calibri" w:cs="Times New Roman"/>
                <w:sz w:val="20"/>
                <w:szCs w:val="20"/>
              </w:rPr>
            </w:pPr>
            <w:r w:rsidRPr="00D31CDC">
              <w:rPr>
                <w:rFonts w:ascii="Calibri" w:eastAsia="Times New Roman" w:hAnsi="Calibri" w:cs="Times New Roman"/>
                <w:sz w:val="20"/>
                <w:szCs w:val="20"/>
              </w:rPr>
              <w:t>State</w:t>
            </w:r>
          </w:p>
        </w:tc>
        <w:tc>
          <w:tcPr>
            <w:tcW w:w="720" w:type="dxa"/>
          </w:tcPr>
          <w:p w:rsidR="00D31CDC" w:rsidRPr="00D31CDC" w:rsidRDefault="00D31CDC" w:rsidP="00D31CDC">
            <w:pPr>
              <w:spacing w:after="0" w:line="240" w:lineRule="auto"/>
              <w:rPr>
                <w:rFonts w:ascii="Calibri" w:eastAsia="Times New Roman" w:hAnsi="Calibri" w:cs="Times New Roman"/>
                <w:sz w:val="20"/>
                <w:szCs w:val="20"/>
              </w:rPr>
            </w:pPr>
            <w:r w:rsidRPr="00D31CDC">
              <w:rPr>
                <w:rFonts w:ascii="Calibri" w:eastAsia="Times New Roman" w:hAnsi="Calibri" w:cs="Times New Roman"/>
                <w:sz w:val="20"/>
                <w:szCs w:val="20"/>
              </w:rPr>
              <w:t>CPI</w:t>
            </w:r>
          </w:p>
        </w:tc>
        <w:tc>
          <w:tcPr>
            <w:tcW w:w="990"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100</w:t>
            </w:r>
            <w:r w:rsidR="009722AA">
              <w:rPr>
                <w:rFonts w:ascii="Calibri" w:eastAsia="Times New Roman" w:hAnsi="Calibri" w:cs="Times New Roman"/>
                <w:color w:val="000000"/>
                <w:sz w:val="20"/>
                <w:szCs w:val="20"/>
              </w:rPr>
              <w:t>,</w:t>
            </w:r>
            <w:r w:rsidRPr="00D31CDC">
              <w:rPr>
                <w:rFonts w:ascii="Calibri" w:eastAsia="Times New Roman" w:hAnsi="Calibri" w:cs="Times New Roman"/>
                <w:color w:val="000000"/>
                <w:sz w:val="20"/>
                <w:szCs w:val="20"/>
              </w:rPr>
              <w:t>582</w:t>
            </w:r>
          </w:p>
        </w:tc>
        <w:tc>
          <w:tcPr>
            <w:tcW w:w="810"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63.8</w:t>
            </w:r>
          </w:p>
        </w:tc>
        <w:tc>
          <w:tcPr>
            <w:tcW w:w="810"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65</w:t>
            </w:r>
          </w:p>
        </w:tc>
        <w:tc>
          <w:tcPr>
            <w:tcW w:w="810"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66.4</w:t>
            </w:r>
          </w:p>
        </w:tc>
        <w:tc>
          <w:tcPr>
            <w:tcW w:w="810"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67.3</w:t>
            </w:r>
          </w:p>
        </w:tc>
        <w:tc>
          <w:tcPr>
            <w:tcW w:w="936"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3.5</w:t>
            </w:r>
          </w:p>
        </w:tc>
        <w:tc>
          <w:tcPr>
            <w:tcW w:w="882"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0.9</w:t>
            </w:r>
          </w:p>
        </w:tc>
      </w:tr>
      <w:tr w:rsidR="00D31CDC" w:rsidRPr="00D31CDC" w:rsidTr="00234CC8">
        <w:tc>
          <w:tcPr>
            <w:tcW w:w="1278" w:type="dxa"/>
            <w:vMerge/>
            <w:vAlign w:val="center"/>
          </w:tcPr>
          <w:p w:rsidR="00D31CDC" w:rsidRPr="00D31CDC" w:rsidRDefault="00D31CDC" w:rsidP="00D31CD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D31CDC" w:rsidRPr="00D31CDC" w:rsidRDefault="00D31CDC" w:rsidP="00D31CDC">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D31CDC" w:rsidRPr="00D31CDC" w:rsidRDefault="00D31CDC" w:rsidP="00D31CDC">
            <w:pPr>
              <w:spacing w:after="0" w:line="240" w:lineRule="auto"/>
              <w:rPr>
                <w:rFonts w:ascii="Calibri" w:eastAsia="Times New Roman" w:hAnsi="Calibri" w:cs="Times New Roman"/>
                <w:sz w:val="20"/>
                <w:szCs w:val="20"/>
              </w:rPr>
            </w:pPr>
            <w:r w:rsidRPr="00D31CDC">
              <w:rPr>
                <w:rFonts w:ascii="Calibri" w:eastAsia="Times New Roman" w:hAnsi="Calibri" w:cs="Times New Roman"/>
                <w:sz w:val="20"/>
                <w:szCs w:val="20"/>
              </w:rPr>
              <w:t>P+</w:t>
            </w:r>
          </w:p>
        </w:tc>
        <w:tc>
          <w:tcPr>
            <w:tcW w:w="990"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100</w:t>
            </w:r>
            <w:r w:rsidR="009722AA">
              <w:rPr>
                <w:rFonts w:ascii="Calibri" w:eastAsia="Times New Roman" w:hAnsi="Calibri" w:cs="Times New Roman"/>
                <w:color w:val="000000"/>
                <w:sz w:val="20"/>
                <w:szCs w:val="20"/>
              </w:rPr>
              <w:t>,</w:t>
            </w:r>
            <w:r w:rsidRPr="00D31CDC">
              <w:rPr>
                <w:rFonts w:ascii="Calibri" w:eastAsia="Times New Roman" w:hAnsi="Calibri" w:cs="Times New Roman"/>
                <w:color w:val="000000"/>
                <w:sz w:val="20"/>
                <w:szCs w:val="20"/>
              </w:rPr>
              <w:t>582</w:t>
            </w:r>
          </w:p>
        </w:tc>
        <w:tc>
          <w:tcPr>
            <w:tcW w:w="810"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2.0%</w:t>
            </w:r>
          </w:p>
        </w:tc>
      </w:tr>
      <w:tr w:rsidR="00D31CDC" w:rsidRPr="00D31CDC" w:rsidTr="00234CC8">
        <w:tc>
          <w:tcPr>
            <w:tcW w:w="1278" w:type="dxa"/>
            <w:vMerge w:val="restart"/>
            <w:vAlign w:val="center"/>
          </w:tcPr>
          <w:p w:rsidR="00D31CDC" w:rsidRPr="00D31CDC" w:rsidRDefault="00D31CDC" w:rsidP="00D31CDC">
            <w:pPr>
              <w:spacing w:after="0" w:line="240" w:lineRule="auto"/>
              <w:jc w:val="center"/>
              <w:rPr>
                <w:rFonts w:ascii="Calibri" w:eastAsia="Times New Roman" w:hAnsi="Calibri" w:cs="Times New Roman"/>
                <w:sz w:val="20"/>
                <w:szCs w:val="20"/>
              </w:rPr>
            </w:pPr>
            <w:r w:rsidRPr="00D31CDC">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D31CDC" w:rsidRPr="00D31CDC" w:rsidRDefault="00D31CDC" w:rsidP="00D31CDC">
            <w:pPr>
              <w:spacing w:after="0" w:line="240" w:lineRule="auto"/>
              <w:jc w:val="center"/>
              <w:rPr>
                <w:rFonts w:ascii="Calibri" w:eastAsia="Times New Roman" w:hAnsi="Calibri" w:cs="Times New Roman"/>
                <w:sz w:val="20"/>
                <w:szCs w:val="20"/>
              </w:rPr>
            </w:pPr>
            <w:r w:rsidRPr="00D31CDC">
              <w:rPr>
                <w:rFonts w:ascii="Calibri" w:eastAsia="Times New Roman" w:hAnsi="Calibri" w:cs="Times New Roman"/>
                <w:sz w:val="20"/>
                <w:szCs w:val="20"/>
              </w:rPr>
              <w:t>District</w:t>
            </w:r>
          </w:p>
        </w:tc>
        <w:tc>
          <w:tcPr>
            <w:tcW w:w="720" w:type="dxa"/>
            <w:shd w:val="clear" w:color="auto" w:fill="D9D9D9" w:themeFill="background1" w:themeFillShade="D9"/>
          </w:tcPr>
          <w:p w:rsidR="00D31CDC" w:rsidRPr="00D31CDC" w:rsidRDefault="00D31CDC" w:rsidP="00D31CDC">
            <w:pPr>
              <w:spacing w:after="0" w:line="240" w:lineRule="auto"/>
              <w:rPr>
                <w:rFonts w:ascii="Calibri" w:eastAsia="Times New Roman" w:hAnsi="Calibri" w:cs="Times New Roman"/>
                <w:sz w:val="20"/>
                <w:szCs w:val="20"/>
              </w:rPr>
            </w:pPr>
            <w:r w:rsidRPr="00D31CDC">
              <w:rPr>
                <w:rFonts w:ascii="Calibri" w:eastAsia="Times New Roman" w:hAnsi="Calibri" w:cs="Times New Roman"/>
                <w:sz w:val="20"/>
                <w:szCs w:val="20"/>
              </w:rPr>
              <w:t>CPI</w:t>
            </w:r>
          </w:p>
        </w:tc>
        <w:tc>
          <w:tcPr>
            <w:tcW w:w="99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147</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69.3</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73.3</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71.9</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70.4</w:t>
            </w:r>
          </w:p>
        </w:tc>
        <w:tc>
          <w:tcPr>
            <w:tcW w:w="936"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1.1</w:t>
            </w:r>
          </w:p>
        </w:tc>
        <w:tc>
          <w:tcPr>
            <w:tcW w:w="882"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-1.5</w:t>
            </w:r>
          </w:p>
        </w:tc>
      </w:tr>
      <w:tr w:rsidR="00D31CDC" w:rsidRPr="00D31CDC" w:rsidTr="00234CC8">
        <w:tc>
          <w:tcPr>
            <w:tcW w:w="1278" w:type="dxa"/>
            <w:vMerge/>
            <w:vAlign w:val="center"/>
          </w:tcPr>
          <w:p w:rsidR="00D31CDC" w:rsidRPr="00D31CDC" w:rsidRDefault="00D31CDC" w:rsidP="00D31CD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31CDC" w:rsidRPr="00D31CDC" w:rsidRDefault="00D31CDC" w:rsidP="00D31CD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31CDC" w:rsidRPr="00D31CDC" w:rsidRDefault="00D31CDC" w:rsidP="00D31CDC">
            <w:pPr>
              <w:spacing w:after="0" w:line="240" w:lineRule="auto"/>
              <w:rPr>
                <w:rFonts w:ascii="Calibri" w:eastAsia="Times New Roman" w:hAnsi="Calibri" w:cs="Times New Roman"/>
                <w:sz w:val="20"/>
                <w:szCs w:val="20"/>
              </w:rPr>
            </w:pPr>
            <w:r w:rsidRPr="00D31CDC">
              <w:rPr>
                <w:rFonts w:ascii="Calibri" w:eastAsia="Times New Roman" w:hAnsi="Calibri" w:cs="Times New Roman"/>
                <w:sz w:val="20"/>
                <w:szCs w:val="20"/>
              </w:rPr>
              <w:t>P+</w:t>
            </w:r>
          </w:p>
        </w:tc>
        <w:tc>
          <w:tcPr>
            <w:tcW w:w="99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147</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37.0%</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39.0%</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35.0%</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35.0%</w:t>
            </w:r>
          </w:p>
        </w:tc>
        <w:tc>
          <w:tcPr>
            <w:tcW w:w="936"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0.0%</w:t>
            </w:r>
          </w:p>
        </w:tc>
      </w:tr>
      <w:tr w:rsidR="00D31CDC" w:rsidRPr="00D31CDC" w:rsidTr="00234CC8">
        <w:tc>
          <w:tcPr>
            <w:tcW w:w="1278" w:type="dxa"/>
            <w:vMerge/>
            <w:vAlign w:val="center"/>
          </w:tcPr>
          <w:p w:rsidR="00D31CDC" w:rsidRPr="00D31CDC" w:rsidRDefault="00D31CDC" w:rsidP="00D31CDC">
            <w:pPr>
              <w:spacing w:after="0" w:line="240" w:lineRule="auto"/>
              <w:jc w:val="center"/>
              <w:rPr>
                <w:rFonts w:ascii="Calibri" w:eastAsia="Times New Roman" w:hAnsi="Calibri" w:cs="Times New Roman"/>
                <w:sz w:val="20"/>
                <w:szCs w:val="20"/>
              </w:rPr>
            </w:pPr>
          </w:p>
        </w:tc>
        <w:tc>
          <w:tcPr>
            <w:tcW w:w="810" w:type="dxa"/>
            <w:vMerge w:val="restart"/>
            <w:vAlign w:val="center"/>
          </w:tcPr>
          <w:p w:rsidR="00D31CDC" w:rsidRPr="00D31CDC" w:rsidRDefault="00D31CDC" w:rsidP="00D31CDC">
            <w:pPr>
              <w:spacing w:after="0" w:line="240" w:lineRule="auto"/>
              <w:jc w:val="center"/>
              <w:rPr>
                <w:rFonts w:ascii="Calibri" w:eastAsia="Times New Roman" w:hAnsi="Calibri" w:cs="Times New Roman"/>
                <w:sz w:val="20"/>
                <w:szCs w:val="20"/>
              </w:rPr>
            </w:pPr>
            <w:r w:rsidRPr="00D31CDC">
              <w:rPr>
                <w:rFonts w:ascii="Calibri" w:eastAsia="Times New Roman" w:hAnsi="Calibri" w:cs="Times New Roman"/>
                <w:sz w:val="20"/>
                <w:szCs w:val="20"/>
              </w:rPr>
              <w:t>State</w:t>
            </w:r>
          </w:p>
        </w:tc>
        <w:tc>
          <w:tcPr>
            <w:tcW w:w="720" w:type="dxa"/>
          </w:tcPr>
          <w:p w:rsidR="00D31CDC" w:rsidRPr="00D31CDC" w:rsidRDefault="00D31CDC" w:rsidP="00D31CDC">
            <w:pPr>
              <w:spacing w:after="0" w:line="240" w:lineRule="auto"/>
              <w:rPr>
                <w:rFonts w:ascii="Calibri" w:eastAsia="Times New Roman" w:hAnsi="Calibri" w:cs="Times New Roman"/>
                <w:sz w:val="20"/>
                <w:szCs w:val="20"/>
              </w:rPr>
            </w:pPr>
            <w:r w:rsidRPr="00D31CDC">
              <w:rPr>
                <w:rFonts w:ascii="Calibri" w:eastAsia="Times New Roman" w:hAnsi="Calibri" w:cs="Times New Roman"/>
                <w:sz w:val="20"/>
                <w:szCs w:val="20"/>
              </w:rPr>
              <w:t>CPI</w:t>
            </w:r>
          </w:p>
        </w:tc>
        <w:tc>
          <w:tcPr>
            <w:tcW w:w="990"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79</w:t>
            </w:r>
            <w:r w:rsidR="009722AA">
              <w:rPr>
                <w:rFonts w:ascii="Calibri" w:eastAsia="Times New Roman" w:hAnsi="Calibri" w:cs="Times New Roman"/>
                <w:color w:val="000000"/>
                <w:sz w:val="20"/>
                <w:szCs w:val="20"/>
              </w:rPr>
              <w:t>,</w:t>
            </w:r>
            <w:r w:rsidRPr="00D31CDC">
              <w:rPr>
                <w:rFonts w:ascii="Calibri" w:eastAsia="Times New Roman" w:hAnsi="Calibri" w:cs="Times New Roman"/>
                <w:color w:val="000000"/>
                <w:sz w:val="20"/>
                <w:szCs w:val="20"/>
              </w:rPr>
              <w:t>199</w:t>
            </w:r>
          </w:p>
        </w:tc>
        <w:tc>
          <w:tcPr>
            <w:tcW w:w="810"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62.8</w:t>
            </w:r>
          </w:p>
        </w:tc>
        <w:tc>
          <w:tcPr>
            <w:tcW w:w="810"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64.5</w:t>
            </w:r>
          </w:p>
        </w:tc>
        <w:tc>
          <w:tcPr>
            <w:tcW w:w="810"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66.1</w:t>
            </w:r>
          </w:p>
        </w:tc>
        <w:tc>
          <w:tcPr>
            <w:tcW w:w="810"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66.8</w:t>
            </w:r>
          </w:p>
        </w:tc>
        <w:tc>
          <w:tcPr>
            <w:tcW w:w="936"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4</w:t>
            </w:r>
          </w:p>
        </w:tc>
        <w:tc>
          <w:tcPr>
            <w:tcW w:w="882"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0.7</w:t>
            </w:r>
          </w:p>
        </w:tc>
      </w:tr>
      <w:tr w:rsidR="00D31CDC" w:rsidRPr="00D31CDC" w:rsidTr="00234CC8">
        <w:tc>
          <w:tcPr>
            <w:tcW w:w="1278" w:type="dxa"/>
            <w:vMerge/>
            <w:vAlign w:val="center"/>
          </w:tcPr>
          <w:p w:rsidR="00D31CDC" w:rsidRPr="00D31CDC" w:rsidRDefault="00D31CDC" w:rsidP="00D31CD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D31CDC" w:rsidRPr="00D31CDC" w:rsidRDefault="00D31CDC" w:rsidP="00D31CDC">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D31CDC" w:rsidRPr="00D31CDC" w:rsidRDefault="00D31CDC" w:rsidP="00D31CDC">
            <w:pPr>
              <w:spacing w:after="0" w:line="240" w:lineRule="auto"/>
              <w:rPr>
                <w:rFonts w:ascii="Calibri" w:eastAsia="Times New Roman" w:hAnsi="Calibri" w:cs="Times New Roman"/>
                <w:sz w:val="20"/>
                <w:szCs w:val="20"/>
              </w:rPr>
            </w:pPr>
            <w:r w:rsidRPr="00D31CDC">
              <w:rPr>
                <w:rFonts w:ascii="Calibri" w:eastAsia="Times New Roman" w:hAnsi="Calibri" w:cs="Times New Roman"/>
                <w:sz w:val="20"/>
                <w:szCs w:val="20"/>
              </w:rPr>
              <w:t>P+</w:t>
            </w:r>
          </w:p>
        </w:tc>
        <w:tc>
          <w:tcPr>
            <w:tcW w:w="990"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79</w:t>
            </w:r>
            <w:r w:rsidR="009722AA">
              <w:rPr>
                <w:rFonts w:ascii="Calibri" w:eastAsia="Times New Roman" w:hAnsi="Calibri" w:cs="Times New Roman"/>
                <w:color w:val="000000"/>
                <w:sz w:val="20"/>
                <w:szCs w:val="20"/>
              </w:rPr>
              <w:t>,</w:t>
            </w:r>
            <w:r w:rsidRPr="00D31CDC">
              <w:rPr>
                <w:rFonts w:ascii="Calibri" w:eastAsia="Times New Roman" w:hAnsi="Calibri" w:cs="Times New Roman"/>
                <w:color w:val="000000"/>
                <w:sz w:val="20"/>
                <w:szCs w:val="20"/>
              </w:rPr>
              <w:t>199</w:t>
            </w:r>
          </w:p>
        </w:tc>
        <w:tc>
          <w:tcPr>
            <w:tcW w:w="810"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32.0%</w:t>
            </w:r>
          </w:p>
        </w:tc>
        <w:tc>
          <w:tcPr>
            <w:tcW w:w="810"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1.0%</w:t>
            </w:r>
          </w:p>
        </w:tc>
      </w:tr>
      <w:tr w:rsidR="00D31CDC" w:rsidRPr="00D31CDC" w:rsidTr="00234CC8">
        <w:tc>
          <w:tcPr>
            <w:tcW w:w="1278" w:type="dxa"/>
            <w:vMerge w:val="restart"/>
            <w:vAlign w:val="center"/>
          </w:tcPr>
          <w:p w:rsidR="00D31CDC" w:rsidRPr="00D31CDC" w:rsidRDefault="00D31CDC" w:rsidP="00D31CDC">
            <w:pPr>
              <w:spacing w:after="0" w:line="240" w:lineRule="auto"/>
              <w:jc w:val="center"/>
              <w:rPr>
                <w:rFonts w:ascii="Calibri" w:eastAsia="Times New Roman" w:hAnsi="Calibri" w:cs="Times New Roman"/>
                <w:sz w:val="20"/>
                <w:szCs w:val="20"/>
              </w:rPr>
            </w:pPr>
            <w:r w:rsidRPr="00D31CDC">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D31CDC" w:rsidRPr="00D31CDC" w:rsidRDefault="00D31CDC" w:rsidP="00D31CDC">
            <w:pPr>
              <w:spacing w:after="0" w:line="240" w:lineRule="auto"/>
              <w:jc w:val="center"/>
              <w:rPr>
                <w:rFonts w:ascii="Calibri" w:eastAsia="Times New Roman" w:hAnsi="Calibri" w:cs="Times New Roman"/>
                <w:sz w:val="20"/>
                <w:szCs w:val="20"/>
              </w:rPr>
            </w:pPr>
            <w:r w:rsidRPr="00D31CDC">
              <w:rPr>
                <w:rFonts w:ascii="Calibri" w:eastAsia="Times New Roman" w:hAnsi="Calibri" w:cs="Times New Roman"/>
                <w:sz w:val="20"/>
                <w:szCs w:val="20"/>
              </w:rPr>
              <w:t>District</w:t>
            </w:r>
          </w:p>
        </w:tc>
        <w:tc>
          <w:tcPr>
            <w:tcW w:w="720" w:type="dxa"/>
            <w:shd w:val="clear" w:color="auto" w:fill="D9D9D9" w:themeFill="background1" w:themeFillShade="D9"/>
          </w:tcPr>
          <w:p w:rsidR="00D31CDC" w:rsidRPr="00D31CDC" w:rsidRDefault="00D31CDC" w:rsidP="00D31CDC">
            <w:pPr>
              <w:spacing w:after="0" w:line="240" w:lineRule="auto"/>
              <w:rPr>
                <w:rFonts w:ascii="Calibri" w:eastAsia="Times New Roman" w:hAnsi="Calibri" w:cs="Times New Roman"/>
                <w:sz w:val="20"/>
                <w:szCs w:val="20"/>
              </w:rPr>
            </w:pPr>
            <w:r w:rsidRPr="00D31CDC">
              <w:rPr>
                <w:rFonts w:ascii="Calibri" w:eastAsia="Times New Roman" w:hAnsi="Calibri" w:cs="Times New Roman"/>
                <w:sz w:val="20"/>
                <w:szCs w:val="20"/>
              </w:rPr>
              <w:t>CPI</w:t>
            </w:r>
          </w:p>
        </w:tc>
        <w:tc>
          <w:tcPr>
            <w:tcW w:w="99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81</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58.2</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58.2</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59</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55.6</w:t>
            </w:r>
          </w:p>
        </w:tc>
        <w:tc>
          <w:tcPr>
            <w:tcW w:w="936"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-2.6</w:t>
            </w:r>
          </w:p>
        </w:tc>
        <w:tc>
          <w:tcPr>
            <w:tcW w:w="882"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-3.4</w:t>
            </w:r>
          </w:p>
        </w:tc>
      </w:tr>
      <w:tr w:rsidR="00D31CDC" w:rsidRPr="00D31CDC" w:rsidTr="00234CC8">
        <w:tc>
          <w:tcPr>
            <w:tcW w:w="1278" w:type="dxa"/>
            <w:vMerge/>
            <w:vAlign w:val="center"/>
          </w:tcPr>
          <w:p w:rsidR="00D31CDC" w:rsidRPr="00D31CDC" w:rsidRDefault="00D31CDC" w:rsidP="00D31CD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31CDC" w:rsidRPr="00D31CDC" w:rsidRDefault="00D31CDC" w:rsidP="00D31CD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31CDC" w:rsidRPr="00D31CDC" w:rsidRDefault="00D31CDC" w:rsidP="00D31CDC">
            <w:pPr>
              <w:spacing w:after="0" w:line="240" w:lineRule="auto"/>
              <w:rPr>
                <w:rFonts w:ascii="Calibri" w:eastAsia="Times New Roman" w:hAnsi="Calibri" w:cs="Times New Roman"/>
                <w:sz w:val="20"/>
                <w:szCs w:val="20"/>
              </w:rPr>
            </w:pPr>
            <w:r w:rsidRPr="00D31CDC">
              <w:rPr>
                <w:rFonts w:ascii="Calibri" w:eastAsia="Times New Roman" w:hAnsi="Calibri" w:cs="Times New Roman"/>
                <w:sz w:val="20"/>
                <w:szCs w:val="20"/>
              </w:rPr>
              <w:t>P+</w:t>
            </w:r>
          </w:p>
        </w:tc>
        <w:tc>
          <w:tcPr>
            <w:tcW w:w="99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81</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17.0%</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19.0%</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18.0%</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14.0%</w:t>
            </w:r>
          </w:p>
        </w:tc>
        <w:tc>
          <w:tcPr>
            <w:tcW w:w="936"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-4.0%</w:t>
            </w:r>
          </w:p>
        </w:tc>
      </w:tr>
      <w:tr w:rsidR="00D31CDC" w:rsidRPr="00D31CDC" w:rsidTr="00234CC8">
        <w:tc>
          <w:tcPr>
            <w:tcW w:w="1278" w:type="dxa"/>
            <w:vMerge/>
            <w:vAlign w:val="center"/>
          </w:tcPr>
          <w:p w:rsidR="00D31CDC" w:rsidRPr="00D31CDC" w:rsidRDefault="00D31CDC" w:rsidP="00D31CDC">
            <w:pPr>
              <w:spacing w:after="0" w:line="240" w:lineRule="auto"/>
              <w:jc w:val="center"/>
              <w:rPr>
                <w:rFonts w:ascii="Calibri" w:eastAsia="Times New Roman" w:hAnsi="Calibri" w:cs="Times New Roman"/>
                <w:sz w:val="20"/>
                <w:szCs w:val="20"/>
              </w:rPr>
            </w:pPr>
          </w:p>
        </w:tc>
        <w:tc>
          <w:tcPr>
            <w:tcW w:w="810" w:type="dxa"/>
            <w:vMerge w:val="restart"/>
            <w:vAlign w:val="center"/>
          </w:tcPr>
          <w:p w:rsidR="00D31CDC" w:rsidRPr="00D31CDC" w:rsidRDefault="00D31CDC" w:rsidP="00D31CDC">
            <w:pPr>
              <w:spacing w:after="0" w:line="240" w:lineRule="auto"/>
              <w:jc w:val="center"/>
              <w:rPr>
                <w:rFonts w:ascii="Calibri" w:eastAsia="Times New Roman" w:hAnsi="Calibri" w:cs="Times New Roman"/>
                <w:sz w:val="20"/>
                <w:szCs w:val="20"/>
              </w:rPr>
            </w:pPr>
            <w:r w:rsidRPr="00D31CDC">
              <w:rPr>
                <w:rFonts w:ascii="Calibri" w:eastAsia="Times New Roman" w:hAnsi="Calibri" w:cs="Times New Roman"/>
                <w:sz w:val="20"/>
                <w:szCs w:val="20"/>
              </w:rPr>
              <w:t>State</w:t>
            </w:r>
          </w:p>
        </w:tc>
        <w:tc>
          <w:tcPr>
            <w:tcW w:w="720" w:type="dxa"/>
          </w:tcPr>
          <w:p w:rsidR="00D31CDC" w:rsidRPr="00D31CDC" w:rsidRDefault="00D31CDC" w:rsidP="00D31CDC">
            <w:pPr>
              <w:spacing w:after="0" w:line="240" w:lineRule="auto"/>
              <w:rPr>
                <w:rFonts w:ascii="Calibri" w:eastAsia="Times New Roman" w:hAnsi="Calibri" w:cs="Times New Roman"/>
                <w:sz w:val="20"/>
                <w:szCs w:val="20"/>
              </w:rPr>
            </w:pPr>
            <w:r w:rsidRPr="00D31CDC">
              <w:rPr>
                <w:rFonts w:ascii="Calibri" w:eastAsia="Times New Roman" w:hAnsi="Calibri" w:cs="Times New Roman"/>
                <w:sz w:val="20"/>
                <w:szCs w:val="20"/>
              </w:rPr>
              <w:t>CPI</w:t>
            </w:r>
          </w:p>
        </w:tc>
        <w:tc>
          <w:tcPr>
            <w:tcW w:w="990"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38</w:t>
            </w:r>
            <w:r w:rsidR="009722AA">
              <w:rPr>
                <w:rFonts w:ascii="Calibri" w:eastAsia="Times New Roman" w:hAnsi="Calibri" w:cs="Times New Roman"/>
                <w:color w:val="000000"/>
                <w:sz w:val="20"/>
                <w:szCs w:val="20"/>
              </w:rPr>
              <w:t>,</w:t>
            </w:r>
            <w:r w:rsidRPr="00D31CDC">
              <w:rPr>
                <w:rFonts w:ascii="Calibri" w:eastAsia="Times New Roman" w:hAnsi="Calibri" w:cs="Times New Roman"/>
                <w:color w:val="000000"/>
                <w:sz w:val="20"/>
                <w:szCs w:val="20"/>
              </w:rPr>
              <w:t>628</w:t>
            </w:r>
          </w:p>
        </w:tc>
        <w:tc>
          <w:tcPr>
            <w:tcW w:w="810"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59.2</w:t>
            </w:r>
          </w:p>
        </w:tc>
        <w:tc>
          <w:tcPr>
            <w:tcW w:w="810"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58.7</w:t>
            </w:r>
          </w:p>
        </w:tc>
        <w:tc>
          <w:tcPr>
            <w:tcW w:w="810"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59.8</w:t>
            </w:r>
          </w:p>
        </w:tc>
        <w:tc>
          <w:tcPr>
            <w:tcW w:w="810"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60.1</w:t>
            </w:r>
          </w:p>
        </w:tc>
        <w:tc>
          <w:tcPr>
            <w:tcW w:w="936"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0.9</w:t>
            </w:r>
          </w:p>
        </w:tc>
        <w:tc>
          <w:tcPr>
            <w:tcW w:w="882"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0.3</w:t>
            </w:r>
          </w:p>
        </w:tc>
      </w:tr>
      <w:tr w:rsidR="00D31CDC" w:rsidRPr="00D31CDC" w:rsidTr="00234CC8">
        <w:tc>
          <w:tcPr>
            <w:tcW w:w="1278" w:type="dxa"/>
            <w:vMerge/>
            <w:vAlign w:val="center"/>
          </w:tcPr>
          <w:p w:rsidR="00D31CDC" w:rsidRPr="00D31CDC" w:rsidRDefault="00D31CDC" w:rsidP="00D31CD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D31CDC" w:rsidRPr="00D31CDC" w:rsidRDefault="00D31CDC" w:rsidP="00D31CDC">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D31CDC" w:rsidRPr="00D31CDC" w:rsidRDefault="00D31CDC" w:rsidP="00D31CDC">
            <w:pPr>
              <w:spacing w:after="0" w:line="240" w:lineRule="auto"/>
              <w:rPr>
                <w:rFonts w:ascii="Calibri" w:eastAsia="Times New Roman" w:hAnsi="Calibri" w:cs="Times New Roman"/>
                <w:sz w:val="20"/>
                <w:szCs w:val="20"/>
              </w:rPr>
            </w:pPr>
            <w:r w:rsidRPr="00D31CDC">
              <w:rPr>
                <w:rFonts w:ascii="Calibri" w:eastAsia="Times New Roman" w:hAnsi="Calibri" w:cs="Times New Roman"/>
                <w:sz w:val="20"/>
                <w:szCs w:val="20"/>
              </w:rPr>
              <w:t>P+</w:t>
            </w:r>
          </w:p>
        </w:tc>
        <w:tc>
          <w:tcPr>
            <w:tcW w:w="990"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38</w:t>
            </w:r>
            <w:r w:rsidR="009722AA">
              <w:rPr>
                <w:rFonts w:ascii="Calibri" w:eastAsia="Times New Roman" w:hAnsi="Calibri" w:cs="Times New Roman"/>
                <w:color w:val="000000"/>
                <w:sz w:val="20"/>
                <w:szCs w:val="20"/>
              </w:rPr>
              <w:t>,</w:t>
            </w:r>
            <w:r w:rsidRPr="00D31CDC">
              <w:rPr>
                <w:rFonts w:ascii="Calibri" w:eastAsia="Times New Roman" w:hAnsi="Calibri" w:cs="Times New Roman"/>
                <w:color w:val="000000"/>
                <w:sz w:val="20"/>
                <w:szCs w:val="20"/>
              </w:rPr>
              <w:t>628</w:t>
            </w:r>
          </w:p>
        </w:tc>
        <w:tc>
          <w:tcPr>
            <w:tcW w:w="810"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22.0%</w:t>
            </w:r>
          </w:p>
        </w:tc>
        <w:tc>
          <w:tcPr>
            <w:tcW w:w="936"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2.0%</w:t>
            </w:r>
          </w:p>
        </w:tc>
        <w:tc>
          <w:tcPr>
            <w:tcW w:w="882"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2.0%</w:t>
            </w:r>
          </w:p>
        </w:tc>
      </w:tr>
      <w:tr w:rsidR="00D31CDC" w:rsidRPr="00D31CDC" w:rsidTr="00234CC8">
        <w:tc>
          <w:tcPr>
            <w:tcW w:w="1278" w:type="dxa"/>
            <w:vMerge w:val="restart"/>
            <w:vAlign w:val="center"/>
          </w:tcPr>
          <w:p w:rsidR="00D31CDC" w:rsidRPr="00D31CDC" w:rsidRDefault="00D31CDC" w:rsidP="00D31CDC">
            <w:pPr>
              <w:spacing w:after="0" w:line="240" w:lineRule="auto"/>
              <w:jc w:val="center"/>
              <w:rPr>
                <w:rFonts w:ascii="Calibri" w:eastAsia="Times New Roman" w:hAnsi="Calibri" w:cs="Times New Roman"/>
                <w:sz w:val="20"/>
                <w:szCs w:val="20"/>
              </w:rPr>
            </w:pPr>
            <w:r w:rsidRPr="00D31CDC">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D31CDC" w:rsidRPr="00D31CDC" w:rsidRDefault="00D31CDC" w:rsidP="00D31CDC">
            <w:pPr>
              <w:spacing w:after="0" w:line="240" w:lineRule="auto"/>
              <w:jc w:val="center"/>
              <w:rPr>
                <w:rFonts w:ascii="Calibri" w:eastAsia="Times New Roman" w:hAnsi="Calibri" w:cs="Times New Roman"/>
                <w:sz w:val="20"/>
                <w:szCs w:val="20"/>
              </w:rPr>
            </w:pPr>
            <w:r w:rsidRPr="00D31CDC">
              <w:rPr>
                <w:rFonts w:ascii="Calibri" w:eastAsia="Times New Roman" w:hAnsi="Calibri" w:cs="Times New Roman"/>
                <w:sz w:val="20"/>
                <w:szCs w:val="20"/>
              </w:rPr>
              <w:t>District</w:t>
            </w:r>
          </w:p>
        </w:tc>
        <w:tc>
          <w:tcPr>
            <w:tcW w:w="720" w:type="dxa"/>
            <w:shd w:val="clear" w:color="auto" w:fill="D9D9D9" w:themeFill="background1" w:themeFillShade="D9"/>
          </w:tcPr>
          <w:p w:rsidR="00D31CDC" w:rsidRPr="00D31CDC" w:rsidRDefault="00D31CDC" w:rsidP="00D31CDC">
            <w:pPr>
              <w:spacing w:after="0" w:line="240" w:lineRule="auto"/>
              <w:rPr>
                <w:rFonts w:ascii="Calibri" w:eastAsia="Times New Roman" w:hAnsi="Calibri" w:cs="Times New Roman"/>
                <w:sz w:val="20"/>
                <w:szCs w:val="20"/>
              </w:rPr>
            </w:pPr>
            <w:r w:rsidRPr="00D31CDC">
              <w:rPr>
                <w:rFonts w:ascii="Calibri" w:eastAsia="Times New Roman" w:hAnsi="Calibri" w:cs="Times New Roman"/>
                <w:sz w:val="20"/>
                <w:szCs w:val="20"/>
              </w:rPr>
              <w:t>CPI</w:t>
            </w:r>
          </w:p>
        </w:tc>
        <w:tc>
          <w:tcPr>
            <w:tcW w:w="99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3</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p>
        </w:tc>
        <w:tc>
          <w:tcPr>
            <w:tcW w:w="936"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p>
        </w:tc>
        <w:tc>
          <w:tcPr>
            <w:tcW w:w="882"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p>
        </w:tc>
      </w:tr>
      <w:tr w:rsidR="00D31CDC" w:rsidRPr="00D31CDC" w:rsidTr="00234CC8">
        <w:tc>
          <w:tcPr>
            <w:tcW w:w="1278" w:type="dxa"/>
            <w:vMerge/>
            <w:vAlign w:val="center"/>
          </w:tcPr>
          <w:p w:rsidR="00D31CDC" w:rsidRPr="00D31CDC" w:rsidRDefault="00D31CDC" w:rsidP="00D31CDC">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31CDC" w:rsidRPr="00D31CDC" w:rsidRDefault="00D31CDC" w:rsidP="00D31CD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31CDC" w:rsidRPr="00D31CDC" w:rsidRDefault="00D31CDC" w:rsidP="00D31CDC">
            <w:pPr>
              <w:spacing w:after="0" w:line="240" w:lineRule="auto"/>
              <w:rPr>
                <w:rFonts w:ascii="Calibri" w:eastAsia="Times New Roman" w:hAnsi="Calibri" w:cs="Times New Roman"/>
                <w:sz w:val="20"/>
                <w:szCs w:val="20"/>
              </w:rPr>
            </w:pPr>
            <w:r w:rsidRPr="00D31CDC">
              <w:rPr>
                <w:rFonts w:ascii="Calibri" w:eastAsia="Times New Roman" w:hAnsi="Calibri" w:cs="Times New Roman"/>
                <w:sz w:val="20"/>
                <w:szCs w:val="20"/>
              </w:rPr>
              <w:t>P+</w:t>
            </w:r>
          </w:p>
        </w:tc>
        <w:tc>
          <w:tcPr>
            <w:tcW w:w="99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3</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p>
        </w:tc>
        <w:tc>
          <w:tcPr>
            <w:tcW w:w="936"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p>
        </w:tc>
        <w:tc>
          <w:tcPr>
            <w:tcW w:w="882"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p>
        </w:tc>
      </w:tr>
      <w:tr w:rsidR="00D31CDC" w:rsidRPr="00D31CDC" w:rsidTr="00234CC8">
        <w:tc>
          <w:tcPr>
            <w:tcW w:w="1278" w:type="dxa"/>
            <w:vMerge/>
            <w:vAlign w:val="center"/>
          </w:tcPr>
          <w:p w:rsidR="00D31CDC" w:rsidRPr="00D31CDC" w:rsidRDefault="00D31CDC" w:rsidP="00D31CDC">
            <w:pPr>
              <w:spacing w:after="0" w:line="240" w:lineRule="auto"/>
              <w:jc w:val="center"/>
              <w:rPr>
                <w:rFonts w:ascii="Calibri" w:eastAsia="Times New Roman" w:hAnsi="Calibri" w:cs="Times New Roman"/>
                <w:sz w:val="20"/>
                <w:szCs w:val="20"/>
              </w:rPr>
            </w:pPr>
          </w:p>
        </w:tc>
        <w:tc>
          <w:tcPr>
            <w:tcW w:w="810" w:type="dxa"/>
            <w:vMerge w:val="restart"/>
            <w:vAlign w:val="center"/>
          </w:tcPr>
          <w:p w:rsidR="00D31CDC" w:rsidRPr="00D31CDC" w:rsidRDefault="00D31CDC" w:rsidP="00D31CDC">
            <w:pPr>
              <w:spacing w:after="0" w:line="240" w:lineRule="auto"/>
              <w:jc w:val="center"/>
              <w:rPr>
                <w:rFonts w:ascii="Calibri" w:eastAsia="Times New Roman" w:hAnsi="Calibri" w:cs="Times New Roman"/>
                <w:sz w:val="20"/>
                <w:szCs w:val="20"/>
              </w:rPr>
            </w:pPr>
            <w:r w:rsidRPr="00D31CDC">
              <w:rPr>
                <w:rFonts w:ascii="Calibri" w:eastAsia="Times New Roman" w:hAnsi="Calibri" w:cs="Times New Roman"/>
                <w:sz w:val="20"/>
                <w:szCs w:val="20"/>
              </w:rPr>
              <w:t>State</w:t>
            </w:r>
          </w:p>
        </w:tc>
        <w:tc>
          <w:tcPr>
            <w:tcW w:w="720" w:type="dxa"/>
          </w:tcPr>
          <w:p w:rsidR="00D31CDC" w:rsidRPr="00D31CDC" w:rsidRDefault="00D31CDC" w:rsidP="00D31CDC">
            <w:pPr>
              <w:spacing w:after="0" w:line="240" w:lineRule="auto"/>
              <w:rPr>
                <w:rFonts w:ascii="Calibri" w:eastAsia="Times New Roman" w:hAnsi="Calibri" w:cs="Times New Roman"/>
                <w:sz w:val="20"/>
                <w:szCs w:val="20"/>
              </w:rPr>
            </w:pPr>
            <w:r w:rsidRPr="00D31CDC">
              <w:rPr>
                <w:rFonts w:ascii="Calibri" w:eastAsia="Times New Roman" w:hAnsi="Calibri" w:cs="Times New Roman"/>
                <w:sz w:val="20"/>
                <w:szCs w:val="20"/>
              </w:rPr>
              <w:t>CPI</w:t>
            </w:r>
          </w:p>
        </w:tc>
        <w:tc>
          <w:tcPr>
            <w:tcW w:w="990"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16</w:t>
            </w:r>
            <w:r w:rsidR="009722AA">
              <w:rPr>
                <w:rFonts w:ascii="Calibri" w:eastAsia="Times New Roman" w:hAnsi="Calibri" w:cs="Times New Roman"/>
                <w:color w:val="000000"/>
                <w:sz w:val="20"/>
                <w:szCs w:val="20"/>
              </w:rPr>
              <w:t>,</w:t>
            </w:r>
            <w:r w:rsidRPr="00D31CDC">
              <w:rPr>
                <w:rFonts w:ascii="Calibri" w:eastAsia="Times New Roman" w:hAnsi="Calibri" w:cs="Times New Roman"/>
                <w:color w:val="000000"/>
                <w:sz w:val="20"/>
                <w:szCs w:val="20"/>
              </w:rPr>
              <w:t>871</w:t>
            </w:r>
          </w:p>
        </w:tc>
        <w:tc>
          <w:tcPr>
            <w:tcW w:w="810"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50.3</w:t>
            </w:r>
          </w:p>
        </w:tc>
        <w:tc>
          <w:tcPr>
            <w:tcW w:w="810"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51.4</w:t>
            </w:r>
          </w:p>
        </w:tc>
        <w:tc>
          <w:tcPr>
            <w:tcW w:w="810"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54</w:t>
            </w:r>
          </w:p>
        </w:tc>
        <w:tc>
          <w:tcPr>
            <w:tcW w:w="810"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54</w:t>
            </w:r>
          </w:p>
        </w:tc>
        <w:tc>
          <w:tcPr>
            <w:tcW w:w="936"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3.7</w:t>
            </w:r>
          </w:p>
        </w:tc>
        <w:tc>
          <w:tcPr>
            <w:tcW w:w="882"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0</w:t>
            </w:r>
          </w:p>
        </w:tc>
      </w:tr>
      <w:tr w:rsidR="00D31CDC" w:rsidRPr="00D31CDC" w:rsidTr="00234CC8">
        <w:tc>
          <w:tcPr>
            <w:tcW w:w="1278" w:type="dxa"/>
            <w:vMerge/>
            <w:vAlign w:val="center"/>
          </w:tcPr>
          <w:p w:rsidR="00D31CDC" w:rsidRPr="00D31CDC" w:rsidRDefault="00D31CDC" w:rsidP="00D31CDC">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D31CDC" w:rsidRPr="00D31CDC" w:rsidRDefault="00D31CDC" w:rsidP="00D31CDC">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D31CDC" w:rsidRPr="00D31CDC" w:rsidRDefault="00D31CDC" w:rsidP="00D31CDC">
            <w:pPr>
              <w:spacing w:after="0" w:line="240" w:lineRule="auto"/>
              <w:rPr>
                <w:rFonts w:ascii="Calibri" w:eastAsia="Times New Roman" w:hAnsi="Calibri" w:cs="Times New Roman"/>
                <w:sz w:val="20"/>
                <w:szCs w:val="20"/>
              </w:rPr>
            </w:pPr>
            <w:r w:rsidRPr="00D31CDC">
              <w:rPr>
                <w:rFonts w:ascii="Calibri" w:eastAsia="Times New Roman" w:hAnsi="Calibri" w:cs="Times New Roman"/>
                <w:sz w:val="20"/>
                <w:szCs w:val="20"/>
              </w:rPr>
              <w:t>P+</w:t>
            </w:r>
          </w:p>
        </w:tc>
        <w:tc>
          <w:tcPr>
            <w:tcW w:w="990"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16</w:t>
            </w:r>
            <w:r w:rsidR="009722AA">
              <w:rPr>
                <w:rFonts w:ascii="Calibri" w:eastAsia="Times New Roman" w:hAnsi="Calibri" w:cs="Times New Roman"/>
                <w:color w:val="000000"/>
                <w:sz w:val="20"/>
                <w:szCs w:val="20"/>
              </w:rPr>
              <w:t>,</w:t>
            </w:r>
            <w:r w:rsidRPr="00D31CDC">
              <w:rPr>
                <w:rFonts w:ascii="Calibri" w:eastAsia="Times New Roman" w:hAnsi="Calibri" w:cs="Times New Roman"/>
                <w:color w:val="000000"/>
                <w:sz w:val="20"/>
                <w:szCs w:val="20"/>
              </w:rPr>
              <w:t>871</w:t>
            </w:r>
          </w:p>
        </w:tc>
        <w:tc>
          <w:tcPr>
            <w:tcW w:w="810"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18.0%</w:t>
            </w:r>
          </w:p>
        </w:tc>
        <w:tc>
          <w:tcPr>
            <w:tcW w:w="936"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-1.0%</w:t>
            </w:r>
          </w:p>
        </w:tc>
      </w:tr>
      <w:tr w:rsidR="00D31CDC" w:rsidRPr="00D31CDC" w:rsidTr="00234CC8">
        <w:tc>
          <w:tcPr>
            <w:tcW w:w="1278" w:type="dxa"/>
            <w:vMerge w:val="restart"/>
            <w:vAlign w:val="center"/>
          </w:tcPr>
          <w:p w:rsidR="00D31CDC" w:rsidRPr="00D31CDC" w:rsidRDefault="00D31CDC" w:rsidP="00D31CDC">
            <w:pPr>
              <w:spacing w:after="0" w:line="240" w:lineRule="auto"/>
              <w:jc w:val="center"/>
              <w:rPr>
                <w:rFonts w:ascii="Calibri" w:eastAsia="Times New Roman" w:hAnsi="Calibri" w:cs="Times New Roman"/>
                <w:sz w:val="20"/>
                <w:szCs w:val="20"/>
              </w:rPr>
            </w:pPr>
            <w:r w:rsidRPr="00D31CDC">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D31CDC" w:rsidRPr="00D31CDC" w:rsidRDefault="00D31CDC" w:rsidP="00D31CDC">
            <w:pPr>
              <w:spacing w:after="0" w:line="240" w:lineRule="auto"/>
              <w:jc w:val="center"/>
              <w:rPr>
                <w:rFonts w:ascii="Calibri" w:eastAsia="Times New Roman" w:hAnsi="Calibri" w:cs="Times New Roman"/>
                <w:sz w:val="20"/>
                <w:szCs w:val="20"/>
              </w:rPr>
            </w:pPr>
            <w:r w:rsidRPr="00D31CDC">
              <w:rPr>
                <w:rFonts w:ascii="Calibri" w:eastAsia="Times New Roman" w:hAnsi="Calibri" w:cs="Times New Roman"/>
                <w:sz w:val="20"/>
                <w:szCs w:val="20"/>
              </w:rPr>
              <w:t>District</w:t>
            </w:r>
          </w:p>
        </w:tc>
        <w:tc>
          <w:tcPr>
            <w:tcW w:w="720" w:type="dxa"/>
            <w:shd w:val="clear" w:color="auto" w:fill="D9D9D9" w:themeFill="background1" w:themeFillShade="D9"/>
          </w:tcPr>
          <w:p w:rsidR="00D31CDC" w:rsidRPr="00D31CDC" w:rsidRDefault="00D31CDC" w:rsidP="00D31CDC">
            <w:pPr>
              <w:spacing w:after="0" w:line="240" w:lineRule="auto"/>
              <w:rPr>
                <w:rFonts w:ascii="Calibri" w:eastAsia="Times New Roman" w:hAnsi="Calibri" w:cs="Times New Roman"/>
                <w:sz w:val="20"/>
                <w:szCs w:val="20"/>
              </w:rPr>
            </w:pPr>
            <w:r w:rsidRPr="00D31CDC">
              <w:rPr>
                <w:rFonts w:ascii="Calibri" w:eastAsia="Times New Roman" w:hAnsi="Calibri" w:cs="Times New Roman"/>
                <w:sz w:val="20"/>
                <w:szCs w:val="20"/>
              </w:rPr>
              <w:t>CPI</w:t>
            </w:r>
          </w:p>
        </w:tc>
        <w:tc>
          <w:tcPr>
            <w:tcW w:w="99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499</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79.7</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81.7</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80.6</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78.9</w:t>
            </w:r>
          </w:p>
        </w:tc>
        <w:tc>
          <w:tcPr>
            <w:tcW w:w="936"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-0.8</w:t>
            </w:r>
          </w:p>
        </w:tc>
        <w:tc>
          <w:tcPr>
            <w:tcW w:w="882"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-1.7</w:t>
            </w:r>
          </w:p>
        </w:tc>
      </w:tr>
      <w:tr w:rsidR="00D31CDC" w:rsidRPr="00D31CDC" w:rsidTr="00234CC8">
        <w:tc>
          <w:tcPr>
            <w:tcW w:w="1278" w:type="dxa"/>
            <w:vMerge/>
          </w:tcPr>
          <w:p w:rsidR="00D31CDC" w:rsidRPr="00D31CDC" w:rsidRDefault="00D31CDC" w:rsidP="00D31CDC">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D31CDC" w:rsidRPr="00D31CDC" w:rsidRDefault="00D31CDC" w:rsidP="00D31CDC">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D31CDC" w:rsidRPr="00D31CDC" w:rsidRDefault="00D31CDC" w:rsidP="00D31CDC">
            <w:pPr>
              <w:spacing w:after="0" w:line="240" w:lineRule="auto"/>
              <w:rPr>
                <w:rFonts w:ascii="Calibri" w:eastAsia="Times New Roman" w:hAnsi="Calibri" w:cs="Times New Roman"/>
                <w:sz w:val="20"/>
                <w:szCs w:val="20"/>
              </w:rPr>
            </w:pPr>
            <w:r w:rsidRPr="00D31CDC">
              <w:rPr>
                <w:rFonts w:ascii="Calibri" w:eastAsia="Times New Roman" w:hAnsi="Calibri" w:cs="Times New Roman"/>
                <w:sz w:val="20"/>
                <w:szCs w:val="20"/>
              </w:rPr>
              <w:t>P+</w:t>
            </w:r>
          </w:p>
        </w:tc>
        <w:tc>
          <w:tcPr>
            <w:tcW w:w="99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499</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53.0%</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57.0%</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54.0%</w:t>
            </w:r>
          </w:p>
        </w:tc>
        <w:tc>
          <w:tcPr>
            <w:tcW w:w="810"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51.0%</w:t>
            </w:r>
          </w:p>
        </w:tc>
        <w:tc>
          <w:tcPr>
            <w:tcW w:w="936"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-2.0%</w:t>
            </w:r>
          </w:p>
        </w:tc>
        <w:tc>
          <w:tcPr>
            <w:tcW w:w="882" w:type="dxa"/>
            <w:shd w:val="clear" w:color="auto" w:fill="D9D9D9" w:themeFill="background1" w:themeFillShade="D9"/>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-3.0%</w:t>
            </w:r>
          </w:p>
        </w:tc>
      </w:tr>
      <w:tr w:rsidR="00D31CDC" w:rsidRPr="00D31CDC" w:rsidTr="00234CC8">
        <w:tc>
          <w:tcPr>
            <w:tcW w:w="1278" w:type="dxa"/>
            <w:vMerge/>
          </w:tcPr>
          <w:p w:rsidR="00D31CDC" w:rsidRPr="00D31CDC" w:rsidRDefault="00D31CDC" w:rsidP="00D31CDC">
            <w:pPr>
              <w:spacing w:after="0" w:line="240" w:lineRule="auto"/>
              <w:rPr>
                <w:rFonts w:ascii="Calibri" w:eastAsia="Times New Roman" w:hAnsi="Calibri" w:cs="Times New Roman"/>
                <w:sz w:val="20"/>
                <w:szCs w:val="20"/>
              </w:rPr>
            </w:pPr>
          </w:p>
        </w:tc>
        <w:tc>
          <w:tcPr>
            <w:tcW w:w="810" w:type="dxa"/>
            <w:vMerge w:val="restart"/>
            <w:vAlign w:val="center"/>
          </w:tcPr>
          <w:p w:rsidR="00D31CDC" w:rsidRPr="00D31CDC" w:rsidRDefault="00D31CDC" w:rsidP="00D31CDC">
            <w:pPr>
              <w:spacing w:after="0" w:line="240" w:lineRule="auto"/>
              <w:jc w:val="center"/>
              <w:rPr>
                <w:rFonts w:ascii="Calibri" w:eastAsia="Times New Roman" w:hAnsi="Calibri" w:cs="Times New Roman"/>
                <w:sz w:val="20"/>
                <w:szCs w:val="20"/>
              </w:rPr>
            </w:pPr>
            <w:r w:rsidRPr="00D31CDC">
              <w:rPr>
                <w:rFonts w:ascii="Calibri" w:eastAsia="Times New Roman" w:hAnsi="Calibri" w:cs="Times New Roman"/>
                <w:sz w:val="20"/>
                <w:szCs w:val="20"/>
              </w:rPr>
              <w:t>State</w:t>
            </w:r>
          </w:p>
        </w:tc>
        <w:tc>
          <w:tcPr>
            <w:tcW w:w="720" w:type="dxa"/>
          </w:tcPr>
          <w:p w:rsidR="00D31CDC" w:rsidRPr="00D31CDC" w:rsidRDefault="00D31CDC" w:rsidP="00D31CDC">
            <w:pPr>
              <w:spacing w:after="0" w:line="240" w:lineRule="auto"/>
              <w:rPr>
                <w:rFonts w:ascii="Calibri" w:eastAsia="Times New Roman" w:hAnsi="Calibri" w:cs="Times New Roman"/>
                <w:sz w:val="20"/>
                <w:szCs w:val="20"/>
              </w:rPr>
            </w:pPr>
            <w:r w:rsidRPr="00D31CDC">
              <w:rPr>
                <w:rFonts w:ascii="Calibri" w:eastAsia="Times New Roman" w:hAnsi="Calibri" w:cs="Times New Roman"/>
                <w:sz w:val="20"/>
                <w:szCs w:val="20"/>
              </w:rPr>
              <w:t>CPI</w:t>
            </w:r>
          </w:p>
        </w:tc>
        <w:tc>
          <w:tcPr>
            <w:tcW w:w="990"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211440</w:t>
            </w:r>
          </w:p>
        </w:tc>
        <w:tc>
          <w:tcPr>
            <w:tcW w:w="810"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77.6</w:t>
            </w:r>
          </w:p>
        </w:tc>
        <w:tc>
          <w:tcPr>
            <w:tcW w:w="810"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78.6</w:t>
            </w:r>
          </w:p>
        </w:tc>
        <w:tc>
          <w:tcPr>
            <w:tcW w:w="810"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79</w:t>
            </w:r>
          </w:p>
        </w:tc>
        <w:tc>
          <w:tcPr>
            <w:tcW w:w="810"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79.6</w:t>
            </w:r>
          </w:p>
        </w:tc>
        <w:tc>
          <w:tcPr>
            <w:tcW w:w="936"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2</w:t>
            </w:r>
          </w:p>
        </w:tc>
        <w:tc>
          <w:tcPr>
            <w:tcW w:w="882" w:type="dxa"/>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0.6</w:t>
            </w:r>
          </w:p>
        </w:tc>
      </w:tr>
      <w:tr w:rsidR="00D31CDC" w:rsidRPr="00D31CDC" w:rsidTr="00234CC8">
        <w:tc>
          <w:tcPr>
            <w:tcW w:w="1278" w:type="dxa"/>
            <w:vMerge/>
            <w:tcBorders>
              <w:bottom w:val="single" w:sz="4" w:space="0" w:color="auto"/>
            </w:tcBorders>
          </w:tcPr>
          <w:p w:rsidR="00D31CDC" w:rsidRPr="00D31CDC" w:rsidRDefault="00D31CDC" w:rsidP="00D31CDC">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D31CDC" w:rsidRPr="00D31CDC" w:rsidRDefault="00D31CDC" w:rsidP="00D31CDC">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D31CDC" w:rsidRPr="00D31CDC" w:rsidRDefault="00D31CDC" w:rsidP="00D31CDC">
            <w:pPr>
              <w:spacing w:after="0" w:line="240" w:lineRule="auto"/>
              <w:rPr>
                <w:rFonts w:ascii="Calibri" w:eastAsia="Times New Roman" w:hAnsi="Calibri" w:cs="Times New Roman"/>
                <w:sz w:val="20"/>
                <w:szCs w:val="20"/>
              </w:rPr>
            </w:pPr>
            <w:r w:rsidRPr="00D31CDC">
              <w:rPr>
                <w:rFonts w:ascii="Calibri" w:eastAsia="Times New Roman" w:hAnsi="Calibri" w:cs="Times New Roman"/>
                <w:sz w:val="20"/>
                <w:szCs w:val="20"/>
              </w:rPr>
              <w:t>P+</w:t>
            </w:r>
          </w:p>
        </w:tc>
        <w:tc>
          <w:tcPr>
            <w:tcW w:w="990"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211440</w:t>
            </w:r>
          </w:p>
        </w:tc>
        <w:tc>
          <w:tcPr>
            <w:tcW w:w="810"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53.0%</w:t>
            </w:r>
          </w:p>
        </w:tc>
        <w:tc>
          <w:tcPr>
            <w:tcW w:w="810"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55.0%</w:t>
            </w:r>
          </w:p>
        </w:tc>
        <w:tc>
          <w:tcPr>
            <w:tcW w:w="936"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D31CDC" w:rsidRPr="00D31CDC" w:rsidRDefault="00D31CDC" w:rsidP="00D31CDC">
            <w:pPr>
              <w:spacing w:after="0" w:line="240" w:lineRule="auto"/>
              <w:jc w:val="right"/>
              <w:rPr>
                <w:rFonts w:ascii="Calibri" w:eastAsia="Times New Roman" w:hAnsi="Calibri" w:cs="Times New Roman"/>
                <w:color w:val="000000"/>
                <w:sz w:val="20"/>
                <w:szCs w:val="20"/>
              </w:rPr>
            </w:pPr>
            <w:r w:rsidRPr="00D31CDC">
              <w:rPr>
                <w:rFonts w:ascii="Calibri" w:eastAsia="Times New Roman" w:hAnsi="Calibri" w:cs="Times New Roman"/>
                <w:color w:val="000000"/>
                <w:sz w:val="20"/>
                <w:szCs w:val="20"/>
              </w:rPr>
              <w:t>2.0%</w:t>
            </w:r>
          </w:p>
        </w:tc>
      </w:tr>
      <w:tr w:rsidR="00D31CDC" w:rsidRPr="00D31CDC" w:rsidTr="00234CC8">
        <w:tc>
          <w:tcPr>
            <w:tcW w:w="8856" w:type="dxa"/>
            <w:gridSpan w:val="10"/>
            <w:tcBorders>
              <w:left w:val="nil"/>
              <w:bottom w:val="nil"/>
              <w:right w:val="nil"/>
            </w:tcBorders>
          </w:tcPr>
          <w:p w:rsidR="00D31CDC" w:rsidRPr="00D31CDC" w:rsidRDefault="00D31CDC" w:rsidP="00D31CDC">
            <w:pPr>
              <w:spacing w:after="0" w:line="240" w:lineRule="auto"/>
              <w:rPr>
                <w:rFonts w:ascii="Calibri" w:eastAsia="Times New Roman" w:hAnsi="Calibri" w:cs="Times New Roman"/>
                <w:sz w:val="20"/>
                <w:szCs w:val="20"/>
              </w:rPr>
            </w:pPr>
            <w:r w:rsidRPr="00D31CDC">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D31CDC" w:rsidRPr="00D31CDC" w:rsidRDefault="00D31CDC" w:rsidP="00D31CDC">
      <w:pPr>
        <w:spacing w:after="0" w:line="240" w:lineRule="auto"/>
        <w:rPr>
          <w:rFonts w:ascii="Calibri" w:eastAsia="Times New Roman" w:hAnsi="Calibri" w:cs="Times New Roman"/>
          <w:sz w:val="20"/>
          <w:szCs w:val="20"/>
        </w:rPr>
      </w:pPr>
    </w:p>
    <w:p w:rsidR="00D31CDC" w:rsidRPr="00D31CDC" w:rsidRDefault="00D31CDC" w:rsidP="00D31CDC">
      <w:pPr>
        <w:spacing w:after="0" w:line="240" w:lineRule="auto"/>
        <w:rPr>
          <w:rFonts w:ascii="Calibri" w:eastAsia="Times New Roman" w:hAnsi="Calibri" w:cs="Times New Roman"/>
          <w:sz w:val="20"/>
          <w:szCs w:val="20"/>
        </w:rPr>
      </w:pPr>
    </w:p>
    <w:p w:rsidR="00D31CDC" w:rsidRPr="00D31CDC" w:rsidRDefault="00D31CDC" w:rsidP="00D31CDC">
      <w:pPr>
        <w:spacing w:after="0" w:line="240" w:lineRule="auto"/>
        <w:rPr>
          <w:rFonts w:ascii="Calibri" w:eastAsia="Times New Roman" w:hAnsi="Calibri" w:cs="Times New Roman"/>
          <w:sz w:val="20"/>
          <w:szCs w:val="20"/>
        </w:rPr>
      </w:pPr>
    </w:p>
    <w:p w:rsidR="007E53D6" w:rsidRPr="007E53D6" w:rsidRDefault="007E53D6" w:rsidP="007E53D6">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b/>
          <w:sz w:val="20"/>
        </w:rPr>
      </w:pPr>
    </w:p>
    <w:p w:rsidR="002B4252" w:rsidRPr="002B4252" w:rsidRDefault="002B4252" w:rsidP="002B4252">
      <w:pPr>
        <w:spacing w:after="0" w:line="240" w:lineRule="auto"/>
        <w:jc w:val="center"/>
        <w:rPr>
          <w:rFonts w:ascii="Calibri" w:eastAsia="Calibri" w:hAnsi="Calibri" w:cs="Times New Roman"/>
          <w:b/>
          <w:sz w:val="20"/>
        </w:rPr>
      </w:pPr>
      <w:r w:rsidRPr="002B4252">
        <w:rPr>
          <w:rFonts w:ascii="Calibri" w:eastAsia="Calibri" w:hAnsi="Calibri" w:cs="Times New Roman"/>
          <w:b/>
          <w:sz w:val="20"/>
        </w:rPr>
        <w:t>Table B4: Bourne Public Schools</w:t>
      </w:r>
    </w:p>
    <w:p w:rsidR="002B4252" w:rsidRPr="002B4252" w:rsidRDefault="002B4252" w:rsidP="002B4252">
      <w:pPr>
        <w:spacing w:after="0" w:line="240" w:lineRule="auto"/>
        <w:jc w:val="center"/>
        <w:rPr>
          <w:rFonts w:ascii="Calibri" w:eastAsia="Times New Roman" w:hAnsi="Calibri" w:cs="Times New Roman"/>
          <w:b/>
          <w:sz w:val="20"/>
          <w:szCs w:val="20"/>
        </w:rPr>
      </w:pPr>
      <w:r w:rsidRPr="002B4252">
        <w:rPr>
          <w:rFonts w:ascii="Calibri" w:eastAsia="Calibri" w:hAnsi="Calibri" w:cs="Times New Roman"/>
          <w:b/>
          <w:sz w:val="20"/>
        </w:rPr>
        <w:t>Annual Grade 9-12 Dropout Rates, 2010-2013</w:t>
      </w:r>
    </w:p>
    <w:tbl>
      <w:tblPr>
        <w:tblStyle w:val="TableGrid"/>
        <w:tblW w:w="0" w:type="auto"/>
        <w:shd w:val="clear" w:color="auto" w:fill="FFFFFF" w:themeFill="background1"/>
        <w:tblLook w:val="04A0" w:firstRow="1" w:lastRow="0" w:firstColumn="1" w:lastColumn="0" w:noHBand="0" w:noVBand="1"/>
      </w:tblPr>
      <w:tblGrid>
        <w:gridCol w:w="922"/>
        <w:gridCol w:w="768"/>
        <w:gridCol w:w="769"/>
        <w:gridCol w:w="769"/>
        <w:gridCol w:w="769"/>
        <w:gridCol w:w="1150"/>
        <w:gridCol w:w="868"/>
        <w:gridCol w:w="1150"/>
        <w:gridCol w:w="868"/>
        <w:gridCol w:w="823"/>
      </w:tblGrid>
      <w:tr w:rsidR="002B4252" w:rsidRPr="002B4252" w:rsidTr="00234CC8">
        <w:tc>
          <w:tcPr>
            <w:tcW w:w="922" w:type="dxa"/>
            <w:shd w:val="clear" w:color="auto" w:fill="FFFFFF" w:themeFill="background1"/>
          </w:tcPr>
          <w:p w:rsidR="002B4252" w:rsidRPr="002B4252" w:rsidRDefault="002B4252" w:rsidP="002B4252">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2B4252" w:rsidRPr="002B4252" w:rsidRDefault="002B4252" w:rsidP="002B4252">
            <w:pPr>
              <w:spacing w:after="0" w:line="240" w:lineRule="auto"/>
              <w:jc w:val="center"/>
              <w:rPr>
                <w:rFonts w:ascii="Calibri" w:eastAsia="Times New Roman" w:hAnsi="Calibri" w:cs="Times New Roman"/>
                <w:b/>
                <w:sz w:val="20"/>
                <w:szCs w:val="20"/>
              </w:rPr>
            </w:pPr>
            <w:r w:rsidRPr="002B4252">
              <w:rPr>
                <w:rFonts w:ascii="Calibri" w:eastAsia="Times New Roman" w:hAnsi="Calibri" w:cs="Times New Roman"/>
                <w:b/>
                <w:sz w:val="20"/>
                <w:szCs w:val="20"/>
              </w:rPr>
              <w:t>School Year Ending</w:t>
            </w:r>
          </w:p>
        </w:tc>
        <w:tc>
          <w:tcPr>
            <w:tcW w:w="2018" w:type="dxa"/>
            <w:gridSpan w:val="2"/>
            <w:shd w:val="clear" w:color="auto" w:fill="FFFFFF" w:themeFill="background1"/>
          </w:tcPr>
          <w:p w:rsidR="002B4252" w:rsidRPr="002B4252" w:rsidRDefault="002B4252" w:rsidP="002B4252">
            <w:pPr>
              <w:spacing w:after="0" w:line="240" w:lineRule="auto"/>
              <w:rPr>
                <w:rFonts w:ascii="Calibri" w:eastAsia="Times New Roman" w:hAnsi="Calibri" w:cs="Times New Roman"/>
                <w:b/>
                <w:sz w:val="20"/>
                <w:szCs w:val="20"/>
              </w:rPr>
            </w:pPr>
            <w:r w:rsidRPr="002B4252">
              <w:rPr>
                <w:rFonts w:ascii="Calibri" w:eastAsia="Times New Roman" w:hAnsi="Calibri" w:cs="Times New Roman"/>
                <w:b/>
                <w:sz w:val="20"/>
                <w:szCs w:val="20"/>
              </w:rPr>
              <w:t>Change 2010-2013</w:t>
            </w:r>
          </w:p>
        </w:tc>
        <w:tc>
          <w:tcPr>
            <w:tcW w:w="2018" w:type="dxa"/>
            <w:gridSpan w:val="2"/>
            <w:shd w:val="clear" w:color="auto" w:fill="FFFFFF" w:themeFill="background1"/>
          </w:tcPr>
          <w:p w:rsidR="002B4252" w:rsidRPr="002B4252" w:rsidRDefault="002B4252" w:rsidP="002B4252">
            <w:pPr>
              <w:spacing w:after="0" w:line="240" w:lineRule="auto"/>
              <w:rPr>
                <w:rFonts w:ascii="Calibri" w:eastAsia="Times New Roman" w:hAnsi="Calibri" w:cs="Times New Roman"/>
                <w:b/>
                <w:sz w:val="20"/>
                <w:szCs w:val="20"/>
              </w:rPr>
            </w:pPr>
            <w:r w:rsidRPr="002B4252">
              <w:rPr>
                <w:rFonts w:ascii="Calibri" w:eastAsia="Times New Roman" w:hAnsi="Calibri" w:cs="Times New Roman"/>
                <w:b/>
                <w:sz w:val="20"/>
                <w:szCs w:val="20"/>
              </w:rPr>
              <w:t>Change 2012-2013</w:t>
            </w:r>
          </w:p>
        </w:tc>
        <w:tc>
          <w:tcPr>
            <w:tcW w:w="823" w:type="dxa"/>
            <w:vMerge w:val="restart"/>
            <w:shd w:val="clear" w:color="auto" w:fill="FFFFFF" w:themeFill="background1"/>
            <w:vAlign w:val="center"/>
          </w:tcPr>
          <w:p w:rsidR="002B4252" w:rsidRPr="002B4252" w:rsidRDefault="002B4252" w:rsidP="002B4252">
            <w:pPr>
              <w:spacing w:after="0" w:line="240" w:lineRule="auto"/>
              <w:jc w:val="center"/>
              <w:rPr>
                <w:rFonts w:ascii="Calibri" w:eastAsia="Times New Roman" w:hAnsi="Calibri" w:cs="Times New Roman"/>
                <w:b/>
                <w:sz w:val="20"/>
                <w:szCs w:val="20"/>
              </w:rPr>
            </w:pPr>
            <w:r w:rsidRPr="002B4252">
              <w:rPr>
                <w:rFonts w:ascii="Calibri" w:eastAsia="Times New Roman" w:hAnsi="Calibri" w:cs="Times New Roman"/>
                <w:b/>
                <w:sz w:val="20"/>
                <w:szCs w:val="20"/>
              </w:rPr>
              <w:t>State (2013)</w:t>
            </w:r>
          </w:p>
        </w:tc>
      </w:tr>
      <w:tr w:rsidR="002B4252" w:rsidRPr="002B4252" w:rsidTr="00234CC8">
        <w:tc>
          <w:tcPr>
            <w:tcW w:w="922" w:type="dxa"/>
            <w:shd w:val="clear" w:color="auto" w:fill="FFFFFF" w:themeFill="background1"/>
          </w:tcPr>
          <w:p w:rsidR="002B4252" w:rsidRPr="002B4252" w:rsidRDefault="002B4252" w:rsidP="002B4252">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2B4252" w:rsidRPr="002B4252" w:rsidRDefault="002B4252" w:rsidP="002B4252">
            <w:pPr>
              <w:spacing w:after="0" w:line="240" w:lineRule="auto"/>
              <w:jc w:val="center"/>
              <w:rPr>
                <w:rFonts w:ascii="Calibri" w:eastAsia="Times New Roman" w:hAnsi="Calibri" w:cs="Times New Roman"/>
                <w:b/>
                <w:sz w:val="20"/>
                <w:szCs w:val="20"/>
              </w:rPr>
            </w:pPr>
            <w:r w:rsidRPr="002B4252">
              <w:rPr>
                <w:rFonts w:ascii="Calibri" w:eastAsia="Times New Roman" w:hAnsi="Calibri" w:cs="Times New Roman"/>
                <w:b/>
                <w:sz w:val="20"/>
                <w:szCs w:val="20"/>
              </w:rPr>
              <w:t>2010</w:t>
            </w:r>
          </w:p>
        </w:tc>
        <w:tc>
          <w:tcPr>
            <w:tcW w:w="769" w:type="dxa"/>
            <w:shd w:val="clear" w:color="auto" w:fill="FFFFFF" w:themeFill="background1"/>
            <w:vAlign w:val="center"/>
          </w:tcPr>
          <w:p w:rsidR="002B4252" w:rsidRPr="002B4252" w:rsidRDefault="002B4252" w:rsidP="002B4252">
            <w:pPr>
              <w:spacing w:after="0" w:line="240" w:lineRule="auto"/>
              <w:jc w:val="center"/>
              <w:rPr>
                <w:rFonts w:ascii="Calibri" w:eastAsia="Times New Roman" w:hAnsi="Calibri" w:cs="Times New Roman"/>
                <w:b/>
                <w:sz w:val="20"/>
                <w:szCs w:val="20"/>
              </w:rPr>
            </w:pPr>
            <w:r w:rsidRPr="002B4252">
              <w:rPr>
                <w:rFonts w:ascii="Calibri" w:eastAsia="Times New Roman" w:hAnsi="Calibri" w:cs="Times New Roman"/>
                <w:b/>
                <w:sz w:val="20"/>
                <w:szCs w:val="20"/>
              </w:rPr>
              <w:t>2011</w:t>
            </w:r>
          </w:p>
        </w:tc>
        <w:tc>
          <w:tcPr>
            <w:tcW w:w="769" w:type="dxa"/>
            <w:shd w:val="clear" w:color="auto" w:fill="FFFFFF" w:themeFill="background1"/>
            <w:vAlign w:val="center"/>
          </w:tcPr>
          <w:p w:rsidR="002B4252" w:rsidRPr="002B4252" w:rsidRDefault="002B4252" w:rsidP="002B4252">
            <w:pPr>
              <w:spacing w:after="0" w:line="240" w:lineRule="auto"/>
              <w:jc w:val="center"/>
              <w:rPr>
                <w:rFonts w:ascii="Calibri" w:eastAsia="Times New Roman" w:hAnsi="Calibri" w:cs="Times New Roman"/>
                <w:b/>
                <w:sz w:val="20"/>
                <w:szCs w:val="20"/>
              </w:rPr>
            </w:pPr>
            <w:r w:rsidRPr="002B4252">
              <w:rPr>
                <w:rFonts w:ascii="Calibri" w:eastAsia="Times New Roman" w:hAnsi="Calibri" w:cs="Times New Roman"/>
                <w:b/>
                <w:sz w:val="20"/>
                <w:szCs w:val="20"/>
              </w:rPr>
              <w:t>2012</w:t>
            </w:r>
          </w:p>
        </w:tc>
        <w:tc>
          <w:tcPr>
            <w:tcW w:w="769" w:type="dxa"/>
            <w:shd w:val="clear" w:color="auto" w:fill="FFFFFF" w:themeFill="background1"/>
            <w:vAlign w:val="center"/>
          </w:tcPr>
          <w:p w:rsidR="002B4252" w:rsidRPr="002B4252" w:rsidRDefault="002B4252" w:rsidP="002B4252">
            <w:pPr>
              <w:spacing w:after="0" w:line="240" w:lineRule="auto"/>
              <w:jc w:val="center"/>
              <w:rPr>
                <w:rFonts w:ascii="Calibri" w:eastAsia="Times New Roman" w:hAnsi="Calibri" w:cs="Times New Roman"/>
                <w:b/>
                <w:sz w:val="20"/>
                <w:szCs w:val="20"/>
              </w:rPr>
            </w:pPr>
            <w:r w:rsidRPr="002B4252">
              <w:rPr>
                <w:rFonts w:ascii="Calibri" w:eastAsia="Times New Roman" w:hAnsi="Calibri" w:cs="Times New Roman"/>
                <w:b/>
                <w:sz w:val="20"/>
                <w:szCs w:val="20"/>
              </w:rPr>
              <w:t>2013</w:t>
            </w:r>
          </w:p>
        </w:tc>
        <w:tc>
          <w:tcPr>
            <w:tcW w:w="1150" w:type="dxa"/>
            <w:shd w:val="clear" w:color="auto" w:fill="FFFFFF" w:themeFill="background1"/>
            <w:vAlign w:val="center"/>
          </w:tcPr>
          <w:p w:rsidR="002B4252" w:rsidRPr="002B4252" w:rsidRDefault="002B4252" w:rsidP="002B4252">
            <w:pPr>
              <w:spacing w:after="0" w:line="240" w:lineRule="auto"/>
              <w:jc w:val="center"/>
              <w:rPr>
                <w:rFonts w:ascii="Calibri" w:eastAsia="Times New Roman" w:hAnsi="Calibri" w:cs="Times New Roman"/>
                <w:b/>
                <w:sz w:val="20"/>
                <w:szCs w:val="20"/>
              </w:rPr>
            </w:pPr>
            <w:r w:rsidRPr="002B4252">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2B4252" w:rsidRPr="002B4252" w:rsidRDefault="002B4252" w:rsidP="002B4252">
            <w:pPr>
              <w:spacing w:after="0" w:line="240" w:lineRule="auto"/>
              <w:jc w:val="center"/>
              <w:rPr>
                <w:rFonts w:ascii="Calibri" w:eastAsia="Times New Roman" w:hAnsi="Calibri" w:cs="Times New Roman"/>
                <w:b/>
                <w:sz w:val="20"/>
                <w:szCs w:val="20"/>
              </w:rPr>
            </w:pPr>
            <w:r w:rsidRPr="002B4252">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2B4252" w:rsidRPr="002B4252" w:rsidRDefault="002B4252" w:rsidP="002B4252">
            <w:pPr>
              <w:spacing w:after="0" w:line="240" w:lineRule="auto"/>
              <w:jc w:val="center"/>
              <w:rPr>
                <w:rFonts w:ascii="Calibri" w:eastAsia="Times New Roman" w:hAnsi="Calibri" w:cs="Times New Roman"/>
                <w:b/>
                <w:sz w:val="20"/>
                <w:szCs w:val="20"/>
              </w:rPr>
            </w:pPr>
            <w:r w:rsidRPr="002B4252">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2B4252" w:rsidRPr="002B4252" w:rsidRDefault="002B4252" w:rsidP="002B4252">
            <w:pPr>
              <w:spacing w:after="0" w:line="240" w:lineRule="auto"/>
              <w:jc w:val="center"/>
              <w:rPr>
                <w:rFonts w:ascii="Calibri" w:eastAsia="Times New Roman" w:hAnsi="Calibri" w:cs="Times New Roman"/>
                <w:b/>
                <w:sz w:val="20"/>
                <w:szCs w:val="20"/>
              </w:rPr>
            </w:pPr>
            <w:r w:rsidRPr="002B4252">
              <w:rPr>
                <w:rFonts w:ascii="Calibri" w:eastAsia="Times New Roman" w:hAnsi="Calibri" w:cs="Times New Roman"/>
                <w:b/>
                <w:sz w:val="20"/>
                <w:szCs w:val="20"/>
              </w:rPr>
              <w:t>Percent</w:t>
            </w:r>
          </w:p>
        </w:tc>
        <w:tc>
          <w:tcPr>
            <w:tcW w:w="823" w:type="dxa"/>
            <w:vMerge/>
            <w:shd w:val="clear" w:color="auto" w:fill="FFFFFF" w:themeFill="background1"/>
          </w:tcPr>
          <w:p w:rsidR="002B4252" w:rsidRPr="002B4252" w:rsidRDefault="002B4252" w:rsidP="002B4252">
            <w:pPr>
              <w:spacing w:after="0" w:line="240" w:lineRule="auto"/>
              <w:rPr>
                <w:rFonts w:ascii="Calibri" w:eastAsia="Times New Roman" w:hAnsi="Calibri" w:cs="Times New Roman"/>
                <w:sz w:val="20"/>
                <w:szCs w:val="20"/>
              </w:rPr>
            </w:pPr>
          </w:p>
        </w:tc>
      </w:tr>
      <w:tr w:rsidR="002B4252" w:rsidRPr="002B4252" w:rsidTr="00234CC8">
        <w:tc>
          <w:tcPr>
            <w:tcW w:w="922" w:type="dxa"/>
            <w:tcBorders>
              <w:bottom w:val="single" w:sz="4" w:space="0" w:color="auto"/>
            </w:tcBorders>
            <w:shd w:val="clear" w:color="auto" w:fill="FFFFFF" w:themeFill="background1"/>
          </w:tcPr>
          <w:p w:rsidR="002B4252" w:rsidRPr="002B4252" w:rsidRDefault="002B4252" w:rsidP="002B4252">
            <w:pPr>
              <w:spacing w:after="0" w:line="240" w:lineRule="auto"/>
              <w:jc w:val="center"/>
              <w:rPr>
                <w:rFonts w:ascii="Calibri" w:eastAsia="Times New Roman" w:hAnsi="Calibri" w:cs="Times New Roman"/>
                <w:sz w:val="20"/>
                <w:szCs w:val="20"/>
              </w:rPr>
            </w:pPr>
            <w:r w:rsidRPr="002B4252">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2B4252" w:rsidRPr="002B4252" w:rsidRDefault="002B4252" w:rsidP="002B4252">
            <w:pPr>
              <w:spacing w:after="0" w:line="240" w:lineRule="auto"/>
              <w:jc w:val="right"/>
              <w:rPr>
                <w:rFonts w:ascii="Calibri" w:eastAsia="Times New Roman" w:hAnsi="Calibri" w:cs="Times New Roman"/>
                <w:color w:val="000000"/>
                <w:sz w:val="20"/>
                <w:szCs w:val="20"/>
              </w:rPr>
            </w:pPr>
            <w:r w:rsidRPr="002B4252">
              <w:rPr>
                <w:rFonts w:ascii="Calibri" w:eastAsia="Times New Roman" w:hAnsi="Calibri" w:cs="Times New Roman"/>
                <w:color w:val="000000"/>
                <w:sz w:val="20"/>
                <w:szCs w:val="20"/>
              </w:rPr>
              <w:t>0.8</w:t>
            </w:r>
          </w:p>
        </w:tc>
        <w:tc>
          <w:tcPr>
            <w:tcW w:w="769" w:type="dxa"/>
            <w:tcBorders>
              <w:bottom w:val="single" w:sz="4" w:space="0" w:color="auto"/>
            </w:tcBorders>
            <w:shd w:val="clear" w:color="auto" w:fill="FFFFFF" w:themeFill="background1"/>
            <w:vAlign w:val="center"/>
          </w:tcPr>
          <w:p w:rsidR="002B4252" w:rsidRPr="002B4252" w:rsidRDefault="002B4252" w:rsidP="002B4252">
            <w:pPr>
              <w:spacing w:after="0" w:line="240" w:lineRule="auto"/>
              <w:jc w:val="right"/>
              <w:rPr>
                <w:rFonts w:ascii="Calibri" w:eastAsia="Times New Roman" w:hAnsi="Calibri" w:cs="Times New Roman"/>
                <w:color w:val="000000"/>
                <w:sz w:val="20"/>
                <w:szCs w:val="20"/>
              </w:rPr>
            </w:pPr>
            <w:r w:rsidRPr="002B4252">
              <w:rPr>
                <w:rFonts w:ascii="Calibri" w:eastAsia="Times New Roman" w:hAnsi="Calibri" w:cs="Times New Roman"/>
                <w:color w:val="000000"/>
                <w:sz w:val="20"/>
                <w:szCs w:val="20"/>
              </w:rPr>
              <w:t>1.6</w:t>
            </w:r>
          </w:p>
        </w:tc>
        <w:tc>
          <w:tcPr>
            <w:tcW w:w="769" w:type="dxa"/>
            <w:tcBorders>
              <w:bottom w:val="single" w:sz="4" w:space="0" w:color="auto"/>
            </w:tcBorders>
            <w:shd w:val="clear" w:color="auto" w:fill="FFFFFF" w:themeFill="background1"/>
            <w:vAlign w:val="center"/>
          </w:tcPr>
          <w:p w:rsidR="002B4252" w:rsidRPr="002B4252" w:rsidRDefault="002B4252" w:rsidP="002B4252">
            <w:pPr>
              <w:spacing w:after="0" w:line="240" w:lineRule="auto"/>
              <w:jc w:val="right"/>
              <w:rPr>
                <w:rFonts w:ascii="Calibri" w:eastAsia="Times New Roman" w:hAnsi="Calibri" w:cs="Times New Roman"/>
                <w:color w:val="000000"/>
                <w:sz w:val="20"/>
                <w:szCs w:val="20"/>
              </w:rPr>
            </w:pPr>
            <w:r w:rsidRPr="002B4252">
              <w:rPr>
                <w:rFonts w:ascii="Calibri" w:eastAsia="Times New Roman" w:hAnsi="Calibri" w:cs="Times New Roman"/>
                <w:color w:val="000000"/>
                <w:sz w:val="20"/>
                <w:szCs w:val="20"/>
              </w:rPr>
              <w:t>0.5</w:t>
            </w:r>
          </w:p>
        </w:tc>
        <w:tc>
          <w:tcPr>
            <w:tcW w:w="769" w:type="dxa"/>
            <w:tcBorders>
              <w:bottom w:val="single" w:sz="4" w:space="0" w:color="auto"/>
            </w:tcBorders>
            <w:shd w:val="clear" w:color="auto" w:fill="FFFFFF" w:themeFill="background1"/>
            <w:vAlign w:val="center"/>
          </w:tcPr>
          <w:p w:rsidR="002B4252" w:rsidRPr="002B4252" w:rsidRDefault="002B4252" w:rsidP="002B4252">
            <w:pPr>
              <w:spacing w:after="0" w:line="240" w:lineRule="auto"/>
              <w:jc w:val="right"/>
              <w:rPr>
                <w:rFonts w:ascii="Calibri" w:eastAsia="Times New Roman" w:hAnsi="Calibri" w:cs="Times New Roman"/>
                <w:color w:val="000000"/>
                <w:sz w:val="20"/>
                <w:szCs w:val="20"/>
              </w:rPr>
            </w:pPr>
            <w:r w:rsidRPr="002B4252">
              <w:rPr>
                <w:rFonts w:ascii="Calibri" w:eastAsia="Times New Roman" w:hAnsi="Calibri" w:cs="Times New Roman"/>
                <w:color w:val="000000"/>
                <w:sz w:val="20"/>
                <w:szCs w:val="20"/>
              </w:rPr>
              <w:t>3.1</w:t>
            </w:r>
          </w:p>
        </w:tc>
        <w:tc>
          <w:tcPr>
            <w:tcW w:w="1150" w:type="dxa"/>
            <w:tcBorders>
              <w:bottom w:val="single" w:sz="4" w:space="0" w:color="auto"/>
            </w:tcBorders>
            <w:shd w:val="clear" w:color="auto" w:fill="FFFFFF" w:themeFill="background1"/>
            <w:vAlign w:val="center"/>
          </w:tcPr>
          <w:p w:rsidR="002B4252" w:rsidRPr="002B4252" w:rsidRDefault="002B4252" w:rsidP="002B4252">
            <w:pPr>
              <w:spacing w:after="0" w:line="240" w:lineRule="auto"/>
              <w:jc w:val="right"/>
              <w:rPr>
                <w:rFonts w:ascii="Calibri" w:eastAsia="Times New Roman" w:hAnsi="Calibri" w:cs="Times New Roman"/>
                <w:color w:val="000000"/>
                <w:sz w:val="20"/>
                <w:szCs w:val="20"/>
              </w:rPr>
            </w:pPr>
            <w:r w:rsidRPr="002B4252">
              <w:rPr>
                <w:rFonts w:ascii="Calibri" w:eastAsia="Times New Roman" w:hAnsi="Calibri" w:cs="Times New Roman"/>
                <w:color w:val="000000"/>
                <w:sz w:val="20"/>
                <w:szCs w:val="20"/>
              </w:rPr>
              <w:t>2.3</w:t>
            </w:r>
          </w:p>
        </w:tc>
        <w:tc>
          <w:tcPr>
            <w:tcW w:w="868" w:type="dxa"/>
            <w:tcBorders>
              <w:bottom w:val="single" w:sz="4" w:space="0" w:color="auto"/>
            </w:tcBorders>
            <w:shd w:val="clear" w:color="auto" w:fill="D9D9D9" w:themeFill="background1" w:themeFillShade="D9"/>
            <w:vAlign w:val="center"/>
          </w:tcPr>
          <w:p w:rsidR="002B4252" w:rsidRPr="002B4252" w:rsidRDefault="002B4252" w:rsidP="002B4252">
            <w:pPr>
              <w:spacing w:after="0" w:line="240" w:lineRule="auto"/>
              <w:jc w:val="right"/>
              <w:rPr>
                <w:rFonts w:ascii="Calibri" w:eastAsia="Times New Roman" w:hAnsi="Calibri" w:cs="Times New Roman"/>
                <w:color w:val="000000"/>
                <w:sz w:val="20"/>
                <w:szCs w:val="20"/>
              </w:rPr>
            </w:pPr>
            <w:r w:rsidRPr="002B4252">
              <w:rPr>
                <w:rFonts w:ascii="Calibri" w:eastAsia="Times New Roman" w:hAnsi="Calibri" w:cs="Times New Roman"/>
                <w:color w:val="000000"/>
                <w:sz w:val="20"/>
                <w:szCs w:val="20"/>
              </w:rPr>
              <w:t>2.88</w:t>
            </w:r>
          </w:p>
        </w:tc>
        <w:tc>
          <w:tcPr>
            <w:tcW w:w="1150" w:type="dxa"/>
            <w:tcBorders>
              <w:bottom w:val="single" w:sz="4" w:space="0" w:color="auto"/>
            </w:tcBorders>
            <w:shd w:val="clear" w:color="auto" w:fill="FFFFFF" w:themeFill="background1"/>
            <w:vAlign w:val="center"/>
          </w:tcPr>
          <w:p w:rsidR="002B4252" w:rsidRPr="002B4252" w:rsidRDefault="002B4252" w:rsidP="002B4252">
            <w:pPr>
              <w:spacing w:after="0" w:line="240" w:lineRule="auto"/>
              <w:jc w:val="right"/>
              <w:rPr>
                <w:rFonts w:ascii="Calibri" w:eastAsia="Times New Roman" w:hAnsi="Calibri" w:cs="Times New Roman"/>
                <w:color w:val="000000"/>
                <w:sz w:val="20"/>
                <w:szCs w:val="20"/>
              </w:rPr>
            </w:pPr>
            <w:r w:rsidRPr="002B4252">
              <w:rPr>
                <w:rFonts w:ascii="Calibri" w:eastAsia="Times New Roman" w:hAnsi="Calibri" w:cs="Times New Roman"/>
                <w:color w:val="000000"/>
                <w:sz w:val="20"/>
                <w:szCs w:val="20"/>
              </w:rPr>
              <w:t>2.6</w:t>
            </w:r>
          </w:p>
        </w:tc>
        <w:tc>
          <w:tcPr>
            <w:tcW w:w="868" w:type="dxa"/>
            <w:tcBorders>
              <w:bottom w:val="single" w:sz="4" w:space="0" w:color="auto"/>
            </w:tcBorders>
            <w:shd w:val="clear" w:color="auto" w:fill="D9D9D9" w:themeFill="background1" w:themeFillShade="D9"/>
            <w:vAlign w:val="center"/>
          </w:tcPr>
          <w:p w:rsidR="002B4252" w:rsidRPr="002B4252" w:rsidRDefault="002B4252" w:rsidP="002B4252">
            <w:pPr>
              <w:spacing w:after="0" w:line="240" w:lineRule="auto"/>
              <w:jc w:val="right"/>
              <w:rPr>
                <w:rFonts w:ascii="Calibri" w:eastAsia="Times New Roman" w:hAnsi="Calibri" w:cs="Times New Roman"/>
                <w:color w:val="000000"/>
                <w:sz w:val="20"/>
                <w:szCs w:val="20"/>
              </w:rPr>
            </w:pPr>
            <w:r w:rsidRPr="002B4252">
              <w:rPr>
                <w:rFonts w:ascii="Calibri" w:eastAsia="Times New Roman" w:hAnsi="Calibri" w:cs="Times New Roman"/>
                <w:color w:val="000000"/>
                <w:sz w:val="20"/>
                <w:szCs w:val="20"/>
              </w:rPr>
              <w:t>5.20</w:t>
            </w:r>
          </w:p>
        </w:tc>
        <w:tc>
          <w:tcPr>
            <w:tcW w:w="823" w:type="dxa"/>
            <w:tcBorders>
              <w:bottom w:val="single" w:sz="4" w:space="0" w:color="auto"/>
            </w:tcBorders>
            <w:shd w:val="clear" w:color="auto" w:fill="FFFFFF" w:themeFill="background1"/>
            <w:vAlign w:val="center"/>
          </w:tcPr>
          <w:p w:rsidR="002B4252" w:rsidRPr="002B4252" w:rsidRDefault="002B4252" w:rsidP="002B4252">
            <w:pPr>
              <w:spacing w:after="0" w:line="240" w:lineRule="auto"/>
              <w:jc w:val="right"/>
              <w:rPr>
                <w:rFonts w:ascii="Calibri" w:eastAsia="Times New Roman" w:hAnsi="Calibri" w:cs="Times New Roman"/>
                <w:color w:val="000000"/>
                <w:sz w:val="20"/>
                <w:szCs w:val="20"/>
              </w:rPr>
            </w:pPr>
            <w:r w:rsidRPr="002B4252">
              <w:rPr>
                <w:rFonts w:ascii="Calibri" w:eastAsia="Times New Roman" w:hAnsi="Calibri" w:cs="Times New Roman"/>
                <w:color w:val="000000"/>
                <w:sz w:val="20"/>
                <w:szCs w:val="20"/>
              </w:rPr>
              <w:t>2.2</w:t>
            </w:r>
          </w:p>
        </w:tc>
      </w:tr>
      <w:tr w:rsidR="002B4252" w:rsidRPr="002B4252" w:rsidTr="00234CC8">
        <w:tc>
          <w:tcPr>
            <w:tcW w:w="8856" w:type="dxa"/>
            <w:gridSpan w:val="10"/>
            <w:tcBorders>
              <w:left w:val="nil"/>
              <w:bottom w:val="nil"/>
              <w:right w:val="nil"/>
            </w:tcBorders>
            <w:shd w:val="clear" w:color="auto" w:fill="FFFFFF" w:themeFill="background1"/>
          </w:tcPr>
          <w:p w:rsidR="002B4252" w:rsidRPr="002B4252" w:rsidRDefault="002B4252" w:rsidP="002B4252">
            <w:pPr>
              <w:spacing w:after="0" w:line="240" w:lineRule="auto"/>
              <w:rPr>
                <w:rFonts w:ascii="Calibri" w:eastAsia="Times New Roman" w:hAnsi="Calibri" w:cs="Times New Roman"/>
                <w:color w:val="000000"/>
                <w:sz w:val="20"/>
                <w:szCs w:val="20"/>
              </w:rPr>
            </w:pPr>
            <w:r w:rsidRPr="002B4252">
              <w:rPr>
                <w:rFonts w:ascii="Calibri" w:eastAsia="Times New Roman" w:hAnsi="Calibri" w:cs="Times New Roman"/>
                <w:color w:val="000000"/>
                <w:kern w:val="28"/>
                <w:sz w:val="20"/>
                <w:szCs w:val="20"/>
              </w:rPr>
              <w:t xml:space="preserve">Notes: </w:t>
            </w:r>
            <w:r w:rsidRPr="002B4252">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2C4D73" w:rsidRPr="002C4D73" w:rsidRDefault="002C4D73" w:rsidP="002C4D73">
      <w:pPr>
        <w:spacing w:after="0" w:line="240" w:lineRule="auto"/>
        <w:rPr>
          <w:rFonts w:ascii="Calibri" w:eastAsia="Times New Roman" w:hAnsi="Calibri" w:cs="Times New Roman"/>
          <w:sz w:val="20"/>
          <w:szCs w:val="20"/>
        </w:rPr>
      </w:pPr>
    </w:p>
    <w:p w:rsidR="002C4D73" w:rsidRPr="002C4D73" w:rsidRDefault="002C4D73" w:rsidP="002C4D73">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79390F" w:rsidRPr="0079390F" w:rsidRDefault="0079390F" w:rsidP="0079390F">
      <w:pPr>
        <w:spacing w:after="0"/>
        <w:jc w:val="center"/>
        <w:rPr>
          <w:rFonts w:ascii="Calibri" w:eastAsia="Calibri" w:hAnsi="Calibri" w:cs="Times New Roman"/>
          <w:b/>
          <w:sz w:val="20"/>
        </w:rPr>
      </w:pPr>
      <w:r w:rsidRPr="0079390F">
        <w:rPr>
          <w:rFonts w:ascii="Calibri" w:eastAsia="Calibri" w:hAnsi="Calibri" w:cs="Times New Roman"/>
          <w:b/>
          <w:sz w:val="20"/>
        </w:rPr>
        <w:lastRenderedPageBreak/>
        <w:t>Table B5a: Bourne Public Schools</w:t>
      </w:r>
    </w:p>
    <w:p w:rsidR="0079390F" w:rsidRPr="0079390F" w:rsidRDefault="0079390F" w:rsidP="0079390F">
      <w:pPr>
        <w:spacing w:after="0" w:line="240" w:lineRule="auto"/>
        <w:jc w:val="center"/>
        <w:rPr>
          <w:rFonts w:ascii="Calibri" w:eastAsia="Times New Roman" w:hAnsi="Calibri" w:cs="Times New Roman"/>
          <w:b/>
          <w:sz w:val="20"/>
          <w:szCs w:val="20"/>
        </w:rPr>
      </w:pPr>
      <w:r w:rsidRPr="0079390F">
        <w:rPr>
          <w:rFonts w:ascii="Calibri" w:eastAsia="Calibri" w:hAnsi="Calibri" w:cs="Times New Roman"/>
          <w:b/>
          <w:sz w:val="20"/>
        </w:rPr>
        <w:t>Four-Year Cohort Graduation Rates, 2010-2013</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79390F" w:rsidRPr="0079390F" w:rsidTr="00234CC8">
        <w:tc>
          <w:tcPr>
            <w:tcW w:w="1080" w:type="dxa"/>
            <w:vMerge w:val="restart"/>
            <w:vAlign w:val="center"/>
          </w:tcPr>
          <w:p w:rsidR="0079390F" w:rsidRPr="0079390F" w:rsidRDefault="0079390F" w:rsidP="0079390F">
            <w:pPr>
              <w:spacing w:after="0" w:line="240" w:lineRule="auto"/>
              <w:jc w:val="center"/>
              <w:rPr>
                <w:rFonts w:ascii="Calibri" w:eastAsia="Times New Roman" w:hAnsi="Calibri" w:cs="Times New Roman"/>
                <w:b/>
                <w:sz w:val="20"/>
                <w:szCs w:val="20"/>
              </w:rPr>
            </w:pPr>
            <w:r w:rsidRPr="0079390F">
              <w:rPr>
                <w:rFonts w:ascii="Calibri" w:eastAsia="Times New Roman" w:hAnsi="Calibri" w:cs="Times New Roman"/>
                <w:b/>
                <w:sz w:val="20"/>
                <w:szCs w:val="20"/>
              </w:rPr>
              <w:t>Group</w:t>
            </w:r>
          </w:p>
        </w:tc>
        <w:tc>
          <w:tcPr>
            <w:tcW w:w="990" w:type="dxa"/>
            <w:vMerge w:val="restart"/>
          </w:tcPr>
          <w:p w:rsidR="0079390F" w:rsidRPr="0079390F" w:rsidRDefault="0079390F" w:rsidP="0079390F">
            <w:pPr>
              <w:spacing w:after="0" w:line="240" w:lineRule="auto"/>
              <w:jc w:val="center"/>
              <w:rPr>
                <w:rFonts w:ascii="Calibri" w:eastAsia="Times New Roman" w:hAnsi="Calibri" w:cs="Times New Roman"/>
                <w:b/>
                <w:sz w:val="20"/>
                <w:szCs w:val="20"/>
              </w:rPr>
            </w:pPr>
            <w:r w:rsidRPr="0079390F">
              <w:rPr>
                <w:rFonts w:ascii="Calibri" w:eastAsia="Times New Roman" w:hAnsi="Calibri" w:cs="Times New Roman"/>
                <w:b/>
                <w:sz w:val="20"/>
                <w:szCs w:val="20"/>
              </w:rPr>
              <w:t>Number Included (2013)</w:t>
            </w:r>
          </w:p>
        </w:tc>
        <w:tc>
          <w:tcPr>
            <w:tcW w:w="2880" w:type="dxa"/>
            <w:gridSpan w:val="4"/>
          </w:tcPr>
          <w:p w:rsidR="0079390F" w:rsidRPr="0079390F" w:rsidRDefault="0079390F" w:rsidP="0079390F">
            <w:pPr>
              <w:spacing w:after="0" w:line="240" w:lineRule="auto"/>
              <w:jc w:val="center"/>
              <w:rPr>
                <w:rFonts w:ascii="Calibri" w:eastAsia="Times New Roman" w:hAnsi="Calibri" w:cs="Times New Roman"/>
                <w:b/>
                <w:sz w:val="20"/>
                <w:szCs w:val="20"/>
              </w:rPr>
            </w:pPr>
            <w:r w:rsidRPr="0079390F">
              <w:rPr>
                <w:rFonts w:ascii="Calibri" w:eastAsia="Times New Roman" w:hAnsi="Calibri" w:cs="Times New Roman"/>
                <w:b/>
                <w:sz w:val="20"/>
                <w:szCs w:val="20"/>
              </w:rPr>
              <w:t>School Year Ending</w:t>
            </w:r>
          </w:p>
        </w:tc>
        <w:tc>
          <w:tcPr>
            <w:tcW w:w="2070" w:type="dxa"/>
            <w:gridSpan w:val="2"/>
          </w:tcPr>
          <w:p w:rsidR="0079390F" w:rsidRPr="0079390F" w:rsidRDefault="0079390F" w:rsidP="009722AA">
            <w:pPr>
              <w:spacing w:after="0" w:line="240" w:lineRule="auto"/>
              <w:rPr>
                <w:rFonts w:ascii="Calibri" w:eastAsia="Times New Roman" w:hAnsi="Calibri" w:cs="Times New Roman"/>
                <w:b/>
                <w:sz w:val="20"/>
                <w:szCs w:val="20"/>
              </w:rPr>
            </w:pPr>
            <w:r w:rsidRPr="0079390F">
              <w:rPr>
                <w:rFonts w:ascii="Calibri" w:eastAsia="Times New Roman" w:hAnsi="Calibri" w:cs="Times New Roman"/>
                <w:b/>
                <w:sz w:val="20"/>
                <w:szCs w:val="20"/>
              </w:rPr>
              <w:t xml:space="preserve">Change </w:t>
            </w:r>
            <w:r w:rsidR="009722AA" w:rsidRPr="0079390F">
              <w:rPr>
                <w:rFonts w:ascii="Calibri" w:eastAsia="Times New Roman" w:hAnsi="Calibri" w:cs="Times New Roman"/>
                <w:b/>
                <w:sz w:val="20"/>
                <w:szCs w:val="20"/>
              </w:rPr>
              <w:t>20</w:t>
            </w:r>
            <w:r w:rsidR="009722AA">
              <w:rPr>
                <w:rFonts w:ascii="Calibri" w:eastAsia="Times New Roman" w:hAnsi="Calibri" w:cs="Times New Roman"/>
                <w:b/>
                <w:sz w:val="20"/>
                <w:szCs w:val="20"/>
              </w:rPr>
              <w:t>10</w:t>
            </w:r>
            <w:r w:rsidRPr="0079390F">
              <w:rPr>
                <w:rFonts w:ascii="Calibri" w:eastAsia="Times New Roman" w:hAnsi="Calibri" w:cs="Times New Roman"/>
                <w:b/>
                <w:sz w:val="20"/>
                <w:szCs w:val="20"/>
              </w:rPr>
              <w:t>-</w:t>
            </w:r>
            <w:r w:rsidR="009722AA" w:rsidRPr="0079390F">
              <w:rPr>
                <w:rFonts w:ascii="Calibri" w:eastAsia="Times New Roman" w:hAnsi="Calibri" w:cs="Times New Roman"/>
                <w:b/>
                <w:sz w:val="20"/>
                <w:szCs w:val="20"/>
              </w:rPr>
              <w:t>201</w:t>
            </w:r>
            <w:r w:rsidR="009722AA">
              <w:rPr>
                <w:rFonts w:ascii="Calibri" w:eastAsia="Times New Roman" w:hAnsi="Calibri" w:cs="Times New Roman"/>
                <w:b/>
                <w:sz w:val="20"/>
                <w:szCs w:val="20"/>
              </w:rPr>
              <w:t>3</w:t>
            </w:r>
          </w:p>
        </w:tc>
        <w:tc>
          <w:tcPr>
            <w:tcW w:w="2070" w:type="dxa"/>
            <w:gridSpan w:val="2"/>
          </w:tcPr>
          <w:p w:rsidR="0079390F" w:rsidRPr="0079390F" w:rsidRDefault="0079390F" w:rsidP="009722AA">
            <w:pPr>
              <w:spacing w:after="0" w:line="240" w:lineRule="auto"/>
              <w:rPr>
                <w:rFonts w:ascii="Calibri" w:eastAsia="Times New Roman" w:hAnsi="Calibri" w:cs="Times New Roman"/>
                <w:b/>
                <w:sz w:val="20"/>
                <w:szCs w:val="20"/>
              </w:rPr>
            </w:pPr>
            <w:r w:rsidRPr="0079390F">
              <w:rPr>
                <w:rFonts w:ascii="Calibri" w:eastAsia="Times New Roman" w:hAnsi="Calibri" w:cs="Times New Roman"/>
                <w:b/>
                <w:sz w:val="20"/>
                <w:szCs w:val="20"/>
              </w:rPr>
              <w:t xml:space="preserve">Change </w:t>
            </w:r>
            <w:r w:rsidR="009722AA" w:rsidRPr="0079390F">
              <w:rPr>
                <w:rFonts w:ascii="Calibri" w:eastAsia="Times New Roman" w:hAnsi="Calibri" w:cs="Times New Roman"/>
                <w:b/>
                <w:sz w:val="20"/>
                <w:szCs w:val="20"/>
              </w:rPr>
              <w:t>201</w:t>
            </w:r>
            <w:r w:rsidR="009722AA">
              <w:rPr>
                <w:rFonts w:ascii="Calibri" w:eastAsia="Times New Roman" w:hAnsi="Calibri" w:cs="Times New Roman"/>
                <w:b/>
                <w:sz w:val="20"/>
                <w:szCs w:val="20"/>
              </w:rPr>
              <w:t>2</w:t>
            </w:r>
            <w:r w:rsidRPr="0079390F">
              <w:rPr>
                <w:rFonts w:ascii="Calibri" w:eastAsia="Times New Roman" w:hAnsi="Calibri" w:cs="Times New Roman"/>
                <w:b/>
                <w:sz w:val="20"/>
                <w:szCs w:val="20"/>
              </w:rPr>
              <w:t>-</w:t>
            </w:r>
            <w:r w:rsidR="009722AA" w:rsidRPr="0079390F">
              <w:rPr>
                <w:rFonts w:ascii="Calibri" w:eastAsia="Times New Roman" w:hAnsi="Calibri" w:cs="Times New Roman"/>
                <w:b/>
                <w:sz w:val="20"/>
                <w:szCs w:val="20"/>
              </w:rPr>
              <w:t>201</w:t>
            </w:r>
            <w:r w:rsidR="009722AA">
              <w:rPr>
                <w:rFonts w:ascii="Calibri" w:eastAsia="Times New Roman" w:hAnsi="Calibri" w:cs="Times New Roman"/>
                <w:b/>
                <w:sz w:val="20"/>
                <w:szCs w:val="20"/>
              </w:rPr>
              <w:t>3</w:t>
            </w:r>
          </w:p>
        </w:tc>
        <w:tc>
          <w:tcPr>
            <w:tcW w:w="810" w:type="dxa"/>
            <w:vMerge w:val="restart"/>
            <w:vAlign w:val="center"/>
          </w:tcPr>
          <w:p w:rsidR="0079390F" w:rsidRPr="0079390F" w:rsidRDefault="0079390F" w:rsidP="0079390F">
            <w:pPr>
              <w:spacing w:after="0" w:line="240" w:lineRule="auto"/>
              <w:jc w:val="center"/>
              <w:rPr>
                <w:rFonts w:ascii="Calibri" w:eastAsia="Times New Roman" w:hAnsi="Calibri" w:cs="Times New Roman"/>
                <w:b/>
                <w:sz w:val="20"/>
                <w:szCs w:val="20"/>
              </w:rPr>
            </w:pPr>
            <w:r w:rsidRPr="0079390F">
              <w:rPr>
                <w:rFonts w:ascii="Calibri" w:eastAsia="Times New Roman" w:hAnsi="Calibri" w:cs="Times New Roman"/>
                <w:b/>
                <w:sz w:val="20"/>
                <w:szCs w:val="20"/>
              </w:rPr>
              <w:t>State (2013)</w:t>
            </w:r>
          </w:p>
        </w:tc>
      </w:tr>
      <w:tr w:rsidR="0079390F" w:rsidRPr="0079390F" w:rsidTr="00234CC8">
        <w:tc>
          <w:tcPr>
            <w:tcW w:w="1080" w:type="dxa"/>
            <w:vMerge/>
          </w:tcPr>
          <w:p w:rsidR="0079390F" w:rsidRPr="0079390F" w:rsidRDefault="0079390F" w:rsidP="0079390F">
            <w:pPr>
              <w:spacing w:after="0" w:line="240" w:lineRule="auto"/>
              <w:rPr>
                <w:rFonts w:ascii="Calibri" w:eastAsia="Times New Roman" w:hAnsi="Calibri" w:cs="Times New Roman"/>
                <w:sz w:val="20"/>
                <w:szCs w:val="20"/>
              </w:rPr>
            </w:pPr>
          </w:p>
        </w:tc>
        <w:tc>
          <w:tcPr>
            <w:tcW w:w="990" w:type="dxa"/>
            <w:vMerge/>
            <w:vAlign w:val="center"/>
          </w:tcPr>
          <w:p w:rsidR="0079390F" w:rsidRPr="0079390F" w:rsidRDefault="0079390F" w:rsidP="0079390F">
            <w:pPr>
              <w:spacing w:after="0" w:line="240" w:lineRule="auto"/>
              <w:jc w:val="center"/>
              <w:rPr>
                <w:rFonts w:ascii="Calibri" w:eastAsia="Times New Roman" w:hAnsi="Calibri" w:cs="Times New Roman"/>
                <w:b/>
                <w:sz w:val="20"/>
                <w:szCs w:val="20"/>
              </w:rPr>
            </w:pPr>
          </w:p>
        </w:tc>
        <w:tc>
          <w:tcPr>
            <w:tcW w:w="720" w:type="dxa"/>
            <w:vAlign w:val="center"/>
          </w:tcPr>
          <w:p w:rsidR="0079390F" w:rsidRPr="0079390F" w:rsidRDefault="0079390F" w:rsidP="0079390F">
            <w:pPr>
              <w:spacing w:after="0" w:line="240" w:lineRule="auto"/>
              <w:jc w:val="center"/>
              <w:rPr>
                <w:rFonts w:ascii="Calibri" w:eastAsia="Times New Roman" w:hAnsi="Calibri" w:cs="Times New Roman"/>
                <w:b/>
                <w:sz w:val="20"/>
                <w:szCs w:val="20"/>
              </w:rPr>
            </w:pPr>
            <w:r w:rsidRPr="0079390F">
              <w:rPr>
                <w:rFonts w:ascii="Calibri" w:eastAsia="Times New Roman" w:hAnsi="Calibri" w:cs="Times New Roman"/>
                <w:b/>
                <w:sz w:val="20"/>
                <w:szCs w:val="20"/>
              </w:rPr>
              <w:t>2010</w:t>
            </w:r>
          </w:p>
        </w:tc>
        <w:tc>
          <w:tcPr>
            <w:tcW w:w="720" w:type="dxa"/>
            <w:vAlign w:val="center"/>
          </w:tcPr>
          <w:p w:rsidR="0079390F" w:rsidRPr="0079390F" w:rsidRDefault="0079390F" w:rsidP="0079390F">
            <w:pPr>
              <w:spacing w:after="0" w:line="240" w:lineRule="auto"/>
              <w:jc w:val="center"/>
              <w:rPr>
                <w:rFonts w:ascii="Calibri" w:eastAsia="Times New Roman" w:hAnsi="Calibri" w:cs="Times New Roman"/>
                <w:b/>
                <w:sz w:val="20"/>
                <w:szCs w:val="20"/>
              </w:rPr>
            </w:pPr>
            <w:r w:rsidRPr="0079390F">
              <w:rPr>
                <w:rFonts w:ascii="Calibri" w:eastAsia="Times New Roman" w:hAnsi="Calibri" w:cs="Times New Roman"/>
                <w:b/>
                <w:sz w:val="20"/>
                <w:szCs w:val="20"/>
              </w:rPr>
              <w:t>2011</w:t>
            </w:r>
          </w:p>
        </w:tc>
        <w:tc>
          <w:tcPr>
            <w:tcW w:w="720" w:type="dxa"/>
            <w:vAlign w:val="center"/>
          </w:tcPr>
          <w:p w:rsidR="0079390F" w:rsidRPr="0079390F" w:rsidRDefault="0079390F" w:rsidP="0079390F">
            <w:pPr>
              <w:spacing w:after="0" w:line="240" w:lineRule="auto"/>
              <w:jc w:val="center"/>
              <w:rPr>
                <w:rFonts w:ascii="Calibri" w:eastAsia="Times New Roman" w:hAnsi="Calibri" w:cs="Times New Roman"/>
                <w:b/>
                <w:sz w:val="20"/>
                <w:szCs w:val="20"/>
              </w:rPr>
            </w:pPr>
            <w:r w:rsidRPr="0079390F">
              <w:rPr>
                <w:rFonts w:ascii="Calibri" w:eastAsia="Times New Roman" w:hAnsi="Calibri" w:cs="Times New Roman"/>
                <w:b/>
                <w:sz w:val="20"/>
                <w:szCs w:val="20"/>
              </w:rPr>
              <w:t>2012</w:t>
            </w:r>
          </w:p>
        </w:tc>
        <w:tc>
          <w:tcPr>
            <w:tcW w:w="720" w:type="dxa"/>
            <w:vAlign w:val="center"/>
          </w:tcPr>
          <w:p w:rsidR="0079390F" w:rsidRPr="0079390F" w:rsidRDefault="0079390F" w:rsidP="0079390F">
            <w:pPr>
              <w:spacing w:after="0" w:line="240" w:lineRule="auto"/>
              <w:jc w:val="center"/>
              <w:rPr>
                <w:rFonts w:ascii="Calibri" w:eastAsia="Times New Roman" w:hAnsi="Calibri" w:cs="Times New Roman"/>
                <w:b/>
                <w:sz w:val="20"/>
                <w:szCs w:val="20"/>
              </w:rPr>
            </w:pPr>
            <w:r w:rsidRPr="0079390F">
              <w:rPr>
                <w:rFonts w:ascii="Calibri" w:eastAsia="Times New Roman" w:hAnsi="Calibri" w:cs="Times New Roman"/>
                <w:b/>
                <w:sz w:val="20"/>
                <w:szCs w:val="20"/>
              </w:rPr>
              <w:t>2013</w:t>
            </w:r>
          </w:p>
        </w:tc>
        <w:tc>
          <w:tcPr>
            <w:tcW w:w="1170" w:type="dxa"/>
          </w:tcPr>
          <w:p w:rsidR="0079390F" w:rsidRPr="0079390F" w:rsidRDefault="0079390F" w:rsidP="0079390F">
            <w:pPr>
              <w:spacing w:after="0" w:line="240" w:lineRule="auto"/>
              <w:jc w:val="center"/>
              <w:rPr>
                <w:rFonts w:ascii="Calibri" w:eastAsia="Times New Roman" w:hAnsi="Calibri" w:cs="Times New Roman"/>
                <w:b/>
                <w:sz w:val="20"/>
                <w:szCs w:val="20"/>
              </w:rPr>
            </w:pPr>
            <w:r w:rsidRPr="0079390F">
              <w:rPr>
                <w:rFonts w:ascii="Calibri" w:eastAsia="Times New Roman" w:hAnsi="Calibri" w:cs="Times New Roman"/>
                <w:b/>
                <w:sz w:val="20"/>
                <w:szCs w:val="20"/>
              </w:rPr>
              <w:t>Percentage Points</w:t>
            </w:r>
          </w:p>
        </w:tc>
        <w:tc>
          <w:tcPr>
            <w:tcW w:w="900" w:type="dxa"/>
            <w:tcBorders>
              <w:bottom w:val="single" w:sz="4" w:space="0" w:color="auto"/>
            </w:tcBorders>
          </w:tcPr>
          <w:p w:rsidR="0079390F" w:rsidRPr="0079390F" w:rsidRDefault="0079390F" w:rsidP="0079390F">
            <w:pPr>
              <w:spacing w:after="0" w:line="240" w:lineRule="auto"/>
              <w:jc w:val="center"/>
              <w:rPr>
                <w:rFonts w:ascii="Calibri" w:eastAsia="Times New Roman" w:hAnsi="Calibri" w:cs="Times New Roman"/>
                <w:b/>
                <w:sz w:val="20"/>
                <w:szCs w:val="20"/>
              </w:rPr>
            </w:pPr>
            <w:r w:rsidRPr="0079390F">
              <w:rPr>
                <w:rFonts w:ascii="Calibri" w:eastAsia="Times New Roman" w:hAnsi="Calibri" w:cs="Times New Roman"/>
                <w:b/>
                <w:sz w:val="20"/>
                <w:szCs w:val="20"/>
              </w:rPr>
              <w:t>Percent Change</w:t>
            </w:r>
          </w:p>
        </w:tc>
        <w:tc>
          <w:tcPr>
            <w:tcW w:w="1170" w:type="dxa"/>
          </w:tcPr>
          <w:p w:rsidR="0079390F" w:rsidRPr="0079390F" w:rsidRDefault="0079390F" w:rsidP="0079390F">
            <w:pPr>
              <w:spacing w:after="0" w:line="240" w:lineRule="auto"/>
              <w:jc w:val="center"/>
              <w:rPr>
                <w:rFonts w:ascii="Calibri" w:eastAsia="Times New Roman" w:hAnsi="Calibri" w:cs="Times New Roman"/>
                <w:b/>
                <w:sz w:val="20"/>
                <w:szCs w:val="20"/>
              </w:rPr>
            </w:pPr>
            <w:r w:rsidRPr="0079390F">
              <w:rPr>
                <w:rFonts w:ascii="Calibri" w:eastAsia="Times New Roman" w:hAnsi="Calibri" w:cs="Times New Roman"/>
                <w:b/>
                <w:sz w:val="20"/>
                <w:szCs w:val="20"/>
              </w:rPr>
              <w:t>Percentage Points</w:t>
            </w:r>
          </w:p>
        </w:tc>
        <w:tc>
          <w:tcPr>
            <w:tcW w:w="900" w:type="dxa"/>
            <w:tcBorders>
              <w:bottom w:val="single" w:sz="4" w:space="0" w:color="auto"/>
            </w:tcBorders>
          </w:tcPr>
          <w:p w:rsidR="0079390F" w:rsidRPr="0079390F" w:rsidRDefault="0079390F" w:rsidP="0079390F">
            <w:pPr>
              <w:spacing w:after="0" w:line="240" w:lineRule="auto"/>
              <w:jc w:val="center"/>
              <w:rPr>
                <w:rFonts w:ascii="Calibri" w:eastAsia="Times New Roman" w:hAnsi="Calibri" w:cs="Times New Roman"/>
                <w:b/>
                <w:sz w:val="20"/>
                <w:szCs w:val="20"/>
              </w:rPr>
            </w:pPr>
            <w:r w:rsidRPr="0079390F">
              <w:rPr>
                <w:rFonts w:ascii="Calibri" w:eastAsia="Times New Roman" w:hAnsi="Calibri" w:cs="Times New Roman"/>
                <w:b/>
                <w:sz w:val="20"/>
                <w:szCs w:val="20"/>
              </w:rPr>
              <w:t>Percent Change</w:t>
            </w:r>
          </w:p>
        </w:tc>
        <w:tc>
          <w:tcPr>
            <w:tcW w:w="810" w:type="dxa"/>
            <w:vMerge/>
          </w:tcPr>
          <w:p w:rsidR="0079390F" w:rsidRPr="0079390F" w:rsidRDefault="0079390F" w:rsidP="0079390F">
            <w:pPr>
              <w:spacing w:after="0" w:line="240" w:lineRule="auto"/>
              <w:jc w:val="center"/>
              <w:rPr>
                <w:rFonts w:ascii="Calibri" w:eastAsia="Times New Roman" w:hAnsi="Calibri" w:cs="Times New Roman"/>
                <w:sz w:val="20"/>
                <w:szCs w:val="20"/>
              </w:rPr>
            </w:pPr>
          </w:p>
        </w:tc>
      </w:tr>
      <w:tr w:rsidR="0079390F" w:rsidRPr="0079390F" w:rsidTr="00234CC8">
        <w:tc>
          <w:tcPr>
            <w:tcW w:w="1080" w:type="dxa"/>
          </w:tcPr>
          <w:p w:rsidR="0079390F" w:rsidRPr="0079390F" w:rsidRDefault="0079390F" w:rsidP="0079390F">
            <w:pPr>
              <w:spacing w:after="0" w:line="240" w:lineRule="auto"/>
              <w:rPr>
                <w:rFonts w:ascii="Calibri" w:eastAsia="Times New Roman" w:hAnsi="Calibri" w:cs="Times New Roman"/>
                <w:sz w:val="20"/>
                <w:szCs w:val="20"/>
              </w:rPr>
            </w:pPr>
            <w:r w:rsidRPr="0079390F">
              <w:rPr>
                <w:rFonts w:ascii="Calibri" w:eastAsia="Times New Roman" w:hAnsi="Calibri" w:cs="Times New Roman"/>
                <w:sz w:val="20"/>
                <w:szCs w:val="20"/>
              </w:rPr>
              <w:t>High needs</w:t>
            </w:r>
          </w:p>
        </w:tc>
        <w:tc>
          <w:tcPr>
            <w:tcW w:w="990" w:type="dxa"/>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64</w:t>
            </w:r>
          </w:p>
        </w:tc>
        <w:tc>
          <w:tcPr>
            <w:tcW w:w="720" w:type="dxa"/>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68.4%</w:t>
            </w:r>
          </w:p>
        </w:tc>
        <w:tc>
          <w:tcPr>
            <w:tcW w:w="720" w:type="dxa"/>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82.4%</w:t>
            </w:r>
          </w:p>
        </w:tc>
        <w:tc>
          <w:tcPr>
            <w:tcW w:w="720" w:type="dxa"/>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82.0%</w:t>
            </w:r>
          </w:p>
        </w:tc>
        <w:tc>
          <w:tcPr>
            <w:tcW w:w="720" w:type="dxa"/>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84.4%</w:t>
            </w:r>
          </w:p>
        </w:tc>
        <w:tc>
          <w:tcPr>
            <w:tcW w:w="1170" w:type="dxa"/>
            <w:vAlign w:val="center"/>
          </w:tcPr>
          <w:p w:rsidR="0079390F" w:rsidRPr="0079390F" w:rsidRDefault="0079390F" w:rsidP="00CF4046">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16.0</w:t>
            </w:r>
          </w:p>
        </w:tc>
        <w:tc>
          <w:tcPr>
            <w:tcW w:w="900" w:type="dxa"/>
            <w:shd w:val="clear" w:color="auto" w:fill="D9D9D9" w:themeFill="background1" w:themeFillShade="D9"/>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23.4%</w:t>
            </w:r>
          </w:p>
        </w:tc>
        <w:tc>
          <w:tcPr>
            <w:tcW w:w="1170" w:type="dxa"/>
            <w:vAlign w:val="center"/>
          </w:tcPr>
          <w:p w:rsidR="0079390F" w:rsidRPr="0079390F" w:rsidRDefault="0079390F" w:rsidP="00CF4046">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2.4</w:t>
            </w:r>
          </w:p>
        </w:tc>
        <w:tc>
          <w:tcPr>
            <w:tcW w:w="900" w:type="dxa"/>
            <w:shd w:val="clear" w:color="auto" w:fill="D9D9D9" w:themeFill="background1" w:themeFillShade="D9"/>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2.9%</w:t>
            </w:r>
          </w:p>
        </w:tc>
        <w:tc>
          <w:tcPr>
            <w:tcW w:w="810" w:type="dxa"/>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74.7%</w:t>
            </w:r>
          </w:p>
        </w:tc>
      </w:tr>
      <w:tr w:rsidR="0079390F" w:rsidRPr="0079390F" w:rsidTr="00234CC8">
        <w:tc>
          <w:tcPr>
            <w:tcW w:w="1080" w:type="dxa"/>
          </w:tcPr>
          <w:p w:rsidR="0079390F" w:rsidRPr="0079390F" w:rsidRDefault="0079390F" w:rsidP="0079390F">
            <w:pPr>
              <w:spacing w:after="0" w:line="240" w:lineRule="auto"/>
              <w:rPr>
                <w:rFonts w:ascii="Calibri" w:eastAsia="Times New Roman" w:hAnsi="Calibri" w:cs="Times New Roman"/>
                <w:sz w:val="20"/>
                <w:szCs w:val="20"/>
              </w:rPr>
            </w:pPr>
            <w:r w:rsidRPr="0079390F">
              <w:rPr>
                <w:rFonts w:ascii="Calibri" w:eastAsia="Times New Roman" w:hAnsi="Calibri" w:cs="Times New Roman"/>
                <w:sz w:val="20"/>
                <w:szCs w:val="20"/>
              </w:rPr>
              <w:t>Low income</w:t>
            </w:r>
          </w:p>
        </w:tc>
        <w:tc>
          <w:tcPr>
            <w:tcW w:w="990" w:type="dxa"/>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45</w:t>
            </w:r>
          </w:p>
        </w:tc>
        <w:tc>
          <w:tcPr>
            <w:tcW w:w="720" w:type="dxa"/>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77.4%</w:t>
            </w:r>
          </w:p>
        </w:tc>
        <w:tc>
          <w:tcPr>
            <w:tcW w:w="720" w:type="dxa"/>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76.5%</w:t>
            </w:r>
          </w:p>
        </w:tc>
        <w:tc>
          <w:tcPr>
            <w:tcW w:w="720" w:type="dxa"/>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80.4%</w:t>
            </w:r>
          </w:p>
        </w:tc>
        <w:tc>
          <w:tcPr>
            <w:tcW w:w="720" w:type="dxa"/>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86.7%</w:t>
            </w:r>
          </w:p>
        </w:tc>
        <w:tc>
          <w:tcPr>
            <w:tcW w:w="1170" w:type="dxa"/>
            <w:vAlign w:val="center"/>
          </w:tcPr>
          <w:p w:rsidR="0079390F" w:rsidRPr="0079390F" w:rsidRDefault="0079390F" w:rsidP="00CF4046">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9.3</w:t>
            </w:r>
          </w:p>
        </w:tc>
        <w:tc>
          <w:tcPr>
            <w:tcW w:w="900" w:type="dxa"/>
            <w:shd w:val="clear" w:color="auto" w:fill="D9D9D9" w:themeFill="background1" w:themeFillShade="D9"/>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12.0%</w:t>
            </w:r>
          </w:p>
        </w:tc>
        <w:tc>
          <w:tcPr>
            <w:tcW w:w="1170" w:type="dxa"/>
            <w:vAlign w:val="center"/>
          </w:tcPr>
          <w:p w:rsidR="0079390F" w:rsidRPr="0079390F" w:rsidRDefault="0079390F" w:rsidP="00CF4046">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6.3</w:t>
            </w:r>
          </w:p>
        </w:tc>
        <w:tc>
          <w:tcPr>
            <w:tcW w:w="900" w:type="dxa"/>
            <w:shd w:val="clear" w:color="auto" w:fill="D9D9D9" w:themeFill="background1" w:themeFillShade="D9"/>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7.8%</w:t>
            </w:r>
          </w:p>
        </w:tc>
        <w:tc>
          <w:tcPr>
            <w:tcW w:w="810" w:type="dxa"/>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73.6%</w:t>
            </w:r>
          </w:p>
        </w:tc>
      </w:tr>
      <w:tr w:rsidR="0079390F" w:rsidRPr="0079390F" w:rsidTr="00234CC8">
        <w:tc>
          <w:tcPr>
            <w:tcW w:w="1080" w:type="dxa"/>
          </w:tcPr>
          <w:p w:rsidR="0079390F" w:rsidRPr="0079390F" w:rsidRDefault="0079390F" w:rsidP="0079390F">
            <w:pPr>
              <w:spacing w:after="0" w:line="240" w:lineRule="auto"/>
              <w:rPr>
                <w:rFonts w:ascii="Calibri" w:eastAsia="Times New Roman" w:hAnsi="Calibri" w:cs="Times New Roman"/>
                <w:sz w:val="20"/>
                <w:szCs w:val="20"/>
              </w:rPr>
            </w:pPr>
            <w:r w:rsidRPr="0079390F">
              <w:rPr>
                <w:rFonts w:ascii="Calibri" w:eastAsia="Times New Roman" w:hAnsi="Calibri" w:cs="Times New Roman"/>
                <w:sz w:val="20"/>
                <w:szCs w:val="20"/>
              </w:rPr>
              <w:t>Students w/ disabilities</w:t>
            </w:r>
          </w:p>
        </w:tc>
        <w:tc>
          <w:tcPr>
            <w:tcW w:w="990" w:type="dxa"/>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28</w:t>
            </w:r>
          </w:p>
        </w:tc>
        <w:tc>
          <w:tcPr>
            <w:tcW w:w="720" w:type="dxa"/>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55.3%</w:t>
            </w:r>
          </w:p>
        </w:tc>
        <w:tc>
          <w:tcPr>
            <w:tcW w:w="720" w:type="dxa"/>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86.4%</w:t>
            </w:r>
          </w:p>
        </w:tc>
        <w:tc>
          <w:tcPr>
            <w:tcW w:w="720" w:type="dxa"/>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83.3%</w:t>
            </w:r>
          </w:p>
        </w:tc>
        <w:tc>
          <w:tcPr>
            <w:tcW w:w="720" w:type="dxa"/>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75.0%</w:t>
            </w:r>
          </w:p>
        </w:tc>
        <w:tc>
          <w:tcPr>
            <w:tcW w:w="1170" w:type="dxa"/>
            <w:vAlign w:val="center"/>
          </w:tcPr>
          <w:p w:rsidR="0079390F" w:rsidRPr="0079390F" w:rsidRDefault="0079390F" w:rsidP="00CF4046">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19.7</w:t>
            </w:r>
          </w:p>
        </w:tc>
        <w:tc>
          <w:tcPr>
            <w:tcW w:w="900" w:type="dxa"/>
            <w:shd w:val="clear" w:color="auto" w:fill="D9D9D9" w:themeFill="background1" w:themeFillShade="D9"/>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35.6%</w:t>
            </w:r>
          </w:p>
        </w:tc>
        <w:tc>
          <w:tcPr>
            <w:tcW w:w="1170" w:type="dxa"/>
            <w:vAlign w:val="center"/>
          </w:tcPr>
          <w:p w:rsidR="0079390F" w:rsidRPr="0079390F" w:rsidRDefault="0079390F" w:rsidP="00CF4046">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-8.3</w:t>
            </w:r>
          </w:p>
        </w:tc>
        <w:tc>
          <w:tcPr>
            <w:tcW w:w="900" w:type="dxa"/>
            <w:shd w:val="clear" w:color="auto" w:fill="D9D9D9" w:themeFill="background1" w:themeFillShade="D9"/>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-10.0%</w:t>
            </w:r>
          </w:p>
        </w:tc>
        <w:tc>
          <w:tcPr>
            <w:tcW w:w="810" w:type="dxa"/>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67.8%</w:t>
            </w:r>
          </w:p>
        </w:tc>
      </w:tr>
      <w:tr w:rsidR="0079390F" w:rsidRPr="0079390F" w:rsidTr="00234CC8">
        <w:tc>
          <w:tcPr>
            <w:tcW w:w="1080" w:type="dxa"/>
          </w:tcPr>
          <w:p w:rsidR="0079390F" w:rsidRPr="0079390F" w:rsidRDefault="0079390F" w:rsidP="0079390F">
            <w:pPr>
              <w:spacing w:after="0" w:line="240" w:lineRule="auto"/>
              <w:rPr>
                <w:rFonts w:ascii="Calibri" w:eastAsia="Times New Roman" w:hAnsi="Calibri" w:cs="Times New Roman"/>
                <w:sz w:val="20"/>
                <w:szCs w:val="20"/>
              </w:rPr>
            </w:pPr>
            <w:r w:rsidRPr="0079390F">
              <w:rPr>
                <w:rFonts w:ascii="Calibri" w:eastAsia="Times New Roman" w:hAnsi="Calibri" w:cs="Times New Roman"/>
                <w:sz w:val="20"/>
                <w:szCs w:val="20"/>
              </w:rPr>
              <w:t>English language learners or Former ELLs</w:t>
            </w:r>
          </w:p>
        </w:tc>
        <w:tc>
          <w:tcPr>
            <w:tcW w:w="990" w:type="dxa"/>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w:t>
            </w:r>
          </w:p>
        </w:tc>
        <w:tc>
          <w:tcPr>
            <w:tcW w:w="720" w:type="dxa"/>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w:t>
            </w:r>
          </w:p>
        </w:tc>
        <w:tc>
          <w:tcPr>
            <w:tcW w:w="720" w:type="dxa"/>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w:t>
            </w:r>
          </w:p>
        </w:tc>
        <w:tc>
          <w:tcPr>
            <w:tcW w:w="720" w:type="dxa"/>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w:t>
            </w:r>
          </w:p>
        </w:tc>
        <w:tc>
          <w:tcPr>
            <w:tcW w:w="720" w:type="dxa"/>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w:t>
            </w:r>
          </w:p>
        </w:tc>
        <w:tc>
          <w:tcPr>
            <w:tcW w:w="1170" w:type="dxa"/>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w:t>
            </w:r>
          </w:p>
        </w:tc>
        <w:tc>
          <w:tcPr>
            <w:tcW w:w="1170" w:type="dxa"/>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w:t>
            </w:r>
          </w:p>
        </w:tc>
        <w:tc>
          <w:tcPr>
            <w:tcW w:w="810" w:type="dxa"/>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63.5%</w:t>
            </w:r>
          </w:p>
        </w:tc>
      </w:tr>
      <w:tr w:rsidR="0079390F" w:rsidRPr="0079390F" w:rsidTr="00234CC8">
        <w:tc>
          <w:tcPr>
            <w:tcW w:w="1080" w:type="dxa"/>
            <w:tcBorders>
              <w:bottom w:val="single" w:sz="4" w:space="0" w:color="auto"/>
            </w:tcBorders>
          </w:tcPr>
          <w:p w:rsidR="0079390F" w:rsidRPr="0079390F" w:rsidRDefault="0079390F" w:rsidP="0079390F">
            <w:pPr>
              <w:spacing w:after="0" w:line="240" w:lineRule="auto"/>
              <w:rPr>
                <w:rFonts w:ascii="Calibri" w:eastAsia="Times New Roman" w:hAnsi="Calibri" w:cs="Times New Roman"/>
                <w:sz w:val="20"/>
                <w:szCs w:val="20"/>
              </w:rPr>
            </w:pPr>
            <w:r w:rsidRPr="0079390F">
              <w:rPr>
                <w:rFonts w:ascii="Calibri" w:eastAsia="Times New Roman" w:hAnsi="Calibri" w:cs="Times New Roman"/>
                <w:sz w:val="20"/>
                <w:szCs w:val="20"/>
              </w:rPr>
              <w:t>All students</w:t>
            </w:r>
          </w:p>
        </w:tc>
        <w:tc>
          <w:tcPr>
            <w:tcW w:w="990" w:type="dxa"/>
            <w:tcBorders>
              <w:bottom w:val="single" w:sz="4" w:space="0" w:color="auto"/>
            </w:tcBorders>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148</w:t>
            </w:r>
          </w:p>
        </w:tc>
        <w:tc>
          <w:tcPr>
            <w:tcW w:w="720" w:type="dxa"/>
            <w:tcBorders>
              <w:bottom w:val="single" w:sz="4" w:space="0" w:color="auto"/>
            </w:tcBorders>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84.0%</w:t>
            </w:r>
          </w:p>
        </w:tc>
        <w:tc>
          <w:tcPr>
            <w:tcW w:w="720" w:type="dxa"/>
            <w:tcBorders>
              <w:bottom w:val="single" w:sz="4" w:space="0" w:color="auto"/>
            </w:tcBorders>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91.8%</w:t>
            </w:r>
          </w:p>
        </w:tc>
        <w:tc>
          <w:tcPr>
            <w:tcW w:w="720" w:type="dxa"/>
            <w:tcBorders>
              <w:bottom w:val="single" w:sz="4" w:space="0" w:color="auto"/>
            </w:tcBorders>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90.3%</w:t>
            </w:r>
          </w:p>
        </w:tc>
        <w:tc>
          <w:tcPr>
            <w:tcW w:w="720" w:type="dxa"/>
            <w:tcBorders>
              <w:bottom w:val="single" w:sz="4" w:space="0" w:color="auto"/>
            </w:tcBorders>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91.2%</w:t>
            </w:r>
          </w:p>
        </w:tc>
        <w:tc>
          <w:tcPr>
            <w:tcW w:w="1170" w:type="dxa"/>
            <w:tcBorders>
              <w:bottom w:val="single" w:sz="4" w:space="0" w:color="auto"/>
            </w:tcBorders>
            <w:vAlign w:val="center"/>
          </w:tcPr>
          <w:p w:rsidR="0079390F" w:rsidRPr="0079390F" w:rsidRDefault="0079390F" w:rsidP="00CF4046">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7.2</w:t>
            </w:r>
          </w:p>
        </w:tc>
        <w:tc>
          <w:tcPr>
            <w:tcW w:w="900" w:type="dxa"/>
            <w:tcBorders>
              <w:bottom w:val="single" w:sz="4" w:space="0" w:color="auto"/>
            </w:tcBorders>
            <w:shd w:val="clear" w:color="auto" w:fill="D9D9D9" w:themeFill="background1" w:themeFillShade="D9"/>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8.6%</w:t>
            </w:r>
          </w:p>
        </w:tc>
        <w:tc>
          <w:tcPr>
            <w:tcW w:w="1170" w:type="dxa"/>
            <w:tcBorders>
              <w:bottom w:val="single" w:sz="4" w:space="0" w:color="auto"/>
            </w:tcBorders>
            <w:vAlign w:val="center"/>
          </w:tcPr>
          <w:p w:rsidR="0079390F" w:rsidRPr="0079390F" w:rsidRDefault="0079390F" w:rsidP="00CF4046">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0.9</w:t>
            </w:r>
          </w:p>
        </w:tc>
        <w:tc>
          <w:tcPr>
            <w:tcW w:w="900" w:type="dxa"/>
            <w:tcBorders>
              <w:bottom w:val="single" w:sz="4" w:space="0" w:color="auto"/>
            </w:tcBorders>
            <w:shd w:val="clear" w:color="auto" w:fill="D9D9D9" w:themeFill="background1" w:themeFillShade="D9"/>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1.0%</w:t>
            </w:r>
          </w:p>
        </w:tc>
        <w:tc>
          <w:tcPr>
            <w:tcW w:w="810" w:type="dxa"/>
            <w:tcBorders>
              <w:bottom w:val="single" w:sz="4" w:space="0" w:color="auto"/>
            </w:tcBorders>
            <w:vAlign w:val="center"/>
          </w:tcPr>
          <w:p w:rsidR="0079390F" w:rsidRPr="0079390F" w:rsidRDefault="0079390F" w:rsidP="0079390F">
            <w:pPr>
              <w:spacing w:after="0" w:line="240" w:lineRule="auto"/>
              <w:jc w:val="right"/>
              <w:rPr>
                <w:rFonts w:ascii="Calibri" w:eastAsia="Times New Roman" w:hAnsi="Calibri" w:cs="Times New Roman"/>
                <w:color w:val="000000"/>
                <w:sz w:val="20"/>
                <w:szCs w:val="20"/>
              </w:rPr>
            </w:pPr>
            <w:r w:rsidRPr="0079390F">
              <w:rPr>
                <w:rFonts w:ascii="Calibri" w:eastAsia="Times New Roman" w:hAnsi="Calibri" w:cs="Times New Roman"/>
                <w:color w:val="000000"/>
                <w:sz w:val="20"/>
                <w:szCs w:val="20"/>
              </w:rPr>
              <w:t>85.0%</w:t>
            </w:r>
          </w:p>
        </w:tc>
      </w:tr>
      <w:tr w:rsidR="0079390F" w:rsidRPr="0079390F" w:rsidTr="00234CC8">
        <w:tc>
          <w:tcPr>
            <w:tcW w:w="9900" w:type="dxa"/>
            <w:gridSpan w:val="11"/>
            <w:tcBorders>
              <w:left w:val="nil"/>
              <w:bottom w:val="nil"/>
              <w:right w:val="nil"/>
            </w:tcBorders>
          </w:tcPr>
          <w:p w:rsidR="0079390F" w:rsidRPr="0079390F" w:rsidRDefault="0079390F" w:rsidP="0079390F">
            <w:pPr>
              <w:spacing w:after="0" w:line="240" w:lineRule="auto"/>
              <w:rPr>
                <w:rFonts w:ascii="Calibri" w:eastAsia="Times New Roman" w:hAnsi="Calibri" w:cs="Times New Roman"/>
                <w:sz w:val="20"/>
                <w:szCs w:val="20"/>
              </w:rPr>
            </w:pPr>
            <w:r w:rsidRPr="0079390F">
              <w:rPr>
                <w:rFonts w:ascii="Calibri" w:eastAsia="Times New Roman" w:hAnsi="Calibri" w:cs="Times New Roman"/>
                <w:color w:val="000000"/>
                <w:kern w:val="28"/>
                <w:sz w:val="20"/>
                <w:szCs w:val="20"/>
              </w:rPr>
              <w:t xml:space="preserve">Notes: </w:t>
            </w:r>
            <w:r w:rsidRPr="0079390F">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8F5046" w:rsidRPr="008F5046" w:rsidRDefault="008F5046" w:rsidP="008F5046">
      <w:pPr>
        <w:spacing w:after="0" w:line="240" w:lineRule="auto"/>
        <w:jc w:val="center"/>
        <w:rPr>
          <w:rFonts w:ascii="Calibri" w:eastAsia="Calibri" w:hAnsi="Calibri" w:cs="Times New Roman"/>
          <w:b/>
          <w:sz w:val="20"/>
          <w:szCs w:val="24"/>
        </w:rPr>
      </w:pPr>
      <w:r w:rsidRPr="008F5046">
        <w:rPr>
          <w:rFonts w:ascii="Calibri" w:eastAsia="Calibri" w:hAnsi="Calibri" w:cs="Times New Roman"/>
          <w:b/>
          <w:sz w:val="20"/>
          <w:szCs w:val="24"/>
        </w:rPr>
        <w:t>Table B5b: Bourne Public Schools</w:t>
      </w:r>
    </w:p>
    <w:p w:rsidR="008F5046" w:rsidRPr="008F5046" w:rsidRDefault="008F5046" w:rsidP="008F5046">
      <w:pPr>
        <w:spacing w:after="0" w:line="240" w:lineRule="auto"/>
        <w:jc w:val="center"/>
        <w:rPr>
          <w:rFonts w:ascii="Calibri" w:eastAsia="Times New Roman" w:hAnsi="Calibri" w:cs="Times New Roman"/>
          <w:b/>
          <w:sz w:val="20"/>
          <w:szCs w:val="20"/>
        </w:rPr>
      </w:pPr>
      <w:r w:rsidRPr="008F5046">
        <w:rPr>
          <w:rFonts w:ascii="Calibri" w:eastAsia="Calibri" w:hAnsi="Calibri" w:cs="Times New Roman"/>
          <w:b/>
          <w:sz w:val="20"/>
          <w:szCs w:val="24"/>
        </w:rPr>
        <w:t>Five-Year Cohort Graduation Rates, 2009-2012</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8F5046" w:rsidRPr="008F5046" w:rsidTr="00234CC8">
        <w:tc>
          <w:tcPr>
            <w:tcW w:w="1080" w:type="dxa"/>
            <w:vMerge w:val="restart"/>
            <w:vAlign w:val="center"/>
          </w:tcPr>
          <w:p w:rsidR="008F5046" w:rsidRPr="008F5046" w:rsidRDefault="008F5046" w:rsidP="008F5046">
            <w:pPr>
              <w:spacing w:after="0" w:line="240" w:lineRule="auto"/>
              <w:rPr>
                <w:rFonts w:ascii="Calibri" w:eastAsia="Times New Roman" w:hAnsi="Calibri" w:cs="Times New Roman"/>
                <w:b/>
                <w:sz w:val="20"/>
                <w:szCs w:val="20"/>
              </w:rPr>
            </w:pPr>
            <w:r w:rsidRPr="008F5046">
              <w:rPr>
                <w:rFonts w:ascii="Calibri" w:eastAsia="Times New Roman" w:hAnsi="Calibri" w:cs="Times New Roman"/>
                <w:b/>
                <w:sz w:val="20"/>
                <w:szCs w:val="20"/>
              </w:rPr>
              <w:t>Group</w:t>
            </w:r>
          </w:p>
        </w:tc>
        <w:tc>
          <w:tcPr>
            <w:tcW w:w="990" w:type="dxa"/>
          </w:tcPr>
          <w:p w:rsidR="008F5046" w:rsidRPr="008F5046" w:rsidRDefault="008F5046" w:rsidP="008F5046">
            <w:pPr>
              <w:spacing w:after="0" w:line="240" w:lineRule="auto"/>
              <w:rPr>
                <w:rFonts w:ascii="Calibri" w:eastAsia="Times New Roman" w:hAnsi="Calibri" w:cs="Times New Roman"/>
                <w:b/>
                <w:sz w:val="20"/>
                <w:szCs w:val="20"/>
              </w:rPr>
            </w:pPr>
          </w:p>
        </w:tc>
        <w:tc>
          <w:tcPr>
            <w:tcW w:w="2880" w:type="dxa"/>
            <w:gridSpan w:val="4"/>
          </w:tcPr>
          <w:p w:rsidR="008F5046" w:rsidRPr="008F5046" w:rsidRDefault="008F5046" w:rsidP="008F5046">
            <w:pPr>
              <w:spacing w:after="0" w:line="240" w:lineRule="auto"/>
              <w:jc w:val="center"/>
              <w:rPr>
                <w:rFonts w:ascii="Calibri" w:eastAsia="Times New Roman" w:hAnsi="Calibri" w:cs="Times New Roman"/>
                <w:b/>
                <w:sz w:val="20"/>
                <w:szCs w:val="20"/>
              </w:rPr>
            </w:pPr>
            <w:r w:rsidRPr="008F5046">
              <w:rPr>
                <w:rFonts w:ascii="Calibri" w:eastAsia="Times New Roman" w:hAnsi="Calibri" w:cs="Times New Roman"/>
                <w:b/>
                <w:sz w:val="20"/>
                <w:szCs w:val="20"/>
              </w:rPr>
              <w:t>School Year Ending</w:t>
            </w:r>
          </w:p>
        </w:tc>
        <w:tc>
          <w:tcPr>
            <w:tcW w:w="2070" w:type="dxa"/>
            <w:gridSpan w:val="2"/>
          </w:tcPr>
          <w:p w:rsidR="008F5046" w:rsidRPr="008F5046" w:rsidRDefault="008F5046" w:rsidP="008F5046">
            <w:pPr>
              <w:spacing w:after="0" w:line="240" w:lineRule="auto"/>
              <w:rPr>
                <w:rFonts w:ascii="Calibri" w:eastAsia="Times New Roman" w:hAnsi="Calibri" w:cs="Times New Roman"/>
                <w:b/>
                <w:sz w:val="20"/>
                <w:szCs w:val="20"/>
              </w:rPr>
            </w:pPr>
            <w:r w:rsidRPr="008F5046">
              <w:rPr>
                <w:rFonts w:ascii="Calibri" w:eastAsia="Times New Roman" w:hAnsi="Calibri" w:cs="Times New Roman"/>
                <w:b/>
                <w:sz w:val="20"/>
                <w:szCs w:val="20"/>
              </w:rPr>
              <w:t>Change 2009-2012</w:t>
            </w:r>
          </w:p>
        </w:tc>
        <w:tc>
          <w:tcPr>
            <w:tcW w:w="2070" w:type="dxa"/>
            <w:gridSpan w:val="2"/>
          </w:tcPr>
          <w:p w:rsidR="008F5046" w:rsidRPr="008F5046" w:rsidRDefault="008F5046" w:rsidP="008F5046">
            <w:pPr>
              <w:spacing w:after="0" w:line="240" w:lineRule="auto"/>
              <w:rPr>
                <w:rFonts w:ascii="Calibri" w:eastAsia="Times New Roman" w:hAnsi="Calibri" w:cs="Times New Roman"/>
                <w:b/>
                <w:sz w:val="20"/>
                <w:szCs w:val="20"/>
              </w:rPr>
            </w:pPr>
            <w:r w:rsidRPr="008F5046">
              <w:rPr>
                <w:rFonts w:ascii="Calibri" w:eastAsia="Times New Roman" w:hAnsi="Calibri" w:cs="Times New Roman"/>
                <w:b/>
                <w:sz w:val="20"/>
                <w:szCs w:val="20"/>
              </w:rPr>
              <w:t>Change 2011-2012</w:t>
            </w:r>
          </w:p>
        </w:tc>
        <w:tc>
          <w:tcPr>
            <w:tcW w:w="810" w:type="dxa"/>
            <w:vMerge w:val="restart"/>
            <w:vAlign w:val="center"/>
          </w:tcPr>
          <w:p w:rsidR="008F5046" w:rsidRPr="008F5046" w:rsidRDefault="008F5046" w:rsidP="008F5046">
            <w:pPr>
              <w:spacing w:after="0" w:line="240" w:lineRule="auto"/>
              <w:rPr>
                <w:rFonts w:ascii="Calibri" w:eastAsia="Times New Roman" w:hAnsi="Calibri" w:cs="Times New Roman"/>
                <w:b/>
                <w:sz w:val="20"/>
                <w:szCs w:val="20"/>
              </w:rPr>
            </w:pPr>
            <w:r w:rsidRPr="008F5046">
              <w:rPr>
                <w:rFonts w:ascii="Calibri" w:eastAsia="Times New Roman" w:hAnsi="Calibri" w:cs="Times New Roman"/>
                <w:b/>
                <w:sz w:val="20"/>
                <w:szCs w:val="20"/>
              </w:rPr>
              <w:t>State (2012)</w:t>
            </w:r>
          </w:p>
        </w:tc>
      </w:tr>
      <w:tr w:rsidR="008F5046" w:rsidRPr="008F5046" w:rsidTr="00234CC8">
        <w:tc>
          <w:tcPr>
            <w:tcW w:w="1080" w:type="dxa"/>
            <w:vMerge/>
          </w:tcPr>
          <w:p w:rsidR="008F5046" w:rsidRPr="008F5046" w:rsidRDefault="008F5046" w:rsidP="008F5046">
            <w:pPr>
              <w:spacing w:after="0" w:line="240" w:lineRule="auto"/>
              <w:rPr>
                <w:rFonts w:ascii="Calibri" w:eastAsia="Times New Roman" w:hAnsi="Calibri" w:cs="Times New Roman"/>
                <w:sz w:val="20"/>
                <w:szCs w:val="20"/>
              </w:rPr>
            </w:pPr>
          </w:p>
        </w:tc>
        <w:tc>
          <w:tcPr>
            <w:tcW w:w="990" w:type="dxa"/>
            <w:vAlign w:val="center"/>
          </w:tcPr>
          <w:p w:rsidR="008F5046" w:rsidRPr="008F5046" w:rsidRDefault="008F5046" w:rsidP="008F5046">
            <w:pPr>
              <w:spacing w:after="0" w:line="240" w:lineRule="auto"/>
              <w:rPr>
                <w:rFonts w:ascii="Calibri" w:eastAsia="Times New Roman" w:hAnsi="Calibri" w:cs="Times New Roman"/>
                <w:b/>
                <w:sz w:val="20"/>
                <w:szCs w:val="20"/>
              </w:rPr>
            </w:pPr>
            <w:r w:rsidRPr="008F5046">
              <w:rPr>
                <w:rFonts w:ascii="Calibri" w:eastAsia="Times New Roman" w:hAnsi="Calibri" w:cs="Times New Roman"/>
                <w:b/>
                <w:sz w:val="20"/>
                <w:szCs w:val="20"/>
              </w:rPr>
              <w:t>Number Included (2012)</w:t>
            </w:r>
          </w:p>
        </w:tc>
        <w:tc>
          <w:tcPr>
            <w:tcW w:w="720" w:type="dxa"/>
            <w:vAlign w:val="center"/>
          </w:tcPr>
          <w:p w:rsidR="008F5046" w:rsidRPr="008F5046" w:rsidRDefault="008F5046" w:rsidP="008F5046">
            <w:pPr>
              <w:spacing w:after="0" w:line="240" w:lineRule="auto"/>
              <w:rPr>
                <w:rFonts w:ascii="Calibri" w:eastAsia="Times New Roman" w:hAnsi="Calibri" w:cs="Times New Roman"/>
                <w:b/>
                <w:sz w:val="20"/>
                <w:szCs w:val="20"/>
              </w:rPr>
            </w:pPr>
            <w:r w:rsidRPr="008F5046">
              <w:rPr>
                <w:rFonts w:ascii="Calibri" w:eastAsia="Times New Roman" w:hAnsi="Calibri" w:cs="Times New Roman"/>
                <w:b/>
                <w:sz w:val="20"/>
                <w:szCs w:val="20"/>
              </w:rPr>
              <w:t>2009</w:t>
            </w:r>
          </w:p>
        </w:tc>
        <w:tc>
          <w:tcPr>
            <w:tcW w:w="720" w:type="dxa"/>
            <w:vAlign w:val="center"/>
          </w:tcPr>
          <w:p w:rsidR="008F5046" w:rsidRPr="008F5046" w:rsidRDefault="008F5046" w:rsidP="008F5046">
            <w:pPr>
              <w:spacing w:after="0" w:line="240" w:lineRule="auto"/>
              <w:rPr>
                <w:rFonts w:ascii="Calibri" w:eastAsia="Times New Roman" w:hAnsi="Calibri" w:cs="Times New Roman"/>
                <w:b/>
                <w:sz w:val="20"/>
                <w:szCs w:val="20"/>
              </w:rPr>
            </w:pPr>
            <w:r w:rsidRPr="008F5046">
              <w:rPr>
                <w:rFonts w:ascii="Calibri" w:eastAsia="Times New Roman" w:hAnsi="Calibri" w:cs="Times New Roman"/>
                <w:b/>
                <w:sz w:val="20"/>
                <w:szCs w:val="20"/>
              </w:rPr>
              <w:t>2010</w:t>
            </w:r>
          </w:p>
        </w:tc>
        <w:tc>
          <w:tcPr>
            <w:tcW w:w="720" w:type="dxa"/>
            <w:vAlign w:val="center"/>
          </w:tcPr>
          <w:p w:rsidR="008F5046" w:rsidRPr="008F5046" w:rsidRDefault="008F5046" w:rsidP="008F5046">
            <w:pPr>
              <w:spacing w:after="0" w:line="240" w:lineRule="auto"/>
              <w:rPr>
                <w:rFonts w:ascii="Calibri" w:eastAsia="Times New Roman" w:hAnsi="Calibri" w:cs="Times New Roman"/>
                <w:b/>
                <w:sz w:val="20"/>
                <w:szCs w:val="20"/>
              </w:rPr>
            </w:pPr>
            <w:r w:rsidRPr="008F5046">
              <w:rPr>
                <w:rFonts w:ascii="Calibri" w:eastAsia="Times New Roman" w:hAnsi="Calibri" w:cs="Times New Roman"/>
                <w:b/>
                <w:sz w:val="20"/>
                <w:szCs w:val="20"/>
              </w:rPr>
              <w:t>2011</w:t>
            </w:r>
          </w:p>
        </w:tc>
        <w:tc>
          <w:tcPr>
            <w:tcW w:w="720" w:type="dxa"/>
            <w:vAlign w:val="center"/>
          </w:tcPr>
          <w:p w:rsidR="008F5046" w:rsidRPr="008F5046" w:rsidRDefault="008F5046" w:rsidP="008F5046">
            <w:pPr>
              <w:spacing w:after="0" w:line="240" w:lineRule="auto"/>
              <w:rPr>
                <w:rFonts w:ascii="Calibri" w:eastAsia="Times New Roman" w:hAnsi="Calibri" w:cs="Times New Roman"/>
                <w:b/>
                <w:sz w:val="20"/>
                <w:szCs w:val="20"/>
              </w:rPr>
            </w:pPr>
            <w:r w:rsidRPr="008F5046">
              <w:rPr>
                <w:rFonts w:ascii="Calibri" w:eastAsia="Times New Roman" w:hAnsi="Calibri" w:cs="Times New Roman"/>
                <w:b/>
                <w:sz w:val="20"/>
                <w:szCs w:val="20"/>
              </w:rPr>
              <w:t>2012</w:t>
            </w:r>
          </w:p>
        </w:tc>
        <w:tc>
          <w:tcPr>
            <w:tcW w:w="1170" w:type="dxa"/>
          </w:tcPr>
          <w:p w:rsidR="008F5046" w:rsidRPr="008F5046" w:rsidRDefault="008F5046" w:rsidP="008F5046">
            <w:pPr>
              <w:spacing w:after="0" w:line="240" w:lineRule="auto"/>
              <w:jc w:val="center"/>
              <w:rPr>
                <w:rFonts w:ascii="Calibri" w:eastAsia="Times New Roman" w:hAnsi="Calibri" w:cs="Times New Roman"/>
                <w:b/>
                <w:sz w:val="20"/>
                <w:szCs w:val="20"/>
              </w:rPr>
            </w:pPr>
            <w:r w:rsidRPr="008F5046">
              <w:rPr>
                <w:rFonts w:ascii="Calibri" w:eastAsia="Times New Roman" w:hAnsi="Calibri" w:cs="Times New Roman"/>
                <w:b/>
                <w:sz w:val="20"/>
                <w:szCs w:val="20"/>
              </w:rPr>
              <w:t>Percentage Points</w:t>
            </w:r>
          </w:p>
        </w:tc>
        <w:tc>
          <w:tcPr>
            <w:tcW w:w="900" w:type="dxa"/>
            <w:tcBorders>
              <w:bottom w:val="single" w:sz="4" w:space="0" w:color="auto"/>
            </w:tcBorders>
          </w:tcPr>
          <w:p w:rsidR="008F5046" w:rsidRPr="008F5046" w:rsidRDefault="008F5046" w:rsidP="008F5046">
            <w:pPr>
              <w:spacing w:after="0" w:line="240" w:lineRule="auto"/>
              <w:rPr>
                <w:rFonts w:ascii="Calibri" w:eastAsia="Times New Roman" w:hAnsi="Calibri" w:cs="Times New Roman"/>
                <w:b/>
                <w:sz w:val="20"/>
                <w:szCs w:val="20"/>
              </w:rPr>
            </w:pPr>
            <w:r w:rsidRPr="008F5046">
              <w:rPr>
                <w:rFonts w:ascii="Calibri" w:eastAsia="Times New Roman" w:hAnsi="Calibri" w:cs="Times New Roman"/>
                <w:b/>
                <w:sz w:val="20"/>
                <w:szCs w:val="20"/>
              </w:rPr>
              <w:t>Percent Change</w:t>
            </w:r>
          </w:p>
        </w:tc>
        <w:tc>
          <w:tcPr>
            <w:tcW w:w="1170" w:type="dxa"/>
          </w:tcPr>
          <w:p w:rsidR="008F5046" w:rsidRPr="008F5046" w:rsidRDefault="008F5046" w:rsidP="008F5046">
            <w:pPr>
              <w:spacing w:after="0" w:line="240" w:lineRule="auto"/>
              <w:jc w:val="center"/>
              <w:rPr>
                <w:rFonts w:ascii="Calibri" w:eastAsia="Times New Roman" w:hAnsi="Calibri" w:cs="Times New Roman"/>
                <w:b/>
                <w:sz w:val="20"/>
                <w:szCs w:val="20"/>
              </w:rPr>
            </w:pPr>
            <w:r w:rsidRPr="008F5046">
              <w:rPr>
                <w:rFonts w:ascii="Calibri" w:eastAsia="Times New Roman" w:hAnsi="Calibri" w:cs="Times New Roman"/>
                <w:b/>
                <w:sz w:val="20"/>
                <w:szCs w:val="20"/>
              </w:rPr>
              <w:t>Percentage Points</w:t>
            </w:r>
          </w:p>
        </w:tc>
        <w:tc>
          <w:tcPr>
            <w:tcW w:w="900" w:type="dxa"/>
            <w:tcBorders>
              <w:bottom w:val="single" w:sz="4" w:space="0" w:color="auto"/>
            </w:tcBorders>
          </w:tcPr>
          <w:p w:rsidR="008F5046" w:rsidRPr="008F5046" w:rsidRDefault="008F5046" w:rsidP="008F5046">
            <w:pPr>
              <w:spacing w:after="0" w:line="240" w:lineRule="auto"/>
              <w:rPr>
                <w:rFonts w:ascii="Calibri" w:eastAsia="Times New Roman" w:hAnsi="Calibri" w:cs="Times New Roman"/>
                <w:b/>
                <w:sz w:val="20"/>
                <w:szCs w:val="20"/>
              </w:rPr>
            </w:pPr>
            <w:r w:rsidRPr="008F5046">
              <w:rPr>
                <w:rFonts w:ascii="Calibri" w:eastAsia="Times New Roman" w:hAnsi="Calibri" w:cs="Times New Roman"/>
                <w:b/>
                <w:sz w:val="20"/>
                <w:szCs w:val="20"/>
              </w:rPr>
              <w:t>Percent Change</w:t>
            </w:r>
          </w:p>
        </w:tc>
        <w:tc>
          <w:tcPr>
            <w:tcW w:w="810" w:type="dxa"/>
            <w:vMerge/>
          </w:tcPr>
          <w:p w:rsidR="008F5046" w:rsidRPr="008F5046" w:rsidRDefault="008F5046" w:rsidP="008F5046">
            <w:pPr>
              <w:spacing w:after="0" w:line="240" w:lineRule="auto"/>
              <w:rPr>
                <w:rFonts w:ascii="Calibri" w:eastAsia="Times New Roman" w:hAnsi="Calibri" w:cs="Times New Roman"/>
                <w:sz w:val="20"/>
                <w:szCs w:val="20"/>
              </w:rPr>
            </w:pPr>
          </w:p>
        </w:tc>
      </w:tr>
      <w:tr w:rsidR="008F5046" w:rsidRPr="008F5046" w:rsidTr="00234CC8">
        <w:tc>
          <w:tcPr>
            <w:tcW w:w="1080" w:type="dxa"/>
          </w:tcPr>
          <w:p w:rsidR="008F5046" w:rsidRPr="008F5046" w:rsidRDefault="008F5046" w:rsidP="008F5046">
            <w:pPr>
              <w:spacing w:after="0" w:line="240" w:lineRule="auto"/>
              <w:rPr>
                <w:rFonts w:ascii="Calibri" w:eastAsia="Times New Roman" w:hAnsi="Calibri" w:cs="Times New Roman"/>
                <w:sz w:val="20"/>
                <w:szCs w:val="20"/>
              </w:rPr>
            </w:pPr>
            <w:r w:rsidRPr="008F5046">
              <w:rPr>
                <w:rFonts w:ascii="Calibri" w:eastAsia="Times New Roman" w:hAnsi="Calibri" w:cs="Times New Roman"/>
                <w:sz w:val="20"/>
                <w:szCs w:val="20"/>
              </w:rPr>
              <w:t>High needs</w:t>
            </w:r>
          </w:p>
        </w:tc>
        <w:tc>
          <w:tcPr>
            <w:tcW w:w="990" w:type="dxa"/>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61</w:t>
            </w:r>
          </w:p>
        </w:tc>
        <w:tc>
          <w:tcPr>
            <w:tcW w:w="720" w:type="dxa"/>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73.8%</w:t>
            </w:r>
          </w:p>
        </w:tc>
        <w:tc>
          <w:tcPr>
            <w:tcW w:w="720" w:type="dxa"/>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69.7%</w:t>
            </w:r>
          </w:p>
        </w:tc>
        <w:tc>
          <w:tcPr>
            <w:tcW w:w="720" w:type="dxa"/>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82.4%</w:t>
            </w:r>
          </w:p>
        </w:tc>
        <w:tc>
          <w:tcPr>
            <w:tcW w:w="720" w:type="dxa"/>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82.0%</w:t>
            </w:r>
          </w:p>
        </w:tc>
        <w:tc>
          <w:tcPr>
            <w:tcW w:w="1170" w:type="dxa"/>
            <w:vAlign w:val="center"/>
          </w:tcPr>
          <w:p w:rsidR="008F5046" w:rsidRPr="008F5046" w:rsidRDefault="008F5046" w:rsidP="00CF4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8.2</w:t>
            </w:r>
          </w:p>
        </w:tc>
        <w:tc>
          <w:tcPr>
            <w:tcW w:w="900" w:type="dxa"/>
            <w:shd w:val="clear" w:color="auto" w:fill="D9D9D9" w:themeFill="background1" w:themeFillShade="D9"/>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11.1%</w:t>
            </w:r>
          </w:p>
        </w:tc>
        <w:tc>
          <w:tcPr>
            <w:tcW w:w="1170" w:type="dxa"/>
            <w:vAlign w:val="center"/>
          </w:tcPr>
          <w:p w:rsidR="008F5046" w:rsidRPr="008F5046" w:rsidRDefault="008F5046" w:rsidP="00CF4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-0.4</w:t>
            </w:r>
          </w:p>
        </w:tc>
        <w:tc>
          <w:tcPr>
            <w:tcW w:w="900" w:type="dxa"/>
            <w:shd w:val="clear" w:color="auto" w:fill="D9D9D9" w:themeFill="background1" w:themeFillShade="D9"/>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-0.5%</w:t>
            </w:r>
          </w:p>
        </w:tc>
        <w:tc>
          <w:tcPr>
            <w:tcW w:w="810" w:type="dxa"/>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78.9%</w:t>
            </w:r>
          </w:p>
        </w:tc>
      </w:tr>
      <w:tr w:rsidR="008F5046" w:rsidRPr="008F5046" w:rsidTr="00234CC8">
        <w:tc>
          <w:tcPr>
            <w:tcW w:w="1080" w:type="dxa"/>
          </w:tcPr>
          <w:p w:rsidR="008F5046" w:rsidRPr="008F5046" w:rsidRDefault="008F5046" w:rsidP="008F5046">
            <w:pPr>
              <w:spacing w:after="0" w:line="240" w:lineRule="auto"/>
              <w:rPr>
                <w:rFonts w:ascii="Calibri" w:eastAsia="Times New Roman" w:hAnsi="Calibri" w:cs="Times New Roman"/>
                <w:sz w:val="20"/>
                <w:szCs w:val="20"/>
              </w:rPr>
            </w:pPr>
            <w:r w:rsidRPr="008F5046">
              <w:rPr>
                <w:rFonts w:ascii="Calibri" w:eastAsia="Times New Roman" w:hAnsi="Calibri" w:cs="Times New Roman"/>
                <w:sz w:val="20"/>
                <w:szCs w:val="20"/>
              </w:rPr>
              <w:t>Low income</w:t>
            </w:r>
          </w:p>
        </w:tc>
        <w:tc>
          <w:tcPr>
            <w:tcW w:w="990" w:type="dxa"/>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51</w:t>
            </w:r>
          </w:p>
        </w:tc>
        <w:tc>
          <w:tcPr>
            <w:tcW w:w="720" w:type="dxa"/>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75.6%</w:t>
            </w:r>
          </w:p>
        </w:tc>
        <w:tc>
          <w:tcPr>
            <w:tcW w:w="720" w:type="dxa"/>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77.4%</w:t>
            </w:r>
          </w:p>
        </w:tc>
        <w:tc>
          <w:tcPr>
            <w:tcW w:w="720" w:type="dxa"/>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76.5%</w:t>
            </w:r>
          </w:p>
        </w:tc>
        <w:tc>
          <w:tcPr>
            <w:tcW w:w="720" w:type="dxa"/>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80.4%</w:t>
            </w:r>
          </w:p>
        </w:tc>
        <w:tc>
          <w:tcPr>
            <w:tcW w:w="1170" w:type="dxa"/>
            <w:vAlign w:val="center"/>
          </w:tcPr>
          <w:p w:rsidR="008F5046" w:rsidRPr="008F5046" w:rsidRDefault="008F5046" w:rsidP="00CF4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4.8</w:t>
            </w:r>
          </w:p>
        </w:tc>
        <w:tc>
          <w:tcPr>
            <w:tcW w:w="900" w:type="dxa"/>
            <w:shd w:val="clear" w:color="auto" w:fill="D9D9D9" w:themeFill="background1" w:themeFillShade="D9"/>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6.3%</w:t>
            </w:r>
          </w:p>
        </w:tc>
        <w:tc>
          <w:tcPr>
            <w:tcW w:w="1170" w:type="dxa"/>
            <w:vAlign w:val="center"/>
          </w:tcPr>
          <w:p w:rsidR="008F5046" w:rsidRPr="008F5046" w:rsidRDefault="008F5046" w:rsidP="00CF4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3.9</w:t>
            </w:r>
          </w:p>
        </w:tc>
        <w:tc>
          <w:tcPr>
            <w:tcW w:w="900" w:type="dxa"/>
            <w:shd w:val="clear" w:color="auto" w:fill="D9D9D9" w:themeFill="background1" w:themeFillShade="D9"/>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5.1%</w:t>
            </w:r>
          </w:p>
        </w:tc>
        <w:tc>
          <w:tcPr>
            <w:tcW w:w="810" w:type="dxa"/>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77.5%</w:t>
            </w:r>
          </w:p>
        </w:tc>
      </w:tr>
      <w:tr w:rsidR="008F5046" w:rsidRPr="008F5046" w:rsidTr="00234CC8">
        <w:tc>
          <w:tcPr>
            <w:tcW w:w="1080" w:type="dxa"/>
          </w:tcPr>
          <w:p w:rsidR="008F5046" w:rsidRPr="008F5046" w:rsidRDefault="008F5046" w:rsidP="008F5046">
            <w:pPr>
              <w:spacing w:after="0" w:line="240" w:lineRule="auto"/>
              <w:rPr>
                <w:rFonts w:ascii="Calibri" w:eastAsia="Times New Roman" w:hAnsi="Calibri" w:cs="Times New Roman"/>
                <w:sz w:val="20"/>
                <w:szCs w:val="20"/>
              </w:rPr>
            </w:pPr>
            <w:r w:rsidRPr="008F5046">
              <w:rPr>
                <w:rFonts w:ascii="Calibri" w:eastAsia="Times New Roman" w:hAnsi="Calibri" w:cs="Times New Roman"/>
                <w:sz w:val="20"/>
                <w:szCs w:val="20"/>
              </w:rPr>
              <w:t>Students w/ disabilities</w:t>
            </w:r>
          </w:p>
        </w:tc>
        <w:tc>
          <w:tcPr>
            <w:tcW w:w="990" w:type="dxa"/>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30</w:t>
            </w:r>
          </w:p>
        </w:tc>
        <w:tc>
          <w:tcPr>
            <w:tcW w:w="720" w:type="dxa"/>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63.3%</w:t>
            </w:r>
          </w:p>
        </w:tc>
        <w:tc>
          <w:tcPr>
            <w:tcW w:w="720" w:type="dxa"/>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57.9%</w:t>
            </w:r>
          </w:p>
        </w:tc>
        <w:tc>
          <w:tcPr>
            <w:tcW w:w="720" w:type="dxa"/>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86.4%</w:t>
            </w:r>
          </w:p>
        </w:tc>
        <w:tc>
          <w:tcPr>
            <w:tcW w:w="720" w:type="dxa"/>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83.3%</w:t>
            </w:r>
          </w:p>
        </w:tc>
        <w:tc>
          <w:tcPr>
            <w:tcW w:w="1170" w:type="dxa"/>
            <w:vAlign w:val="center"/>
          </w:tcPr>
          <w:p w:rsidR="008F5046" w:rsidRPr="008F5046" w:rsidRDefault="008F5046" w:rsidP="00CF4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20.0</w:t>
            </w:r>
          </w:p>
        </w:tc>
        <w:tc>
          <w:tcPr>
            <w:tcW w:w="900" w:type="dxa"/>
            <w:shd w:val="clear" w:color="auto" w:fill="D9D9D9" w:themeFill="background1" w:themeFillShade="D9"/>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31.6%</w:t>
            </w:r>
          </w:p>
        </w:tc>
        <w:tc>
          <w:tcPr>
            <w:tcW w:w="1170" w:type="dxa"/>
            <w:vAlign w:val="center"/>
          </w:tcPr>
          <w:p w:rsidR="008F5046" w:rsidRPr="008F5046" w:rsidRDefault="008F5046" w:rsidP="00CF4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-3.1</w:t>
            </w:r>
          </w:p>
        </w:tc>
        <w:tc>
          <w:tcPr>
            <w:tcW w:w="900" w:type="dxa"/>
            <w:shd w:val="clear" w:color="auto" w:fill="D9D9D9" w:themeFill="background1" w:themeFillShade="D9"/>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-3.6%</w:t>
            </w:r>
          </w:p>
        </w:tc>
        <w:tc>
          <w:tcPr>
            <w:tcW w:w="810" w:type="dxa"/>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73.8%</w:t>
            </w:r>
          </w:p>
        </w:tc>
      </w:tr>
      <w:tr w:rsidR="008F5046" w:rsidRPr="008F5046" w:rsidTr="00234CC8">
        <w:tc>
          <w:tcPr>
            <w:tcW w:w="1080" w:type="dxa"/>
          </w:tcPr>
          <w:p w:rsidR="008F5046" w:rsidRPr="008F5046" w:rsidRDefault="008F5046" w:rsidP="008F5046">
            <w:pPr>
              <w:spacing w:after="0" w:line="240" w:lineRule="auto"/>
              <w:rPr>
                <w:rFonts w:ascii="Calibri" w:eastAsia="Times New Roman" w:hAnsi="Calibri" w:cs="Times New Roman"/>
                <w:sz w:val="20"/>
                <w:szCs w:val="20"/>
              </w:rPr>
            </w:pPr>
            <w:r w:rsidRPr="008F5046">
              <w:rPr>
                <w:rFonts w:ascii="Calibri" w:eastAsia="Times New Roman" w:hAnsi="Calibri" w:cs="Times New Roman"/>
                <w:sz w:val="20"/>
                <w:szCs w:val="20"/>
              </w:rPr>
              <w:t>English language learners or Former ELLs</w:t>
            </w:r>
          </w:p>
        </w:tc>
        <w:tc>
          <w:tcPr>
            <w:tcW w:w="990" w:type="dxa"/>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w:t>
            </w:r>
          </w:p>
        </w:tc>
        <w:tc>
          <w:tcPr>
            <w:tcW w:w="720" w:type="dxa"/>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w:t>
            </w:r>
          </w:p>
        </w:tc>
        <w:tc>
          <w:tcPr>
            <w:tcW w:w="720" w:type="dxa"/>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w:t>
            </w:r>
          </w:p>
        </w:tc>
        <w:tc>
          <w:tcPr>
            <w:tcW w:w="720" w:type="dxa"/>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w:t>
            </w:r>
          </w:p>
        </w:tc>
        <w:tc>
          <w:tcPr>
            <w:tcW w:w="720" w:type="dxa"/>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w:t>
            </w:r>
          </w:p>
        </w:tc>
        <w:tc>
          <w:tcPr>
            <w:tcW w:w="1170" w:type="dxa"/>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w:t>
            </w:r>
          </w:p>
        </w:tc>
        <w:tc>
          <w:tcPr>
            <w:tcW w:w="1170" w:type="dxa"/>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w:t>
            </w:r>
          </w:p>
        </w:tc>
        <w:tc>
          <w:tcPr>
            <w:tcW w:w="810" w:type="dxa"/>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68.5%</w:t>
            </w:r>
          </w:p>
        </w:tc>
      </w:tr>
      <w:tr w:rsidR="008F5046" w:rsidRPr="008F5046" w:rsidTr="00234CC8">
        <w:tc>
          <w:tcPr>
            <w:tcW w:w="1080" w:type="dxa"/>
            <w:tcBorders>
              <w:bottom w:val="single" w:sz="4" w:space="0" w:color="auto"/>
            </w:tcBorders>
          </w:tcPr>
          <w:p w:rsidR="008F5046" w:rsidRPr="008F5046" w:rsidRDefault="008F5046" w:rsidP="008F5046">
            <w:pPr>
              <w:spacing w:after="0" w:line="240" w:lineRule="auto"/>
              <w:rPr>
                <w:rFonts w:ascii="Calibri" w:eastAsia="Times New Roman" w:hAnsi="Calibri" w:cs="Times New Roman"/>
                <w:sz w:val="20"/>
                <w:szCs w:val="20"/>
              </w:rPr>
            </w:pPr>
            <w:r w:rsidRPr="008F5046">
              <w:rPr>
                <w:rFonts w:ascii="Calibri" w:eastAsia="Times New Roman" w:hAnsi="Calibri" w:cs="Times New Roman"/>
                <w:sz w:val="20"/>
                <w:szCs w:val="20"/>
              </w:rPr>
              <w:t>All students</w:t>
            </w:r>
          </w:p>
        </w:tc>
        <w:tc>
          <w:tcPr>
            <w:tcW w:w="990" w:type="dxa"/>
            <w:tcBorders>
              <w:bottom w:val="single" w:sz="4" w:space="0" w:color="auto"/>
            </w:tcBorders>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145</w:t>
            </w:r>
          </w:p>
        </w:tc>
        <w:tc>
          <w:tcPr>
            <w:tcW w:w="720" w:type="dxa"/>
            <w:tcBorders>
              <w:bottom w:val="single" w:sz="4" w:space="0" w:color="auto"/>
            </w:tcBorders>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86.4%</w:t>
            </w:r>
          </w:p>
        </w:tc>
        <w:tc>
          <w:tcPr>
            <w:tcW w:w="720" w:type="dxa"/>
            <w:tcBorders>
              <w:bottom w:val="single" w:sz="4" w:space="0" w:color="auto"/>
            </w:tcBorders>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85.1%</w:t>
            </w:r>
          </w:p>
        </w:tc>
        <w:tc>
          <w:tcPr>
            <w:tcW w:w="720" w:type="dxa"/>
            <w:tcBorders>
              <w:bottom w:val="single" w:sz="4" w:space="0" w:color="auto"/>
            </w:tcBorders>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91.8%</w:t>
            </w:r>
          </w:p>
        </w:tc>
        <w:tc>
          <w:tcPr>
            <w:tcW w:w="720" w:type="dxa"/>
            <w:tcBorders>
              <w:bottom w:val="single" w:sz="4" w:space="0" w:color="auto"/>
            </w:tcBorders>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90.3%</w:t>
            </w:r>
          </w:p>
        </w:tc>
        <w:tc>
          <w:tcPr>
            <w:tcW w:w="1170" w:type="dxa"/>
            <w:tcBorders>
              <w:bottom w:val="single" w:sz="4" w:space="0" w:color="auto"/>
            </w:tcBorders>
            <w:vAlign w:val="center"/>
          </w:tcPr>
          <w:p w:rsidR="008F5046" w:rsidRPr="008F5046" w:rsidRDefault="008F5046" w:rsidP="00CF4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3.9</w:t>
            </w:r>
          </w:p>
        </w:tc>
        <w:tc>
          <w:tcPr>
            <w:tcW w:w="900" w:type="dxa"/>
            <w:tcBorders>
              <w:bottom w:val="single" w:sz="4" w:space="0" w:color="auto"/>
            </w:tcBorders>
            <w:shd w:val="clear" w:color="auto" w:fill="D9D9D9" w:themeFill="background1" w:themeFillShade="D9"/>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4.5%</w:t>
            </w:r>
          </w:p>
        </w:tc>
        <w:tc>
          <w:tcPr>
            <w:tcW w:w="1170" w:type="dxa"/>
            <w:tcBorders>
              <w:bottom w:val="single" w:sz="4" w:space="0" w:color="auto"/>
            </w:tcBorders>
            <w:vAlign w:val="center"/>
          </w:tcPr>
          <w:p w:rsidR="008F5046" w:rsidRPr="008F5046" w:rsidRDefault="008F5046" w:rsidP="00CF4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-1.5</w:t>
            </w:r>
          </w:p>
        </w:tc>
        <w:tc>
          <w:tcPr>
            <w:tcW w:w="900" w:type="dxa"/>
            <w:tcBorders>
              <w:bottom w:val="single" w:sz="4" w:space="0" w:color="auto"/>
            </w:tcBorders>
            <w:shd w:val="clear" w:color="auto" w:fill="D9D9D9" w:themeFill="background1" w:themeFillShade="D9"/>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-1.6%</w:t>
            </w:r>
          </w:p>
        </w:tc>
        <w:tc>
          <w:tcPr>
            <w:tcW w:w="810" w:type="dxa"/>
            <w:tcBorders>
              <w:bottom w:val="single" w:sz="4" w:space="0" w:color="auto"/>
            </w:tcBorders>
            <w:vAlign w:val="center"/>
          </w:tcPr>
          <w:p w:rsidR="008F5046" w:rsidRPr="008F5046" w:rsidRDefault="008F5046" w:rsidP="008F5046">
            <w:pPr>
              <w:spacing w:after="0" w:line="240" w:lineRule="auto"/>
              <w:jc w:val="right"/>
              <w:rPr>
                <w:rFonts w:ascii="Calibri" w:eastAsia="Times New Roman" w:hAnsi="Calibri" w:cs="Times New Roman"/>
                <w:color w:val="000000"/>
                <w:sz w:val="20"/>
                <w:szCs w:val="20"/>
              </w:rPr>
            </w:pPr>
            <w:r w:rsidRPr="008F5046">
              <w:rPr>
                <w:rFonts w:ascii="Calibri" w:eastAsia="Times New Roman" w:hAnsi="Calibri" w:cs="Times New Roman"/>
                <w:color w:val="000000"/>
                <w:sz w:val="20"/>
                <w:szCs w:val="20"/>
              </w:rPr>
              <w:t>87.5%</w:t>
            </w:r>
          </w:p>
        </w:tc>
      </w:tr>
      <w:tr w:rsidR="008F5046" w:rsidRPr="008F5046" w:rsidTr="00234CC8">
        <w:tc>
          <w:tcPr>
            <w:tcW w:w="9900" w:type="dxa"/>
            <w:gridSpan w:val="11"/>
            <w:tcBorders>
              <w:left w:val="nil"/>
              <w:bottom w:val="nil"/>
              <w:right w:val="nil"/>
            </w:tcBorders>
          </w:tcPr>
          <w:p w:rsidR="008F5046" w:rsidRPr="008F5046" w:rsidRDefault="008F5046" w:rsidP="008F5046">
            <w:pPr>
              <w:spacing w:after="0" w:line="240" w:lineRule="auto"/>
              <w:rPr>
                <w:rFonts w:ascii="Calibri" w:eastAsia="Times New Roman" w:hAnsi="Calibri" w:cs="Times New Roman"/>
                <w:sz w:val="20"/>
                <w:szCs w:val="20"/>
              </w:rPr>
            </w:pPr>
            <w:r w:rsidRPr="008F5046">
              <w:rPr>
                <w:rFonts w:ascii="Calibri" w:eastAsia="Times New Roman" w:hAnsi="Calibri" w:cs="Times New Roman"/>
                <w:sz w:val="20"/>
                <w:szCs w:val="20"/>
              </w:rPr>
              <w:t xml:space="preserve">Notes: </w:t>
            </w:r>
            <w:r w:rsidRPr="008F5046">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46CC6" w:rsidRPr="00246CC6" w:rsidRDefault="00246CC6" w:rsidP="00246CC6">
      <w:pPr>
        <w:spacing w:after="0"/>
        <w:jc w:val="center"/>
        <w:rPr>
          <w:rFonts w:ascii="Calibri" w:eastAsia="Calibri" w:hAnsi="Calibri" w:cs="Times New Roman"/>
          <w:b/>
          <w:sz w:val="20"/>
        </w:rPr>
      </w:pPr>
      <w:r w:rsidRPr="00246CC6">
        <w:rPr>
          <w:rFonts w:ascii="Calibri" w:eastAsia="Calibri" w:hAnsi="Calibri" w:cs="Times New Roman"/>
          <w:b/>
          <w:sz w:val="20"/>
        </w:rPr>
        <w:t>Table B6: Bourne Public Schools</w:t>
      </w:r>
    </w:p>
    <w:p w:rsidR="00246CC6" w:rsidRPr="00246CC6" w:rsidRDefault="00246CC6" w:rsidP="00246CC6">
      <w:pPr>
        <w:spacing w:after="0" w:line="240" w:lineRule="auto"/>
        <w:jc w:val="center"/>
        <w:rPr>
          <w:rFonts w:ascii="Times New Roman" w:eastAsia="Times New Roman" w:hAnsi="Times New Roman" w:cs="Times New Roman"/>
          <w:kern w:val="28"/>
          <w:sz w:val="24"/>
          <w:szCs w:val="24"/>
        </w:rPr>
      </w:pPr>
      <w:r w:rsidRPr="00246CC6">
        <w:rPr>
          <w:rFonts w:ascii="Calibri" w:eastAsia="Calibri" w:hAnsi="Calibri" w:cs="Times New Roman"/>
          <w:b/>
          <w:sz w:val="20"/>
        </w:rPr>
        <w:t>Attendance Rates, 2011-2014</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246CC6" w:rsidRPr="00246CC6" w:rsidTr="00234CC8">
        <w:tc>
          <w:tcPr>
            <w:tcW w:w="1260" w:type="dxa"/>
            <w:vMerge w:val="restart"/>
            <w:vAlign w:val="center"/>
          </w:tcPr>
          <w:p w:rsidR="00246CC6" w:rsidRPr="00246CC6" w:rsidRDefault="00246CC6" w:rsidP="00246CC6">
            <w:pPr>
              <w:spacing w:after="0" w:line="240" w:lineRule="auto"/>
              <w:jc w:val="center"/>
              <w:rPr>
                <w:rFonts w:ascii="Calibri" w:eastAsia="Times New Roman" w:hAnsi="Calibri" w:cs="Times New Roman"/>
                <w:b/>
                <w:sz w:val="20"/>
                <w:szCs w:val="20"/>
              </w:rPr>
            </w:pPr>
            <w:r w:rsidRPr="00246CC6">
              <w:rPr>
                <w:rFonts w:ascii="Calibri" w:eastAsia="Times New Roman" w:hAnsi="Calibri" w:cs="Times New Roman"/>
                <w:b/>
                <w:sz w:val="20"/>
                <w:szCs w:val="20"/>
              </w:rPr>
              <w:t>Group</w:t>
            </w:r>
          </w:p>
        </w:tc>
        <w:tc>
          <w:tcPr>
            <w:tcW w:w="2880" w:type="dxa"/>
            <w:gridSpan w:val="4"/>
          </w:tcPr>
          <w:p w:rsidR="00246CC6" w:rsidRPr="00246CC6" w:rsidRDefault="00246CC6" w:rsidP="00246CC6">
            <w:pPr>
              <w:spacing w:after="0" w:line="240" w:lineRule="auto"/>
              <w:jc w:val="center"/>
              <w:rPr>
                <w:rFonts w:ascii="Calibri" w:eastAsia="Times New Roman" w:hAnsi="Calibri" w:cs="Times New Roman"/>
                <w:b/>
                <w:sz w:val="20"/>
                <w:szCs w:val="20"/>
              </w:rPr>
            </w:pPr>
            <w:r w:rsidRPr="00246CC6">
              <w:rPr>
                <w:rFonts w:ascii="Calibri" w:eastAsia="Times New Roman" w:hAnsi="Calibri" w:cs="Times New Roman"/>
                <w:b/>
                <w:sz w:val="20"/>
                <w:szCs w:val="20"/>
              </w:rPr>
              <w:t>School Year Ending</w:t>
            </w:r>
          </w:p>
        </w:tc>
        <w:tc>
          <w:tcPr>
            <w:tcW w:w="2160" w:type="dxa"/>
            <w:gridSpan w:val="2"/>
          </w:tcPr>
          <w:p w:rsidR="00246CC6" w:rsidRPr="00246CC6" w:rsidRDefault="00246CC6" w:rsidP="00246CC6">
            <w:pPr>
              <w:spacing w:after="0" w:line="240" w:lineRule="auto"/>
              <w:rPr>
                <w:rFonts w:ascii="Calibri" w:eastAsia="Times New Roman" w:hAnsi="Calibri" w:cs="Times New Roman"/>
                <w:b/>
                <w:sz w:val="20"/>
                <w:szCs w:val="20"/>
              </w:rPr>
            </w:pPr>
            <w:r w:rsidRPr="00246CC6">
              <w:rPr>
                <w:rFonts w:ascii="Calibri" w:eastAsia="Times New Roman" w:hAnsi="Calibri" w:cs="Times New Roman"/>
                <w:b/>
                <w:sz w:val="20"/>
                <w:szCs w:val="20"/>
              </w:rPr>
              <w:t>Change 2011-2014</w:t>
            </w:r>
          </w:p>
        </w:tc>
        <w:tc>
          <w:tcPr>
            <w:tcW w:w="2070" w:type="dxa"/>
            <w:gridSpan w:val="2"/>
          </w:tcPr>
          <w:p w:rsidR="00246CC6" w:rsidRPr="00246CC6" w:rsidRDefault="00246CC6" w:rsidP="00246CC6">
            <w:pPr>
              <w:spacing w:after="0" w:line="240" w:lineRule="auto"/>
              <w:rPr>
                <w:rFonts w:ascii="Calibri" w:eastAsia="Times New Roman" w:hAnsi="Calibri" w:cs="Times New Roman"/>
                <w:b/>
                <w:sz w:val="20"/>
                <w:szCs w:val="20"/>
              </w:rPr>
            </w:pPr>
            <w:r w:rsidRPr="00246CC6">
              <w:rPr>
                <w:rFonts w:ascii="Calibri" w:eastAsia="Times New Roman" w:hAnsi="Calibri" w:cs="Times New Roman"/>
                <w:b/>
                <w:sz w:val="20"/>
                <w:szCs w:val="20"/>
              </w:rPr>
              <w:t>Change 2013-2014</w:t>
            </w:r>
          </w:p>
        </w:tc>
        <w:tc>
          <w:tcPr>
            <w:tcW w:w="810" w:type="dxa"/>
            <w:vMerge w:val="restart"/>
            <w:vAlign w:val="center"/>
          </w:tcPr>
          <w:p w:rsidR="00246CC6" w:rsidRPr="00246CC6" w:rsidRDefault="00246CC6" w:rsidP="00246CC6">
            <w:pPr>
              <w:spacing w:after="0" w:line="240" w:lineRule="auto"/>
              <w:jc w:val="center"/>
              <w:rPr>
                <w:rFonts w:ascii="Calibri" w:eastAsia="Times New Roman" w:hAnsi="Calibri" w:cs="Times New Roman"/>
                <w:b/>
                <w:sz w:val="20"/>
                <w:szCs w:val="20"/>
              </w:rPr>
            </w:pPr>
            <w:r w:rsidRPr="00246CC6">
              <w:rPr>
                <w:rFonts w:ascii="Calibri" w:eastAsia="Times New Roman" w:hAnsi="Calibri" w:cs="Times New Roman"/>
                <w:b/>
                <w:sz w:val="20"/>
                <w:szCs w:val="20"/>
              </w:rPr>
              <w:t>State (2014)</w:t>
            </w:r>
          </w:p>
        </w:tc>
      </w:tr>
      <w:tr w:rsidR="00246CC6" w:rsidRPr="00246CC6" w:rsidTr="00234CC8">
        <w:tc>
          <w:tcPr>
            <w:tcW w:w="1260" w:type="dxa"/>
            <w:vMerge/>
          </w:tcPr>
          <w:p w:rsidR="00246CC6" w:rsidRPr="00246CC6" w:rsidRDefault="00246CC6" w:rsidP="00246CC6">
            <w:pPr>
              <w:spacing w:after="0" w:line="240" w:lineRule="auto"/>
              <w:rPr>
                <w:rFonts w:ascii="Calibri" w:eastAsia="Times New Roman" w:hAnsi="Calibri" w:cs="Times New Roman"/>
                <w:sz w:val="20"/>
                <w:szCs w:val="20"/>
              </w:rPr>
            </w:pPr>
          </w:p>
        </w:tc>
        <w:tc>
          <w:tcPr>
            <w:tcW w:w="720" w:type="dxa"/>
            <w:vAlign w:val="center"/>
          </w:tcPr>
          <w:p w:rsidR="00246CC6" w:rsidRPr="00246CC6" w:rsidRDefault="00246CC6" w:rsidP="00246CC6">
            <w:pPr>
              <w:spacing w:after="0" w:line="240" w:lineRule="auto"/>
              <w:jc w:val="center"/>
              <w:rPr>
                <w:rFonts w:ascii="Calibri" w:eastAsia="Times New Roman" w:hAnsi="Calibri" w:cs="Times New Roman"/>
                <w:b/>
                <w:sz w:val="20"/>
                <w:szCs w:val="20"/>
              </w:rPr>
            </w:pPr>
            <w:r w:rsidRPr="00246CC6">
              <w:rPr>
                <w:rFonts w:ascii="Calibri" w:eastAsia="Times New Roman" w:hAnsi="Calibri" w:cs="Times New Roman"/>
                <w:b/>
                <w:sz w:val="20"/>
                <w:szCs w:val="20"/>
              </w:rPr>
              <w:t>2011</w:t>
            </w:r>
          </w:p>
        </w:tc>
        <w:tc>
          <w:tcPr>
            <w:tcW w:w="720" w:type="dxa"/>
            <w:vAlign w:val="center"/>
          </w:tcPr>
          <w:p w:rsidR="00246CC6" w:rsidRPr="00246CC6" w:rsidRDefault="00246CC6" w:rsidP="00246CC6">
            <w:pPr>
              <w:spacing w:after="0" w:line="240" w:lineRule="auto"/>
              <w:jc w:val="center"/>
              <w:rPr>
                <w:rFonts w:ascii="Calibri" w:eastAsia="Times New Roman" w:hAnsi="Calibri" w:cs="Times New Roman"/>
                <w:b/>
                <w:sz w:val="20"/>
                <w:szCs w:val="20"/>
              </w:rPr>
            </w:pPr>
            <w:r w:rsidRPr="00246CC6">
              <w:rPr>
                <w:rFonts w:ascii="Calibri" w:eastAsia="Times New Roman" w:hAnsi="Calibri" w:cs="Times New Roman"/>
                <w:b/>
                <w:sz w:val="20"/>
                <w:szCs w:val="20"/>
              </w:rPr>
              <w:t>2012</w:t>
            </w:r>
          </w:p>
        </w:tc>
        <w:tc>
          <w:tcPr>
            <w:tcW w:w="720" w:type="dxa"/>
            <w:vAlign w:val="center"/>
          </w:tcPr>
          <w:p w:rsidR="00246CC6" w:rsidRPr="00246CC6" w:rsidRDefault="00246CC6" w:rsidP="00246CC6">
            <w:pPr>
              <w:spacing w:after="0" w:line="240" w:lineRule="auto"/>
              <w:jc w:val="center"/>
              <w:rPr>
                <w:rFonts w:ascii="Calibri" w:eastAsia="Times New Roman" w:hAnsi="Calibri" w:cs="Times New Roman"/>
                <w:b/>
                <w:sz w:val="20"/>
                <w:szCs w:val="20"/>
              </w:rPr>
            </w:pPr>
            <w:r w:rsidRPr="00246CC6">
              <w:rPr>
                <w:rFonts w:ascii="Calibri" w:eastAsia="Times New Roman" w:hAnsi="Calibri" w:cs="Times New Roman"/>
                <w:b/>
                <w:sz w:val="20"/>
                <w:szCs w:val="20"/>
              </w:rPr>
              <w:t>2013</w:t>
            </w:r>
          </w:p>
        </w:tc>
        <w:tc>
          <w:tcPr>
            <w:tcW w:w="720" w:type="dxa"/>
            <w:vAlign w:val="center"/>
          </w:tcPr>
          <w:p w:rsidR="00246CC6" w:rsidRPr="00246CC6" w:rsidRDefault="00246CC6" w:rsidP="00246CC6">
            <w:pPr>
              <w:spacing w:after="0" w:line="240" w:lineRule="auto"/>
              <w:jc w:val="center"/>
              <w:rPr>
                <w:rFonts w:ascii="Calibri" w:eastAsia="Times New Roman" w:hAnsi="Calibri" w:cs="Times New Roman"/>
                <w:b/>
                <w:sz w:val="20"/>
                <w:szCs w:val="20"/>
              </w:rPr>
            </w:pPr>
            <w:r w:rsidRPr="00246CC6">
              <w:rPr>
                <w:rFonts w:ascii="Calibri" w:eastAsia="Times New Roman" w:hAnsi="Calibri" w:cs="Times New Roman"/>
                <w:b/>
                <w:sz w:val="20"/>
                <w:szCs w:val="20"/>
              </w:rPr>
              <w:t>2014</w:t>
            </w:r>
          </w:p>
        </w:tc>
        <w:tc>
          <w:tcPr>
            <w:tcW w:w="1170" w:type="dxa"/>
            <w:vAlign w:val="center"/>
          </w:tcPr>
          <w:p w:rsidR="00246CC6" w:rsidRPr="00246CC6" w:rsidRDefault="00246CC6" w:rsidP="00246CC6">
            <w:pPr>
              <w:spacing w:after="0" w:line="240" w:lineRule="auto"/>
              <w:jc w:val="center"/>
              <w:rPr>
                <w:rFonts w:ascii="Calibri" w:eastAsia="Times New Roman" w:hAnsi="Calibri" w:cs="Times New Roman"/>
                <w:b/>
                <w:sz w:val="20"/>
                <w:szCs w:val="20"/>
              </w:rPr>
            </w:pPr>
            <w:r w:rsidRPr="00246CC6">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246CC6" w:rsidRPr="00246CC6" w:rsidRDefault="00246CC6" w:rsidP="00246CC6">
            <w:pPr>
              <w:spacing w:after="0" w:line="240" w:lineRule="auto"/>
              <w:jc w:val="center"/>
              <w:rPr>
                <w:rFonts w:ascii="Calibri" w:eastAsia="Times New Roman" w:hAnsi="Calibri" w:cs="Times New Roman"/>
                <w:b/>
                <w:sz w:val="20"/>
                <w:szCs w:val="20"/>
              </w:rPr>
            </w:pPr>
            <w:r w:rsidRPr="00246CC6">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246CC6" w:rsidRPr="00246CC6" w:rsidRDefault="00246CC6" w:rsidP="00246CC6">
            <w:pPr>
              <w:spacing w:after="0" w:line="240" w:lineRule="auto"/>
              <w:jc w:val="center"/>
              <w:rPr>
                <w:rFonts w:ascii="Calibri" w:eastAsia="Times New Roman" w:hAnsi="Calibri" w:cs="Times New Roman"/>
                <w:b/>
                <w:sz w:val="20"/>
                <w:szCs w:val="20"/>
              </w:rPr>
            </w:pPr>
            <w:r w:rsidRPr="00246CC6">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246CC6" w:rsidRPr="00246CC6" w:rsidRDefault="00246CC6" w:rsidP="00246CC6">
            <w:pPr>
              <w:spacing w:after="0" w:line="240" w:lineRule="auto"/>
              <w:jc w:val="center"/>
              <w:rPr>
                <w:rFonts w:ascii="Calibri" w:eastAsia="Times New Roman" w:hAnsi="Calibri" w:cs="Times New Roman"/>
                <w:b/>
                <w:sz w:val="20"/>
                <w:szCs w:val="20"/>
              </w:rPr>
            </w:pPr>
            <w:r w:rsidRPr="00246CC6">
              <w:rPr>
                <w:rFonts w:ascii="Calibri" w:eastAsia="Times New Roman" w:hAnsi="Calibri" w:cs="Times New Roman"/>
                <w:b/>
                <w:sz w:val="20"/>
                <w:szCs w:val="20"/>
              </w:rPr>
              <w:t>Percent Change</w:t>
            </w:r>
          </w:p>
        </w:tc>
        <w:tc>
          <w:tcPr>
            <w:tcW w:w="810" w:type="dxa"/>
            <w:vMerge/>
          </w:tcPr>
          <w:p w:rsidR="00246CC6" w:rsidRPr="00246CC6" w:rsidRDefault="00246CC6" w:rsidP="00246CC6">
            <w:pPr>
              <w:spacing w:after="0" w:line="240" w:lineRule="auto"/>
              <w:rPr>
                <w:rFonts w:ascii="Calibri" w:eastAsia="Times New Roman" w:hAnsi="Calibri" w:cs="Times New Roman"/>
                <w:sz w:val="20"/>
                <w:szCs w:val="20"/>
              </w:rPr>
            </w:pPr>
          </w:p>
        </w:tc>
      </w:tr>
      <w:tr w:rsidR="00246CC6" w:rsidRPr="00246CC6" w:rsidTr="00234CC8">
        <w:tc>
          <w:tcPr>
            <w:tcW w:w="1260" w:type="dxa"/>
            <w:tcBorders>
              <w:bottom w:val="single" w:sz="4" w:space="0" w:color="auto"/>
            </w:tcBorders>
          </w:tcPr>
          <w:p w:rsidR="00246CC6" w:rsidRPr="00246CC6" w:rsidRDefault="00246CC6" w:rsidP="00246CC6">
            <w:pPr>
              <w:spacing w:after="0" w:line="240" w:lineRule="auto"/>
              <w:rPr>
                <w:rFonts w:ascii="Calibri" w:eastAsia="Times New Roman" w:hAnsi="Calibri" w:cs="Times New Roman"/>
                <w:sz w:val="20"/>
                <w:szCs w:val="20"/>
              </w:rPr>
            </w:pPr>
            <w:r w:rsidRPr="00246CC6">
              <w:rPr>
                <w:rFonts w:ascii="Calibri" w:eastAsia="Times New Roman" w:hAnsi="Calibri" w:cs="Times New Roman"/>
                <w:sz w:val="20"/>
                <w:szCs w:val="20"/>
              </w:rPr>
              <w:t>All students</w:t>
            </w:r>
          </w:p>
        </w:tc>
        <w:tc>
          <w:tcPr>
            <w:tcW w:w="720" w:type="dxa"/>
            <w:tcBorders>
              <w:bottom w:val="single" w:sz="4" w:space="0" w:color="auto"/>
            </w:tcBorders>
            <w:vAlign w:val="bottom"/>
          </w:tcPr>
          <w:p w:rsidR="00246CC6" w:rsidRPr="00246CC6" w:rsidRDefault="00246CC6" w:rsidP="00246CC6">
            <w:pPr>
              <w:spacing w:after="0" w:line="240" w:lineRule="auto"/>
              <w:jc w:val="right"/>
              <w:rPr>
                <w:rFonts w:ascii="Calibri" w:eastAsia="Times New Roman" w:hAnsi="Calibri" w:cs="Times New Roman"/>
                <w:color w:val="000000"/>
                <w:sz w:val="20"/>
                <w:szCs w:val="20"/>
              </w:rPr>
            </w:pPr>
            <w:r w:rsidRPr="00246CC6">
              <w:rPr>
                <w:rFonts w:ascii="Calibri" w:eastAsia="Times New Roman" w:hAnsi="Calibri" w:cs="Times New Roman"/>
                <w:color w:val="000000"/>
                <w:sz w:val="20"/>
                <w:szCs w:val="20"/>
              </w:rPr>
              <w:t>94.6%</w:t>
            </w:r>
          </w:p>
        </w:tc>
        <w:tc>
          <w:tcPr>
            <w:tcW w:w="720" w:type="dxa"/>
            <w:tcBorders>
              <w:bottom w:val="single" w:sz="4" w:space="0" w:color="auto"/>
            </w:tcBorders>
            <w:vAlign w:val="bottom"/>
          </w:tcPr>
          <w:p w:rsidR="00246CC6" w:rsidRPr="00246CC6" w:rsidRDefault="00246CC6" w:rsidP="00246CC6">
            <w:pPr>
              <w:spacing w:after="0" w:line="240" w:lineRule="auto"/>
              <w:jc w:val="right"/>
              <w:rPr>
                <w:rFonts w:ascii="Calibri" w:eastAsia="Times New Roman" w:hAnsi="Calibri" w:cs="Times New Roman"/>
                <w:color w:val="000000"/>
                <w:sz w:val="20"/>
                <w:szCs w:val="20"/>
              </w:rPr>
            </w:pPr>
            <w:r w:rsidRPr="00246CC6">
              <w:rPr>
                <w:rFonts w:ascii="Calibri" w:eastAsia="Times New Roman" w:hAnsi="Calibri" w:cs="Times New Roman"/>
                <w:color w:val="000000"/>
                <w:sz w:val="20"/>
                <w:szCs w:val="20"/>
              </w:rPr>
              <w:t>95.3%</w:t>
            </w:r>
          </w:p>
        </w:tc>
        <w:tc>
          <w:tcPr>
            <w:tcW w:w="720" w:type="dxa"/>
            <w:tcBorders>
              <w:bottom w:val="single" w:sz="4" w:space="0" w:color="auto"/>
            </w:tcBorders>
            <w:vAlign w:val="bottom"/>
          </w:tcPr>
          <w:p w:rsidR="00246CC6" w:rsidRPr="00246CC6" w:rsidRDefault="00246CC6" w:rsidP="00246CC6">
            <w:pPr>
              <w:spacing w:after="0" w:line="240" w:lineRule="auto"/>
              <w:jc w:val="right"/>
              <w:rPr>
                <w:rFonts w:ascii="Calibri" w:eastAsia="Times New Roman" w:hAnsi="Calibri" w:cs="Times New Roman"/>
                <w:color w:val="000000"/>
                <w:sz w:val="20"/>
                <w:szCs w:val="20"/>
              </w:rPr>
            </w:pPr>
            <w:r w:rsidRPr="00246CC6">
              <w:rPr>
                <w:rFonts w:ascii="Calibri" w:eastAsia="Times New Roman" w:hAnsi="Calibri" w:cs="Times New Roman"/>
                <w:color w:val="000000"/>
                <w:sz w:val="20"/>
                <w:szCs w:val="20"/>
              </w:rPr>
              <w:t>94.8%</w:t>
            </w:r>
          </w:p>
        </w:tc>
        <w:tc>
          <w:tcPr>
            <w:tcW w:w="720" w:type="dxa"/>
            <w:tcBorders>
              <w:bottom w:val="single" w:sz="4" w:space="0" w:color="auto"/>
            </w:tcBorders>
            <w:vAlign w:val="bottom"/>
          </w:tcPr>
          <w:p w:rsidR="00246CC6" w:rsidRPr="00246CC6" w:rsidRDefault="00246CC6" w:rsidP="00246CC6">
            <w:pPr>
              <w:spacing w:after="0" w:line="240" w:lineRule="auto"/>
              <w:jc w:val="right"/>
              <w:rPr>
                <w:rFonts w:ascii="Calibri" w:eastAsia="Times New Roman" w:hAnsi="Calibri" w:cs="Times New Roman"/>
                <w:color w:val="000000"/>
                <w:sz w:val="20"/>
                <w:szCs w:val="20"/>
              </w:rPr>
            </w:pPr>
            <w:r w:rsidRPr="00246CC6">
              <w:rPr>
                <w:rFonts w:ascii="Calibri" w:eastAsia="Times New Roman" w:hAnsi="Calibri" w:cs="Times New Roman"/>
                <w:color w:val="000000"/>
                <w:sz w:val="20"/>
                <w:szCs w:val="20"/>
              </w:rPr>
              <w:t>95.3%</w:t>
            </w:r>
          </w:p>
        </w:tc>
        <w:tc>
          <w:tcPr>
            <w:tcW w:w="1170" w:type="dxa"/>
            <w:tcBorders>
              <w:bottom w:val="single" w:sz="4" w:space="0" w:color="auto"/>
            </w:tcBorders>
            <w:vAlign w:val="bottom"/>
          </w:tcPr>
          <w:p w:rsidR="00246CC6" w:rsidRPr="00246CC6" w:rsidRDefault="00246CC6" w:rsidP="00CF4046">
            <w:pPr>
              <w:spacing w:after="0" w:line="240" w:lineRule="auto"/>
              <w:jc w:val="right"/>
              <w:rPr>
                <w:rFonts w:ascii="Calibri" w:eastAsia="Times New Roman" w:hAnsi="Calibri" w:cs="Times New Roman"/>
                <w:color w:val="000000"/>
                <w:sz w:val="20"/>
                <w:szCs w:val="20"/>
              </w:rPr>
            </w:pPr>
            <w:r w:rsidRPr="00246CC6">
              <w:rPr>
                <w:rFonts w:ascii="Calibri" w:eastAsia="Times New Roman" w:hAnsi="Calibri" w:cs="Times New Roman"/>
                <w:color w:val="000000"/>
                <w:sz w:val="20"/>
                <w:szCs w:val="20"/>
              </w:rPr>
              <w:t>0.7</w:t>
            </w:r>
          </w:p>
        </w:tc>
        <w:tc>
          <w:tcPr>
            <w:tcW w:w="990" w:type="dxa"/>
            <w:tcBorders>
              <w:bottom w:val="single" w:sz="4" w:space="0" w:color="auto"/>
            </w:tcBorders>
            <w:shd w:val="clear" w:color="auto" w:fill="D9D9D9" w:themeFill="background1" w:themeFillShade="D9"/>
            <w:vAlign w:val="bottom"/>
          </w:tcPr>
          <w:p w:rsidR="00246CC6" w:rsidRPr="00246CC6" w:rsidRDefault="00246CC6" w:rsidP="00246CC6">
            <w:pPr>
              <w:spacing w:after="0" w:line="240" w:lineRule="auto"/>
              <w:jc w:val="right"/>
              <w:rPr>
                <w:rFonts w:ascii="Calibri" w:eastAsia="Times New Roman" w:hAnsi="Calibri" w:cs="Times New Roman"/>
                <w:color w:val="000000"/>
                <w:sz w:val="20"/>
                <w:szCs w:val="20"/>
              </w:rPr>
            </w:pPr>
            <w:r w:rsidRPr="00246CC6">
              <w:rPr>
                <w:rFonts w:ascii="Calibri" w:eastAsia="Times New Roman" w:hAnsi="Calibri" w:cs="Times New Roman"/>
                <w:color w:val="000000"/>
                <w:sz w:val="20"/>
                <w:szCs w:val="20"/>
              </w:rPr>
              <w:t>0.7%</w:t>
            </w:r>
          </w:p>
        </w:tc>
        <w:tc>
          <w:tcPr>
            <w:tcW w:w="1170" w:type="dxa"/>
            <w:tcBorders>
              <w:bottom w:val="single" w:sz="4" w:space="0" w:color="auto"/>
            </w:tcBorders>
            <w:shd w:val="clear" w:color="auto" w:fill="FFFFFF" w:themeFill="background1"/>
            <w:vAlign w:val="bottom"/>
          </w:tcPr>
          <w:p w:rsidR="00246CC6" w:rsidRPr="00246CC6" w:rsidRDefault="00246CC6" w:rsidP="00CF4046">
            <w:pPr>
              <w:spacing w:after="0" w:line="240" w:lineRule="auto"/>
              <w:jc w:val="right"/>
              <w:rPr>
                <w:rFonts w:ascii="Calibri" w:eastAsia="Times New Roman" w:hAnsi="Calibri" w:cs="Times New Roman"/>
                <w:color w:val="000000"/>
                <w:sz w:val="20"/>
                <w:szCs w:val="20"/>
              </w:rPr>
            </w:pPr>
            <w:r w:rsidRPr="00246CC6">
              <w:rPr>
                <w:rFonts w:ascii="Calibri" w:eastAsia="Times New Roman" w:hAnsi="Calibri" w:cs="Times New Roman"/>
                <w:color w:val="000000"/>
                <w:sz w:val="20"/>
                <w:szCs w:val="20"/>
              </w:rPr>
              <w:t>0.4</w:t>
            </w:r>
          </w:p>
        </w:tc>
        <w:tc>
          <w:tcPr>
            <w:tcW w:w="900" w:type="dxa"/>
            <w:tcBorders>
              <w:bottom w:val="single" w:sz="4" w:space="0" w:color="auto"/>
            </w:tcBorders>
            <w:shd w:val="clear" w:color="auto" w:fill="D9D9D9" w:themeFill="background1" w:themeFillShade="D9"/>
            <w:vAlign w:val="bottom"/>
          </w:tcPr>
          <w:p w:rsidR="00246CC6" w:rsidRPr="00246CC6" w:rsidRDefault="00246CC6" w:rsidP="00246CC6">
            <w:pPr>
              <w:spacing w:after="0" w:line="240" w:lineRule="auto"/>
              <w:jc w:val="right"/>
              <w:rPr>
                <w:rFonts w:ascii="Calibri" w:eastAsia="Times New Roman" w:hAnsi="Calibri" w:cs="Times New Roman"/>
                <w:color w:val="000000"/>
                <w:sz w:val="20"/>
                <w:szCs w:val="20"/>
              </w:rPr>
            </w:pPr>
            <w:r w:rsidRPr="00246CC6">
              <w:rPr>
                <w:rFonts w:ascii="Calibri" w:eastAsia="Times New Roman" w:hAnsi="Calibri" w:cs="Times New Roman"/>
                <w:color w:val="000000"/>
                <w:sz w:val="20"/>
                <w:szCs w:val="20"/>
              </w:rPr>
              <w:t>0.4%</w:t>
            </w:r>
          </w:p>
        </w:tc>
        <w:tc>
          <w:tcPr>
            <w:tcW w:w="810" w:type="dxa"/>
            <w:tcBorders>
              <w:bottom w:val="single" w:sz="4" w:space="0" w:color="auto"/>
            </w:tcBorders>
            <w:vAlign w:val="bottom"/>
          </w:tcPr>
          <w:p w:rsidR="00246CC6" w:rsidRPr="00246CC6" w:rsidRDefault="00246CC6" w:rsidP="00246CC6">
            <w:pPr>
              <w:spacing w:after="0" w:line="240" w:lineRule="auto"/>
              <w:jc w:val="right"/>
              <w:rPr>
                <w:rFonts w:ascii="Calibri" w:eastAsia="Times New Roman" w:hAnsi="Calibri" w:cs="Times New Roman"/>
                <w:color w:val="000000"/>
                <w:sz w:val="20"/>
                <w:szCs w:val="20"/>
              </w:rPr>
            </w:pPr>
            <w:r w:rsidRPr="00246CC6">
              <w:rPr>
                <w:rFonts w:ascii="Calibri" w:eastAsia="Times New Roman" w:hAnsi="Calibri" w:cs="Times New Roman"/>
                <w:color w:val="000000"/>
                <w:sz w:val="20"/>
                <w:szCs w:val="20"/>
              </w:rPr>
              <w:t>94.9%</w:t>
            </w:r>
          </w:p>
        </w:tc>
      </w:tr>
      <w:tr w:rsidR="00246CC6" w:rsidRPr="00246CC6" w:rsidTr="00234CC8">
        <w:tc>
          <w:tcPr>
            <w:tcW w:w="9180" w:type="dxa"/>
            <w:gridSpan w:val="10"/>
            <w:tcBorders>
              <w:left w:val="nil"/>
              <w:bottom w:val="nil"/>
              <w:right w:val="nil"/>
            </w:tcBorders>
          </w:tcPr>
          <w:p w:rsidR="00246CC6" w:rsidRPr="00246CC6" w:rsidRDefault="00246CC6" w:rsidP="00246CC6">
            <w:pPr>
              <w:spacing w:after="0" w:line="240" w:lineRule="auto"/>
              <w:rPr>
                <w:rFonts w:ascii="Calibri" w:eastAsia="Times New Roman" w:hAnsi="Calibri" w:cs="Times New Roman"/>
                <w:sz w:val="20"/>
                <w:szCs w:val="20"/>
              </w:rPr>
            </w:pPr>
            <w:r w:rsidRPr="00246CC6">
              <w:rPr>
                <w:rFonts w:ascii="Calibri" w:eastAsia="Times New Roman" w:hAnsi="Calibri" w:cs="Times New Roman"/>
                <w:sz w:val="20"/>
                <w:szCs w:val="20"/>
              </w:rPr>
              <w:t xml:space="preserve">Notes: </w:t>
            </w:r>
            <w:r w:rsidRPr="00246CC6">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color w:val="FF0000"/>
        </w:rPr>
      </w:pPr>
      <w:r w:rsidRPr="002F1EBE">
        <w:rPr>
          <w:rFonts w:ascii="Calibri" w:eastAsia="Calibri" w:hAnsi="Calibri" w:cs="Times New Roman"/>
          <w:color w:val="FF0000"/>
        </w:rPr>
        <w:br w:type="page"/>
      </w:r>
    </w:p>
    <w:p w:rsidR="00AD5D43" w:rsidRPr="00AD5D43" w:rsidRDefault="00AD5D43" w:rsidP="00AD5D43">
      <w:pPr>
        <w:spacing w:after="0"/>
        <w:jc w:val="center"/>
        <w:rPr>
          <w:rFonts w:ascii="Calibri" w:eastAsia="Calibri" w:hAnsi="Calibri" w:cs="Times New Roman"/>
          <w:b/>
          <w:sz w:val="20"/>
        </w:rPr>
      </w:pPr>
      <w:r w:rsidRPr="00AD5D43">
        <w:rPr>
          <w:rFonts w:ascii="Calibri" w:eastAsia="Calibri" w:hAnsi="Calibri" w:cs="Times New Roman"/>
          <w:b/>
          <w:sz w:val="20"/>
        </w:rPr>
        <w:lastRenderedPageBreak/>
        <w:t>Table B7: Bourne Public Schools</w:t>
      </w:r>
    </w:p>
    <w:p w:rsidR="00AD5D43" w:rsidRPr="00AD5D43" w:rsidRDefault="00AD5D43" w:rsidP="00AD5D43">
      <w:pPr>
        <w:spacing w:after="0" w:line="240" w:lineRule="auto"/>
        <w:jc w:val="center"/>
        <w:rPr>
          <w:rFonts w:ascii="Calibri" w:eastAsia="Times New Roman" w:hAnsi="Calibri" w:cs="Times New Roman"/>
          <w:sz w:val="20"/>
          <w:szCs w:val="20"/>
        </w:rPr>
      </w:pPr>
      <w:r w:rsidRPr="00AD5D43">
        <w:rPr>
          <w:rFonts w:ascii="Calibri" w:eastAsia="Calibri" w:hAnsi="Calibri" w:cs="Times New Roman"/>
          <w:b/>
          <w:sz w:val="20"/>
        </w:rPr>
        <w:t>Suspension Rates, 2010-2013</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AD5D43" w:rsidRPr="00AD5D43" w:rsidTr="00234CC8">
        <w:tc>
          <w:tcPr>
            <w:tcW w:w="1620" w:type="dxa"/>
            <w:vMerge w:val="restart"/>
            <w:vAlign w:val="center"/>
          </w:tcPr>
          <w:p w:rsidR="00AD5D43" w:rsidRPr="00AD5D43" w:rsidRDefault="00AD5D43" w:rsidP="00AD5D43">
            <w:pPr>
              <w:spacing w:after="0" w:line="240" w:lineRule="auto"/>
              <w:jc w:val="center"/>
              <w:rPr>
                <w:rFonts w:ascii="Calibri" w:eastAsia="Times New Roman" w:hAnsi="Calibri" w:cs="Times New Roman"/>
                <w:b/>
                <w:sz w:val="20"/>
                <w:szCs w:val="20"/>
              </w:rPr>
            </w:pPr>
            <w:r w:rsidRPr="00AD5D43">
              <w:rPr>
                <w:rFonts w:ascii="Calibri" w:eastAsia="Times New Roman" w:hAnsi="Calibri" w:cs="Times New Roman"/>
                <w:b/>
                <w:sz w:val="20"/>
                <w:szCs w:val="20"/>
              </w:rPr>
              <w:t>Group</w:t>
            </w:r>
          </w:p>
        </w:tc>
        <w:tc>
          <w:tcPr>
            <w:tcW w:w="2880" w:type="dxa"/>
            <w:gridSpan w:val="4"/>
          </w:tcPr>
          <w:p w:rsidR="00AD5D43" w:rsidRPr="00AD5D43" w:rsidRDefault="00AD5D43" w:rsidP="00AD5D43">
            <w:pPr>
              <w:spacing w:after="0" w:line="240" w:lineRule="auto"/>
              <w:jc w:val="center"/>
              <w:rPr>
                <w:rFonts w:ascii="Calibri" w:eastAsia="Times New Roman" w:hAnsi="Calibri" w:cs="Times New Roman"/>
                <w:b/>
                <w:sz w:val="20"/>
                <w:szCs w:val="20"/>
              </w:rPr>
            </w:pPr>
            <w:r w:rsidRPr="00AD5D43">
              <w:rPr>
                <w:rFonts w:ascii="Calibri" w:eastAsia="Times New Roman" w:hAnsi="Calibri" w:cs="Times New Roman"/>
                <w:b/>
                <w:sz w:val="20"/>
                <w:szCs w:val="20"/>
              </w:rPr>
              <w:t>School Year Ending</w:t>
            </w:r>
          </w:p>
        </w:tc>
        <w:tc>
          <w:tcPr>
            <w:tcW w:w="2070" w:type="dxa"/>
            <w:gridSpan w:val="2"/>
          </w:tcPr>
          <w:p w:rsidR="00AD5D43" w:rsidRPr="00AD5D43" w:rsidRDefault="00AD5D43" w:rsidP="00AD5D43">
            <w:pPr>
              <w:spacing w:after="0" w:line="240" w:lineRule="auto"/>
              <w:rPr>
                <w:rFonts w:ascii="Calibri" w:eastAsia="Times New Roman" w:hAnsi="Calibri" w:cs="Times New Roman"/>
                <w:b/>
                <w:sz w:val="20"/>
                <w:szCs w:val="20"/>
              </w:rPr>
            </w:pPr>
            <w:r w:rsidRPr="00AD5D43">
              <w:rPr>
                <w:rFonts w:ascii="Calibri" w:eastAsia="Times New Roman" w:hAnsi="Calibri" w:cs="Times New Roman"/>
                <w:b/>
                <w:sz w:val="20"/>
                <w:szCs w:val="20"/>
              </w:rPr>
              <w:t>Change 2010-2013</w:t>
            </w:r>
          </w:p>
        </w:tc>
        <w:tc>
          <w:tcPr>
            <w:tcW w:w="2070" w:type="dxa"/>
            <w:gridSpan w:val="2"/>
          </w:tcPr>
          <w:p w:rsidR="00AD5D43" w:rsidRPr="00AD5D43" w:rsidRDefault="00AD5D43" w:rsidP="00AD5D43">
            <w:pPr>
              <w:spacing w:after="0" w:line="240" w:lineRule="auto"/>
              <w:rPr>
                <w:rFonts w:ascii="Calibri" w:eastAsia="Times New Roman" w:hAnsi="Calibri" w:cs="Times New Roman"/>
                <w:b/>
                <w:sz w:val="20"/>
                <w:szCs w:val="20"/>
              </w:rPr>
            </w:pPr>
            <w:r w:rsidRPr="00AD5D43">
              <w:rPr>
                <w:rFonts w:ascii="Calibri" w:eastAsia="Times New Roman" w:hAnsi="Calibri" w:cs="Times New Roman"/>
                <w:b/>
                <w:sz w:val="20"/>
                <w:szCs w:val="20"/>
              </w:rPr>
              <w:t>Change 2012-2013</w:t>
            </w:r>
          </w:p>
        </w:tc>
        <w:tc>
          <w:tcPr>
            <w:tcW w:w="810" w:type="dxa"/>
            <w:vMerge w:val="restart"/>
            <w:vAlign w:val="center"/>
          </w:tcPr>
          <w:p w:rsidR="00AD5D43" w:rsidRPr="00AD5D43" w:rsidRDefault="00AD5D43" w:rsidP="00AD5D43">
            <w:pPr>
              <w:spacing w:after="0" w:line="240" w:lineRule="auto"/>
              <w:rPr>
                <w:rFonts w:ascii="Calibri" w:eastAsia="Times New Roman" w:hAnsi="Calibri" w:cs="Times New Roman"/>
                <w:b/>
                <w:sz w:val="20"/>
                <w:szCs w:val="20"/>
              </w:rPr>
            </w:pPr>
            <w:r w:rsidRPr="00AD5D43">
              <w:rPr>
                <w:rFonts w:ascii="Calibri" w:eastAsia="Times New Roman" w:hAnsi="Calibri" w:cs="Times New Roman"/>
                <w:b/>
                <w:sz w:val="20"/>
                <w:szCs w:val="20"/>
              </w:rPr>
              <w:t>State (2013)</w:t>
            </w:r>
          </w:p>
        </w:tc>
      </w:tr>
      <w:tr w:rsidR="00AD5D43" w:rsidRPr="00AD5D43" w:rsidTr="00234CC8">
        <w:tc>
          <w:tcPr>
            <w:tcW w:w="1620" w:type="dxa"/>
            <w:vMerge/>
          </w:tcPr>
          <w:p w:rsidR="00AD5D43" w:rsidRPr="00AD5D43" w:rsidRDefault="00AD5D43" w:rsidP="00AD5D43">
            <w:pPr>
              <w:spacing w:after="0" w:line="240" w:lineRule="auto"/>
              <w:rPr>
                <w:rFonts w:ascii="Calibri" w:eastAsia="Times New Roman" w:hAnsi="Calibri" w:cs="Times New Roman"/>
                <w:sz w:val="20"/>
                <w:szCs w:val="20"/>
              </w:rPr>
            </w:pPr>
          </w:p>
        </w:tc>
        <w:tc>
          <w:tcPr>
            <w:tcW w:w="720" w:type="dxa"/>
            <w:vAlign w:val="center"/>
          </w:tcPr>
          <w:p w:rsidR="00AD5D43" w:rsidRPr="00AD5D43" w:rsidRDefault="00AD5D43" w:rsidP="00AD5D43">
            <w:pPr>
              <w:spacing w:after="0" w:line="240" w:lineRule="auto"/>
              <w:rPr>
                <w:rFonts w:ascii="Calibri" w:eastAsia="Times New Roman" w:hAnsi="Calibri" w:cs="Times New Roman"/>
                <w:b/>
                <w:sz w:val="20"/>
                <w:szCs w:val="20"/>
              </w:rPr>
            </w:pPr>
            <w:r w:rsidRPr="00AD5D43">
              <w:rPr>
                <w:rFonts w:ascii="Calibri" w:eastAsia="Times New Roman" w:hAnsi="Calibri" w:cs="Times New Roman"/>
                <w:b/>
                <w:sz w:val="20"/>
                <w:szCs w:val="20"/>
              </w:rPr>
              <w:t>2010</w:t>
            </w:r>
          </w:p>
        </w:tc>
        <w:tc>
          <w:tcPr>
            <w:tcW w:w="720" w:type="dxa"/>
            <w:vAlign w:val="center"/>
          </w:tcPr>
          <w:p w:rsidR="00AD5D43" w:rsidRPr="00AD5D43" w:rsidRDefault="00AD5D43" w:rsidP="00AD5D43">
            <w:pPr>
              <w:spacing w:after="0" w:line="240" w:lineRule="auto"/>
              <w:rPr>
                <w:rFonts w:ascii="Calibri" w:eastAsia="Times New Roman" w:hAnsi="Calibri" w:cs="Times New Roman"/>
                <w:b/>
                <w:sz w:val="20"/>
                <w:szCs w:val="20"/>
              </w:rPr>
            </w:pPr>
            <w:r w:rsidRPr="00AD5D43">
              <w:rPr>
                <w:rFonts w:ascii="Calibri" w:eastAsia="Times New Roman" w:hAnsi="Calibri" w:cs="Times New Roman"/>
                <w:b/>
                <w:sz w:val="20"/>
                <w:szCs w:val="20"/>
              </w:rPr>
              <w:t>2011</w:t>
            </w:r>
          </w:p>
        </w:tc>
        <w:tc>
          <w:tcPr>
            <w:tcW w:w="720" w:type="dxa"/>
            <w:vAlign w:val="center"/>
          </w:tcPr>
          <w:p w:rsidR="00AD5D43" w:rsidRPr="00AD5D43" w:rsidRDefault="00AD5D43" w:rsidP="00AD5D43">
            <w:pPr>
              <w:spacing w:after="0" w:line="240" w:lineRule="auto"/>
              <w:rPr>
                <w:rFonts w:ascii="Calibri" w:eastAsia="Times New Roman" w:hAnsi="Calibri" w:cs="Times New Roman"/>
                <w:b/>
                <w:sz w:val="20"/>
                <w:szCs w:val="20"/>
              </w:rPr>
            </w:pPr>
            <w:r w:rsidRPr="00AD5D43">
              <w:rPr>
                <w:rFonts w:ascii="Calibri" w:eastAsia="Times New Roman" w:hAnsi="Calibri" w:cs="Times New Roman"/>
                <w:b/>
                <w:sz w:val="20"/>
                <w:szCs w:val="20"/>
              </w:rPr>
              <w:t>2012</w:t>
            </w:r>
          </w:p>
        </w:tc>
        <w:tc>
          <w:tcPr>
            <w:tcW w:w="720" w:type="dxa"/>
            <w:vAlign w:val="center"/>
          </w:tcPr>
          <w:p w:rsidR="00AD5D43" w:rsidRPr="00AD5D43" w:rsidRDefault="00AD5D43" w:rsidP="00AD5D43">
            <w:pPr>
              <w:spacing w:after="0" w:line="240" w:lineRule="auto"/>
              <w:rPr>
                <w:rFonts w:ascii="Calibri" w:eastAsia="Times New Roman" w:hAnsi="Calibri" w:cs="Times New Roman"/>
                <w:b/>
                <w:sz w:val="20"/>
                <w:szCs w:val="20"/>
              </w:rPr>
            </w:pPr>
            <w:r w:rsidRPr="00AD5D43">
              <w:rPr>
                <w:rFonts w:ascii="Calibri" w:eastAsia="Times New Roman" w:hAnsi="Calibri" w:cs="Times New Roman"/>
                <w:b/>
                <w:sz w:val="20"/>
                <w:szCs w:val="20"/>
              </w:rPr>
              <w:t>2013</w:t>
            </w:r>
          </w:p>
        </w:tc>
        <w:tc>
          <w:tcPr>
            <w:tcW w:w="1170" w:type="dxa"/>
            <w:vAlign w:val="center"/>
          </w:tcPr>
          <w:p w:rsidR="00AD5D43" w:rsidRPr="00AD5D43" w:rsidRDefault="00AD5D43" w:rsidP="00AD5D43">
            <w:pPr>
              <w:spacing w:after="0" w:line="240" w:lineRule="auto"/>
              <w:jc w:val="center"/>
              <w:rPr>
                <w:rFonts w:ascii="Calibri" w:eastAsia="Times New Roman" w:hAnsi="Calibri" w:cs="Times New Roman"/>
                <w:b/>
                <w:sz w:val="20"/>
                <w:szCs w:val="20"/>
              </w:rPr>
            </w:pPr>
            <w:r w:rsidRPr="00AD5D43">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AD5D43" w:rsidRPr="00AD5D43" w:rsidRDefault="00AD5D43" w:rsidP="00AD5D43">
            <w:pPr>
              <w:spacing w:after="0" w:line="240" w:lineRule="auto"/>
              <w:rPr>
                <w:rFonts w:ascii="Calibri" w:eastAsia="Times New Roman" w:hAnsi="Calibri" w:cs="Times New Roman"/>
                <w:b/>
                <w:sz w:val="20"/>
                <w:szCs w:val="20"/>
              </w:rPr>
            </w:pPr>
            <w:r w:rsidRPr="00AD5D43">
              <w:rPr>
                <w:rFonts w:ascii="Calibri" w:eastAsia="Times New Roman" w:hAnsi="Calibri" w:cs="Times New Roman"/>
                <w:b/>
                <w:sz w:val="20"/>
                <w:szCs w:val="20"/>
              </w:rPr>
              <w:t>Percent Change</w:t>
            </w:r>
          </w:p>
        </w:tc>
        <w:tc>
          <w:tcPr>
            <w:tcW w:w="1170" w:type="dxa"/>
            <w:vAlign w:val="center"/>
          </w:tcPr>
          <w:p w:rsidR="00AD5D43" w:rsidRPr="00AD5D43" w:rsidRDefault="00AD5D43" w:rsidP="00AD5D43">
            <w:pPr>
              <w:spacing w:after="0" w:line="240" w:lineRule="auto"/>
              <w:jc w:val="center"/>
              <w:rPr>
                <w:rFonts w:ascii="Calibri" w:eastAsia="Times New Roman" w:hAnsi="Calibri" w:cs="Times New Roman"/>
                <w:b/>
                <w:sz w:val="20"/>
                <w:szCs w:val="20"/>
              </w:rPr>
            </w:pPr>
            <w:r w:rsidRPr="00AD5D43">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AD5D43" w:rsidRPr="00AD5D43" w:rsidRDefault="00AD5D43" w:rsidP="00AD5D43">
            <w:pPr>
              <w:spacing w:after="0" w:line="240" w:lineRule="auto"/>
              <w:rPr>
                <w:rFonts w:ascii="Calibri" w:eastAsia="Times New Roman" w:hAnsi="Calibri" w:cs="Times New Roman"/>
                <w:b/>
                <w:sz w:val="20"/>
                <w:szCs w:val="20"/>
              </w:rPr>
            </w:pPr>
            <w:r w:rsidRPr="00AD5D43">
              <w:rPr>
                <w:rFonts w:ascii="Calibri" w:eastAsia="Times New Roman" w:hAnsi="Calibri" w:cs="Times New Roman"/>
                <w:b/>
                <w:sz w:val="20"/>
                <w:szCs w:val="20"/>
              </w:rPr>
              <w:t>Percent Change</w:t>
            </w:r>
          </w:p>
        </w:tc>
        <w:tc>
          <w:tcPr>
            <w:tcW w:w="810" w:type="dxa"/>
            <w:vMerge/>
          </w:tcPr>
          <w:p w:rsidR="00AD5D43" w:rsidRPr="00AD5D43" w:rsidRDefault="00AD5D43" w:rsidP="00AD5D43">
            <w:pPr>
              <w:spacing w:after="0" w:line="240" w:lineRule="auto"/>
              <w:rPr>
                <w:rFonts w:ascii="Calibri" w:eastAsia="Times New Roman" w:hAnsi="Calibri" w:cs="Times New Roman"/>
                <w:sz w:val="20"/>
                <w:szCs w:val="20"/>
              </w:rPr>
            </w:pPr>
          </w:p>
        </w:tc>
      </w:tr>
      <w:tr w:rsidR="00AD5D43" w:rsidRPr="00AD5D43" w:rsidTr="00234CC8">
        <w:tc>
          <w:tcPr>
            <w:tcW w:w="1620" w:type="dxa"/>
            <w:tcBorders>
              <w:bottom w:val="single" w:sz="4" w:space="0" w:color="auto"/>
            </w:tcBorders>
          </w:tcPr>
          <w:p w:rsidR="00AD5D43" w:rsidRPr="00AD5D43" w:rsidRDefault="00AD5D43" w:rsidP="00AD5D43">
            <w:pPr>
              <w:spacing w:after="0" w:line="240" w:lineRule="auto"/>
              <w:rPr>
                <w:rFonts w:ascii="Calibri" w:eastAsia="Times New Roman" w:hAnsi="Calibri" w:cs="Times New Roman"/>
                <w:sz w:val="20"/>
                <w:szCs w:val="20"/>
              </w:rPr>
            </w:pPr>
            <w:r w:rsidRPr="00AD5D43">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AD5D43" w:rsidRPr="00AD5D43" w:rsidRDefault="00AD5D43" w:rsidP="00AD5D43">
            <w:pPr>
              <w:spacing w:after="0" w:line="240" w:lineRule="auto"/>
              <w:jc w:val="right"/>
              <w:rPr>
                <w:rFonts w:ascii="Calibri" w:eastAsia="Times New Roman" w:hAnsi="Calibri" w:cs="Times New Roman"/>
                <w:color w:val="000000"/>
                <w:sz w:val="20"/>
                <w:szCs w:val="20"/>
              </w:rPr>
            </w:pPr>
            <w:r w:rsidRPr="00AD5D43">
              <w:rPr>
                <w:rFonts w:ascii="Calibri" w:eastAsia="Times New Roman" w:hAnsi="Calibri" w:cs="Times New Roman"/>
                <w:color w:val="000000"/>
                <w:sz w:val="20"/>
                <w:szCs w:val="20"/>
              </w:rPr>
              <w:t>8.1%</w:t>
            </w:r>
          </w:p>
        </w:tc>
        <w:tc>
          <w:tcPr>
            <w:tcW w:w="720" w:type="dxa"/>
            <w:tcBorders>
              <w:bottom w:val="single" w:sz="4" w:space="0" w:color="auto"/>
            </w:tcBorders>
            <w:vAlign w:val="center"/>
          </w:tcPr>
          <w:p w:rsidR="00AD5D43" w:rsidRPr="00AD5D43" w:rsidRDefault="00AD5D43" w:rsidP="00AD5D43">
            <w:pPr>
              <w:spacing w:after="0" w:line="240" w:lineRule="auto"/>
              <w:jc w:val="right"/>
              <w:rPr>
                <w:rFonts w:ascii="Calibri" w:eastAsia="Times New Roman" w:hAnsi="Calibri" w:cs="Times New Roman"/>
                <w:color w:val="000000"/>
                <w:sz w:val="20"/>
                <w:szCs w:val="20"/>
              </w:rPr>
            </w:pPr>
            <w:r w:rsidRPr="00AD5D43">
              <w:rPr>
                <w:rFonts w:ascii="Calibri" w:eastAsia="Times New Roman" w:hAnsi="Calibri" w:cs="Times New Roman"/>
                <w:color w:val="000000"/>
                <w:sz w:val="20"/>
                <w:szCs w:val="20"/>
              </w:rPr>
              <w:t>6.2%</w:t>
            </w:r>
          </w:p>
        </w:tc>
        <w:tc>
          <w:tcPr>
            <w:tcW w:w="720" w:type="dxa"/>
            <w:tcBorders>
              <w:bottom w:val="single" w:sz="4" w:space="0" w:color="auto"/>
            </w:tcBorders>
            <w:vAlign w:val="center"/>
          </w:tcPr>
          <w:p w:rsidR="00AD5D43" w:rsidRPr="00AD5D43" w:rsidRDefault="00AD5D43" w:rsidP="00AD5D43">
            <w:pPr>
              <w:spacing w:after="0" w:line="240" w:lineRule="auto"/>
              <w:jc w:val="right"/>
              <w:rPr>
                <w:rFonts w:ascii="Calibri" w:eastAsia="Times New Roman" w:hAnsi="Calibri" w:cs="Times New Roman"/>
                <w:color w:val="000000"/>
                <w:sz w:val="20"/>
                <w:szCs w:val="20"/>
              </w:rPr>
            </w:pPr>
            <w:r w:rsidRPr="00AD5D43">
              <w:rPr>
                <w:rFonts w:ascii="Calibri" w:eastAsia="Times New Roman" w:hAnsi="Calibri" w:cs="Times New Roman"/>
                <w:color w:val="000000"/>
                <w:sz w:val="20"/>
                <w:szCs w:val="20"/>
              </w:rPr>
              <w:t>7.2%</w:t>
            </w:r>
          </w:p>
        </w:tc>
        <w:tc>
          <w:tcPr>
            <w:tcW w:w="720" w:type="dxa"/>
            <w:tcBorders>
              <w:bottom w:val="single" w:sz="4" w:space="0" w:color="auto"/>
            </w:tcBorders>
            <w:vAlign w:val="center"/>
          </w:tcPr>
          <w:p w:rsidR="00AD5D43" w:rsidRPr="00AD5D43" w:rsidRDefault="00AD5D43" w:rsidP="00AD5D43">
            <w:pPr>
              <w:spacing w:after="0" w:line="240" w:lineRule="auto"/>
              <w:jc w:val="right"/>
              <w:rPr>
                <w:rFonts w:ascii="Calibri" w:eastAsia="Times New Roman" w:hAnsi="Calibri" w:cs="Times New Roman"/>
                <w:color w:val="000000"/>
                <w:sz w:val="20"/>
                <w:szCs w:val="20"/>
              </w:rPr>
            </w:pPr>
            <w:r w:rsidRPr="00AD5D43">
              <w:rPr>
                <w:rFonts w:ascii="Calibri" w:eastAsia="Times New Roman" w:hAnsi="Calibri" w:cs="Times New Roman"/>
                <w:color w:val="000000"/>
                <w:sz w:val="20"/>
                <w:szCs w:val="20"/>
              </w:rPr>
              <w:t>6.4%</w:t>
            </w:r>
          </w:p>
        </w:tc>
        <w:tc>
          <w:tcPr>
            <w:tcW w:w="1170" w:type="dxa"/>
            <w:tcBorders>
              <w:bottom w:val="single" w:sz="4" w:space="0" w:color="auto"/>
            </w:tcBorders>
            <w:vAlign w:val="center"/>
          </w:tcPr>
          <w:p w:rsidR="00AD5D43" w:rsidRPr="00AD5D43" w:rsidRDefault="00AD5D43" w:rsidP="00CF4046">
            <w:pPr>
              <w:spacing w:after="0" w:line="240" w:lineRule="auto"/>
              <w:jc w:val="right"/>
              <w:rPr>
                <w:rFonts w:ascii="Calibri" w:eastAsia="Times New Roman" w:hAnsi="Calibri" w:cs="Times New Roman"/>
                <w:color w:val="000000"/>
                <w:sz w:val="20"/>
                <w:szCs w:val="20"/>
              </w:rPr>
            </w:pPr>
            <w:r w:rsidRPr="00AD5D43">
              <w:rPr>
                <w:rFonts w:ascii="Calibri" w:eastAsia="Times New Roman" w:hAnsi="Calibri" w:cs="Times New Roman"/>
                <w:color w:val="000000"/>
                <w:sz w:val="20"/>
                <w:szCs w:val="20"/>
              </w:rPr>
              <w:t>-1.7</w:t>
            </w:r>
          </w:p>
        </w:tc>
        <w:tc>
          <w:tcPr>
            <w:tcW w:w="900" w:type="dxa"/>
            <w:tcBorders>
              <w:bottom w:val="single" w:sz="4" w:space="0" w:color="auto"/>
            </w:tcBorders>
            <w:shd w:val="clear" w:color="auto" w:fill="D9D9D9" w:themeFill="background1" w:themeFillShade="D9"/>
            <w:vAlign w:val="center"/>
          </w:tcPr>
          <w:p w:rsidR="00AD5D43" w:rsidRPr="00AD5D43" w:rsidRDefault="00AD5D43" w:rsidP="00AD5D43">
            <w:pPr>
              <w:spacing w:after="0" w:line="240" w:lineRule="auto"/>
              <w:jc w:val="right"/>
              <w:rPr>
                <w:rFonts w:ascii="Calibri" w:eastAsia="Times New Roman" w:hAnsi="Calibri" w:cs="Times New Roman"/>
                <w:color w:val="000000"/>
                <w:sz w:val="20"/>
                <w:szCs w:val="20"/>
              </w:rPr>
            </w:pPr>
            <w:r w:rsidRPr="00AD5D43">
              <w:rPr>
                <w:rFonts w:ascii="Calibri" w:eastAsia="Times New Roman" w:hAnsi="Calibri" w:cs="Times New Roman"/>
                <w:color w:val="000000"/>
                <w:sz w:val="20"/>
                <w:szCs w:val="20"/>
              </w:rPr>
              <w:t>-21.0%</w:t>
            </w:r>
          </w:p>
        </w:tc>
        <w:tc>
          <w:tcPr>
            <w:tcW w:w="1170" w:type="dxa"/>
            <w:tcBorders>
              <w:bottom w:val="single" w:sz="4" w:space="0" w:color="auto"/>
            </w:tcBorders>
            <w:vAlign w:val="center"/>
          </w:tcPr>
          <w:p w:rsidR="00AD5D43" w:rsidRPr="00AD5D43" w:rsidRDefault="00AD5D43" w:rsidP="00CF4046">
            <w:pPr>
              <w:spacing w:after="0" w:line="240" w:lineRule="auto"/>
              <w:jc w:val="right"/>
              <w:rPr>
                <w:rFonts w:ascii="Calibri" w:eastAsia="Times New Roman" w:hAnsi="Calibri" w:cs="Times New Roman"/>
                <w:color w:val="000000"/>
                <w:sz w:val="20"/>
                <w:szCs w:val="20"/>
              </w:rPr>
            </w:pPr>
            <w:r w:rsidRPr="00AD5D43">
              <w:rPr>
                <w:rFonts w:ascii="Calibri" w:eastAsia="Times New Roman" w:hAnsi="Calibri" w:cs="Times New Roman"/>
                <w:color w:val="000000"/>
                <w:sz w:val="20"/>
                <w:szCs w:val="20"/>
              </w:rPr>
              <w:t>-0.8</w:t>
            </w:r>
          </w:p>
        </w:tc>
        <w:tc>
          <w:tcPr>
            <w:tcW w:w="900" w:type="dxa"/>
            <w:tcBorders>
              <w:bottom w:val="single" w:sz="4" w:space="0" w:color="auto"/>
            </w:tcBorders>
            <w:shd w:val="clear" w:color="auto" w:fill="D9D9D9" w:themeFill="background1" w:themeFillShade="D9"/>
            <w:vAlign w:val="center"/>
          </w:tcPr>
          <w:p w:rsidR="00AD5D43" w:rsidRPr="00AD5D43" w:rsidRDefault="00AD5D43" w:rsidP="00AD5D43">
            <w:pPr>
              <w:spacing w:after="0" w:line="240" w:lineRule="auto"/>
              <w:jc w:val="right"/>
              <w:rPr>
                <w:rFonts w:ascii="Calibri" w:eastAsia="Times New Roman" w:hAnsi="Calibri" w:cs="Times New Roman"/>
                <w:color w:val="000000"/>
                <w:sz w:val="20"/>
                <w:szCs w:val="20"/>
              </w:rPr>
            </w:pPr>
            <w:r w:rsidRPr="00AD5D43">
              <w:rPr>
                <w:rFonts w:ascii="Calibri" w:eastAsia="Times New Roman" w:hAnsi="Calibri" w:cs="Times New Roman"/>
                <w:color w:val="000000"/>
                <w:sz w:val="20"/>
                <w:szCs w:val="20"/>
              </w:rPr>
              <w:t>-11.1%</w:t>
            </w:r>
          </w:p>
        </w:tc>
        <w:tc>
          <w:tcPr>
            <w:tcW w:w="810" w:type="dxa"/>
            <w:tcBorders>
              <w:bottom w:val="single" w:sz="4" w:space="0" w:color="auto"/>
            </w:tcBorders>
            <w:vAlign w:val="center"/>
          </w:tcPr>
          <w:p w:rsidR="00AD5D43" w:rsidRPr="00AD5D43" w:rsidRDefault="00AD5D43" w:rsidP="00AD5D43">
            <w:pPr>
              <w:spacing w:after="0" w:line="240" w:lineRule="auto"/>
              <w:jc w:val="right"/>
              <w:rPr>
                <w:rFonts w:ascii="Calibri" w:eastAsia="Times New Roman" w:hAnsi="Calibri" w:cs="Times New Roman"/>
                <w:color w:val="000000"/>
                <w:sz w:val="20"/>
                <w:szCs w:val="20"/>
              </w:rPr>
            </w:pPr>
            <w:r w:rsidRPr="00AD5D43">
              <w:rPr>
                <w:rFonts w:ascii="Calibri" w:eastAsia="Times New Roman" w:hAnsi="Calibri" w:cs="Times New Roman"/>
                <w:color w:val="000000"/>
                <w:sz w:val="20"/>
                <w:szCs w:val="20"/>
              </w:rPr>
              <w:t>2.2%</w:t>
            </w:r>
          </w:p>
        </w:tc>
      </w:tr>
      <w:tr w:rsidR="00AD5D43" w:rsidRPr="00AD5D43" w:rsidTr="00234CC8">
        <w:tc>
          <w:tcPr>
            <w:tcW w:w="1620" w:type="dxa"/>
            <w:tcBorders>
              <w:bottom w:val="single" w:sz="4" w:space="0" w:color="auto"/>
            </w:tcBorders>
          </w:tcPr>
          <w:p w:rsidR="00AD5D43" w:rsidRPr="00AD5D43" w:rsidRDefault="00AD5D43" w:rsidP="00AD5D43">
            <w:pPr>
              <w:spacing w:after="0" w:line="240" w:lineRule="auto"/>
              <w:rPr>
                <w:rFonts w:ascii="Calibri" w:eastAsia="Times New Roman" w:hAnsi="Calibri" w:cs="Times New Roman"/>
                <w:sz w:val="20"/>
                <w:szCs w:val="20"/>
              </w:rPr>
            </w:pPr>
            <w:r w:rsidRPr="00AD5D43">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AD5D43" w:rsidRPr="00AD5D43" w:rsidRDefault="00AD5D43" w:rsidP="00AD5D43">
            <w:pPr>
              <w:spacing w:after="0" w:line="240" w:lineRule="auto"/>
              <w:jc w:val="right"/>
              <w:rPr>
                <w:rFonts w:ascii="Calibri" w:eastAsia="Times New Roman" w:hAnsi="Calibri" w:cs="Times New Roman"/>
                <w:color w:val="000000"/>
                <w:sz w:val="20"/>
                <w:szCs w:val="20"/>
              </w:rPr>
            </w:pPr>
            <w:r w:rsidRPr="00AD5D43">
              <w:rPr>
                <w:rFonts w:ascii="Calibri" w:eastAsia="Times New Roman" w:hAnsi="Calibri" w:cs="Times New Roman"/>
                <w:color w:val="000000"/>
                <w:sz w:val="20"/>
                <w:szCs w:val="20"/>
              </w:rPr>
              <w:t>8.1%</w:t>
            </w:r>
          </w:p>
        </w:tc>
        <w:tc>
          <w:tcPr>
            <w:tcW w:w="720" w:type="dxa"/>
            <w:tcBorders>
              <w:bottom w:val="single" w:sz="4" w:space="0" w:color="auto"/>
            </w:tcBorders>
            <w:vAlign w:val="center"/>
          </w:tcPr>
          <w:p w:rsidR="00AD5D43" w:rsidRPr="00AD5D43" w:rsidRDefault="00AD5D43" w:rsidP="00AD5D43">
            <w:pPr>
              <w:spacing w:after="0" w:line="240" w:lineRule="auto"/>
              <w:jc w:val="right"/>
              <w:rPr>
                <w:rFonts w:ascii="Calibri" w:eastAsia="Times New Roman" w:hAnsi="Calibri" w:cs="Times New Roman"/>
                <w:color w:val="000000"/>
                <w:sz w:val="20"/>
                <w:szCs w:val="20"/>
              </w:rPr>
            </w:pPr>
            <w:r w:rsidRPr="00AD5D43">
              <w:rPr>
                <w:rFonts w:ascii="Calibri" w:eastAsia="Times New Roman" w:hAnsi="Calibri" w:cs="Times New Roman"/>
                <w:color w:val="000000"/>
                <w:sz w:val="20"/>
                <w:szCs w:val="20"/>
              </w:rPr>
              <w:t>6.1%</w:t>
            </w:r>
          </w:p>
        </w:tc>
        <w:tc>
          <w:tcPr>
            <w:tcW w:w="720" w:type="dxa"/>
            <w:tcBorders>
              <w:bottom w:val="single" w:sz="4" w:space="0" w:color="auto"/>
            </w:tcBorders>
            <w:vAlign w:val="center"/>
          </w:tcPr>
          <w:p w:rsidR="00AD5D43" w:rsidRPr="00AD5D43" w:rsidRDefault="00AD5D43" w:rsidP="00AD5D43">
            <w:pPr>
              <w:spacing w:after="0" w:line="240" w:lineRule="auto"/>
              <w:jc w:val="right"/>
              <w:rPr>
                <w:rFonts w:ascii="Calibri" w:eastAsia="Times New Roman" w:hAnsi="Calibri" w:cs="Times New Roman"/>
                <w:color w:val="000000"/>
                <w:sz w:val="20"/>
                <w:szCs w:val="20"/>
              </w:rPr>
            </w:pPr>
            <w:r w:rsidRPr="00AD5D43">
              <w:rPr>
                <w:rFonts w:ascii="Calibri" w:eastAsia="Times New Roman" w:hAnsi="Calibri" w:cs="Times New Roman"/>
                <w:color w:val="000000"/>
                <w:sz w:val="20"/>
                <w:szCs w:val="20"/>
              </w:rPr>
              <w:t>4.3%</w:t>
            </w:r>
          </w:p>
        </w:tc>
        <w:tc>
          <w:tcPr>
            <w:tcW w:w="720" w:type="dxa"/>
            <w:tcBorders>
              <w:bottom w:val="single" w:sz="4" w:space="0" w:color="auto"/>
            </w:tcBorders>
            <w:vAlign w:val="center"/>
          </w:tcPr>
          <w:p w:rsidR="00AD5D43" w:rsidRPr="00AD5D43" w:rsidRDefault="00AD5D43" w:rsidP="00AD5D43">
            <w:pPr>
              <w:spacing w:after="0" w:line="240" w:lineRule="auto"/>
              <w:jc w:val="right"/>
              <w:rPr>
                <w:rFonts w:ascii="Calibri" w:eastAsia="Times New Roman" w:hAnsi="Calibri" w:cs="Times New Roman"/>
                <w:color w:val="000000"/>
                <w:sz w:val="20"/>
                <w:szCs w:val="20"/>
              </w:rPr>
            </w:pPr>
            <w:r w:rsidRPr="00AD5D43">
              <w:rPr>
                <w:rFonts w:ascii="Calibri" w:eastAsia="Times New Roman" w:hAnsi="Calibri" w:cs="Times New Roman"/>
                <w:color w:val="000000"/>
                <w:sz w:val="20"/>
                <w:szCs w:val="20"/>
              </w:rPr>
              <w:t>3.1%</w:t>
            </w:r>
          </w:p>
        </w:tc>
        <w:tc>
          <w:tcPr>
            <w:tcW w:w="1170" w:type="dxa"/>
            <w:tcBorders>
              <w:bottom w:val="single" w:sz="4" w:space="0" w:color="auto"/>
            </w:tcBorders>
            <w:vAlign w:val="center"/>
          </w:tcPr>
          <w:p w:rsidR="00AD5D43" w:rsidRPr="00AD5D43" w:rsidRDefault="00AD5D43" w:rsidP="00CF4046">
            <w:pPr>
              <w:spacing w:after="0" w:line="240" w:lineRule="auto"/>
              <w:jc w:val="right"/>
              <w:rPr>
                <w:rFonts w:ascii="Calibri" w:eastAsia="Times New Roman" w:hAnsi="Calibri" w:cs="Times New Roman"/>
                <w:color w:val="000000"/>
                <w:sz w:val="20"/>
                <w:szCs w:val="20"/>
              </w:rPr>
            </w:pPr>
            <w:r w:rsidRPr="00AD5D43">
              <w:rPr>
                <w:rFonts w:ascii="Calibri" w:eastAsia="Times New Roman" w:hAnsi="Calibri" w:cs="Times New Roman"/>
                <w:color w:val="000000"/>
                <w:sz w:val="20"/>
                <w:szCs w:val="20"/>
              </w:rPr>
              <w:t>-5.0</w:t>
            </w:r>
          </w:p>
        </w:tc>
        <w:tc>
          <w:tcPr>
            <w:tcW w:w="900" w:type="dxa"/>
            <w:tcBorders>
              <w:bottom w:val="single" w:sz="4" w:space="0" w:color="auto"/>
            </w:tcBorders>
            <w:shd w:val="clear" w:color="auto" w:fill="D9D9D9" w:themeFill="background1" w:themeFillShade="D9"/>
            <w:vAlign w:val="center"/>
          </w:tcPr>
          <w:p w:rsidR="00AD5D43" w:rsidRPr="00AD5D43" w:rsidRDefault="00AD5D43" w:rsidP="00AD5D43">
            <w:pPr>
              <w:spacing w:after="0" w:line="240" w:lineRule="auto"/>
              <w:jc w:val="right"/>
              <w:rPr>
                <w:rFonts w:ascii="Calibri" w:eastAsia="Times New Roman" w:hAnsi="Calibri" w:cs="Times New Roman"/>
                <w:color w:val="000000"/>
                <w:sz w:val="20"/>
                <w:szCs w:val="20"/>
              </w:rPr>
            </w:pPr>
            <w:r w:rsidRPr="00AD5D43">
              <w:rPr>
                <w:rFonts w:ascii="Calibri" w:eastAsia="Times New Roman" w:hAnsi="Calibri" w:cs="Times New Roman"/>
                <w:color w:val="000000"/>
                <w:sz w:val="20"/>
                <w:szCs w:val="20"/>
              </w:rPr>
              <w:t>-61.7%</w:t>
            </w:r>
          </w:p>
        </w:tc>
        <w:tc>
          <w:tcPr>
            <w:tcW w:w="1170" w:type="dxa"/>
            <w:tcBorders>
              <w:bottom w:val="single" w:sz="4" w:space="0" w:color="auto"/>
            </w:tcBorders>
            <w:vAlign w:val="center"/>
          </w:tcPr>
          <w:p w:rsidR="00AD5D43" w:rsidRPr="00AD5D43" w:rsidRDefault="00AD5D43" w:rsidP="00CF4046">
            <w:pPr>
              <w:spacing w:after="0" w:line="240" w:lineRule="auto"/>
              <w:jc w:val="right"/>
              <w:rPr>
                <w:rFonts w:ascii="Calibri" w:eastAsia="Times New Roman" w:hAnsi="Calibri" w:cs="Times New Roman"/>
                <w:color w:val="000000"/>
                <w:sz w:val="20"/>
                <w:szCs w:val="20"/>
              </w:rPr>
            </w:pPr>
            <w:r w:rsidRPr="00AD5D43">
              <w:rPr>
                <w:rFonts w:ascii="Calibri" w:eastAsia="Times New Roman" w:hAnsi="Calibri" w:cs="Times New Roman"/>
                <w:color w:val="000000"/>
                <w:sz w:val="20"/>
                <w:szCs w:val="20"/>
              </w:rPr>
              <w:t>-1.2</w:t>
            </w:r>
          </w:p>
        </w:tc>
        <w:tc>
          <w:tcPr>
            <w:tcW w:w="900" w:type="dxa"/>
            <w:tcBorders>
              <w:bottom w:val="single" w:sz="4" w:space="0" w:color="auto"/>
            </w:tcBorders>
            <w:shd w:val="clear" w:color="auto" w:fill="D9D9D9" w:themeFill="background1" w:themeFillShade="D9"/>
            <w:vAlign w:val="center"/>
          </w:tcPr>
          <w:p w:rsidR="00AD5D43" w:rsidRPr="00AD5D43" w:rsidRDefault="00AD5D43" w:rsidP="00AD5D43">
            <w:pPr>
              <w:spacing w:after="0" w:line="240" w:lineRule="auto"/>
              <w:jc w:val="right"/>
              <w:rPr>
                <w:rFonts w:ascii="Calibri" w:eastAsia="Times New Roman" w:hAnsi="Calibri" w:cs="Times New Roman"/>
                <w:color w:val="000000"/>
                <w:sz w:val="20"/>
                <w:szCs w:val="20"/>
              </w:rPr>
            </w:pPr>
            <w:r w:rsidRPr="00AD5D43">
              <w:rPr>
                <w:rFonts w:ascii="Calibri" w:eastAsia="Times New Roman" w:hAnsi="Calibri" w:cs="Times New Roman"/>
                <w:color w:val="000000"/>
                <w:sz w:val="20"/>
                <w:szCs w:val="20"/>
              </w:rPr>
              <w:t>-27.9%</w:t>
            </w:r>
          </w:p>
        </w:tc>
        <w:tc>
          <w:tcPr>
            <w:tcW w:w="810" w:type="dxa"/>
            <w:tcBorders>
              <w:bottom w:val="single" w:sz="4" w:space="0" w:color="auto"/>
            </w:tcBorders>
            <w:vAlign w:val="center"/>
          </w:tcPr>
          <w:p w:rsidR="00AD5D43" w:rsidRPr="00AD5D43" w:rsidRDefault="00AD5D43" w:rsidP="00AD5D43">
            <w:pPr>
              <w:spacing w:after="0" w:line="240" w:lineRule="auto"/>
              <w:jc w:val="right"/>
              <w:rPr>
                <w:rFonts w:ascii="Calibri" w:eastAsia="Times New Roman" w:hAnsi="Calibri" w:cs="Times New Roman"/>
                <w:color w:val="000000"/>
                <w:sz w:val="20"/>
                <w:szCs w:val="20"/>
              </w:rPr>
            </w:pPr>
            <w:r w:rsidRPr="00AD5D43">
              <w:rPr>
                <w:rFonts w:ascii="Calibri" w:eastAsia="Times New Roman" w:hAnsi="Calibri" w:cs="Times New Roman"/>
                <w:color w:val="000000"/>
                <w:sz w:val="20"/>
                <w:szCs w:val="20"/>
              </w:rPr>
              <w:t>4.3%</w:t>
            </w:r>
          </w:p>
        </w:tc>
      </w:tr>
      <w:tr w:rsidR="00AD5D43" w:rsidRPr="00AD5D43" w:rsidTr="00234CC8">
        <w:tc>
          <w:tcPr>
            <w:tcW w:w="9450" w:type="dxa"/>
            <w:gridSpan w:val="10"/>
            <w:tcBorders>
              <w:left w:val="nil"/>
              <w:bottom w:val="nil"/>
              <w:right w:val="nil"/>
            </w:tcBorders>
          </w:tcPr>
          <w:p w:rsidR="00AD5D43" w:rsidRPr="00AD5D43" w:rsidRDefault="00AD5D43" w:rsidP="00AD5D43">
            <w:pPr>
              <w:spacing w:after="0" w:line="240" w:lineRule="auto"/>
              <w:rPr>
                <w:rFonts w:ascii="Calibri" w:eastAsia="Times New Roman" w:hAnsi="Calibri" w:cs="Times New Roman"/>
                <w:sz w:val="20"/>
                <w:szCs w:val="20"/>
              </w:rPr>
            </w:pPr>
            <w:r w:rsidRPr="00AD5D43">
              <w:rPr>
                <w:rFonts w:ascii="Calibri" w:eastAsia="Times New Roman" w:hAnsi="Calibri" w:cs="Times New Roman"/>
                <w:color w:val="000000"/>
                <w:kern w:val="28"/>
                <w:sz w:val="20"/>
                <w:szCs w:val="20"/>
              </w:rPr>
              <w:t xml:space="preserve">Note: This table reflects information reported by school districts at the end of the school year indicated. </w:t>
            </w:r>
            <w:r w:rsidRPr="00AD5D43">
              <w:rPr>
                <w:rFonts w:ascii="Calibri" w:eastAsia="Times New Roman" w:hAnsi="Calibri" w:cs="Times New Roman"/>
                <w:bCs/>
                <w:color w:val="000000"/>
                <w:kern w:val="28"/>
                <w:sz w:val="20"/>
                <w:szCs w:val="20"/>
              </w:rPr>
              <w:t>Suspension rates have been rounded; percent change is based on unrounded numbers.</w:t>
            </w:r>
          </w:p>
        </w:tc>
      </w:tr>
    </w:tbl>
    <w:p w:rsidR="00AD5D43" w:rsidRPr="00AD5D43" w:rsidRDefault="00AD5D43" w:rsidP="00AD5D43">
      <w:pPr>
        <w:spacing w:after="0" w:line="240" w:lineRule="auto"/>
        <w:rPr>
          <w:rFonts w:ascii="Calibri" w:eastAsia="Times New Roman" w:hAnsi="Calibri" w:cs="Times New Roman"/>
          <w:sz w:val="20"/>
          <w:szCs w:val="20"/>
        </w:rPr>
      </w:pPr>
    </w:p>
    <w:p w:rsidR="002F1EBE" w:rsidRPr="002F1EBE" w:rsidRDefault="002F1EBE" w:rsidP="00B72A63">
      <w:pPr>
        <w:spacing w:after="0"/>
        <w:jc w:val="center"/>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rsidSect="004F40CF">
          <w:footerReference w:type="default" r:id="rId46"/>
          <w:pgSz w:w="12240" w:h="15840"/>
          <w:pgMar w:top="1440" w:right="1440" w:bottom="1440" w:left="1440" w:header="720" w:footer="720" w:gutter="0"/>
          <w:pgNumType w:start="1"/>
          <w:cols w:space="720"/>
          <w:docGrid w:linePitch="360"/>
        </w:sectPr>
      </w:pPr>
    </w:p>
    <w:p w:rsidR="008D7A4D" w:rsidRPr="008D7A4D" w:rsidRDefault="008D7A4D" w:rsidP="008D7A4D">
      <w:pPr>
        <w:spacing w:after="0"/>
        <w:jc w:val="center"/>
        <w:rPr>
          <w:rFonts w:ascii="Calibri" w:eastAsia="Calibri" w:hAnsi="Calibri" w:cs="Times New Roman"/>
          <w:b/>
          <w:sz w:val="20"/>
        </w:rPr>
      </w:pPr>
      <w:r w:rsidRPr="008D7A4D">
        <w:rPr>
          <w:rFonts w:ascii="Calibri" w:eastAsia="Calibri" w:hAnsi="Calibri" w:cs="Times New Roman"/>
          <w:b/>
          <w:sz w:val="20"/>
        </w:rPr>
        <w:lastRenderedPageBreak/>
        <w:t>Table B8: Bourne Public Schools</w:t>
      </w:r>
    </w:p>
    <w:p w:rsidR="008D7A4D" w:rsidRPr="008D7A4D" w:rsidRDefault="008D7A4D" w:rsidP="008D7A4D">
      <w:pPr>
        <w:spacing w:after="0"/>
        <w:jc w:val="center"/>
        <w:rPr>
          <w:rFonts w:ascii="Calibri" w:eastAsia="Calibri" w:hAnsi="Calibri" w:cs="Times New Roman"/>
          <w:b/>
          <w:sz w:val="20"/>
        </w:rPr>
      </w:pPr>
      <w:r w:rsidRPr="008D7A4D">
        <w:rPr>
          <w:rFonts w:ascii="Calibri" w:eastAsia="Calibri" w:hAnsi="Calibri" w:cs="Times New Roman"/>
          <w:b/>
          <w:sz w:val="20"/>
        </w:rPr>
        <w:t>Expenditures, Chapter 70 State Aid, and Net School Spending Fiscal Years 2012–2014</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00"/>
        <w:gridCol w:w="1285"/>
        <w:gridCol w:w="1290"/>
        <w:gridCol w:w="1287"/>
        <w:gridCol w:w="1286"/>
        <w:gridCol w:w="6"/>
        <w:gridCol w:w="1281"/>
        <w:gridCol w:w="1281"/>
      </w:tblGrid>
      <w:tr w:rsidR="008D7A4D" w:rsidRPr="008D7A4D" w:rsidTr="00234CC8">
        <w:trPr>
          <w:trHeight w:val="300"/>
        </w:trPr>
        <w:tc>
          <w:tcPr>
            <w:tcW w:w="3400" w:type="dxa"/>
            <w:tcBorders>
              <w:left w:val="single" w:sz="4" w:space="0" w:color="auto"/>
              <w:bottom w:val="single" w:sz="12" w:space="0" w:color="auto"/>
              <w:right w:val="single" w:sz="12" w:space="0" w:color="auto"/>
            </w:tcBorders>
            <w:noWrap/>
            <w:vAlign w:val="center"/>
          </w:tcPr>
          <w:p w:rsidR="008D7A4D" w:rsidRPr="008D7A4D" w:rsidRDefault="008D7A4D" w:rsidP="008D7A4D">
            <w:pPr>
              <w:widowControl w:val="0"/>
              <w:overflowPunct w:val="0"/>
              <w:adjustRightInd w:val="0"/>
              <w:spacing w:before="40" w:after="40" w:line="240" w:lineRule="auto"/>
              <w:rPr>
                <w:rFonts w:ascii="Calibri" w:eastAsia="Times New Roman" w:hAnsi="Calibri" w:cs="Times New Roman"/>
                <w:kern w:val="28"/>
                <w:sz w:val="20"/>
                <w:szCs w:val="20"/>
              </w:rPr>
            </w:pPr>
            <w:r w:rsidRPr="008D7A4D">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8D7A4D" w:rsidRPr="008D7A4D" w:rsidRDefault="008D7A4D" w:rsidP="008D7A4D">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8D7A4D">
              <w:rPr>
                <w:rFonts w:ascii="Calibri" w:eastAsia="Times New Roman" w:hAnsi="Calibri" w:cs="Times New Roman"/>
                <w:b/>
                <w:kern w:val="28"/>
                <w:sz w:val="20"/>
                <w:szCs w:val="20"/>
              </w:rPr>
              <w:t>FY12</w:t>
            </w:r>
          </w:p>
        </w:tc>
        <w:tc>
          <w:tcPr>
            <w:tcW w:w="2579" w:type="dxa"/>
            <w:gridSpan w:val="3"/>
            <w:tcBorders>
              <w:left w:val="single" w:sz="12" w:space="0" w:color="auto"/>
              <w:bottom w:val="single" w:sz="12" w:space="0" w:color="auto"/>
              <w:right w:val="single" w:sz="12" w:space="0" w:color="auto"/>
            </w:tcBorders>
            <w:noWrap/>
            <w:vAlign w:val="center"/>
          </w:tcPr>
          <w:p w:rsidR="008D7A4D" w:rsidRPr="008D7A4D" w:rsidRDefault="008D7A4D" w:rsidP="008D7A4D">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8D7A4D">
              <w:rPr>
                <w:rFonts w:ascii="Calibri" w:eastAsia="Times New Roman" w:hAnsi="Calibri" w:cs="Times New Roman"/>
                <w:b/>
                <w:kern w:val="28"/>
                <w:sz w:val="20"/>
                <w:szCs w:val="20"/>
              </w:rPr>
              <w:t>FY13</w:t>
            </w:r>
          </w:p>
        </w:tc>
        <w:tc>
          <w:tcPr>
            <w:tcW w:w="2562" w:type="dxa"/>
            <w:gridSpan w:val="2"/>
            <w:tcBorders>
              <w:left w:val="single" w:sz="12" w:space="0" w:color="auto"/>
              <w:bottom w:val="single" w:sz="12" w:space="0" w:color="auto"/>
              <w:right w:val="single" w:sz="4" w:space="0" w:color="auto"/>
            </w:tcBorders>
            <w:noWrap/>
            <w:vAlign w:val="center"/>
          </w:tcPr>
          <w:p w:rsidR="008D7A4D" w:rsidRPr="008D7A4D" w:rsidRDefault="008D7A4D" w:rsidP="008D7A4D">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8D7A4D">
              <w:rPr>
                <w:rFonts w:ascii="Calibri" w:eastAsia="Times New Roman" w:hAnsi="Calibri" w:cs="Times New Roman"/>
                <w:b/>
                <w:kern w:val="28"/>
                <w:sz w:val="20"/>
                <w:szCs w:val="20"/>
              </w:rPr>
              <w:t>FY14</w:t>
            </w:r>
          </w:p>
        </w:tc>
      </w:tr>
      <w:tr w:rsidR="008D7A4D" w:rsidRPr="008D7A4D" w:rsidTr="00234CC8">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8D7A4D" w:rsidRPr="008D7A4D" w:rsidRDefault="008D7A4D" w:rsidP="008D7A4D">
            <w:pPr>
              <w:widowControl w:val="0"/>
              <w:overflowPunct w:val="0"/>
              <w:adjustRightInd w:val="0"/>
              <w:spacing w:before="40" w:after="40" w:line="240" w:lineRule="auto"/>
              <w:rPr>
                <w:rFonts w:ascii="Calibri" w:eastAsia="Times New Roman" w:hAnsi="Calibri" w:cs="Times New Roman"/>
                <w:kern w:val="28"/>
                <w:sz w:val="20"/>
                <w:szCs w:val="20"/>
              </w:rPr>
            </w:pPr>
            <w:r w:rsidRPr="008D7A4D">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8D7A4D" w:rsidRPr="008D7A4D" w:rsidRDefault="008D7A4D" w:rsidP="008D7A4D">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8D7A4D">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8D7A4D" w:rsidRPr="008D7A4D" w:rsidRDefault="008D7A4D" w:rsidP="008D7A4D">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8D7A4D">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8D7A4D" w:rsidRPr="008D7A4D" w:rsidRDefault="008D7A4D" w:rsidP="008D7A4D">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8D7A4D">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8D7A4D" w:rsidRPr="008D7A4D" w:rsidRDefault="008D7A4D" w:rsidP="008D7A4D">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8D7A4D">
              <w:rPr>
                <w:rFonts w:ascii="Calibri" w:eastAsia="Times New Roman" w:hAnsi="Calibri"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rsidR="008D7A4D" w:rsidRPr="008D7A4D" w:rsidRDefault="008D7A4D" w:rsidP="008D7A4D">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8D7A4D">
              <w:rPr>
                <w:rFonts w:ascii="Calibri" w:eastAsia="Times New Roman" w:hAnsi="Calibri" w:cs="Times New Roman"/>
                <w:b/>
                <w:kern w:val="28"/>
                <w:sz w:val="20"/>
                <w:szCs w:val="20"/>
              </w:rPr>
              <w:t>Estimated</w:t>
            </w:r>
          </w:p>
        </w:tc>
        <w:tc>
          <w:tcPr>
            <w:tcW w:w="1281" w:type="dxa"/>
            <w:tcBorders>
              <w:top w:val="single" w:sz="12" w:space="0" w:color="auto"/>
              <w:left w:val="single" w:sz="12" w:space="0" w:color="auto"/>
              <w:bottom w:val="single" w:sz="12" w:space="0" w:color="auto"/>
              <w:right w:val="single" w:sz="4" w:space="0" w:color="auto"/>
            </w:tcBorders>
          </w:tcPr>
          <w:p w:rsidR="008D7A4D" w:rsidRPr="008D7A4D" w:rsidRDefault="008D7A4D" w:rsidP="008D7A4D">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8D7A4D">
              <w:rPr>
                <w:rFonts w:ascii="Calibri" w:eastAsia="Times New Roman" w:hAnsi="Calibri" w:cs="Times New Roman"/>
                <w:b/>
                <w:kern w:val="28"/>
                <w:sz w:val="20"/>
                <w:szCs w:val="20"/>
              </w:rPr>
              <w:t>Actual</w:t>
            </w:r>
          </w:p>
        </w:tc>
      </w:tr>
      <w:tr w:rsidR="008D7A4D" w:rsidRPr="008D7A4D" w:rsidTr="00234CC8">
        <w:trPr>
          <w:trHeight w:val="315"/>
        </w:trPr>
        <w:tc>
          <w:tcPr>
            <w:tcW w:w="11116" w:type="dxa"/>
            <w:gridSpan w:val="8"/>
            <w:tcBorders>
              <w:top w:val="single" w:sz="12" w:space="0" w:color="auto"/>
            </w:tcBorders>
            <w:shd w:val="pct10" w:color="auto" w:fill="auto"/>
            <w:vAlign w:val="center"/>
          </w:tcPr>
          <w:p w:rsidR="008D7A4D" w:rsidRPr="008D7A4D" w:rsidRDefault="008D7A4D" w:rsidP="008D7A4D">
            <w:pPr>
              <w:widowControl w:val="0"/>
              <w:overflowPunct w:val="0"/>
              <w:adjustRightInd w:val="0"/>
              <w:spacing w:before="40" w:after="40" w:line="240" w:lineRule="auto"/>
              <w:rPr>
                <w:rFonts w:ascii="Calibri" w:eastAsia="Times New Roman" w:hAnsi="Calibri" w:cs="Times New Roman"/>
                <w:kern w:val="28"/>
                <w:sz w:val="20"/>
                <w:szCs w:val="20"/>
              </w:rPr>
            </w:pPr>
            <w:r w:rsidRPr="008D7A4D">
              <w:rPr>
                <w:rFonts w:ascii="Calibri" w:eastAsia="Times New Roman" w:hAnsi="Calibri" w:cs="Times New Roman"/>
                <w:kern w:val="28"/>
                <w:sz w:val="20"/>
                <w:szCs w:val="20"/>
              </w:rPr>
              <w:t>Expenditures</w:t>
            </w:r>
          </w:p>
        </w:tc>
      </w:tr>
      <w:tr w:rsidR="008D7A4D" w:rsidRPr="008D7A4D" w:rsidTr="00234CC8">
        <w:trPr>
          <w:trHeight w:val="300"/>
        </w:trPr>
        <w:tc>
          <w:tcPr>
            <w:tcW w:w="3400" w:type="dxa"/>
            <w:tcBorders>
              <w:right w:val="single" w:sz="12" w:space="0" w:color="auto"/>
            </w:tcBorders>
            <w:vAlign w:val="center"/>
          </w:tcPr>
          <w:p w:rsidR="008D7A4D" w:rsidRPr="008D7A4D" w:rsidRDefault="008D7A4D" w:rsidP="008D7A4D">
            <w:pPr>
              <w:widowControl w:val="0"/>
              <w:overflowPunct w:val="0"/>
              <w:adjustRightInd w:val="0"/>
              <w:spacing w:before="40" w:after="40" w:line="240" w:lineRule="auto"/>
              <w:rPr>
                <w:rFonts w:ascii="Calibri" w:eastAsia="Times New Roman" w:hAnsi="Calibri" w:cs="Times New Roman"/>
                <w:kern w:val="28"/>
                <w:sz w:val="20"/>
                <w:szCs w:val="20"/>
              </w:rPr>
            </w:pPr>
            <w:r w:rsidRPr="008D7A4D">
              <w:rPr>
                <w:rFonts w:ascii="Calibri" w:eastAsia="Times New Roman" w:hAnsi="Calibri" w:cs="Times New Roman"/>
                <w:kern w:val="28"/>
                <w:sz w:val="20"/>
                <w:szCs w:val="20"/>
              </w:rPr>
              <w:t>From local appropriations for schools:</w:t>
            </w:r>
          </w:p>
        </w:tc>
        <w:tc>
          <w:tcPr>
            <w:tcW w:w="7716" w:type="dxa"/>
            <w:gridSpan w:val="7"/>
            <w:tcBorders>
              <w:left w:val="single" w:sz="12" w:space="0" w:color="auto"/>
            </w:tcBorders>
            <w:shd w:val="pct5" w:color="auto" w:fill="auto"/>
          </w:tcPr>
          <w:p w:rsidR="008D7A4D" w:rsidRPr="008D7A4D" w:rsidRDefault="008D7A4D" w:rsidP="008D7A4D">
            <w:pPr>
              <w:widowControl w:val="0"/>
              <w:overflowPunct w:val="0"/>
              <w:adjustRightInd w:val="0"/>
              <w:spacing w:after="0" w:line="240" w:lineRule="auto"/>
              <w:jc w:val="right"/>
              <w:rPr>
                <w:rFonts w:ascii="Calibri" w:eastAsia="Times New Roman" w:hAnsi="Calibri" w:cs="Times New Roman"/>
                <w:kern w:val="28"/>
                <w:sz w:val="20"/>
                <w:szCs w:val="20"/>
              </w:rPr>
            </w:pPr>
          </w:p>
        </w:tc>
      </w:tr>
      <w:tr w:rsidR="008D7A4D" w:rsidRPr="008D7A4D" w:rsidTr="00234CC8">
        <w:trPr>
          <w:trHeight w:val="300"/>
        </w:trPr>
        <w:tc>
          <w:tcPr>
            <w:tcW w:w="3400" w:type="dxa"/>
            <w:tcBorders>
              <w:right w:val="single" w:sz="12" w:space="0" w:color="auto"/>
            </w:tcBorders>
            <w:noWrap/>
            <w:vAlign w:val="center"/>
          </w:tcPr>
          <w:p w:rsidR="008D7A4D" w:rsidRPr="008D7A4D" w:rsidRDefault="008D7A4D" w:rsidP="008D7A4D">
            <w:pPr>
              <w:widowControl w:val="0"/>
              <w:overflowPunct w:val="0"/>
              <w:adjustRightInd w:val="0"/>
              <w:spacing w:before="40" w:after="40" w:line="240" w:lineRule="auto"/>
              <w:rPr>
                <w:rFonts w:ascii="Calibri" w:eastAsia="Times New Roman" w:hAnsi="Calibri" w:cs="Times New Roman"/>
                <w:kern w:val="28"/>
                <w:sz w:val="20"/>
                <w:szCs w:val="20"/>
              </w:rPr>
            </w:pPr>
            <w:r w:rsidRPr="008D7A4D">
              <w:rPr>
                <w:rFonts w:ascii="Calibri" w:eastAsia="Times New Roman" w:hAnsi="Calibri" w:cs="Times New Roman"/>
                <w:kern w:val="28"/>
                <w:sz w:val="20"/>
                <w:szCs w:val="20"/>
              </w:rPr>
              <w:t>By school committee</w:t>
            </w:r>
          </w:p>
        </w:tc>
        <w:tc>
          <w:tcPr>
            <w:tcW w:w="1285" w:type="dxa"/>
            <w:tcBorders>
              <w:lef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$20,052,000</w:t>
            </w:r>
          </w:p>
        </w:tc>
        <w:tc>
          <w:tcPr>
            <w:tcW w:w="1290" w:type="dxa"/>
            <w:tcBorders>
              <w:righ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$20,139,703</w:t>
            </w:r>
          </w:p>
        </w:tc>
        <w:tc>
          <w:tcPr>
            <w:tcW w:w="1287" w:type="dxa"/>
            <w:tcBorders>
              <w:lef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$20,460,000</w:t>
            </w:r>
          </w:p>
        </w:tc>
        <w:tc>
          <w:tcPr>
            <w:tcW w:w="1286" w:type="dxa"/>
            <w:tcBorders>
              <w:righ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$20,662,040</w:t>
            </w:r>
          </w:p>
        </w:tc>
        <w:tc>
          <w:tcPr>
            <w:tcW w:w="1287" w:type="dxa"/>
            <w:gridSpan w:val="2"/>
            <w:tcBorders>
              <w:lef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$20,750,000</w:t>
            </w:r>
          </w:p>
        </w:tc>
        <w:tc>
          <w:tcPr>
            <w:tcW w:w="1281" w:type="dxa"/>
            <w:tcBorders>
              <w:left w:val="single" w:sz="12" w:space="0" w:color="auto"/>
            </w:tcBorders>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w:t>
            </w:r>
          </w:p>
        </w:tc>
      </w:tr>
      <w:tr w:rsidR="008D7A4D" w:rsidRPr="008D7A4D" w:rsidTr="00234CC8">
        <w:trPr>
          <w:trHeight w:val="300"/>
        </w:trPr>
        <w:tc>
          <w:tcPr>
            <w:tcW w:w="3400" w:type="dxa"/>
            <w:tcBorders>
              <w:right w:val="single" w:sz="12" w:space="0" w:color="auto"/>
            </w:tcBorders>
            <w:noWrap/>
            <w:vAlign w:val="center"/>
          </w:tcPr>
          <w:p w:rsidR="008D7A4D" w:rsidRPr="008D7A4D" w:rsidRDefault="008D7A4D" w:rsidP="008D7A4D">
            <w:pPr>
              <w:widowControl w:val="0"/>
              <w:overflowPunct w:val="0"/>
              <w:adjustRightInd w:val="0"/>
              <w:spacing w:before="40" w:after="40" w:line="240" w:lineRule="auto"/>
              <w:rPr>
                <w:rFonts w:ascii="Calibri" w:eastAsia="Times New Roman" w:hAnsi="Calibri" w:cs="Times New Roman"/>
                <w:kern w:val="28"/>
                <w:sz w:val="20"/>
                <w:szCs w:val="20"/>
              </w:rPr>
            </w:pPr>
            <w:r w:rsidRPr="008D7A4D">
              <w:rPr>
                <w:rFonts w:ascii="Calibri" w:eastAsia="Times New Roman" w:hAnsi="Calibri" w:cs="Times New Roman"/>
                <w:kern w:val="28"/>
                <w:sz w:val="20"/>
                <w:szCs w:val="20"/>
              </w:rPr>
              <w:t>By municipality</w:t>
            </w:r>
          </w:p>
        </w:tc>
        <w:tc>
          <w:tcPr>
            <w:tcW w:w="1285" w:type="dxa"/>
            <w:tcBorders>
              <w:lef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$11,662,253</w:t>
            </w:r>
          </w:p>
        </w:tc>
        <w:tc>
          <w:tcPr>
            <w:tcW w:w="1290" w:type="dxa"/>
            <w:tcBorders>
              <w:righ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$11,026,133</w:t>
            </w:r>
          </w:p>
        </w:tc>
        <w:tc>
          <w:tcPr>
            <w:tcW w:w="1287" w:type="dxa"/>
            <w:tcBorders>
              <w:lef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$11,351,256</w:t>
            </w:r>
          </w:p>
        </w:tc>
        <w:tc>
          <w:tcPr>
            <w:tcW w:w="1286" w:type="dxa"/>
            <w:tcBorders>
              <w:righ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$11,220,378</w:t>
            </w:r>
          </w:p>
        </w:tc>
        <w:tc>
          <w:tcPr>
            <w:tcW w:w="1287" w:type="dxa"/>
            <w:gridSpan w:val="2"/>
            <w:tcBorders>
              <w:lef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$12,414,168</w:t>
            </w:r>
          </w:p>
        </w:tc>
        <w:tc>
          <w:tcPr>
            <w:tcW w:w="1281" w:type="dxa"/>
            <w:tcBorders>
              <w:left w:val="single" w:sz="12" w:space="0" w:color="auto"/>
            </w:tcBorders>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w:t>
            </w:r>
          </w:p>
        </w:tc>
      </w:tr>
      <w:tr w:rsidR="008D7A4D" w:rsidRPr="008D7A4D" w:rsidTr="00234CC8">
        <w:trPr>
          <w:trHeight w:val="300"/>
        </w:trPr>
        <w:tc>
          <w:tcPr>
            <w:tcW w:w="3400" w:type="dxa"/>
            <w:tcBorders>
              <w:right w:val="single" w:sz="12" w:space="0" w:color="auto"/>
            </w:tcBorders>
            <w:noWrap/>
            <w:vAlign w:val="center"/>
          </w:tcPr>
          <w:p w:rsidR="008D7A4D" w:rsidRPr="008D7A4D" w:rsidRDefault="008D7A4D" w:rsidP="008D7A4D">
            <w:pPr>
              <w:widowControl w:val="0"/>
              <w:overflowPunct w:val="0"/>
              <w:adjustRightInd w:val="0"/>
              <w:spacing w:before="40" w:after="40" w:line="240" w:lineRule="auto"/>
              <w:rPr>
                <w:rFonts w:ascii="Calibri" w:eastAsia="Times New Roman" w:hAnsi="Calibri" w:cs="Times New Roman"/>
                <w:kern w:val="28"/>
                <w:sz w:val="20"/>
                <w:szCs w:val="20"/>
              </w:rPr>
            </w:pPr>
            <w:r w:rsidRPr="008D7A4D">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$31,714,253</w:t>
            </w:r>
          </w:p>
        </w:tc>
        <w:tc>
          <w:tcPr>
            <w:tcW w:w="1290" w:type="dxa"/>
            <w:tcBorders>
              <w:righ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$31,165,836</w:t>
            </w:r>
          </w:p>
        </w:tc>
        <w:tc>
          <w:tcPr>
            <w:tcW w:w="1287" w:type="dxa"/>
            <w:tcBorders>
              <w:lef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$31,811,256</w:t>
            </w:r>
          </w:p>
        </w:tc>
        <w:tc>
          <w:tcPr>
            <w:tcW w:w="1286" w:type="dxa"/>
            <w:tcBorders>
              <w:righ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$31,882,418</w:t>
            </w:r>
          </w:p>
        </w:tc>
        <w:tc>
          <w:tcPr>
            <w:tcW w:w="1287" w:type="dxa"/>
            <w:gridSpan w:val="2"/>
            <w:tcBorders>
              <w:lef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$33,164,168</w:t>
            </w:r>
          </w:p>
        </w:tc>
        <w:tc>
          <w:tcPr>
            <w:tcW w:w="1281" w:type="dxa"/>
            <w:tcBorders>
              <w:left w:val="single" w:sz="12" w:space="0" w:color="auto"/>
            </w:tcBorders>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w:t>
            </w:r>
          </w:p>
        </w:tc>
      </w:tr>
      <w:tr w:rsidR="008D7A4D" w:rsidRPr="008D7A4D" w:rsidTr="00234CC8">
        <w:trPr>
          <w:trHeight w:val="300"/>
        </w:trPr>
        <w:tc>
          <w:tcPr>
            <w:tcW w:w="3400" w:type="dxa"/>
            <w:tcBorders>
              <w:right w:val="single" w:sz="12" w:space="0" w:color="auto"/>
            </w:tcBorders>
            <w:vAlign w:val="center"/>
          </w:tcPr>
          <w:p w:rsidR="008D7A4D" w:rsidRPr="008D7A4D" w:rsidRDefault="008D7A4D" w:rsidP="008D7A4D">
            <w:pPr>
              <w:widowControl w:val="0"/>
              <w:overflowPunct w:val="0"/>
              <w:adjustRightInd w:val="0"/>
              <w:spacing w:before="40" w:after="40" w:line="240" w:lineRule="auto"/>
              <w:rPr>
                <w:rFonts w:ascii="Calibri" w:eastAsia="Times New Roman" w:hAnsi="Calibri" w:cs="Times New Roman"/>
                <w:kern w:val="28"/>
                <w:sz w:val="20"/>
                <w:szCs w:val="20"/>
              </w:rPr>
            </w:pPr>
            <w:r w:rsidRPr="008D7A4D">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$3,743,563</w:t>
            </w:r>
          </w:p>
        </w:tc>
        <w:tc>
          <w:tcPr>
            <w:tcW w:w="1287" w:type="dxa"/>
            <w:tcBorders>
              <w:lef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$3,434,035</w:t>
            </w:r>
          </w:p>
        </w:tc>
        <w:tc>
          <w:tcPr>
            <w:tcW w:w="1287" w:type="dxa"/>
            <w:gridSpan w:val="2"/>
            <w:tcBorders>
              <w:lef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w:t>
            </w:r>
          </w:p>
        </w:tc>
        <w:tc>
          <w:tcPr>
            <w:tcW w:w="1281" w:type="dxa"/>
            <w:tcBorders>
              <w:left w:val="single" w:sz="12" w:space="0" w:color="auto"/>
            </w:tcBorders>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w:t>
            </w:r>
          </w:p>
        </w:tc>
      </w:tr>
      <w:tr w:rsidR="008D7A4D" w:rsidRPr="008D7A4D" w:rsidTr="00234CC8">
        <w:trPr>
          <w:trHeight w:val="315"/>
        </w:trPr>
        <w:tc>
          <w:tcPr>
            <w:tcW w:w="3400" w:type="dxa"/>
            <w:tcBorders>
              <w:right w:val="single" w:sz="12" w:space="0" w:color="auto"/>
            </w:tcBorders>
            <w:vAlign w:val="center"/>
          </w:tcPr>
          <w:p w:rsidR="008D7A4D" w:rsidRPr="008D7A4D" w:rsidRDefault="008D7A4D" w:rsidP="008D7A4D">
            <w:pPr>
              <w:widowControl w:val="0"/>
              <w:overflowPunct w:val="0"/>
              <w:adjustRightInd w:val="0"/>
              <w:spacing w:before="40" w:after="40" w:line="240" w:lineRule="auto"/>
              <w:rPr>
                <w:rFonts w:ascii="Calibri" w:eastAsia="Times New Roman" w:hAnsi="Calibri" w:cs="Times New Roman"/>
                <w:kern w:val="28"/>
                <w:sz w:val="20"/>
                <w:szCs w:val="20"/>
              </w:rPr>
            </w:pPr>
            <w:r w:rsidRPr="008D7A4D">
              <w:rPr>
                <w:rFonts w:ascii="Calibri" w:eastAsia="Times New Roman" w:hAnsi="Calibri" w:cs="Times New Roman"/>
                <w:kern w:val="28"/>
                <w:sz w:val="20"/>
                <w:szCs w:val="20"/>
              </w:rPr>
              <w:t>Total expenditures</w:t>
            </w:r>
          </w:p>
        </w:tc>
        <w:tc>
          <w:tcPr>
            <w:tcW w:w="1285" w:type="dxa"/>
            <w:tcBorders>
              <w:lef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$34,909,399</w:t>
            </w:r>
          </w:p>
        </w:tc>
        <w:tc>
          <w:tcPr>
            <w:tcW w:w="1287" w:type="dxa"/>
            <w:tcBorders>
              <w:lef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$35,316,453</w:t>
            </w:r>
          </w:p>
        </w:tc>
        <w:tc>
          <w:tcPr>
            <w:tcW w:w="1287" w:type="dxa"/>
            <w:gridSpan w:val="2"/>
            <w:tcBorders>
              <w:lef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w:t>
            </w:r>
          </w:p>
        </w:tc>
        <w:tc>
          <w:tcPr>
            <w:tcW w:w="1281" w:type="dxa"/>
            <w:tcBorders>
              <w:left w:val="single" w:sz="12" w:space="0" w:color="auto"/>
            </w:tcBorders>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w:t>
            </w:r>
          </w:p>
        </w:tc>
      </w:tr>
      <w:tr w:rsidR="008D7A4D" w:rsidRPr="008D7A4D" w:rsidTr="00234CC8">
        <w:trPr>
          <w:trHeight w:val="315"/>
        </w:trPr>
        <w:tc>
          <w:tcPr>
            <w:tcW w:w="11116" w:type="dxa"/>
            <w:gridSpan w:val="8"/>
            <w:shd w:val="clear" w:color="auto" w:fill="E6E6E6"/>
            <w:vAlign w:val="center"/>
          </w:tcPr>
          <w:p w:rsidR="008D7A4D" w:rsidRPr="008D7A4D" w:rsidRDefault="008D7A4D" w:rsidP="008D7A4D">
            <w:pPr>
              <w:widowControl w:val="0"/>
              <w:overflowPunct w:val="0"/>
              <w:adjustRightInd w:val="0"/>
              <w:spacing w:before="40" w:after="40" w:line="240" w:lineRule="auto"/>
              <w:rPr>
                <w:rFonts w:ascii="Calibri" w:eastAsia="Times New Roman" w:hAnsi="Calibri" w:cs="Times New Roman"/>
                <w:kern w:val="28"/>
                <w:sz w:val="20"/>
                <w:szCs w:val="20"/>
              </w:rPr>
            </w:pPr>
            <w:r w:rsidRPr="008D7A4D">
              <w:rPr>
                <w:rFonts w:ascii="Calibri" w:eastAsia="Times New Roman" w:hAnsi="Calibri" w:cs="Times New Roman"/>
                <w:kern w:val="28"/>
                <w:sz w:val="20"/>
                <w:szCs w:val="20"/>
              </w:rPr>
              <w:t>Chapter 70 aid to education program</w:t>
            </w:r>
          </w:p>
        </w:tc>
      </w:tr>
      <w:tr w:rsidR="008D7A4D" w:rsidRPr="008D7A4D" w:rsidTr="00234CC8">
        <w:trPr>
          <w:trHeight w:val="300"/>
        </w:trPr>
        <w:tc>
          <w:tcPr>
            <w:tcW w:w="3400" w:type="dxa"/>
            <w:tcBorders>
              <w:right w:val="single" w:sz="12" w:space="0" w:color="auto"/>
            </w:tcBorders>
            <w:noWrap/>
            <w:vAlign w:val="center"/>
          </w:tcPr>
          <w:p w:rsidR="008D7A4D" w:rsidRPr="008D7A4D" w:rsidRDefault="008D7A4D" w:rsidP="008D7A4D">
            <w:pPr>
              <w:widowControl w:val="0"/>
              <w:overflowPunct w:val="0"/>
              <w:adjustRightInd w:val="0"/>
              <w:spacing w:before="40" w:after="40" w:line="240" w:lineRule="auto"/>
              <w:ind w:left="720"/>
              <w:rPr>
                <w:rFonts w:ascii="Calibri" w:eastAsia="Times New Roman" w:hAnsi="Calibri" w:cs="Times New Roman"/>
                <w:kern w:val="28"/>
                <w:sz w:val="20"/>
                <w:szCs w:val="20"/>
              </w:rPr>
            </w:pPr>
            <w:r w:rsidRPr="008D7A4D">
              <w:rPr>
                <w:rFonts w:ascii="Calibri" w:eastAsia="Times New Roman" w:hAnsi="Calibri" w:cs="Times New Roman"/>
                <w:kern w:val="28"/>
                <w:sz w:val="20"/>
                <w:szCs w:val="20"/>
              </w:rPr>
              <w:t>Chapter 70 state aid*</w:t>
            </w:r>
          </w:p>
        </w:tc>
        <w:tc>
          <w:tcPr>
            <w:tcW w:w="1285" w:type="dxa"/>
            <w:tcBorders>
              <w:lef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$4,684,058</w:t>
            </w:r>
          </w:p>
        </w:tc>
        <w:tc>
          <w:tcPr>
            <w:tcW w:w="1287" w:type="dxa"/>
            <w:tcBorders>
              <w:lef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$4,771,738</w:t>
            </w:r>
          </w:p>
        </w:tc>
        <w:tc>
          <w:tcPr>
            <w:tcW w:w="1287" w:type="dxa"/>
            <w:gridSpan w:val="2"/>
            <w:tcBorders>
              <w:lef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w:t>
            </w:r>
          </w:p>
        </w:tc>
        <w:tc>
          <w:tcPr>
            <w:tcW w:w="1281" w:type="dxa"/>
            <w:tcBorders>
              <w:left w:val="single" w:sz="12" w:space="0" w:color="auto"/>
            </w:tcBorders>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$4,825,238</w:t>
            </w:r>
          </w:p>
        </w:tc>
      </w:tr>
      <w:tr w:rsidR="008D7A4D" w:rsidRPr="008D7A4D" w:rsidTr="00234CC8">
        <w:trPr>
          <w:trHeight w:val="300"/>
        </w:trPr>
        <w:tc>
          <w:tcPr>
            <w:tcW w:w="3400" w:type="dxa"/>
            <w:tcBorders>
              <w:right w:val="single" w:sz="12" w:space="0" w:color="auto"/>
            </w:tcBorders>
            <w:noWrap/>
            <w:vAlign w:val="center"/>
          </w:tcPr>
          <w:p w:rsidR="008D7A4D" w:rsidRPr="008D7A4D" w:rsidRDefault="008D7A4D" w:rsidP="008D7A4D">
            <w:pPr>
              <w:widowControl w:val="0"/>
              <w:overflowPunct w:val="0"/>
              <w:adjustRightInd w:val="0"/>
              <w:spacing w:before="40" w:after="40" w:line="240" w:lineRule="auto"/>
              <w:ind w:left="720"/>
              <w:rPr>
                <w:rFonts w:ascii="Calibri" w:eastAsia="Times New Roman" w:hAnsi="Calibri" w:cs="Times New Roman"/>
                <w:kern w:val="28"/>
                <w:sz w:val="20"/>
                <w:szCs w:val="20"/>
              </w:rPr>
            </w:pPr>
            <w:r w:rsidRPr="008D7A4D">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$17,178,276</w:t>
            </w:r>
          </w:p>
        </w:tc>
        <w:tc>
          <w:tcPr>
            <w:tcW w:w="1287" w:type="dxa"/>
            <w:tcBorders>
              <w:lef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$17,508,247</w:t>
            </w:r>
          </w:p>
        </w:tc>
        <w:tc>
          <w:tcPr>
            <w:tcW w:w="1287" w:type="dxa"/>
            <w:gridSpan w:val="2"/>
            <w:tcBorders>
              <w:lef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w:t>
            </w:r>
          </w:p>
        </w:tc>
        <w:tc>
          <w:tcPr>
            <w:tcW w:w="1281" w:type="dxa"/>
            <w:tcBorders>
              <w:left w:val="single" w:sz="12" w:space="0" w:color="auto"/>
            </w:tcBorders>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$17,624,172</w:t>
            </w:r>
          </w:p>
        </w:tc>
      </w:tr>
      <w:tr w:rsidR="008D7A4D" w:rsidRPr="008D7A4D" w:rsidTr="00234CC8">
        <w:trPr>
          <w:trHeight w:val="34"/>
        </w:trPr>
        <w:tc>
          <w:tcPr>
            <w:tcW w:w="3400" w:type="dxa"/>
            <w:tcBorders>
              <w:right w:val="single" w:sz="12" w:space="0" w:color="auto"/>
            </w:tcBorders>
            <w:noWrap/>
            <w:vAlign w:val="center"/>
          </w:tcPr>
          <w:p w:rsidR="008D7A4D" w:rsidRPr="008D7A4D" w:rsidRDefault="008D7A4D" w:rsidP="008D7A4D">
            <w:pPr>
              <w:widowControl w:val="0"/>
              <w:overflowPunct w:val="0"/>
              <w:adjustRightInd w:val="0"/>
              <w:spacing w:before="40" w:after="40" w:line="240" w:lineRule="auto"/>
              <w:rPr>
                <w:rFonts w:ascii="Calibri" w:eastAsia="Times New Roman" w:hAnsi="Calibri" w:cs="Times New Roman"/>
                <w:kern w:val="28"/>
                <w:sz w:val="20"/>
                <w:szCs w:val="20"/>
              </w:rPr>
            </w:pPr>
            <w:r w:rsidRPr="008D7A4D">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$21,862,334</w:t>
            </w:r>
          </w:p>
        </w:tc>
        <w:tc>
          <w:tcPr>
            <w:tcW w:w="1287" w:type="dxa"/>
            <w:tcBorders>
              <w:lef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$22,279,985</w:t>
            </w:r>
          </w:p>
        </w:tc>
        <w:tc>
          <w:tcPr>
            <w:tcW w:w="1287" w:type="dxa"/>
            <w:gridSpan w:val="2"/>
            <w:tcBorders>
              <w:lef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w:t>
            </w:r>
          </w:p>
        </w:tc>
        <w:tc>
          <w:tcPr>
            <w:tcW w:w="1281" w:type="dxa"/>
            <w:tcBorders>
              <w:left w:val="single" w:sz="12" w:space="0" w:color="auto"/>
            </w:tcBorders>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$22,449,410</w:t>
            </w:r>
          </w:p>
        </w:tc>
      </w:tr>
      <w:tr w:rsidR="008D7A4D" w:rsidRPr="008D7A4D" w:rsidTr="00234CC8">
        <w:trPr>
          <w:trHeight w:val="300"/>
        </w:trPr>
        <w:tc>
          <w:tcPr>
            <w:tcW w:w="3400" w:type="dxa"/>
            <w:tcBorders>
              <w:right w:val="single" w:sz="12" w:space="0" w:color="auto"/>
            </w:tcBorders>
            <w:noWrap/>
            <w:vAlign w:val="center"/>
          </w:tcPr>
          <w:p w:rsidR="008D7A4D" w:rsidRPr="008D7A4D" w:rsidRDefault="008D7A4D" w:rsidP="008D7A4D">
            <w:pPr>
              <w:widowControl w:val="0"/>
              <w:overflowPunct w:val="0"/>
              <w:adjustRightInd w:val="0"/>
              <w:spacing w:before="40" w:after="40" w:line="240" w:lineRule="auto"/>
              <w:rPr>
                <w:rFonts w:ascii="Calibri" w:eastAsia="Times New Roman" w:hAnsi="Calibri" w:cs="Times New Roman"/>
                <w:kern w:val="28"/>
                <w:sz w:val="20"/>
                <w:szCs w:val="20"/>
              </w:rPr>
            </w:pPr>
            <w:r w:rsidRPr="008D7A4D">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$24,335,358</w:t>
            </w:r>
          </w:p>
        </w:tc>
        <w:tc>
          <w:tcPr>
            <w:tcW w:w="1287" w:type="dxa"/>
            <w:tcBorders>
              <w:lef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$26,084,233</w:t>
            </w:r>
          </w:p>
        </w:tc>
        <w:tc>
          <w:tcPr>
            <w:tcW w:w="1287" w:type="dxa"/>
            <w:gridSpan w:val="2"/>
            <w:tcBorders>
              <w:lef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w:t>
            </w:r>
          </w:p>
        </w:tc>
        <w:tc>
          <w:tcPr>
            <w:tcW w:w="1281" w:type="dxa"/>
            <w:tcBorders>
              <w:left w:val="single" w:sz="12" w:space="0" w:color="auto"/>
            </w:tcBorders>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$26,450,003</w:t>
            </w:r>
          </w:p>
        </w:tc>
      </w:tr>
      <w:tr w:rsidR="008D7A4D" w:rsidRPr="008D7A4D" w:rsidTr="00234CC8">
        <w:trPr>
          <w:trHeight w:val="300"/>
        </w:trPr>
        <w:tc>
          <w:tcPr>
            <w:tcW w:w="3400" w:type="dxa"/>
            <w:tcBorders>
              <w:right w:val="single" w:sz="12" w:space="0" w:color="auto"/>
            </w:tcBorders>
            <w:noWrap/>
            <w:vAlign w:val="center"/>
          </w:tcPr>
          <w:p w:rsidR="008D7A4D" w:rsidRPr="008D7A4D" w:rsidRDefault="008D7A4D" w:rsidP="008D7A4D">
            <w:pPr>
              <w:widowControl w:val="0"/>
              <w:overflowPunct w:val="0"/>
              <w:adjustRightInd w:val="0"/>
              <w:spacing w:before="40" w:after="40" w:line="240" w:lineRule="auto"/>
              <w:ind w:left="720"/>
              <w:rPr>
                <w:rFonts w:ascii="Calibri" w:eastAsia="Times New Roman" w:hAnsi="Calibri" w:cs="Times New Roman"/>
                <w:kern w:val="28"/>
                <w:sz w:val="20"/>
                <w:szCs w:val="20"/>
              </w:rPr>
            </w:pPr>
            <w:r w:rsidRPr="008D7A4D">
              <w:rPr>
                <w:rFonts w:ascii="Calibri" w:eastAsia="Times New Roman" w:hAnsi="Calibri" w:cs="Times New Roman"/>
                <w:kern w:val="28"/>
                <w:sz w:val="20"/>
                <w:szCs w:val="20"/>
              </w:rPr>
              <w:t>Over/under required ($)</w:t>
            </w:r>
          </w:p>
        </w:tc>
        <w:tc>
          <w:tcPr>
            <w:tcW w:w="1285" w:type="dxa"/>
            <w:tcBorders>
              <w:lef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$2,473,024</w:t>
            </w:r>
          </w:p>
        </w:tc>
        <w:tc>
          <w:tcPr>
            <w:tcW w:w="1287" w:type="dxa"/>
            <w:tcBorders>
              <w:lef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$3,804,248</w:t>
            </w:r>
          </w:p>
        </w:tc>
        <w:tc>
          <w:tcPr>
            <w:tcW w:w="1287" w:type="dxa"/>
            <w:gridSpan w:val="2"/>
            <w:tcBorders>
              <w:lef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w:t>
            </w:r>
          </w:p>
        </w:tc>
        <w:tc>
          <w:tcPr>
            <w:tcW w:w="1281" w:type="dxa"/>
            <w:tcBorders>
              <w:left w:val="single" w:sz="12" w:space="0" w:color="auto"/>
            </w:tcBorders>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$4,000,593</w:t>
            </w:r>
          </w:p>
        </w:tc>
      </w:tr>
      <w:tr w:rsidR="008D7A4D" w:rsidRPr="008D7A4D" w:rsidTr="00234CC8">
        <w:trPr>
          <w:trHeight w:val="300"/>
        </w:trPr>
        <w:tc>
          <w:tcPr>
            <w:tcW w:w="3400" w:type="dxa"/>
            <w:tcBorders>
              <w:bottom w:val="single" w:sz="4" w:space="0" w:color="auto"/>
              <w:right w:val="single" w:sz="12" w:space="0" w:color="auto"/>
            </w:tcBorders>
            <w:noWrap/>
            <w:vAlign w:val="center"/>
          </w:tcPr>
          <w:p w:rsidR="008D7A4D" w:rsidRPr="008D7A4D" w:rsidRDefault="008D7A4D" w:rsidP="008D7A4D">
            <w:pPr>
              <w:widowControl w:val="0"/>
              <w:overflowPunct w:val="0"/>
              <w:adjustRightInd w:val="0"/>
              <w:spacing w:before="40" w:after="40" w:line="240" w:lineRule="auto"/>
              <w:ind w:left="720"/>
              <w:rPr>
                <w:rFonts w:ascii="Calibri" w:eastAsia="Times New Roman" w:hAnsi="Calibri" w:cs="Times New Roman"/>
                <w:kern w:val="28"/>
                <w:sz w:val="20"/>
                <w:szCs w:val="20"/>
              </w:rPr>
            </w:pPr>
            <w:r w:rsidRPr="008D7A4D">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w:t>
            </w:r>
          </w:p>
        </w:tc>
        <w:tc>
          <w:tcPr>
            <w:tcW w:w="1290" w:type="dxa"/>
            <w:tcBorders>
              <w:bottom w:val="single" w:sz="4" w:space="0" w:color="auto"/>
              <w:righ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11.3%</w:t>
            </w:r>
          </w:p>
        </w:tc>
        <w:tc>
          <w:tcPr>
            <w:tcW w:w="1287" w:type="dxa"/>
            <w:tcBorders>
              <w:left w:val="single" w:sz="12" w:space="0" w:color="auto"/>
              <w:bottom w:val="single" w:sz="4"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w:t>
            </w:r>
          </w:p>
        </w:tc>
        <w:tc>
          <w:tcPr>
            <w:tcW w:w="1286" w:type="dxa"/>
            <w:tcBorders>
              <w:bottom w:val="single" w:sz="4" w:space="0" w:color="auto"/>
              <w:right w:val="single" w:sz="12"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17.1%</w:t>
            </w:r>
          </w:p>
        </w:tc>
        <w:tc>
          <w:tcPr>
            <w:tcW w:w="1287" w:type="dxa"/>
            <w:gridSpan w:val="2"/>
            <w:tcBorders>
              <w:left w:val="single" w:sz="12" w:space="0" w:color="auto"/>
              <w:bottom w:val="single" w:sz="4" w:space="0" w:color="auto"/>
            </w:tcBorders>
            <w:noWrap/>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w:t>
            </w:r>
          </w:p>
        </w:tc>
        <w:tc>
          <w:tcPr>
            <w:tcW w:w="1281" w:type="dxa"/>
            <w:tcBorders>
              <w:left w:val="single" w:sz="12" w:space="0" w:color="auto"/>
              <w:bottom w:val="single" w:sz="4" w:space="0" w:color="auto"/>
            </w:tcBorders>
            <w:vAlign w:val="bottom"/>
          </w:tcPr>
          <w:p w:rsidR="008D7A4D" w:rsidRPr="008D7A4D" w:rsidRDefault="008D7A4D" w:rsidP="008D7A4D">
            <w:pPr>
              <w:spacing w:after="0" w:line="240" w:lineRule="auto"/>
              <w:jc w:val="right"/>
              <w:rPr>
                <w:rFonts w:ascii="Calibri" w:eastAsia="Times New Roman" w:hAnsi="Calibri" w:cs="Times New Roman"/>
                <w:color w:val="000000"/>
                <w:sz w:val="20"/>
                <w:szCs w:val="20"/>
              </w:rPr>
            </w:pPr>
            <w:r w:rsidRPr="008D7A4D">
              <w:rPr>
                <w:rFonts w:ascii="Calibri" w:eastAsia="Times New Roman" w:hAnsi="Calibri" w:cs="Times New Roman"/>
                <w:color w:val="000000"/>
                <w:sz w:val="20"/>
                <w:szCs w:val="20"/>
              </w:rPr>
              <w:t>17.8%</w:t>
            </w:r>
          </w:p>
        </w:tc>
      </w:tr>
      <w:tr w:rsidR="008D7A4D" w:rsidRPr="008D7A4D" w:rsidTr="00234CC8">
        <w:trPr>
          <w:trHeight w:val="300"/>
        </w:trPr>
        <w:tc>
          <w:tcPr>
            <w:tcW w:w="11116" w:type="dxa"/>
            <w:gridSpan w:val="8"/>
            <w:tcBorders>
              <w:left w:val="nil"/>
              <w:bottom w:val="nil"/>
              <w:right w:val="nil"/>
            </w:tcBorders>
            <w:noWrap/>
            <w:vAlign w:val="center"/>
          </w:tcPr>
          <w:p w:rsidR="008D7A4D" w:rsidRPr="008D7A4D" w:rsidRDefault="008D7A4D" w:rsidP="008D7A4D">
            <w:pPr>
              <w:widowControl w:val="0"/>
              <w:overflowPunct w:val="0"/>
              <w:adjustRightInd w:val="0"/>
              <w:spacing w:before="40" w:after="40" w:line="240" w:lineRule="auto"/>
              <w:rPr>
                <w:rFonts w:ascii="Calibri" w:eastAsia="Times New Roman" w:hAnsi="Calibri" w:cs="Times New Roman"/>
                <w:kern w:val="28"/>
                <w:sz w:val="16"/>
                <w:szCs w:val="16"/>
              </w:rPr>
            </w:pPr>
            <w:r w:rsidRPr="008D7A4D">
              <w:rPr>
                <w:rFonts w:ascii="Calibri" w:eastAsia="Times New Roman" w:hAnsi="Calibri" w:cs="Times New Roman"/>
                <w:kern w:val="28"/>
                <w:sz w:val="20"/>
                <w:szCs w:val="20"/>
              </w:rPr>
              <w:t>*</w:t>
            </w:r>
            <w:r w:rsidRPr="008D7A4D">
              <w:rPr>
                <w:rFonts w:ascii="Calibri" w:eastAsia="Times New Roman" w:hAnsi="Calibri" w:cs="Times New Roman"/>
                <w:kern w:val="28"/>
                <w:sz w:val="16"/>
                <w:szCs w:val="16"/>
              </w:rPr>
              <w:t>Chapter 70 state aid funds are deposited in the local general fund and spent as local appropriations.</w:t>
            </w:r>
          </w:p>
          <w:p w:rsidR="008D7A4D" w:rsidRPr="008D7A4D" w:rsidRDefault="008D7A4D" w:rsidP="008D7A4D">
            <w:pPr>
              <w:widowControl w:val="0"/>
              <w:overflowPunct w:val="0"/>
              <w:adjustRightInd w:val="0"/>
              <w:spacing w:before="40" w:after="40" w:line="240" w:lineRule="auto"/>
              <w:rPr>
                <w:rFonts w:ascii="Calibri" w:eastAsia="Times New Roman" w:hAnsi="Calibri" w:cs="Times New Roman"/>
                <w:kern w:val="28"/>
                <w:sz w:val="16"/>
                <w:szCs w:val="16"/>
              </w:rPr>
            </w:pPr>
            <w:r w:rsidRPr="008D7A4D">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8D7A4D" w:rsidRPr="008D7A4D" w:rsidRDefault="008D7A4D" w:rsidP="008D7A4D">
            <w:pPr>
              <w:widowControl w:val="0"/>
              <w:overflowPunct w:val="0"/>
              <w:adjustRightInd w:val="0"/>
              <w:spacing w:before="40" w:after="40" w:line="240" w:lineRule="auto"/>
              <w:rPr>
                <w:rFonts w:ascii="Calibri" w:eastAsia="Times New Roman" w:hAnsi="Calibri" w:cs="Times New Roman"/>
                <w:kern w:val="28"/>
                <w:sz w:val="16"/>
                <w:szCs w:val="16"/>
              </w:rPr>
            </w:pPr>
            <w:r w:rsidRPr="008D7A4D">
              <w:rPr>
                <w:rFonts w:ascii="Calibri" w:eastAsia="Times New Roman" w:hAnsi="Calibri" w:cs="Times New Roman"/>
                <w:kern w:val="28"/>
                <w:sz w:val="16"/>
                <w:szCs w:val="16"/>
              </w:rPr>
              <w:t>Sources: FY1</w:t>
            </w:r>
            <w:r w:rsidR="00CF4046">
              <w:rPr>
                <w:rFonts w:ascii="Calibri" w:eastAsia="Times New Roman" w:hAnsi="Calibri" w:cs="Times New Roman"/>
                <w:kern w:val="28"/>
                <w:sz w:val="16"/>
                <w:szCs w:val="16"/>
              </w:rPr>
              <w:t>2</w:t>
            </w:r>
            <w:r w:rsidRPr="008D7A4D">
              <w:rPr>
                <w:rFonts w:ascii="Calibri" w:eastAsia="Times New Roman" w:hAnsi="Calibri" w:cs="Times New Roman"/>
                <w:kern w:val="28"/>
                <w:sz w:val="16"/>
                <w:szCs w:val="16"/>
              </w:rPr>
              <w:t xml:space="preserve">, </w:t>
            </w:r>
            <w:r w:rsidR="00CF4046" w:rsidRPr="008D7A4D">
              <w:rPr>
                <w:rFonts w:ascii="Calibri" w:eastAsia="Times New Roman" w:hAnsi="Calibri" w:cs="Times New Roman"/>
                <w:kern w:val="28"/>
                <w:sz w:val="16"/>
                <w:szCs w:val="16"/>
              </w:rPr>
              <w:t>FY1</w:t>
            </w:r>
            <w:r w:rsidR="00CF4046">
              <w:rPr>
                <w:rFonts w:ascii="Calibri" w:eastAsia="Times New Roman" w:hAnsi="Calibri" w:cs="Times New Roman"/>
                <w:kern w:val="28"/>
                <w:sz w:val="16"/>
                <w:szCs w:val="16"/>
              </w:rPr>
              <w:t>3</w:t>
            </w:r>
            <w:r w:rsidR="00CF4046" w:rsidRPr="008D7A4D">
              <w:rPr>
                <w:rFonts w:ascii="Calibri" w:eastAsia="Times New Roman" w:hAnsi="Calibri" w:cs="Times New Roman"/>
                <w:kern w:val="28"/>
                <w:sz w:val="16"/>
                <w:szCs w:val="16"/>
              </w:rPr>
              <w:t xml:space="preserve"> </w:t>
            </w:r>
            <w:r w:rsidRPr="008D7A4D">
              <w:rPr>
                <w:rFonts w:ascii="Calibri" w:eastAsia="Times New Roman" w:hAnsi="Calibri" w:cs="Times New Roman"/>
                <w:kern w:val="28"/>
                <w:sz w:val="16"/>
                <w:szCs w:val="16"/>
              </w:rPr>
              <w:t>District End-of-Year Reports, Chapter 70 Program information on ESE website</w:t>
            </w:r>
          </w:p>
          <w:p w:rsidR="008D7A4D" w:rsidRPr="008D7A4D" w:rsidRDefault="008D7A4D" w:rsidP="008D7A4D">
            <w:pPr>
              <w:widowControl w:val="0"/>
              <w:overflowPunct w:val="0"/>
              <w:adjustRightInd w:val="0"/>
              <w:spacing w:before="40" w:after="40" w:line="240" w:lineRule="auto"/>
              <w:rPr>
                <w:rFonts w:ascii="Calibri" w:eastAsia="Times New Roman" w:hAnsi="Calibri" w:cs="Times New Roman"/>
                <w:kern w:val="28"/>
                <w:sz w:val="20"/>
                <w:szCs w:val="20"/>
              </w:rPr>
            </w:pPr>
            <w:r w:rsidRPr="008D7A4D">
              <w:rPr>
                <w:rFonts w:ascii="Calibri" w:eastAsia="Times New Roman" w:hAnsi="Calibri" w:cs="Times New Roman"/>
                <w:kern w:val="28"/>
                <w:sz w:val="16"/>
                <w:szCs w:val="16"/>
              </w:rPr>
              <w:t>Data retrieved October 17, 2014</w:t>
            </w:r>
            <w:r w:rsidRPr="008D7A4D">
              <w:rPr>
                <w:rFonts w:ascii="Calibri" w:eastAsia="Times New Roman" w:hAnsi="Calibri" w:cs="Times New Roman"/>
                <w:kern w:val="28"/>
                <w:sz w:val="20"/>
                <w:szCs w:val="20"/>
              </w:rPr>
              <w:t xml:space="preserve"> </w:t>
            </w:r>
          </w:p>
        </w:tc>
      </w:tr>
    </w:tbl>
    <w:p w:rsidR="002F1EBE" w:rsidRPr="002F1EBE" w:rsidRDefault="002F1EBE" w:rsidP="002F1EBE">
      <w:pPr>
        <w:rPr>
          <w:rFonts w:ascii="Calibri" w:eastAsia="Times New Roman" w:hAnsi="Calibri" w:cs="Arial"/>
          <w:b/>
          <w:kern w:val="28"/>
          <w:sz w:val="20"/>
          <w:szCs w:val="20"/>
        </w:rPr>
      </w:pPr>
      <w:r w:rsidRPr="002F1EBE">
        <w:rPr>
          <w:rFonts w:ascii="Calibri" w:eastAsia="Times New Roman" w:hAnsi="Calibri" w:cs="Arial"/>
          <w:b/>
          <w:kern w:val="28"/>
          <w:sz w:val="20"/>
          <w:szCs w:val="20"/>
        </w:rPr>
        <w:br w:type="page"/>
      </w:r>
    </w:p>
    <w:p w:rsidR="002F1EBE" w:rsidRPr="002F1EBE" w:rsidRDefault="002F1EBE" w:rsidP="002F1EBE">
      <w:pPr>
        <w:spacing w:after="0" w:line="240" w:lineRule="auto"/>
        <w:rPr>
          <w:rFonts w:ascii="Calibri" w:eastAsia="Times New Roman" w:hAnsi="Calibri" w:cs="Arial"/>
          <w:b/>
          <w:kern w:val="28"/>
          <w:sz w:val="20"/>
          <w:szCs w:val="20"/>
        </w:rPr>
        <w:sectPr w:rsidR="002F1EBE" w:rsidRPr="002F1EBE" w:rsidSect="00350132">
          <w:pgSz w:w="15840" w:h="12240" w:orient="landscape"/>
          <w:pgMar w:top="1440" w:right="1440" w:bottom="1440" w:left="1440" w:header="720" w:footer="720" w:gutter="0"/>
          <w:cols w:space="720"/>
          <w:docGrid w:linePitch="360"/>
        </w:sectPr>
      </w:pPr>
    </w:p>
    <w:p w:rsidR="00657EE7" w:rsidRPr="00657EE7" w:rsidRDefault="00657EE7" w:rsidP="00657EE7">
      <w:pPr>
        <w:spacing w:after="0"/>
        <w:jc w:val="center"/>
        <w:rPr>
          <w:b/>
          <w:sz w:val="20"/>
        </w:rPr>
      </w:pPr>
      <w:r w:rsidRPr="00657EE7">
        <w:rPr>
          <w:b/>
          <w:sz w:val="20"/>
        </w:rPr>
        <w:lastRenderedPageBreak/>
        <w:t>Table B9: Bourne</w:t>
      </w:r>
      <w:r w:rsidRPr="00657EE7">
        <w:rPr>
          <w:rFonts w:ascii="Calibri" w:eastAsia="Calibri" w:hAnsi="Calibri" w:cs="Times New Roman"/>
          <w:b/>
          <w:sz w:val="20"/>
        </w:rPr>
        <w:t xml:space="preserve"> Public Schools</w:t>
      </w:r>
    </w:p>
    <w:p w:rsidR="00657EE7" w:rsidRPr="00657EE7" w:rsidRDefault="00657EE7" w:rsidP="00657EE7">
      <w:pPr>
        <w:spacing w:after="0"/>
        <w:jc w:val="center"/>
        <w:rPr>
          <w:b/>
          <w:sz w:val="20"/>
        </w:rPr>
      </w:pPr>
      <w:r w:rsidRPr="00657EE7">
        <w:rPr>
          <w:b/>
          <w:sz w:val="20"/>
        </w:rPr>
        <w:t>Expenditures Per In-District Pupil</w:t>
      </w:r>
    </w:p>
    <w:p w:rsidR="00657EE7" w:rsidRPr="00657EE7" w:rsidRDefault="00657EE7" w:rsidP="00657EE7">
      <w:pPr>
        <w:spacing w:after="0"/>
        <w:jc w:val="center"/>
        <w:rPr>
          <w:b/>
          <w:sz w:val="20"/>
        </w:rPr>
      </w:pPr>
      <w:r w:rsidRPr="00657EE7">
        <w:rPr>
          <w:b/>
          <w:sz w:val="20"/>
        </w:rPr>
        <w:t>Fiscal Years 2011-2013</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375"/>
        <w:gridCol w:w="1375"/>
        <w:gridCol w:w="1374"/>
      </w:tblGrid>
      <w:tr w:rsidR="00657EE7" w:rsidRPr="00657EE7" w:rsidTr="00234CC8">
        <w:trPr>
          <w:trHeight w:val="432"/>
          <w:jc w:val="center"/>
        </w:trPr>
        <w:tc>
          <w:tcPr>
            <w:tcW w:w="2484" w:type="pct"/>
            <w:tcBorders>
              <w:bottom w:val="single" w:sz="12" w:space="0" w:color="auto"/>
            </w:tcBorders>
            <w:vAlign w:val="center"/>
          </w:tcPr>
          <w:p w:rsidR="00657EE7" w:rsidRPr="00657EE7" w:rsidRDefault="00657EE7" w:rsidP="00657EE7">
            <w:pPr>
              <w:widowControl w:val="0"/>
              <w:overflowPunct w:val="0"/>
              <w:adjustRightInd w:val="0"/>
              <w:spacing w:before="40" w:after="40" w:line="240" w:lineRule="auto"/>
              <w:rPr>
                <w:rFonts w:ascii="Calibri" w:eastAsia="Times New Roman" w:hAnsi="Calibri" w:cs="Times New Roman"/>
                <w:b/>
                <w:kern w:val="28"/>
                <w:sz w:val="20"/>
                <w:szCs w:val="20"/>
              </w:rPr>
            </w:pPr>
            <w:r w:rsidRPr="00657EE7">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657EE7" w:rsidRPr="00657EE7" w:rsidRDefault="00657EE7" w:rsidP="00657EE7">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657EE7">
              <w:rPr>
                <w:rFonts w:ascii="Calibri" w:eastAsia="Times New Roman" w:hAnsi="Calibri" w:cs="Times New Roman"/>
                <w:b/>
                <w:kern w:val="28"/>
                <w:sz w:val="20"/>
                <w:szCs w:val="20"/>
              </w:rPr>
              <w:t>2011</w:t>
            </w:r>
          </w:p>
        </w:tc>
        <w:tc>
          <w:tcPr>
            <w:tcW w:w="839" w:type="pct"/>
            <w:tcBorders>
              <w:bottom w:val="single" w:sz="12" w:space="0" w:color="auto"/>
            </w:tcBorders>
            <w:vAlign w:val="center"/>
          </w:tcPr>
          <w:p w:rsidR="00657EE7" w:rsidRPr="00657EE7" w:rsidRDefault="00657EE7" w:rsidP="00657EE7">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657EE7">
              <w:rPr>
                <w:rFonts w:ascii="Calibri" w:eastAsia="Times New Roman" w:hAnsi="Calibri" w:cs="Times New Roman"/>
                <w:b/>
                <w:kern w:val="28"/>
                <w:sz w:val="20"/>
                <w:szCs w:val="20"/>
              </w:rPr>
              <w:t>2012</w:t>
            </w:r>
          </w:p>
        </w:tc>
        <w:tc>
          <w:tcPr>
            <w:tcW w:w="838" w:type="pct"/>
            <w:tcBorders>
              <w:bottom w:val="single" w:sz="12" w:space="0" w:color="auto"/>
            </w:tcBorders>
            <w:shd w:val="clear" w:color="auto" w:fill="auto"/>
            <w:vAlign w:val="center"/>
          </w:tcPr>
          <w:p w:rsidR="00657EE7" w:rsidRPr="00657EE7" w:rsidRDefault="00657EE7" w:rsidP="00657EE7">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657EE7">
              <w:rPr>
                <w:rFonts w:ascii="Calibri" w:eastAsia="Times New Roman" w:hAnsi="Calibri" w:cs="Times New Roman"/>
                <w:b/>
                <w:kern w:val="28"/>
                <w:sz w:val="20"/>
                <w:szCs w:val="20"/>
              </w:rPr>
              <w:t>2013</w:t>
            </w:r>
          </w:p>
        </w:tc>
      </w:tr>
      <w:tr w:rsidR="00657EE7" w:rsidRPr="00657EE7" w:rsidTr="00234CC8">
        <w:trPr>
          <w:trHeight w:val="170"/>
          <w:jc w:val="center"/>
        </w:trPr>
        <w:tc>
          <w:tcPr>
            <w:tcW w:w="2484" w:type="pct"/>
            <w:tcBorders>
              <w:top w:val="single" w:sz="12" w:space="0" w:color="auto"/>
            </w:tcBorders>
            <w:vAlign w:val="center"/>
          </w:tcPr>
          <w:p w:rsidR="00657EE7" w:rsidRPr="00657EE7" w:rsidRDefault="00657EE7" w:rsidP="00657EE7">
            <w:pPr>
              <w:widowControl w:val="0"/>
              <w:overflowPunct w:val="0"/>
              <w:adjustRightInd w:val="0"/>
              <w:spacing w:before="40" w:after="40" w:line="240" w:lineRule="auto"/>
              <w:rPr>
                <w:rFonts w:ascii="Calibri" w:eastAsia="Times New Roman" w:hAnsi="Calibri" w:cs="Times New Roman"/>
                <w:kern w:val="28"/>
                <w:sz w:val="20"/>
                <w:szCs w:val="20"/>
              </w:rPr>
            </w:pPr>
            <w:r w:rsidRPr="00657EE7">
              <w:rPr>
                <w:rFonts w:ascii="Calibri" w:eastAsia="Times New Roman" w:hAnsi="Calibri" w:cs="Times New Roman"/>
                <w:kern w:val="28"/>
                <w:sz w:val="20"/>
                <w:szCs w:val="20"/>
              </w:rPr>
              <w:t>Administration</w:t>
            </w:r>
          </w:p>
        </w:tc>
        <w:tc>
          <w:tcPr>
            <w:tcW w:w="839" w:type="pct"/>
            <w:tcBorders>
              <w:top w:val="single" w:sz="12" w:space="0" w:color="auto"/>
            </w:tcBorders>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$376</w:t>
            </w:r>
          </w:p>
        </w:tc>
        <w:tc>
          <w:tcPr>
            <w:tcW w:w="839" w:type="pct"/>
            <w:tcBorders>
              <w:top w:val="single" w:sz="12" w:space="0" w:color="auto"/>
            </w:tcBorders>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$388</w:t>
            </w:r>
          </w:p>
        </w:tc>
        <w:tc>
          <w:tcPr>
            <w:tcW w:w="838" w:type="pct"/>
            <w:tcBorders>
              <w:top w:val="single" w:sz="12" w:space="0" w:color="auto"/>
            </w:tcBorders>
            <w:shd w:val="clear" w:color="auto" w:fill="auto"/>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$457</w:t>
            </w:r>
          </w:p>
        </w:tc>
      </w:tr>
      <w:tr w:rsidR="00657EE7" w:rsidRPr="00657EE7" w:rsidTr="00234CC8">
        <w:trPr>
          <w:trHeight w:val="77"/>
          <w:jc w:val="center"/>
        </w:trPr>
        <w:tc>
          <w:tcPr>
            <w:tcW w:w="2484" w:type="pct"/>
            <w:vAlign w:val="center"/>
          </w:tcPr>
          <w:p w:rsidR="00657EE7" w:rsidRPr="00657EE7" w:rsidRDefault="00657EE7" w:rsidP="00657EE7">
            <w:pPr>
              <w:widowControl w:val="0"/>
              <w:overflowPunct w:val="0"/>
              <w:adjustRightInd w:val="0"/>
              <w:spacing w:before="40" w:after="40" w:line="240" w:lineRule="auto"/>
              <w:rPr>
                <w:rFonts w:ascii="Calibri" w:eastAsia="Times New Roman" w:hAnsi="Calibri" w:cs="Times New Roman"/>
                <w:kern w:val="28"/>
                <w:sz w:val="20"/>
                <w:szCs w:val="20"/>
              </w:rPr>
            </w:pPr>
            <w:r w:rsidRPr="00657EE7">
              <w:rPr>
                <w:rFonts w:ascii="Calibri" w:eastAsia="Times New Roman" w:hAnsi="Calibri" w:cs="Times New Roman"/>
                <w:kern w:val="28"/>
                <w:sz w:val="20"/>
                <w:szCs w:val="20"/>
              </w:rPr>
              <w:t>Instructional leadership (district and school)</w:t>
            </w:r>
          </w:p>
        </w:tc>
        <w:tc>
          <w:tcPr>
            <w:tcW w:w="839" w:type="pct"/>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$637</w:t>
            </w:r>
          </w:p>
        </w:tc>
        <w:tc>
          <w:tcPr>
            <w:tcW w:w="839" w:type="pct"/>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$700</w:t>
            </w:r>
          </w:p>
        </w:tc>
        <w:tc>
          <w:tcPr>
            <w:tcW w:w="838" w:type="pct"/>
            <w:shd w:val="clear" w:color="auto" w:fill="auto"/>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$806</w:t>
            </w:r>
          </w:p>
        </w:tc>
      </w:tr>
      <w:tr w:rsidR="00657EE7" w:rsidRPr="00657EE7" w:rsidTr="00234CC8">
        <w:trPr>
          <w:trHeight w:val="77"/>
          <w:jc w:val="center"/>
        </w:trPr>
        <w:tc>
          <w:tcPr>
            <w:tcW w:w="2484" w:type="pct"/>
            <w:vAlign w:val="center"/>
          </w:tcPr>
          <w:p w:rsidR="00657EE7" w:rsidRPr="00657EE7" w:rsidRDefault="00657EE7" w:rsidP="00657EE7">
            <w:pPr>
              <w:widowControl w:val="0"/>
              <w:overflowPunct w:val="0"/>
              <w:adjustRightInd w:val="0"/>
              <w:spacing w:before="40" w:after="40" w:line="240" w:lineRule="auto"/>
              <w:rPr>
                <w:rFonts w:ascii="Calibri" w:eastAsia="Times New Roman" w:hAnsi="Calibri" w:cs="Times New Roman"/>
                <w:kern w:val="28"/>
                <w:sz w:val="20"/>
                <w:szCs w:val="20"/>
              </w:rPr>
            </w:pPr>
            <w:r w:rsidRPr="00657EE7">
              <w:rPr>
                <w:rFonts w:ascii="Calibri" w:eastAsia="Times New Roman" w:hAnsi="Calibri" w:cs="Times New Roman"/>
                <w:kern w:val="28"/>
                <w:sz w:val="20"/>
                <w:szCs w:val="20"/>
              </w:rPr>
              <w:t>Teachers</w:t>
            </w:r>
          </w:p>
        </w:tc>
        <w:tc>
          <w:tcPr>
            <w:tcW w:w="839" w:type="pct"/>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$4,435</w:t>
            </w:r>
          </w:p>
        </w:tc>
        <w:tc>
          <w:tcPr>
            <w:tcW w:w="839" w:type="pct"/>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$5,009</w:t>
            </w:r>
          </w:p>
        </w:tc>
        <w:tc>
          <w:tcPr>
            <w:tcW w:w="838" w:type="pct"/>
            <w:shd w:val="clear" w:color="auto" w:fill="auto"/>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$5,245</w:t>
            </w:r>
          </w:p>
        </w:tc>
      </w:tr>
      <w:tr w:rsidR="00657EE7" w:rsidRPr="00657EE7" w:rsidTr="00234CC8">
        <w:trPr>
          <w:trHeight w:val="77"/>
          <w:jc w:val="center"/>
        </w:trPr>
        <w:tc>
          <w:tcPr>
            <w:tcW w:w="2484" w:type="pct"/>
            <w:vAlign w:val="center"/>
          </w:tcPr>
          <w:p w:rsidR="00657EE7" w:rsidRPr="00657EE7" w:rsidDel="00DB21D5" w:rsidRDefault="00657EE7" w:rsidP="00657EE7">
            <w:pPr>
              <w:widowControl w:val="0"/>
              <w:overflowPunct w:val="0"/>
              <w:adjustRightInd w:val="0"/>
              <w:spacing w:before="40" w:after="40" w:line="240" w:lineRule="auto"/>
              <w:rPr>
                <w:rFonts w:ascii="Calibri" w:eastAsia="Times New Roman" w:hAnsi="Calibri" w:cs="Times New Roman"/>
                <w:kern w:val="28"/>
                <w:sz w:val="20"/>
                <w:szCs w:val="20"/>
              </w:rPr>
            </w:pPr>
            <w:r w:rsidRPr="00657EE7">
              <w:rPr>
                <w:rFonts w:ascii="Calibri" w:eastAsia="Times New Roman" w:hAnsi="Calibri" w:cs="Times New Roman"/>
                <w:kern w:val="28"/>
                <w:sz w:val="20"/>
                <w:szCs w:val="20"/>
              </w:rPr>
              <w:t>Other teaching services</w:t>
            </w:r>
          </w:p>
        </w:tc>
        <w:tc>
          <w:tcPr>
            <w:tcW w:w="839" w:type="pct"/>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$945</w:t>
            </w:r>
          </w:p>
        </w:tc>
        <w:tc>
          <w:tcPr>
            <w:tcW w:w="839" w:type="pct"/>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$918</w:t>
            </w:r>
          </w:p>
        </w:tc>
        <w:tc>
          <w:tcPr>
            <w:tcW w:w="838" w:type="pct"/>
            <w:shd w:val="clear" w:color="auto" w:fill="auto"/>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$970</w:t>
            </w:r>
          </w:p>
        </w:tc>
      </w:tr>
      <w:tr w:rsidR="00657EE7" w:rsidRPr="00657EE7" w:rsidTr="00234CC8">
        <w:trPr>
          <w:trHeight w:val="77"/>
          <w:jc w:val="center"/>
        </w:trPr>
        <w:tc>
          <w:tcPr>
            <w:tcW w:w="2484" w:type="pct"/>
            <w:vAlign w:val="center"/>
          </w:tcPr>
          <w:p w:rsidR="00657EE7" w:rsidRPr="00657EE7" w:rsidRDefault="00657EE7" w:rsidP="00657EE7">
            <w:pPr>
              <w:widowControl w:val="0"/>
              <w:overflowPunct w:val="0"/>
              <w:adjustRightInd w:val="0"/>
              <w:spacing w:before="40" w:after="40" w:line="240" w:lineRule="auto"/>
              <w:rPr>
                <w:rFonts w:ascii="Calibri" w:eastAsia="Times New Roman" w:hAnsi="Calibri" w:cs="Times New Roman"/>
                <w:kern w:val="28"/>
                <w:sz w:val="20"/>
                <w:szCs w:val="20"/>
              </w:rPr>
            </w:pPr>
            <w:r w:rsidRPr="00657EE7">
              <w:rPr>
                <w:rFonts w:ascii="Calibri" w:eastAsia="Times New Roman" w:hAnsi="Calibri" w:cs="Times New Roman"/>
                <w:kern w:val="28"/>
                <w:sz w:val="20"/>
                <w:szCs w:val="20"/>
              </w:rPr>
              <w:t>Professional development</w:t>
            </w:r>
          </w:p>
        </w:tc>
        <w:tc>
          <w:tcPr>
            <w:tcW w:w="839" w:type="pct"/>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$138</w:t>
            </w:r>
          </w:p>
        </w:tc>
        <w:tc>
          <w:tcPr>
            <w:tcW w:w="839" w:type="pct"/>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$181</w:t>
            </w:r>
          </w:p>
        </w:tc>
        <w:tc>
          <w:tcPr>
            <w:tcW w:w="838" w:type="pct"/>
            <w:shd w:val="clear" w:color="auto" w:fill="auto"/>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$174</w:t>
            </w:r>
          </w:p>
        </w:tc>
      </w:tr>
      <w:tr w:rsidR="00657EE7" w:rsidRPr="00657EE7" w:rsidTr="00234CC8">
        <w:trPr>
          <w:trHeight w:val="562"/>
          <w:jc w:val="center"/>
        </w:trPr>
        <w:tc>
          <w:tcPr>
            <w:tcW w:w="2484" w:type="pct"/>
            <w:vAlign w:val="center"/>
          </w:tcPr>
          <w:p w:rsidR="00657EE7" w:rsidRPr="00657EE7" w:rsidRDefault="00657EE7" w:rsidP="00657EE7">
            <w:pPr>
              <w:widowControl w:val="0"/>
              <w:overflowPunct w:val="0"/>
              <w:adjustRightInd w:val="0"/>
              <w:spacing w:before="40" w:after="40" w:line="240" w:lineRule="auto"/>
              <w:rPr>
                <w:rFonts w:ascii="Calibri" w:eastAsia="Times New Roman" w:hAnsi="Calibri" w:cs="Times New Roman"/>
                <w:kern w:val="28"/>
                <w:sz w:val="20"/>
                <w:szCs w:val="20"/>
              </w:rPr>
            </w:pPr>
            <w:r w:rsidRPr="00657EE7">
              <w:rPr>
                <w:rFonts w:ascii="Calibri" w:eastAsia="Times New Roman" w:hAnsi="Calibri" w:cs="Times New Roman"/>
                <w:kern w:val="28"/>
                <w:sz w:val="20"/>
                <w:szCs w:val="20"/>
              </w:rPr>
              <w:t>Instructional materials, equipment and technology</w:t>
            </w:r>
          </w:p>
        </w:tc>
        <w:tc>
          <w:tcPr>
            <w:tcW w:w="839" w:type="pct"/>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$295</w:t>
            </w:r>
          </w:p>
        </w:tc>
        <w:tc>
          <w:tcPr>
            <w:tcW w:w="839" w:type="pct"/>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$193</w:t>
            </w:r>
          </w:p>
        </w:tc>
        <w:tc>
          <w:tcPr>
            <w:tcW w:w="838" w:type="pct"/>
            <w:shd w:val="clear" w:color="auto" w:fill="auto"/>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$172</w:t>
            </w:r>
          </w:p>
        </w:tc>
      </w:tr>
      <w:tr w:rsidR="00657EE7" w:rsidRPr="00657EE7" w:rsidTr="00234CC8">
        <w:trPr>
          <w:trHeight w:val="77"/>
          <w:jc w:val="center"/>
        </w:trPr>
        <w:tc>
          <w:tcPr>
            <w:tcW w:w="2484" w:type="pct"/>
            <w:vAlign w:val="center"/>
          </w:tcPr>
          <w:p w:rsidR="00657EE7" w:rsidRPr="00657EE7" w:rsidRDefault="00657EE7" w:rsidP="00657EE7">
            <w:pPr>
              <w:widowControl w:val="0"/>
              <w:overflowPunct w:val="0"/>
              <w:adjustRightInd w:val="0"/>
              <w:spacing w:before="40" w:after="40" w:line="240" w:lineRule="auto"/>
              <w:rPr>
                <w:rFonts w:ascii="Calibri" w:eastAsia="Times New Roman" w:hAnsi="Calibri" w:cs="Times New Roman"/>
                <w:kern w:val="28"/>
                <w:sz w:val="20"/>
                <w:szCs w:val="20"/>
              </w:rPr>
            </w:pPr>
            <w:r w:rsidRPr="00657EE7">
              <w:rPr>
                <w:rFonts w:ascii="Calibri" w:eastAsia="Times New Roman" w:hAnsi="Calibri" w:cs="Times New Roman"/>
                <w:kern w:val="28"/>
                <w:sz w:val="20"/>
                <w:szCs w:val="20"/>
              </w:rPr>
              <w:t>Guidance, counseling and testing services</w:t>
            </w:r>
          </w:p>
        </w:tc>
        <w:tc>
          <w:tcPr>
            <w:tcW w:w="839" w:type="pct"/>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$342</w:t>
            </w:r>
          </w:p>
        </w:tc>
        <w:tc>
          <w:tcPr>
            <w:tcW w:w="839" w:type="pct"/>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$405</w:t>
            </w:r>
          </w:p>
        </w:tc>
        <w:tc>
          <w:tcPr>
            <w:tcW w:w="838" w:type="pct"/>
            <w:shd w:val="clear" w:color="auto" w:fill="auto"/>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$418</w:t>
            </w:r>
          </w:p>
        </w:tc>
      </w:tr>
      <w:tr w:rsidR="00657EE7" w:rsidRPr="00657EE7" w:rsidTr="00234CC8">
        <w:trPr>
          <w:trHeight w:val="77"/>
          <w:jc w:val="center"/>
        </w:trPr>
        <w:tc>
          <w:tcPr>
            <w:tcW w:w="2484" w:type="pct"/>
            <w:vAlign w:val="center"/>
          </w:tcPr>
          <w:p w:rsidR="00657EE7" w:rsidRPr="00657EE7" w:rsidRDefault="00657EE7" w:rsidP="00657EE7">
            <w:pPr>
              <w:widowControl w:val="0"/>
              <w:overflowPunct w:val="0"/>
              <w:adjustRightInd w:val="0"/>
              <w:spacing w:before="40" w:after="40" w:line="240" w:lineRule="auto"/>
              <w:rPr>
                <w:rFonts w:ascii="Calibri" w:eastAsia="Times New Roman" w:hAnsi="Calibri" w:cs="Times New Roman"/>
                <w:kern w:val="28"/>
                <w:sz w:val="20"/>
                <w:szCs w:val="20"/>
              </w:rPr>
            </w:pPr>
            <w:r w:rsidRPr="00657EE7">
              <w:rPr>
                <w:rFonts w:ascii="Calibri" w:eastAsia="Times New Roman" w:hAnsi="Calibri" w:cs="Times New Roman"/>
                <w:kern w:val="28"/>
                <w:sz w:val="20"/>
                <w:szCs w:val="20"/>
              </w:rPr>
              <w:t>Pupil services</w:t>
            </w:r>
          </w:p>
        </w:tc>
        <w:tc>
          <w:tcPr>
            <w:tcW w:w="839" w:type="pct"/>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$1,167</w:t>
            </w:r>
          </w:p>
        </w:tc>
        <w:tc>
          <w:tcPr>
            <w:tcW w:w="839" w:type="pct"/>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$1,289</w:t>
            </w:r>
          </w:p>
        </w:tc>
        <w:tc>
          <w:tcPr>
            <w:tcW w:w="838" w:type="pct"/>
            <w:shd w:val="clear" w:color="auto" w:fill="auto"/>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$1,268</w:t>
            </w:r>
          </w:p>
        </w:tc>
      </w:tr>
      <w:tr w:rsidR="00657EE7" w:rsidRPr="00657EE7" w:rsidTr="00234CC8">
        <w:trPr>
          <w:trHeight w:val="77"/>
          <w:jc w:val="center"/>
        </w:trPr>
        <w:tc>
          <w:tcPr>
            <w:tcW w:w="2484" w:type="pct"/>
            <w:vAlign w:val="center"/>
          </w:tcPr>
          <w:p w:rsidR="00657EE7" w:rsidRPr="00657EE7" w:rsidRDefault="00657EE7" w:rsidP="00657EE7">
            <w:pPr>
              <w:widowControl w:val="0"/>
              <w:overflowPunct w:val="0"/>
              <w:adjustRightInd w:val="0"/>
              <w:spacing w:before="40" w:after="40" w:line="240" w:lineRule="auto"/>
              <w:rPr>
                <w:rFonts w:ascii="Calibri" w:eastAsia="Times New Roman" w:hAnsi="Calibri" w:cs="Times New Roman"/>
                <w:kern w:val="28"/>
                <w:sz w:val="20"/>
                <w:szCs w:val="20"/>
              </w:rPr>
            </w:pPr>
            <w:r w:rsidRPr="00657EE7">
              <w:rPr>
                <w:rFonts w:ascii="Calibri" w:eastAsia="Times New Roman" w:hAnsi="Calibri" w:cs="Times New Roman"/>
                <w:kern w:val="28"/>
                <w:sz w:val="20"/>
                <w:szCs w:val="20"/>
              </w:rPr>
              <w:t>Operations and maintenance</w:t>
            </w:r>
          </w:p>
        </w:tc>
        <w:tc>
          <w:tcPr>
            <w:tcW w:w="839" w:type="pct"/>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$1,150</w:t>
            </w:r>
          </w:p>
        </w:tc>
        <w:tc>
          <w:tcPr>
            <w:tcW w:w="839" w:type="pct"/>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$1,053</w:t>
            </w:r>
          </w:p>
        </w:tc>
        <w:tc>
          <w:tcPr>
            <w:tcW w:w="838" w:type="pct"/>
            <w:shd w:val="clear" w:color="auto" w:fill="auto"/>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$1,226</w:t>
            </w:r>
          </w:p>
        </w:tc>
      </w:tr>
      <w:tr w:rsidR="00657EE7" w:rsidRPr="00657EE7" w:rsidTr="00234CC8">
        <w:trPr>
          <w:trHeight w:val="77"/>
          <w:jc w:val="center"/>
        </w:trPr>
        <w:tc>
          <w:tcPr>
            <w:tcW w:w="2484" w:type="pct"/>
            <w:tcBorders>
              <w:bottom w:val="single" w:sz="12" w:space="0" w:color="auto"/>
            </w:tcBorders>
            <w:vAlign w:val="center"/>
          </w:tcPr>
          <w:p w:rsidR="00657EE7" w:rsidRPr="00657EE7" w:rsidRDefault="00657EE7" w:rsidP="00657EE7">
            <w:pPr>
              <w:widowControl w:val="0"/>
              <w:overflowPunct w:val="0"/>
              <w:adjustRightInd w:val="0"/>
              <w:spacing w:before="40" w:after="40" w:line="240" w:lineRule="auto"/>
              <w:rPr>
                <w:rFonts w:ascii="Calibri" w:eastAsia="Times New Roman" w:hAnsi="Calibri" w:cs="Times New Roman"/>
                <w:kern w:val="28"/>
                <w:sz w:val="20"/>
                <w:szCs w:val="20"/>
              </w:rPr>
            </w:pPr>
            <w:r w:rsidRPr="00657EE7">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$2,873</w:t>
            </w:r>
          </w:p>
        </w:tc>
        <w:tc>
          <w:tcPr>
            <w:tcW w:w="839" w:type="pct"/>
            <w:tcBorders>
              <w:bottom w:val="single" w:sz="12" w:space="0" w:color="auto"/>
            </w:tcBorders>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$2,972</w:t>
            </w:r>
          </w:p>
        </w:tc>
        <w:tc>
          <w:tcPr>
            <w:tcW w:w="838" w:type="pct"/>
            <w:tcBorders>
              <w:bottom w:val="single" w:sz="12" w:space="0" w:color="auto"/>
            </w:tcBorders>
            <w:shd w:val="clear" w:color="auto" w:fill="auto"/>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$3,175</w:t>
            </w:r>
          </w:p>
        </w:tc>
      </w:tr>
      <w:tr w:rsidR="00657EE7" w:rsidRPr="00657EE7" w:rsidTr="00234CC8">
        <w:trPr>
          <w:trHeight w:val="107"/>
          <w:jc w:val="center"/>
        </w:trPr>
        <w:tc>
          <w:tcPr>
            <w:tcW w:w="2484" w:type="pct"/>
            <w:tcBorders>
              <w:top w:val="single" w:sz="12" w:space="0" w:color="auto"/>
              <w:bottom w:val="single" w:sz="12" w:space="0" w:color="auto"/>
            </w:tcBorders>
            <w:vAlign w:val="center"/>
          </w:tcPr>
          <w:p w:rsidR="00657EE7" w:rsidRPr="00657EE7" w:rsidRDefault="00657EE7" w:rsidP="00657EE7">
            <w:pPr>
              <w:widowControl w:val="0"/>
              <w:overflowPunct w:val="0"/>
              <w:adjustRightInd w:val="0"/>
              <w:spacing w:before="40" w:after="40" w:line="240" w:lineRule="auto"/>
              <w:rPr>
                <w:rFonts w:ascii="Calibri" w:eastAsia="Times New Roman" w:hAnsi="Calibri" w:cs="Times New Roman"/>
                <w:kern w:val="28"/>
                <w:sz w:val="20"/>
                <w:szCs w:val="20"/>
              </w:rPr>
            </w:pPr>
            <w:r w:rsidRPr="00657EE7">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$12,359</w:t>
            </w:r>
          </w:p>
        </w:tc>
        <w:tc>
          <w:tcPr>
            <w:tcW w:w="839" w:type="pct"/>
            <w:tcBorders>
              <w:top w:val="single" w:sz="12" w:space="0" w:color="auto"/>
              <w:bottom w:val="single" w:sz="12" w:space="0" w:color="auto"/>
            </w:tcBorders>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$13,109</w:t>
            </w:r>
          </w:p>
        </w:tc>
        <w:tc>
          <w:tcPr>
            <w:tcW w:w="838" w:type="pct"/>
            <w:tcBorders>
              <w:top w:val="single" w:sz="12" w:space="0" w:color="auto"/>
              <w:bottom w:val="single" w:sz="12" w:space="0" w:color="auto"/>
            </w:tcBorders>
            <w:shd w:val="clear" w:color="auto" w:fill="auto"/>
            <w:vAlign w:val="bottom"/>
          </w:tcPr>
          <w:p w:rsidR="00657EE7" w:rsidRPr="00657EE7" w:rsidRDefault="00657EE7" w:rsidP="00657EE7">
            <w:pPr>
              <w:spacing w:after="0" w:line="240" w:lineRule="auto"/>
              <w:jc w:val="right"/>
              <w:rPr>
                <w:rFonts w:ascii="Calibri" w:eastAsia="Times New Roman" w:hAnsi="Calibri" w:cs="Times New Roman"/>
                <w:color w:val="000000"/>
                <w:sz w:val="20"/>
                <w:szCs w:val="20"/>
              </w:rPr>
            </w:pPr>
            <w:r w:rsidRPr="00657EE7">
              <w:rPr>
                <w:rFonts w:ascii="Calibri" w:eastAsia="Times New Roman" w:hAnsi="Calibri" w:cs="Times New Roman"/>
                <w:color w:val="000000"/>
                <w:sz w:val="20"/>
                <w:szCs w:val="20"/>
              </w:rPr>
              <w:t>$13,911</w:t>
            </w:r>
          </w:p>
        </w:tc>
      </w:tr>
      <w:tr w:rsidR="00657EE7" w:rsidRPr="00657EE7" w:rsidTr="00234CC8">
        <w:trPr>
          <w:trHeight w:val="107"/>
          <w:jc w:val="center"/>
        </w:trPr>
        <w:tc>
          <w:tcPr>
            <w:tcW w:w="5000" w:type="pct"/>
            <w:gridSpan w:val="4"/>
            <w:tcBorders>
              <w:top w:val="single" w:sz="12" w:space="0" w:color="auto"/>
              <w:left w:val="nil"/>
              <w:bottom w:val="nil"/>
              <w:right w:val="nil"/>
            </w:tcBorders>
            <w:vAlign w:val="center"/>
          </w:tcPr>
          <w:p w:rsidR="00657EE7" w:rsidRPr="00657EE7" w:rsidRDefault="00657EE7" w:rsidP="00657EE7">
            <w:pPr>
              <w:widowControl w:val="0"/>
              <w:overflowPunct w:val="0"/>
              <w:adjustRightInd w:val="0"/>
              <w:spacing w:before="80" w:after="0" w:line="240" w:lineRule="auto"/>
              <w:rPr>
                <w:rFonts w:ascii="Calibri" w:eastAsia="Times New Roman" w:hAnsi="Calibri" w:cs="Times New Roman"/>
                <w:kern w:val="28"/>
                <w:sz w:val="20"/>
                <w:szCs w:val="20"/>
              </w:rPr>
            </w:pPr>
            <w:r w:rsidRPr="00657EE7">
              <w:rPr>
                <w:rFonts w:ascii="Calibri" w:eastAsia="Times New Roman" w:hAnsi="Calibri" w:cs="Times New Roman"/>
                <w:bCs/>
                <w:color w:val="000000"/>
                <w:kern w:val="28"/>
                <w:sz w:val="20"/>
                <w:szCs w:val="20"/>
              </w:rPr>
              <w:t xml:space="preserve">Sources: </w:t>
            </w:r>
            <w:hyperlink r:id="rId47" w:history="1">
              <w:r w:rsidRPr="00657EE7">
                <w:rPr>
                  <w:rFonts w:ascii="Calibri" w:eastAsia="Times New Roman" w:hAnsi="Calibri" w:cs="Times New Roman"/>
                  <w:bCs/>
                  <w:color w:val="0000FF" w:themeColor="hyperlink"/>
                  <w:kern w:val="28"/>
                  <w:sz w:val="20"/>
                  <w:szCs w:val="24"/>
                  <w:u w:val="single"/>
                </w:rPr>
                <w:t>Per-pupil expenditure reports on ESE website</w:t>
              </w:r>
            </w:hyperlink>
            <w:bookmarkStart w:id="19" w:name="_GoBack"/>
            <w:bookmarkEnd w:id="19"/>
            <w:r w:rsidRPr="00657EE7">
              <w:rPr>
                <w:rFonts w:ascii="Calibri" w:eastAsia="Times New Roman" w:hAnsi="Calibri" w:cs="Times New Roman"/>
                <w:kern w:val="28"/>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E85760" w:rsidRPr="006E0C30" w:rsidRDefault="00E85760" w:rsidP="006E0C30">
      <w:pPr>
        <w:pStyle w:val="Section"/>
      </w:pPr>
      <w:bookmarkStart w:id="20" w:name="_Toc408394782"/>
      <w:r w:rsidRPr="006E0C30">
        <w:lastRenderedPageBreak/>
        <w:t>Appendix C: Instructional Inventory</w:t>
      </w:r>
      <w:bookmarkEnd w:id="20"/>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A42BEF" w:rsidRPr="00A42BEF" w:rsidTr="007737BB">
        <w:tc>
          <w:tcPr>
            <w:tcW w:w="4878" w:type="dxa"/>
            <w:vMerge w:val="restart"/>
            <w:vAlign w:val="center"/>
          </w:tcPr>
          <w:bookmarkEnd w:id="17"/>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Learning Environment</w:t>
            </w:r>
          </w:p>
        </w:tc>
        <w:tc>
          <w:tcPr>
            <w:tcW w:w="990" w:type="dxa"/>
            <w:vMerge w:val="restart"/>
            <w:vAlign w:val="center"/>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By Grade Span</w:t>
            </w:r>
          </w:p>
        </w:tc>
        <w:tc>
          <w:tcPr>
            <w:tcW w:w="2988" w:type="dxa"/>
            <w:gridSpan w:val="3"/>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Evidence</w:t>
            </w:r>
          </w:p>
        </w:tc>
      </w:tr>
      <w:tr w:rsidR="00A42BEF" w:rsidRPr="00A42BEF" w:rsidTr="007737BB">
        <w:tc>
          <w:tcPr>
            <w:tcW w:w="4878" w:type="dxa"/>
            <w:vMerge/>
          </w:tcPr>
          <w:p w:rsidR="00A42BEF" w:rsidRPr="00A42BEF" w:rsidRDefault="00A42BEF" w:rsidP="00A42BEF">
            <w:pPr>
              <w:spacing w:after="0" w:line="240" w:lineRule="auto"/>
              <w:rPr>
                <w:rFonts w:ascii="Calibri" w:eastAsia="Times New Roman" w:hAnsi="Calibri" w:cs="Times New Roman"/>
                <w:sz w:val="20"/>
                <w:szCs w:val="20"/>
              </w:rPr>
            </w:pPr>
          </w:p>
        </w:tc>
        <w:tc>
          <w:tcPr>
            <w:tcW w:w="990" w:type="dxa"/>
            <w:vMerge/>
          </w:tcPr>
          <w:p w:rsidR="00A42BEF" w:rsidRPr="00A42BEF" w:rsidRDefault="00A42BEF" w:rsidP="00A42BEF">
            <w:pPr>
              <w:spacing w:after="0" w:line="240" w:lineRule="auto"/>
              <w:rPr>
                <w:rFonts w:ascii="Calibri" w:eastAsia="Times New Roman" w:hAnsi="Calibri" w:cs="Times New Roman"/>
                <w:sz w:val="20"/>
                <w:szCs w:val="20"/>
              </w:rPr>
            </w:pPr>
          </w:p>
        </w:tc>
        <w:tc>
          <w:tcPr>
            <w:tcW w:w="810" w:type="dxa"/>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None</w:t>
            </w:r>
          </w:p>
        </w:tc>
        <w:tc>
          <w:tcPr>
            <w:tcW w:w="900" w:type="dxa"/>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Partial</w:t>
            </w:r>
          </w:p>
        </w:tc>
        <w:tc>
          <w:tcPr>
            <w:tcW w:w="1278" w:type="dxa"/>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Clear &amp; Consistent</w:t>
            </w:r>
          </w:p>
        </w:tc>
      </w:tr>
      <w:tr w:rsidR="00A42BEF" w:rsidRPr="00A42BEF" w:rsidTr="007737BB">
        <w:tc>
          <w:tcPr>
            <w:tcW w:w="4878" w:type="dxa"/>
            <w:vMerge/>
            <w:tcBorders>
              <w:bottom w:val="single" w:sz="4" w:space="0" w:color="auto"/>
            </w:tcBorders>
          </w:tcPr>
          <w:p w:rsidR="00A42BEF" w:rsidRPr="00A42BEF" w:rsidRDefault="00A42BEF" w:rsidP="00A42BEF">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A42BEF" w:rsidRPr="00A42BEF" w:rsidRDefault="00A42BEF" w:rsidP="00A42BEF">
            <w:pPr>
              <w:spacing w:after="0" w:line="240" w:lineRule="auto"/>
              <w:rPr>
                <w:rFonts w:ascii="Calibri" w:eastAsia="Times New Roman" w:hAnsi="Calibri" w:cs="Times New Roman"/>
                <w:sz w:val="20"/>
                <w:szCs w:val="20"/>
              </w:rPr>
            </w:pPr>
          </w:p>
        </w:tc>
        <w:tc>
          <w:tcPr>
            <w:tcW w:w="810" w:type="dxa"/>
            <w:tcBorders>
              <w:bottom w:val="single" w:sz="4" w:space="0" w:color="auto"/>
            </w:tcBorders>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(0)</w:t>
            </w:r>
          </w:p>
        </w:tc>
        <w:tc>
          <w:tcPr>
            <w:tcW w:w="900" w:type="dxa"/>
            <w:tcBorders>
              <w:bottom w:val="single" w:sz="4" w:space="0" w:color="auto"/>
            </w:tcBorders>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(1)</w:t>
            </w:r>
          </w:p>
        </w:tc>
        <w:tc>
          <w:tcPr>
            <w:tcW w:w="1278" w:type="dxa"/>
            <w:tcBorders>
              <w:bottom w:val="single" w:sz="4" w:space="0" w:color="auto"/>
            </w:tcBorders>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(2)</w:t>
            </w:r>
          </w:p>
        </w:tc>
      </w:tr>
      <w:tr w:rsidR="00A42BEF" w:rsidRPr="00A42BEF" w:rsidTr="007737BB">
        <w:tc>
          <w:tcPr>
            <w:tcW w:w="4878" w:type="dxa"/>
            <w:vMerge w:val="restart"/>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sz w:val="20"/>
                <w:szCs w:val="20"/>
              </w:rPr>
            </w:pPr>
            <w:r w:rsidRPr="00A42BEF">
              <w:rPr>
                <w:rFonts w:ascii="Calibri" w:eastAsia="Times New Roman" w:hAnsi="Calibri" w:cs="Times New Roman"/>
                <w:sz w:val="20"/>
                <w:szCs w:val="20"/>
              </w:rPr>
              <w:t>1. Tone of interactions between teacher and students and among students is positive &amp; respectful.</w:t>
            </w:r>
          </w:p>
        </w:tc>
        <w:tc>
          <w:tcPr>
            <w:tcW w:w="990" w:type="dxa"/>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ES</w:t>
            </w:r>
          </w:p>
        </w:tc>
        <w:tc>
          <w:tcPr>
            <w:tcW w:w="81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0%</w:t>
            </w:r>
          </w:p>
        </w:tc>
        <w:tc>
          <w:tcPr>
            <w:tcW w:w="90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5%</w:t>
            </w:r>
          </w:p>
        </w:tc>
        <w:tc>
          <w:tcPr>
            <w:tcW w:w="1278"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95%</w:t>
            </w:r>
          </w:p>
        </w:tc>
      </w:tr>
      <w:tr w:rsidR="00A42BEF" w:rsidRPr="00A42BEF" w:rsidTr="007737BB">
        <w:tc>
          <w:tcPr>
            <w:tcW w:w="4878" w:type="dxa"/>
            <w:vMerge/>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MS</w:t>
            </w:r>
          </w:p>
        </w:tc>
        <w:tc>
          <w:tcPr>
            <w:tcW w:w="81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0%</w:t>
            </w:r>
          </w:p>
        </w:tc>
        <w:tc>
          <w:tcPr>
            <w:tcW w:w="90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0%</w:t>
            </w:r>
          </w:p>
        </w:tc>
        <w:tc>
          <w:tcPr>
            <w:tcW w:w="1278"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100%</w:t>
            </w:r>
          </w:p>
        </w:tc>
      </w:tr>
      <w:tr w:rsidR="00A42BEF" w:rsidRPr="00A42BEF" w:rsidTr="007737BB">
        <w:tc>
          <w:tcPr>
            <w:tcW w:w="4878" w:type="dxa"/>
            <w:vMerge/>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HS</w:t>
            </w:r>
          </w:p>
        </w:tc>
        <w:tc>
          <w:tcPr>
            <w:tcW w:w="81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7%</w:t>
            </w:r>
          </w:p>
        </w:tc>
        <w:tc>
          <w:tcPr>
            <w:tcW w:w="90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20%</w:t>
            </w:r>
          </w:p>
        </w:tc>
        <w:tc>
          <w:tcPr>
            <w:tcW w:w="1278"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73%</w:t>
            </w:r>
          </w:p>
        </w:tc>
      </w:tr>
      <w:tr w:rsidR="00A42BEF" w:rsidRPr="00A42BEF" w:rsidTr="007737BB">
        <w:tc>
          <w:tcPr>
            <w:tcW w:w="4878" w:type="dxa"/>
            <w:vMerge/>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1</w:t>
            </w:r>
          </w:p>
        </w:tc>
        <w:tc>
          <w:tcPr>
            <w:tcW w:w="90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4</w:t>
            </w:r>
          </w:p>
        </w:tc>
        <w:tc>
          <w:tcPr>
            <w:tcW w:w="1278"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45</w:t>
            </w:r>
          </w:p>
        </w:tc>
      </w:tr>
      <w:tr w:rsidR="00A42BEF" w:rsidRPr="00A42BEF" w:rsidTr="007737BB">
        <w:tc>
          <w:tcPr>
            <w:tcW w:w="4878" w:type="dxa"/>
            <w:vMerge/>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2%</w:t>
            </w:r>
          </w:p>
        </w:tc>
        <w:tc>
          <w:tcPr>
            <w:tcW w:w="90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8%</w:t>
            </w:r>
          </w:p>
        </w:tc>
        <w:tc>
          <w:tcPr>
            <w:tcW w:w="1278"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90%</w:t>
            </w:r>
          </w:p>
        </w:tc>
      </w:tr>
      <w:tr w:rsidR="00A42BEF" w:rsidRPr="00A42BEF" w:rsidTr="007737BB">
        <w:tc>
          <w:tcPr>
            <w:tcW w:w="4878" w:type="dxa"/>
            <w:vMerge w:val="restart"/>
          </w:tcPr>
          <w:p w:rsidR="00A42BEF" w:rsidRPr="00A42BEF" w:rsidRDefault="00A42BEF" w:rsidP="00A42BEF">
            <w:pPr>
              <w:spacing w:after="0" w:line="240" w:lineRule="auto"/>
              <w:rPr>
                <w:rFonts w:ascii="Calibri" w:eastAsia="Times New Roman" w:hAnsi="Calibri" w:cs="Times New Roman"/>
                <w:sz w:val="20"/>
                <w:szCs w:val="20"/>
              </w:rPr>
            </w:pPr>
            <w:r w:rsidRPr="00A42BEF">
              <w:rPr>
                <w:rFonts w:ascii="Calibri" w:eastAsia="Times New Roman" w:hAnsi="Calibri" w:cs="Times New Roman"/>
                <w:sz w:val="20"/>
                <w:szCs w:val="20"/>
              </w:rPr>
              <w:t>2. Behavioral standards are clearly communicated and disruptions, if present, are managed effectively &amp; equitably.</w:t>
            </w:r>
          </w:p>
        </w:tc>
        <w:tc>
          <w:tcPr>
            <w:tcW w:w="990" w:type="dxa"/>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ES</w:t>
            </w:r>
          </w:p>
        </w:tc>
        <w:tc>
          <w:tcPr>
            <w:tcW w:w="810"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20%</w:t>
            </w:r>
          </w:p>
        </w:tc>
        <w:tc>
          <w:tcPr>
            <w:tcW w:w="900"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10%</w:t>
            </w:r>
          </w:p>
        </w:tc>
        <w:tc>
          <w:tcPr>
            <w:tcW w:w="1278"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70%</w:t>
            </w:r>
          </w:p>
        </w:tc>
      </w:tr>
      <w:tr w:rsidR="00A42BEF" w:rsidRPr="00A42BEF" w:rsidTr="007737BB">
        <w:tc>
          <w:tcPr>
            <w:tcW w:w="4878" w:type="dxa"/>
            <w:vMerge/>
          </w:tcPr>
          <w:p w:rsidR="00A42BEF" w:rsidRPr="00A42BEF" w:rsidRDefault="00A42BEF" w:rsidP="00A42BEF">
            <w:pPr>
              <w:spacing w:after="0" w:line="240" w:lineRule="auto"/>
              <w:rPr>
                <w:rFonts w:ascii="Calibri" w:eastAsia="Times New Roman" w:hAnsi="Calibri" w:cs="Times New Roman"/>
                <w:sz w:val="20"/>
                <w:szCs w:val="20"/>
              </w:rPr>
            </w:pPr>
          </w:p>
        </w:tc>
        <w:tc>
          <w:tcPr>
            <w:tcW w:w="990" w:type="dxa"/>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MS</w:t>
            </w:r>
          </w:p>
        </w:tc>
        <w:tc>
          <w:tcPr>
            <w:tcW w:w="810"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13%</w:t>
            </w:r>
          </w:p>
        </w:tc>
        <w:tc>
          <w:tcPr>
            <w:tcW w:w="900"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0%</w:t>
            </w:r>
          </w:p>
        </w:tc>
        <w:tc>
          <w:tcPr>
            <w:tcW w:w="1278"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87%</w:t>
            </w:r>
          </w:p>
        </w:tc>
      </w:tr>
      <w:tr w:rsidR="00A42BEF" w:rsidRPr="00A42BEF" w:rsidTr="007737BB">
        <w:tc>
          <w:tcPr>
            <w:tcW w:w="4878" w:type="dxa"/>
            <w:vMerge/>
          </w:tcPr>
          <w:p w:rsidR="00A42BEF" w:rsidRPr="00A42BEF" w:rsidRDefault="00A42BEF" w:rsidP="00A42BEF">
            <w:pPr>
              <w:spacing w:after="0" w:line="240" w:lineRule="auto"/>
              <w:rPr>
                <w:rFonts w:ascii="Calibri" w:eastAsia="Times New Roman" w:hAnsi="Calibri" w:cs="Times New Roman"/>
                <w:sz w:val="20"/>
                <w:szCs w:val="20"/>
              </w:rPr>
            </w:pPr>
          </w:p>
        </w:tc>
        <w:tc>
          <w:tcPr>
            <w:tcW w:w="990" w:type="dxa"/>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HS</w:t>
            </w:r>
          </w:p>
        </w:tc>
        <w:tc>
          <w:tcPr>
            <w:tcW w:w="810"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47%</w:t>
            </w:r>
          </w:p>
        </w:tc>
        <w:tc>
          <w:tcPr>
            <w:tcW w:w="900"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7%</w:t>
            </w:r>
          </w:p>
        </w:tc>
        <w:tc>
          <w:tcPr>
            <w:tcW w:w="1278"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47%</w:t>
            </w:r>
          </w:p>
        </w:tc>
      </w:tr>
      <w:tr w:rsidR="00A42BEF" w:rsidRPr="00A42BEF" w:rsidTr="007737BB">
        <w:tc>
          <w:tcPr>
            <w:tcW w:w="4878" w:type="dxa"/>
            <w:vMerge/>
          </w:tcPr>
          <w:p w:rsidR="00A42BEF" w:rsidRPr="00A42BEF" w:rsidRDefault="00A42BEF" w:rsidP="00A42BEF">
            <w:pPr>
              <w:spacing w:after="0" w:line="240" w:lineRule="auto"/>
              <w:rPr>
                <w:rFonts w:ascii="Calibri" w:eastAsia="Times New Roman" w:hAnsi="Calibri" w:cs="Times New Roman"/>
                <w:sz w:val="20"/>
                <w:szCs w:val="20"/>
              </w:rPr>
            </w:pPr>
          </w:p>
        </w:tc>
        <w:tc>
          <w:tcPr>
            <w:tcW w:w="990" w:type="dxa"/>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Total  #</w:t>
            </w:r>
          </w:p>
        </w:tc>
        <w:tc>
          <w:tcPr>
            <w:tcW w:w="810"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13</w:t>
            </w:r>
          </w:p>
        </w:tc>
        <w:tc>
          <w:tcPr>
            <w:tcW w:w="900"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3</w:t>
            </w:r>
          </w:p>
        </w:tc>
        <w:tc>
          <w:tcPr>
            <w:tcW w:w="1278"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34</w:t>
            </w:r>
          </w:p>
        </w:tc>
      </w:tr>
      <w:tr w:rsidR="00A42BEF" w:rsidRPr="00A42BEF" w:rsidTr="007737BB">
        <w:tc>
          <w:tcPr>
            <w:tcW w:w="4878" w:type="dxa"/>
            <w:vMerge/>
            <w:tcBorders>
              <w:bottom w:val="single" w:sz="4" w:space="0" w:color="auto"/>
            </w:tcBorders>
          </w:tcPr>
          <w:p w:rsidR="00A42BEF" w:rsidRPr="00A42BEF" w:rsidRDefault="00A42BEF" w:rsidP="00A42BEF">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Total %</w:t>
            </w:r>
          </w:p>
        </w:tc>
        <w:tc>
          <w:tcPr>
            <w:tcW w:w="810" w:type="dxa"/>
            <w:tcBorders>
              <w:bottom w:val="single" w:sz="4" w:space="0" w:color="auto"/>
            </w:tcBorders>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26%</w:t>
            </w:r>
          </w:p>
        </w:tc>
        <w:tc>
          <w:tcPr>
            <w:tcW w:w="900" w:type="dxa"/>
            <w:tcBorders>
              <w:bottom w:val="single" w:sz="4" w:space="0" w:color="auto"/>
            </w:tcBorders>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6%</w:t>
            </w:r>
          </w:p>
        </w:tc>
        <w:tc>
          <w:tcPr>
            <w:tcW w:w="1278" w:type="dxa"/>
            <w:tcBorders>
              <w:bottom w:val="single" w:sz="4" w:space="0" w:color="auto"/>
            </w:tcBorders>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68%</w:t>
            </w:r>
          </w:p>
        </w:tc>
      </w:tr>
      <w:tr w:rsidR="00A42BEF" w:rsidRPr="00A42BEF" w:rsidTr="007737BB">
        <w:tc>
          <w:tcPr>
            <w:tcW w:w="4878" w:type="dxa"/>
            <w:vMerge w:val="restart"/>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sz w:val="20"/>
                <w:szCs w:val="20"/>
              </w:rPr>
            </w:pPr>
            <w:r w:rsidRPr="00A42BEF">
              <w:rPr>
                <w:rFonts w:ascii="Calibri" w:eastAsia="Times New Roman" w:hAnsi="Calibri" w:cs="Times New Roman"/>
                <w:sz w:val="20"/>
                <w:szCs w:val="20"/>
              </w:rPr>
              <w:t>3. The physical arrangement of the classroom ensures a positive learning environment and provides all students with access to learning activities.</w:t>
            </w:r>
          </w:p>
        </w:tc>
        <w:tc>
          <w:tcPr>
            <w:tcW w:w="990" w:type="dxa"/>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ES</w:t>
            </w:r>
          </w:p>
        </w:tc>
        <w:tc>
          <w:tcPr>
            <w:tcW w:w="81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5%</w:t>
            </w:r>
          </w:p>
        </w:tc>
        <w:tc>
          <w:tcPr>
            <w:tcW w:w="90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5%</w:t>
            </w:r>
          </w:p>
        </w:tc>
        <w:tc>
          <w:tcPr>
            <w:tcW w:w="1278"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90%</w:t>
            </w:r>
          </w:p>
        </w:tc>
      </w:tr>
      <w:tr w:rsidR="00A42BEF" w:rsidRPr="00A42BEF" w:rsidTr="007737BB">
        <w:tc>
          <w:tcPr>
            <w:tcW w:w="4878" w:type="dxa"/>
            <w:vMerge/>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MS</w:t>
            </w:r>
          </w:p>
        </w:tc>
        <w:tc>
          <w:tcPr>
            <w:tcW w:w="81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0%</w:t>
            </w:r>
          </w:p>
        </w:tc>
        <w:tc>
          <w:tcPr>
            <w:tcW w:w="90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7%</w:t>
            </w:r>
          </w:p>
        </w:tc>
        <w:tc>
          <w:tcPr>
            <w:tcW w:w="1278"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93%</w:t>
            </w:r>
          </w:p>
        </w:tc>
      </w:tr>
      <w:tr w:rsidR="00A42BEF" w:rsidRPr="00A42BEF" w:rsidTr="007737BB">
        <w:tc>
          <w:tcPr>
            <w:tcW w:w="4878" w:type="dxa"/>
            <w:vMerge/>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HS</w:t>
            </w:r>
          </w:p>
        </w:tc>
        <w:tc>
          <w:tcPr>
            <w:tcW w:w="81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7%</w:t>
            </w:r>
          </w:p>
        </w:tc>
        <w:tc>
          <w:tcPr>
            <w:tcW w:w="90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27%</w:t>
            </w:r>
          </w:p>
        </w:tc>
        <w:tc>
          <w:tcPr>
            <w:tcW w:w="1278"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67%</w:t>
            </w:r>
          </w:p>
        </w:tc>
      </w:tr>
      <w:tr w:rsidR="00A42BEF" w:rsidRPr="00A42BEF" w:rsidTr="007737BB">
        <w:tc>
          <w:tcPr>
            <w:tcW w:w="4878" w:type="dxa"/>
            <w:vMerge/>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2</w:t>
            </w:r>
          </w:p>
        </w:tc>
        <w:tc>
          <w:tcPr>
            <w:tcW w:w="90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6</w:t>
            </w:r>
          </w:p>
        </w:tc>
        <w:tc>
          <w:tcPr>
            <w:tcW w:w="1278"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42</w:t>
            </w:r>
          </w:p>
        </w:tc>
      </w:tr>
      <w:tr w:rsidR="00A42BEF" w:rsidRPr="00A42BEF" w:rsidTr="007737BB">
        <w:tc>
          <w:tcPr>
            <w:tcW w:w="4878" w:type="dxa"/>
            <w:vMerge/>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4%</w:t>
            </w:r>
          </w:p>
        </w:tc>
        <w:tc>
          <w:tcPr>
            <w:tcW w:w="90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12%</w:t>
            </w:r>
          </w:p>
        </w:tc>
        <w:tc>
          <w:tcPr>
            <w:tcW w:w="1278"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84%</w:t>
            </w:r>
          </w:p>
        </w:tc>
      </w:tr>
      <w:tr w:rsidR="00A42BEF" w:rsidRPr="00A42BEF" w:rsidTr="007737BB">
        <w:tc>
          <w:tcPr>
            <w:tcW w:w="4878" w:type="dxa"/>
            <w:vMerge w:val="restart"/>
          </w:tcPr>
          <w:p w:rsidR="00A42BEF" w:rsidRPr="00A42BEF" w:rsidRDefault="00A42BEF" w:rsidP="00A42BEF">
            <w:pPr>
              <w:spacing w:after="0" w:line="240" w:lineRule="auto"/>
              <w:rPr>
                <w:rFonts w:ascii="Calibri" w:eastAsia="Times New Roman" w:hAnsi="Calibri" w:cs="Times New Roman"/>
                <w:sz w:val="20"/>
                <w:szCs w:val="20"/>
              </w:rPr>
            </w:pPr>
            <w:r w:rsidRPr="00A42BEF">
              <w:rPr>
                <w:rFonts w:ascii="Calibri" w:eastAsia="Times New Roman" w:hAnsi="Calibri" w:cs="Times New Roman"/>
                <w:sz w:val="20"/>
                <w:szCs w:val="20"/>
              </w:rPr>
              <w:t>4. Classroom rituals and routines promote transitions with minimal loss of instructional time.</w:t>
            </w:r>
          </w:p>
        </w:tc>
        <w:tc>
          <w:tcPr>
            <w:tcW w:w="990" w:type="dxa"/>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ES</w:t>
            </w:r>
          </w:p>
        </w:tc>
        <w:tc>
          <w:tcPr>
            <w:tcW w:w="810"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10%</w:t>
            </w:r>
          </w:p>
        </w:tc>
        <w:tc>
          <w:tcPr>
            <w:tcW w:w="900"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5%</w:t>
            </w:r>
          </w:p>
        </w:tc>
        <w:tc>
          <w:tcPr>
            <w:tcW w:w="1278"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85%</w:t>
            </w:r>
          </w:p>
        </w:tc>
      </w:tr>
      <w:tr w:rsidR="00A42BEF" w:rsidRPr="00A42BEF" w:rsidTr="007737BB">
        <w:tc>
          <w:tcPr>
            <w:tcW w:w="4878" w:type="dxa"/>
            <w:vMerge/>
          </w:tcPr>
          <w:p w:rsidR="00A42BEF" w:rsidRPr="00A42BEF" w:rsidRDefault="00A42BEF" w:rsidP="00A42BEF">
            <w:pPr>
              <w:spacing w:after="0" w:line="240" w:lineRule="auto"/>
              <w:rPr>
                <w:rFonts w:ascii="Calibri" w:eastAsia="Times New Roman" w:hAnsi="Calibri" w:cs="Times New Roman"/>
                <w:sz w:val="20"/>
                <w:szCs w:val="20"/>
              </w:rPr>
            </w:pPr>
          </w:p>
        </w:tc>
        <w:tc>
          <w:tcPr>
            <w:tcW w:w="990" w:type="dxa"/>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MS</w:t>
            </w:r>
          </w:p>
        </w:tc>
        <w:tc>
          <w:tcPr>
            <w:tcW w:w="810"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7%</w:t>
            </w:r>
          </w:p>
        </w:tc>
        <w:tc>
          <w:tcPr>
            <w:tcW w:w="900"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7%</w:t>
            </w:r>
          </w:p>
        </w:tc>
        <w:tc>
          <w:tcPr>
            <w:tcW w:w="1278"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87%</w:t>
            </w:r>
          </w:p>
        </w:tc>
      </w:tr>
      <w:tr w:rsidR="00A42BEF" w:rsidRPr="00A42BEF" w:rsidTr="007737BB">
        <w:tc>
          <w:tcPr>
            <w:tcW w:w="4878" w:type="dxa"/>
            <w:vMerge/>
          </w:tcPr>
          <w:p w:rsidR="00A42BEF" w:rsidRPr="00A42BEF" w:rsidRDefault="00A42BEF" w:rsidP="00A42BEF">
            <w:pPr>
              <w:spacing w:after="0" w:line="240" w:lineRule="auto"/>
              <w:rPr>
                <w:rFonts w:ascii="Calibri" w:eastAsia="Times New Roman" w:hAnsi="Calibri" w:cs="Times New Roman"/>
                <w:sz w:val="20"/>
                <w:szCs w:val="20"/>
              </w:rPr>
            </w:pPr>
          </w:p>
        </w:tc>
        <w:tc>
          <w:tcPr>
            <w:tcW w:w="990" w:type="dxa"/>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HS</w:t>
            </w:r>
          </w:p>
        </w:tc>
        <w:tc>
          <w:tcPr>
            <w:tcW w:w="810"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7%</w:t>
            </w:r>
          </w:p>
        </w:tc>
        <w:tc>
          <w:tcPr>
            <w:tcW w:w="900"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13%</w:t>
            </w:r>
          </w:p>
        </w:tc>
        <w:tc>
          <w:tcPr>
            <w:tcW w:w="1278"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80%</w:t>
            </w:r>
          </w:p>
        </w:tc>
      </w:tr>
      <w:tr w:rsidR="00A42BEF" w:rsidRPr="00A42BEF" w:rsidTr="007737BB">
        <w:tc>
          <w:tcPr>
            <w:tcW w:w="4878" w:type="dxa"/>
            <w:vMerge/>
          </w:tcPr>
          <w:p w:rsidR="00A42BEF" w:rsidRPr="00A42BEF" w:rsidRDefault="00A42BEF" w:rsidP="00A42BEF">
            <w:pPr>
              <w:spacing w:after="0" w:line="240" w:lineRule="auto"/>
              <w:rPr>
                <w:rFonts w:ascii="Calibri" w:eastAsia="Times New Roman" w:hAnsi="Calibri" w:cs="Times New Roman"/>
                <w:sz w:val="20"/>
                <w:szCs w:val="20"/>
              </w:rPr>
            </w:pPr>
          </w:p>
        </w:tc>
        <w:tc>
          <w:tcPr>
            <w:tcW w:w="990" w:type="dxa"/>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Total  #</w:t>
            </w:r>
          </w:p>
        </w:tc>
        <w:tc>
          <w:tcPr>
            <w:tcW w:w="810"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4</w:t>
            </w:r>
          </w:p>
        </w:tc>
        <w:tc>
          <w:tcPr>
            <w:tcW w:w="900"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4</w:t>
            </w:r>
          </w:p>
        </w:tc>
        <w:tc>
          <w:tcPr>
            <w:tcW w:w="1278"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42</w:t>
            </w:r>
          </w:p>
        </w:tc>
      </w:tr>
      <w:tr w:rsidR="00A42BEF" w:rsidRPr="00A42BEF" w:rsidTr="007737BB">
        <w:tc>
          <w:tcPr>
            <w:tcW w:w="4878" w:type="dxa"/>
            <w:vMerge/>
            <w:tcBorders>
              <w:bottom w:val="single" w:sz="4" w:space="0" w:color="auto"/>
            </w:tcBorders>
          </w:tcPr>
          <w:p w:rsidR="00A42BEF" w:rsidRPr="00A42BEF" w:rsidRDefault="00A42BEF" w:rsidP="00A42BEF">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Total %</w:t>
            </w:r>
          </w:p>
        </w:tc>
        <w:tc>
          <w:tcPr>
            <w:tcW w:w="810" w:type="dxa"/>
            <w:tcBorders>
              <w:bottom w:val="single" w:sz="4" w:space="0" w:color="auto"/>
            </w:tcBorders>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8%</w:t>
            </w:r>
          </w:p>
        </w:tc>
        <w:tc>
          <w:tcPr>
            <w:tcW w:w="900" w:type="dxa"/>
            <w:tcBorders>
              <w:bottom w:val="single" w:sz="4" w:space="0" w:color="auto"/>
            </w:tcBorders>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8%</w:t>
            </w:r>
          </w:p>
        </w:tc>
        <w:tc>
          <w:tcPr>
            <w:tcW w:w="1278" w:type="dxa"/>
            <w:tcBorders>
              <w:bottom w:val="single" w:sz="4" w:space="0" w:color="auto"/>
            </w:tcBorders>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84%</w:t>
            </w:r>
          </w:p>
        </w:tc>
      </w:tr>
      <w:tr w:rsidR="00A42BEF" w:rsidRPr="00A42BEF" w:rsidTr="007737BB">
        <w:tc>
          <w:tcPr>
            <w:tcW w:w="4878" w:type="dxa"/>
            <w:vMerge w:val="restart"/>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sz w:val="20"/>
                <w:szCs w:val="20"/>
              </w:rPr>
            </w:pPr>
            <w:r w:rsidRPr="00A42BEF">
              <w:rPr>
                <w:rFonts w:ascii="Calibri" w:eastAsia="Times New Roman" w:hAnsi="Calibri" w:cs="Times New Roman"/>
                <w:sz w:val="20"/>
                <w:szCs w:val="20"/>
              </w:rPr>
              <w:t>5. Multiple resources are available to meet all students’ diverse learning needs.</w:t>
            </w:r>
          </w:p>
        </w:tc>
        <w:tc>
          <w:tcPr>
            <w:tcW w:w="990" w:type="dxa"/>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ES</w:t>
            </w:r>
          </w:p>
        </w:tc>
        <w:tc>
          <w:tcPr>
            <w:tcW w:w="81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30%</w:t>
            </w:r>
          </w:p>
        </w:tc>
        <w:tc>
          <w:tcPr>
            <w:tcW w:w="90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25%</w:t>
            </w:r>
          </w:p>
        </w:tc>
        <w:tc>
          <w:tcPr>
            <w:tcW w:w="1278"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45%</w:t>
            </w:r>
          </w:p>
        </w:tc>
      </w:tr>
      <w:tr w:rsidR="00A42BEF" w:rsidRPr="00A42BEF" w:rsidTr="007737BB">
        <w:tc>
          <w:tcPr>
            <w:tcW w:w="4878" w:type="dxa"/>
            <w:vMerge/>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MS</w:t>
            </w:r>
          </w:p>
        </w:tc>
        <w:tc>
          <w:tcPr>
            <w:tcW w:w="81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13%</w:t>
            </w:r>
          </w:p>
        </w:tc>
        <w:tc>
          <w:tcPr>
            <w:tcW w:w="90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20%</w:t>
            </w:r>
          </w:p>
        </w:tc>
        <w:tc>
          <w:tcPr>
            <w:tcW w:w="1278"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67%</w:t>
            </w:r>
          </w:p>
        </w:tc>
      </w:tr>
      <w:tr w:rsidR="00A42BEF" w:rsidRPr="00A42BEF" w:rsidTr="007737BB">
        <w:tc>
          <w:tcPr>
            <w:tcW w:w="4878" w:type="dxa"/>
            <w:vMerge/>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HS</w:t>
            </w:r>
          </w:p>
        </w:tc>
        <w:tc>
          <w:tcPr>
            <w:tcW w:w="81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60%</w:t>
            </w:r>
          </w:p>
        </w:tc>
        <w:tc>
          <w:tcPr>
            <w:tcW w:w="90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13%</w:t>
            </w:r>
          </w:p>
        </w:tc>
        <w:tc>
          <w:tcPr>
            <w:tcW w:w="1278"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27%</w:t>
            </w:r>
          </w:p>
        </w:tc>
      </w:tr>
      <w:tr w:rsidR="00A42BEF" w:rsidRPr="00A42BEF" w:rsidTr="007737BB">
        <w:tc>
          <w:tcPr>
            <w:tcW w:w="4878" w:type="dxa"/>
            <w:vMerge/>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17</w:t>
            </w:r>
          </w:p>
        </w:tc>
        <w:tc>
          <w:tcPr>
            <w:tcW w:w="90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10</w:t>
            </w:r>
          </w:p>
        </w:tc>
        <w:tc>
          <w:tcPr>
            <w:tcW w:w="1278"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23</w:t>
            </w:r>
          </w:p>
        </w:tc>
      </w:tr>
      <w:tr w:rsidR="00A42BEF" w:rsidRPr="00A42BEF" w:rsidTr="007737BB">
        <w:tc>
          <w:tcPr>
            <w:tcW w:w="4878" w:type="dxa"/>
            <w:vMerge/>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34%</w:t>
            </w:r>
          </w:p>
        </w:tc>
        <w:tc>
          <w:tcPr>
            <w:tcW w:w="90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20%</w:t>
            </w:r>
          </w:p>
        </w:tc>
        <w:tc>
          <w:tcPr>
            <w:tcW w:w="1278"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46%</w:t>
            </w:r>
          </w:p>
        </w:tc>
      </w:tr>
      <w:tr w:rsidR="00A42BEF" w:rsidRPr="00A42BEF" w:rsidTr="007737BB">
        <w:tc>
          <w:tcPr>
            <w:tcW w:w="4878" w:type="dxa"/>
            <w:vMerge w:val="restart"/>
          </w:tcPr>
          <w:p w:rsidR="00A42BEF" w:rsidRPr="00A42BEF" w:rsidRDefault="00A42BEF" w:rsidP="00A42BEF">
            <w:pPr>
              <w:spacing w:after="0" w:line="240" w:lineRule="auto"/>
              <w:rPr>
                <w:rFonts w:ascii="Calibri" w:eastAsia="Times New Roman" w:hAnsi="Calibri" w:cs="Times New Roman"/>
                <w:sz w:val="20"/>
                <w:szCs w:val="20"/>
              </w:rPr>
            </w:pPr>
            <w:r w:rsidRPr="00A42BEF">
              <w:rPr>
                <w:rFonts w:ascii="Calibri" w:eastAsia="Times New Roman" w:hAnsi="Calibri" w:cs="Times New Roman"/>
                <w:sz w:val="20"/>
                <w:szCs w:val="20"/>
              </w:rPr>
              <w:t>6. The teacher demonstrates knowledge of subject and content.</w:t>
            </w:r>
          </w:p>
        </w:tc>
        <w:tc>
          <w:tcPr>
            <w:tcW w:w="990" w:type="dxa"/>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ES</w:t>
            </w:r>
          </w:p>
        </w:tc>
        <w:tc>
          <w:tcPr>
            <w:tcW w:w="810"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5%</w:t>
            </w:r>
          </w:p>
        </w:tc>
        <w:tc>
          <w:tcPr>
            <w:tcW w:w="900"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5%</w:t>
            </w:r>
          </w:p>
        </w:tc>
        <w:tc>
          <w:tcPr>
            <w:tcW w:w="1278"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90%</w:t>
            </w:r>
          </w:p>
        </w:tc>
      </w:tr>
      <w:tr w:rsidR="00A42BEF" w:rsidRPr="00A42BEF" w:rsidTr="007737BB">
        <w:tc>
          <w:tcPr>
            <w:tcW w:w="4878" w:type="dxa"/>
            <w:vMerge/>
          </w:tcPr>
          <w:p w:rsidR="00A42BEF" w:rsidRPr="00A42BEF" w:rsidRDefault="00A42BEF" w:rsidP="00A42BEF">
            <w:pPr>
              <w:spacing w:after="0" w:line="240" w:lineRule="auto"/>
              <w:rPr>
                <w:rFonts w:ascii="Calibri" w:eastAsia="Times New Roman" w:hAnsi="Calibri" w:cs="Times New Roman"/>
                <w:sz w:val="20"/>
                <w:szCs w:val="20"/>
              </w:rPr>
            </w:pPr>
          </w:p>
        </w:tc>
        <w:tc>
          <w:tcPr>
            <w:tcW w:w="990" w:type="dxa"/>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MS</w:t>
            </w:r>
          </w:p>
        </w:tc>
        <w:tc>
          <w:tcPr>
            <w:tcW w:w="810"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7%</w:t>
            </w:r>
          </w:p>
        </w:tc>
        <w:tc>
          <w:tcPr>
            <w:tcW w:w="900"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7%</w:t>
            </w:r>
          </w:p>
        </w:tc>
        <w:tc>
          <w:tcPr>
            <w:tcW w:w="1278"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87%</w:t>
            </w:r>
          </w:p>
        </w:tc>
      </w:tr>
      <w:tr w:rsidR="00A42BEF" w:rsidRPr="00A42BEF" w:rsidTr="007737BB">
        <w:tc>
          <w:tcPr>
            <w:tcW w:w="4878" w:type="dxa"/>
            <w:vMerge/>
          </w:tcPr>
          <w:p w:rsidR="00A42BEF" w:rsidRPr="00A42BEF" w:rsidRDefault="00A42BEF" w:rsidP="00A42BEF">
            <w:pPr>
              <w:spacing w:after="0" w:line="240" w:lineRule="auto"/>
              <w:rPr>
                <w:rFonts w:ascii="Calibri" w:eastAsia="Times New Roman" w:hAnsi="Calibri" w:cs="Times New Roman"/>
                <w:sz w:val="20"/>
                <w:szCs w:val="20"/>
              </w:rPr>
            </w:pPr>
          </w:p>
        </w:tc>
        <w:tc>
          <w:tcPr>
            <w:tcW w:w="990" w:type="dxa"/>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HS</w:t>
            </w:r>
          </w:p>
        </w:tc>
        <w:tc>
          <w:tcPr>
            <w:tcW w:w="810"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0%</w:t>
            </w:r>
          </w:p>
        </w:tc>
        <w:tc>
          <w:tcPr>
            <w:tcW w:w="900"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7%</w:t>
            </w:r>
          </w:p>
        </w:tc>
        <w:tc>
          <w:tcPr>
            <w:tcW w:w="1278"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93%</w:t>
            </w:r>
          </w:p>
        </w:tc>
      </w:tr>
      <w:tr w:rsidR="00A42BEF" w:rsidRPr="00A42BEF" w:rsidTr="007737BB">
        <w:tc>
          <w:tcPr>
            <w:tcW w:w="4878" w:type="dxa"/>
            <w:vMerge/>
          </w:tcPr>
          <w:p w:rsidR="00A42BEF" w:rsidRPr="00A42BEF" w:rsidRDefault="00A42BEF" w:rsidP="00A42BEF">
            <w:pPr>
              <w:spacing w:after="0" w:line="240" w:lineRule="auto"/>
              <w:rPr>
                <w:rFonts w:ascii="Calibri" w:eastAsia="Times New Roman" w:hAnsi="Calibri" w:cs="Times New Roman"/>
                <w:sz w:val="20"/>
                <w:szCs w:val="20"/>
              </w:rPr>
            </w:pPr>
          </w:p>
        </w:tc>
        <w:tc>
          <w:tcPr>
            <w:tcW w:w="990" w:type="dxa"/>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Total  #</w:t>
            </w:r>
          </w:p>
        </w:tc>
        <w:tc>
          <w:tcPr>
            <w:tcW w:w="810"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2</w:t>
            </w:r>
          </w:p>
        </w:tc>
        <w:tc>
          <w:tcPr>
            <w:tcW w:w="900"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3</w:t>
            </w:r>
          </w:p>
        </w:tc>
        <w:tc>
          <w:tcPr>
            <w:tcW w:w="1278" w:type="dxa"/>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45</w:t>
            </w:r>
          </w:p>
        </w:tc>
      </w:tr>
      <w:tr w:rsidR="00A42BEF" w:rsidRPr="00A42BEF" w:rsidTr="007737BB">
        <w:tc>
          <w:tcPr>
            <w:tcW w:w="4878" w:type="dxa"/>
            <w:vMerge/>
            <w:tcBorders>
              <w:bottom w:val="single" w:sz="4" w:space="0" w:color="auto"/>
            </w:tcBorders>
          </w:tcPr>
          <w:p w:rsidR="00A42BEF" w:rsidRPr="00A42BEF" w:rsidRDefault="00A42BEF" w:rsidP="00A42BEF">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Total %</w:t>
            </w:r>
          </w:p>
        </w:tc>
        <w:tc>
          <w:tcPr>
            <w:tcW w:w="810" w:type="dxa"/>
            <w:tcBorders>
              <w:bottom w:val="single" w:sz="4" w:space="0" w:color="auto"/>
            </w:tcBorders>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4%</w:t>
            </w:r>
          </w:p>
        </w:tc>
        <w:tc>
          <w:tcPr>
            <w:tcW w:w="900" w:type="dxa"/>
            <w:tcBorders>
              <w:bottom w:val="single" w:sz="4" w:space="0" w:color="auto"/>
            </w:tcBorders>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6%</w:t>
            </w:r>
          </w:p>
        </w:tc>
        <w:tc>
          <w:tcPr>
            <w:tcW w:w="1278" w:type="dxa"/>
            <w:tcBorders>
              <w:bottom w:val="single" w:sz="4" w:space="0" w:color="auto"/>
            </w:tcBorders>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90%</w:t>
            </w:r>
          </w:p>
        </w:tc>
      </w:tr>
      <w:tr w:rsidR="00A42BEF" w:rsidRPr="00A42BEF" w:rsidTr="007737BB">
        <w:tc>
          <w:tcPr>
            <w:tcW w:w="4878" w:type="dxa"/>
            <w:vMerge w:val="restart"/>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sz w:val="20"/>
                <w:szCs w:val="20"/>
              </w:rPr>
            </w:pPr>
            <w:r w:rsidRPr="00A42BEF">
              <w:rPr>
                <w:rFonts w:ascii="Calibri" w:eastAsia="Times New Roman" w:hAnsi="Calibri" w:cs="Times New Roman"/>
                <w:sz w:val="20"/>
                <w:szCs w:val="20"/>
              </w:rPr>
              <w:t>7. The teacher plans and implements a lesson that reflects rigor and high expectations.</w:t>
            </w:r>
          </w:p>
        </w:tc>
        <w:tc>
          <w:tcPr>
            <w:tcW w:w="990" w:type="dxa"/>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ES</w:t>
            </w:r>
          </w:p>
        </w:tc>
        <w:tc>
          <w:tcPr>
            <w:tcW w:w="81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30%</w:t>
            </w:r>
          </w:p>
        </w:tc>
        <w:tc>
          <w:tcPr>
            <w:tcW w:w="90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35%</w:t>
            </w:r>
          </w:p>
        </w:tc>
        <w:tc>
          <w:tcPr>
            <w:tcW w:w="1278"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35%</w:t>
            </w:r>
          </w:p>
        </w:tc>
      </w:tr>
      <w:tr w:rsidR="00A42BEF" w:rsidRPr="00A42BEF" w:rsidTr="007737BB">
        <w:tc>
          <w:tcPr>
            <w:tcW w:w="4878" w:type="dxa"/>
            <w:vMerge/>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MS</w:t>
            </w:r>
          </w:p>
        </w:tc>
        <w:tc>
          <w:tcPr>
            <w:tcW w:w="81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7%</w:t>
            </w:r>
          </w:p>
        </w:tc>
        <w:tc>
          <w:tcPr>
            <w:tcW w:w="90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20%</w:t>
            </w:r>
          </w:p>
        </w:tc>
        <w:tc>
          <w:tcPr>
            <w:tcW w:w="1278"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73%</w:t>
            </w:r>
          </w:p>
        </w:tc>
      </w:tr>
      <w:tr w:rsidR="00A42BEF" w:rsidRPr="00A42BEF" w:rsidTr="007737BB">
        <w:tc>
          <w:tcPr>
            <w:tcW w:w="4878" w:type="dxa"/>
            <w:vMerge/>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HS</w:t>
            </w:r>
          </w:p>
        </w:tc>
        <w:tc>
          <w:tcPr>
            <w:tcW w:w="81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20%</w:t>
            </w:r>
          </w:p>
        </w:tc>
        <w:tc>
          <w:tcPr>
            <w:tcW w:w="90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33%</w:t>
            </w:r>
          </w:p>
        </w:tc>
        <w:tc>
          <w:tcPr>
            <w:tcW w:w="1278"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47%</w:t>
            </w:r>
          </w:p>
        </w:tc>
      </w:tr>
      <w:tr w:rsidR="00A42BEF" w:rsidRPr="00A42BEF" w:rsidTr="007737BB">
        <w:tc>
          <w:tcPr>
            <w:tcW w:w="4878" w:type="dxa"/>
            <w:vMerge/>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10</w:t>
            </w:r>
          </w:p>
        </w:tc>
        <w:tc>
          <w:tcPr>
            <w:tcW w:w="90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15</w:t>
            </w:r>
          </w:p>
        </w:tc>
        <w:tc>
          <w:tcPr>
            <w:tcW w:w="1278"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sz w:val="20"/>
                <w:szCs w:val="20"/>
              </w:rPr>
            </w:pPr>
            <w:r w:rsidRPr="00A42BEF">
              <w:rPr>
                <w:rFonts w:ascii="Calibri" w:eastAsia="Times New Roman" w:hAnsi="Calibri" w:cs="Calibri"/>
                <w:color w:val="000000"/>
                <w:sz w:val="20"/>
                <w:szCs w:val="20"/>
              </w:rPr>
              <w:t>25</w:t>
            </w:r>
          </w:p>
        </w:tc>
      </w:tr>
      <w:tr w:rsidR="00A42BEF" w:rsidRPr="00A42BEF" w:rsidTr="007737BB">
        <w:tc>
          <w:tcPr>
            <w:tcW w:w="4878" w:type="dxa"/>
            <w:vMerge/>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A42BEF" w:rsidRPr="00A42BEF" w:rsidRDefault="00A42BEF" w:rsidP="00A42BEF">
            <w:pPr>
              <w:spacing w:after="0" w:line="240" w:lineRule="auto"/>
              <w:rPr>
                <w:rFonts w:ascii="Calibri" w:eastAsia="Times New Roman" w:hAnsi="Calibri" w:cs="Times New Roman"/>
                <w:b/>
                <w:sz w:val="20"/>
                <w:szCs w:val="20"/>
              </w:rPr>
            </w:pPr>
            <w:r w:rsidRPr="00A42BEF">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rPr>
            </w:pPr>
            <w:r w:rsidRPr="00A42BEF">
              <w:rPr>
                <w:rFonts w:ascii="Calibri" w:eastAsia="Times New Roman" w:hAnsi="Calibri" w:cs="Calibri"/>
                <w:color w:val="000000"/>
              </w:rPr>
              <w:t>20%</w:t>
            </w:r>
          </w:p>
        </w:tc>
        <w:tc>
          <w:tcPr>
            <w:tcW w:w="900"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rPr>
            </w:pPr>
            <w:r w:rsidRPr="00A42BEF">
              <w:rPr>
                <w:rFonts w:ascii="Calibri" w:eastAsia="Times New Roman" w:hAnsi="Calibri" w:cs="Calibri"/>
                <w:color w:val="000000"/>
              </w:rPr>
              <w:t>30%</w:t>
            </w:r>
          </w:p>
        </w:tc>
        <w:tc>
          <w:tcPr>
            <w:tcW w:w="1278" w:type="dxa"/>
            <w:shd w:val="clear" w:color="auto" w:fill="D9D9D9" w:themeFill="background1" w:themeFillShade="D9"/>
            <w:vAlign w:val="bottom"/>
          </w:tcPr>
          <w:p w:rsidR="00A42BEF" w:rsidRPr="00A42BEF" w:rsidRDefault="00A42BEF" w:rsidP="00A42BEF">
            <w:pPr>
              <w:spacing w:after="0" w:line="240" w:lineRule="auto"/>
              <w:jc w:val="right"/>
              <w:rPr>
                <w:rFonts w:ascii="Calibri" w:eastAsia="Times New Roman" w:hAnsi="Calibri" w:cs="Calibri"/>
                <w:color w:val="000000"/>
              </w:rPr>
            </w:pPr>
            <w:r w:rsidRPr="00A42BEF">
              <w:rPr>
                <w:rFonts w:ascii="Calibri" w:eastAsia="Times New Roman" w:hAnsi="Calibri" w:cs="Calibri"/>
                <w:color w:val="000000"/>
              </w:rPr>
              <w:t>50%</w:t>
            </w:r>
          </w:p>
        </w:tc>
      </w:tr>
    </w:tbl>
    <w:p w:rsidR="00A42BEF" w:rsidRPr="00A42BEF" w:rsidRDefault="00A42BEF" w:rsidP="00A42BEF">
      <w:pPr>
        <w:spacing w:after="0" w:line="240" w:lineRule="auto"/>
        <w:rPr>
          <w:rFonts w:ascii="Calibri" w:eastAsia="Times New Roman" w:hAnsi="Calibri" w:cs="Times New Roman"/>
          <w:sz w:val="20"/>
          <w:szCs w:val="20"/>
        </w:rPr>
      </w:pPr>
    </w:p>
    <w:p w:rsidR="00E85760" w:rsidRDefault="00E85760" w:rsidP="00E85760">
      <w:pPr>
        <w:rPr>
          <w:rFonts w:ascii="Calibri" w:eastAsia="Calibri" w:hAnsi="Calibri" w:cs="Times New Roman"/>
          <w:sz w:val="20"/>
          <w:szCs w:val="20"/>
        </w:rPr>
      </w:pPr>
    </w:p>
    <w:p w:rsidR="00357F45" w:rsidRDefault="00357F45" w:rsidP="00E85760">
      <w:pPr>
        <w:rPr>
          <w:rFonts w:ascii="Calibri" w:eastAsia="Calibri" w:hAnsi="Calibri" w:cs="Times New Roman"/>
          <w:sz w:val="20"/>
          <w:szCs w:val="20"/>
        </w:rPr>
      </w:pPr>
    </w:p>
    <w:p w:rsidR="00357F45" w:rsidRDefault="00357F45" w:rsidP="00E85760">
      <w:pPr>
        <w:rPr>
          <w:rFonts w:ascii="Calibri" w:eastAsia="Calibri" w:hAnsi="Calibri" w:cs="Times New Roman"/>
          <w:sz w:val="20"/>
          <w:szCs w:val="20"/>
        </w:rPr>
      </w:pPr>
    </w:p>
    <w:p w:rsidR="00A544AF" w:rsidRDefault="00A544AF" w:rsidP="00E85760">
      <w:pPr>
        <w:rPr>
          <w:rFonts w:ascii="Calibri" w:eastAsia="Calibri" w:hAnsi="Calibri" w:cs="Times New Roman"/>
          <w:sz w:val="20"/>
          <w:szCs w:val="20"/>
        </w:rPr>
      </w:pPr>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9E6F07" w:rsidRPr="009E6F07" w:rsidTr="007737BB">
        <w:tc>
          <w:tcPr>
            <w:tcW w:w="4878" w:type="dxa"/>
            <w:vMerge w:val="restart"/>
            <w:vAlign w:val="center"/>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lastRenderedPageBreak/>
              <w:t>Teaching</w:t>
            </w:r>
          </w:p>
        </w:tc>
        <w:tc>
          <w:tcPr>
            <w:tcW w:w="990" w:type="dxa"/>
            <w:vMerge w:val="restart"/>
            <w:vAlign w:val="center"/>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By Grade Span</w:t>
            </w:r>
          </w:p>
        </w:tc>
        <w:tc>
          <w:tcPr>
            <w:tcW w:w="2988" w:type="dxa"/>
            <w:gridSpan w:val="3"/>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Evidence</w:t>
            </w:r>
          </w:p>
        </w:tc>
      </w:tr>
      <w:tr w:rsidR="009E6F07" w:rsidRPr="009E6F07" w:rsidTr="007737BB">
        <w:tc>
          <w:tcPr>
            <w:tcW w:w="4878" w:type="dxa"/>
            <w:vMerge/>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vMerge/>
          </w:tcPr>
          <w:p w:rsidR="009E6F07" w:rsidRPr="009E6F07" w:rsidRDefault="009E6F07" w:rsidP="009E6F07">
            <w:pPr>
              <w:spacing w:after="0" w:line="240" w:lineRule="auto"/>
              <w:rPr>
                <w:rFonts w:ascii="Calibri" w:eastAsia="Times New Roman" w:hAnsi="Calibri" w:cs="Times New Roman"/>
                <w:b/>
                <w:sz w:val="20"/>
                <w:szCs w:val="20"/>
              </w:rPr>
            </w:pPr>
          </w:p>
        </w:tc>
        <w:tc>
          <w:tcPr>
            <w:tcW w:w="810" w:type="dxa"/>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None</w:t>
            </w:r>
          </w:p>
        </w:tc>
        <w:tc>
          <w:tcPr>
            <w:tcW w:w="900" w:type="dxa"/>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Partial</w:t>
            </w:r>
          </w:p>
        </w:tc>
        <w:tc>
          <w:tcPr>
            <w:tcW w:w="1278" w:type="dxa"/>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Clear &amp; Consistent</w:t>
            </w:r>
          </w:p>
        </w:tc>
      </w:tr>
      <w:tr w:rsidR="009E6F07" w:rsidRPr="009E6F07" w:rsidTr="007737BB">
        <w:tc>
          <w:tcPr>
            <w:tcW w:w="4878" w:type="dxa"/>
            <w:vMerge/>
            <w:tcBorders>
              <w:bottom w:val="single" w:sz="4" w:space="0" w:color="auto"/>
            </w:tcBorders>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9E6F07" w:rsidRPr="009E6F07" w:rsidRDefault="009E6F07" w:rsidP="009E6F07">
            <w:pPr>
              <w:spacing w:after="0" w:line="240" w:lineRule="auto"/>
              <w:rPr>
                <w:rFonts w:ascii="Calibri" w:eastAsia="Times New Roman" w:hAnsi="Calibri" w:cs="Times New Roman"/>
                <w:b/>
                <w:sz w:val="20"/>
                <w:szCs w:val="20"/>
              </w:rPr>
            </w:pPr>
          </w:p>
        </w:tc>
        <w:tc>
          <w:tcPr>
            <w:tcW w:w="810" w:type="dxa"/>
            <w:tcBorders>
              <w:bottom w:val="single" w:sz="4" w:space="0" w:color="auto"/>
            </w:tcBorders>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(0)</w:t>
            </w:r>
          </w:p>
        </w:tc>
        <w:tc>
          <w:tcPr>
            <w:tcW w:w="900" w:type="dxa"/>
            <w:tcBorders>
              <w:bottom w:val="single" w:sz="4" w:space="0" w:color="auto"/>
            </w:tcBorders>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(1)</w:t>
            </w:r>
          </w:p>
        </w:tc>
        <w:tc>
          <w:tcPr>
            <w:tcW w:w="1278" w:type="dxa"/>
            <w:tcBorders>
              <w:bottom w:val="single" w:sz="4" w:space="0" w:color="auto"/>
            </w:tcBorders>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(2)</w:t>
            </w:r>
          </w:p>
        </w:tc>
      </w:tr>
      <w:tr w:rsidR="009E6F07" w:rsidRPr="009E6F07" w:rsidTr="007737BB">
        <w:tc>
          <w:tcPr>
            <w:tcW w:w="4878" w:type="dxa"/>
            <w:vMerge w:val="restart"/>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sz w:val="20"/>
                <w:szCs w:val="20"/>
              </w:rPr>
            </w:pPr>
            <w:r w:rsidRPr="009E6F07">
              <w:rPr>
                <w:rFonts w:ascii="Calibri" w:eastAsia="Times New Roman" w:hAnsi="Calibri" w:cs="Times New Roman"/>
                <w:sz w:val="20"/>
                <w:szCs w:val="20"/>
              </w:rPr>
              <w:t>8. The teacher communicates clear learning objective(s) aligned to 2011 Massachusetts Curriculum Frameworks.</w:t>
            </w:r>
          </w:p>
        </w:tc>
        <w:tc>
          <w:tcPr>
            <w:tcW w:w="990" w:type="dxa"/>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ES</w:t>
            </w:r>
          </w:p>
        </w:tc>
        <w:tc>
          <w:tcPr>
            <w:tcW w:w="81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25%</w:t>
            </w:r>
          </w:p>
        </w:tc>
        <w:tc>
          <w:tcPr>
            <w:tcW w:w="90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40%</w:t>
            </w:r>
          </w:p>
        </w:tc>
        <w:tc>
          <w:tcPr>
            <w:tcW w:w="1278"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35%</w:t>
            </w:r>
          </w:p>
        </w:tc>
      </w:tr>
      <w:tr w:rsidR="009E6F07" w:rsidRPr="009E6F07" w:rsidTr="007737BB">
        <w:tc>
          <w:tcPr>
            <w:tcW w:w="4878" w:type="dxa"/>
            <w:vMerge/>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MS</w:t>
            </w:r>
          </w:p>
        </w:tc>
        <w:tc>
          <w:tcPr>
            <w:tcW w:w="81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40%</w:t>
            </w:r>
          </w:p>
        </w:tc>
        <w:tc>
          <w:tcPr>
            <w:tcW w:w="90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13%</w:t>
            </w:r>
          </w:p>
        </w:tc>
        <w:tc>
          <w:tcPr>
            <w:tcW w:w="1278"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47%</w:t>
            </w:r>
          </w:p>
        </w:tc>
      </w:tr>
      <w:tr w:rsidR="009E6F07" w:rsidRPr="009E6F07" w:rsidTr="007737BB">
        <w:tc>
          <w:tcPr>
            <w:tcW w:w="4878" w:type="dxa"/>
            <w:vMerge/>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HS</w:t>
            </w:r>
          </w:p>
        </w:tc>
        <w:tc>
          <w:tcPr>
            <w:tcW w:w="81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53%</w:t>
            </w:r>
          </w:p>
        </w:tc>
        <w:tc>
          <w:tcPr>
            <w:tcW w:w="90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13%</w:t>
            </w:r>
          </w:p>
        </w:tc>
        <w:tc>
          <w:tcPr>
            <w:tcW w:w="1278"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33%</w:t>
            </w:r>
          </w:p>
        </w:tc>
      </w:tr>
      <w:tr w:rsidR="009E6F07" w:rsidRPr="009E6F07" w:rsidTr="007737BB">
        <w:tc>
          <w:tcPr>
            <w:tcW w:w="4878" w:type="dxa"/>
            <w:vMerge/>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19</w:t>
            </w:r>
          </w:p>
        </w:tc>
        <w:tc>
          <w:tcPr>
            <w:tcW w:w="90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12</w:t>
            </w:r>
          </w:p>
        </w:tc>
        <w:tc>
          <w:tcPr>
            <w:tcW w:w="1278"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19</w:t>
            </w:r>
          </w:p>
        </w:tc>
      </w:tr>
      <w:tr w:rsidR="009E6F07" w:rsidRPr="009E6F07" w:rsidTr="007737BB">
        <w:tc>
          <w:tcPr>
            <w:tcW w:w="4878" w:type="dxa"/>
            <w:vMerge/>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38%</w:t>
            </w:r>
          </w:p>
        </w:tc>
        <w:tc>
          <w:tcPr>
            <w:tcW w:w="90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24%</w:t>
            </w:r>
          </w:p>
        </w:tc>
        <w:tc>
          <w:tcPr>
            <w:tcW w:w="1278"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38%</w:t>
            </w:r>
          </w:p>
        </w:tc>
      </w:tr>
      <w:tr w:rsidR="009E6F07" w:rsidRPr="009E6F07" w:rsidTr="007737BB">
        <w:tc>
          <w:tcPr>
            <w:tcW w:w="4878" w:type="dxa"/>
            <w:vMerge w:val="restart"/>
          </w:tcPr>
          <w:p w:rsidR="009E6F07" w:rsidRPr="009E6F07" w:rsidRDefault="009E6F07" w:rsidP="009E6F07">
            <w:pPr>
              <w:spacing w:after="0" w:line="240" w:lineRule="auto"/>
              <w:rPr>
                <w:rFonts w:ascii="Calibri" w:eastAsia="Times New Roman" w:hAnsi="Calibri" w:cs="Times New Roman"/>
                <w:sz w:val="20"/>
                <w:szCs w:val="20"/>
              </w:rPr>
            </w:pPr>
            <w:r w:rsidRPr="009E6F07">
              <w:rPr>
                <w:rFonts w:ascii="Calibri" w:eastAsia="Times New Roman" w:hAnsi="Calibri" w:cs="Times New Roman"/>
                <w:sz w:val="20"/>
                <w:szCs w:val="20"/>
              </w:rPr>
              <w:t>9. The teacher uses appropriate instructional strategies well matched to learning objective (s) and content.</w:t>
            </w:r>
          </w:p>
        </w:tc>
        <w:tc>
          <w:tcPr>
            <w:tcW w:w="990" w:type="dxa"/>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ES</w:t>
            </w:r>
          </w:p>
        </w:tc>
        <w:tc>
          <w:tcPr>
            <w:tcW w:w="810"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25%</w:t>
            </w:r>
          </w:p>
        </w:tc>
        <w:tc>
          <w:tcPr>
            <w:tcW w:w="900"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35%</w:t>
            </w:r>
          </w:p>
        </w:tc>
        <w:tc>
          <w:tcPr>
            <w:tcW w:w="1278"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40%</w:t>
            </w:r>
          </w:p>
        </w:tc>
      </w:tr>
      <w:tr w:rsidR="009E6F07" w:rsidRPr="009E6F07" w:rsidTr="007737BB">
        <w:tc>
          <w:tcPr>
            <w:tcW w:w="4878" w:type="dxa"/>
            <w:vMerge/>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MS</w:t>
            </w:r>
          </w:p>
        </w:tc>
        <w:tc>
          <w:tcPr>
            <w:tcW w:w="810"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33%</w:t>
            </w:r>
          </w:p>
        </w:tc>
        <w:tc>
          <w:tcPr>
            <w:tcW w:w="900"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7%</w:t>
            </w:r>
          </w:p>
        </w:tc>
        <w:tc>
          <w:tcPr>
            <w:tcW w:w="1278"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60%</w:t>
            </w:r>
          </w:p>
        </w:tc>
      </w:tr>
      <w:tr w:rsidR="009E6F07" w:rsidRPr="009E6F07" w:rsidTr="007737BB">
        <w:tc>
          <w:tcPr>
            <w:tcW w:w="4878" w:type="dxa"/>
            <w:vMerge/>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HS</w:t>
            </w:r>
          </w:p>
        </w:tc>
        <w:tc>
          <w:tcPr>
            <w:tcW w:w="810"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47%</w:t>
            </w:r>
          </w:p>
        </w:tc>
        <w:tc>
          <w:tcPr>
            <w:tcW w:w="900"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27%</w:t>
            </w:r>
          </w:p>
        </w:tc>
        <w:tc>
          <w:tcPr>
            <w:tcW w:w="1278"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27%</w:t>
            </w:r>
          </w:p>
        </w:tc>
      </w:tr>
      <w:tr w:rsidR="009E6F07" w:rsidRPr="009E6F07" w:rsidTr="007737BB">
        <w:tc>
          <w:tcPr>
            <w:tcW w:w="4878" w:type="dxa"/>
            <w:vMerge/>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Total  #</w:t>
            </w:r>
          </w:p>
        </w:tc>
        <w:tc>
          <w:tcPr>
            <w:tcW w:w="810"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17</w:t>
            </w:r>
          </w:p>
        </w:tc>
        <w:tc>
          <w:tcPr>
            <w:tcW w:w="900"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12</w:t>
            </w:r>
          </w:p>
        </w:tc>
        <w:tc>
          <w:tcPr>
            <w:tcW w:w="1278"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21</w:t>
            </w:r>
          </w:p>
        </w:tc>
      </w:tr>
      <w:tr w:rsidR="009E6F07" w:rsidRPr="009E6F07" w:rsidTr="007737BB">
        <w:tc>
          <w:tcPr>
            <w:tcW w:w="4878" w:type="dxa"/>
            <w:vMerge/>
            <w:tcBorders>
              <w:bottom w:val="single" w:sz="4" w:space="0" w:color="auto"/>
            </w:tcBorders>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Total %</w:t>
            </w:r>
          </w:p>
        </w:tc>
        <w:tc>
          <w:tcPr>
            <w:tcW w:w="810" w:type="dxa"/>
            <w:tcBorders>
              <w:bottom w:val="single" w:sz="4" w:space="0" w:color="auto"/>
            </w:tcBorders>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34%</w:t>
            </w:r>
          </w:p>
        </w:tc>
        <w:tc>
          <w:tcPr>
            <w:tcW w:w="900" w:type="dxa"/>
            <w:tcBorders>
              <w:bottom w:val="single" w:sz="4" w:space="0" w:color="auto"/>
            </w:tcBorders>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24%</w:t>
            </w:r>
          </w:p>
        </w:tc>
        <w:tc>
          <w:tcPr>
            <w:tcW w:w="1278" w:type="dxa"/>
            <w:tcBorders>
              <w:bottom w:val="single" w:sz="4" w:space="0" w:color="auto"/>
            </w:tcBorders>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42%</w:t>
            </w:r>
          </w:p>
        </w:tc>
      </w:tr>
      <w:tr w:rsidR="009E6F07" w:rsidRPr="009E6F07" w:rsidTr="007737BB">
        <w:tc>
          <w:tcPr>
            <w:tcW w:w="4878" w:type="dxa"/>
            <w:vMerge w:val="restart"/>
            <w:shd w:val="clear" w:color="auto" w:fill="D9D9D9" w:themeFill="background1" w:themeFillShade="D9"/>
          </w:tcPr>
          <w:p w:rsidR="009E6F07" w:rsidRPr="009E6F07" w:rsidRDefault="009E6F07" w:rsidP="0024221E">
            <w:pPr>
              <w:spacing w:after="0" w:line="240" w:lineRule="auto"/>
              <w:rPr>
                <w:rFonts w:ascii="Calibri" w:eastAsia="Times New Roman" w:hAnsi="Calibri" w:cs="Times New Roman"/>
                <w:sz w:val="20"/>
                <w:szCs w:val="20"/>
              </w:rPr>
            </w:pPr>
            <w:r w:rsidRPr="009E6F07">
              <w:rPr>
                <w:rFonts w:ascii="Calibri" w:eastAsia="Times New Roman" w:hAnsi="Calibri" w:cs="Times New Roman"/>
                <w:sz w:val="20"/>
                <w:szCs w:val="20"/>
              </w:rPr>
              <w:t xml:space="preserve">10. The teacher uses appropriate modifications for </w:t>
            </w:r>
            <w:r w:rsidR="0024221E" w:rsidRPr="009E6F07">
              <w:rPr>
                <w:rFonts w:ascii="Calibri" w:eastAsia="Times New Roman" w:hAnsi="Calibri" w:cs="Times New Roman"/>
                <w:sz w:val="20"/>
                <w:szCs w:val="20"/>
              </w:rPr>
              <w:t>E</w:t>
            </w:r>
            <w:r w:rsidR="0024221E">
              <w:rPr>
                <w:rFonts w:ascii="Calibri" w:eastAsia="Times New Roman" w:hAnsi="Calibri" w:cs="Times New Roman"/>
                <w:sz w:val="20"/>
                <w:szCs w:val="20"/>
              </w:rPr>
              <w:t>nglish language learners</w:t>
            </w:r>
            <w:r w:rsidR="0024221E" w:rsidRPr="009E6F07">
              <w:rPr>
                <w:rFonts w:ascii="Calibri" w:eastAsia="Times New Roman" w:hAnsi="Calibri" w:cs="Times New Roman"/>
                <w:sz w:val="20"/>
                <w:szCs w:val="20"/>
              </w:rPr>
              <w:t xml:space="preserve"> </w:t>
            </w:r>
            <w:r w:rsidRPr="009E6F07">
              <w:rPr>
                <w:rFonts w:ascii="Calibri" w:eastAsia="Times New Roman" w:hAnsi="Calibri" w:cs="Times New Roman"/>
                <w:sz w:val="20"/>
                <w:szCs w:val="20"/>
              </w:rPr>
              <w:t xml:space="preserve">and students </w:t>
            </w:r>
            <w:r w:rsidR="0024221E">
              <w:rPr>
                <w:rFonts w:ascii="Calibri" w:eastAsia="Times New Roman" w:hAnsi="Calibri" w:cs="Times New Roman"/>
                <w:sz w:val="20"/>
                <w:szCs w:val="20"/>
              </w:rPr>
              <w:t xml:space="preserve">with disabilities </w:t>
            </w:r>
            <w:r w:rsidRPr="009E6F07">
              <w:rPr>
                <w:rFonts w:ascii="Calibri" w:eastAsia="Times New Roman" w:hAnsi="Calibri" w:cs="Times New Roman"/>
                <w:sz w:val="20"/>
                <w:szCs w:val="20"/>
              </w:rPr>
              <w:t>such as explicit language objective(s); direct instruction in vocabulary; presentation of content at multiple levels of complexity; and differentiation of content, process, and/or products.</w:t>
            </w:r>
          </w:p>
        </w:tc>
        <w:tc>
          <w:tcPr>
            <w:tcW w:w="990" w:type="dxa"/>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ES</w:t>
            </w:r>
          </w:p>
        </w:tc>
        <w:tc>
          <w:tcPr>
            <w:tcW w:w="81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55%</w:t>
            </w:r>
          </w:p>
        </w:tc>
        <w:tc>
          <w:tcPr>
            <w:tcW w:w="90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10%</w:t>
            </w:r>
          </w:p>
        </w:tc>
        <w:tc>
          <w:tcPr>
            <w:tcW w:w="1278"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35%</w:t>
            </w:r>
          </w:p>
        </w:tc>
      </w:tr>
      <w:tr w:rsidR="009E6F07" w:rsidRPr="009E6F07" w:rsidTr="007737BB">
        <w:tc>
          <w:tcPr>
            <w:tcW w:w="4878" w:type="dxa"/>
            <w:vMerge/>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MS</w:t>
            </w:r>
          </w:p>
        </w:tc>
        <w:tc>
          <w:tcPr>
            <w:tcW w:w="81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60%</w:t>
            </w:r>
          </w:p>
        </w:tc>
        <w:tc>
          <w:tcPr>
            <w:tcW w:w="90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13%</w:t>
            </w:r>
          </w:p>
        </w:tc>
        <w:tc>
          <w:tcPr>
            <w:tcW w:w="1278"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27%</w:t>
            </w:r>
          </w:p>
        </w:tc>
      </w:tr>
      <w:tr w:rsidR="009E6F07" w:rsidRPr="009E6F07" w:rsidTr="007737BB">
        <w:tc>
          <w:tcPr>
            <w:tcW w:w="4878" w:type="dxa"/>
            <w:vMerge/>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HS</w:t>
            </w:r>
          </w:p>
        </w:tc>
        <w:tc>
          <w:tcPr>
            <w:tcW w:w="81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67%</w:t>
            </w:r>
          </w:p>
        </w:tc>
        <w:tc>
          <w:tcPr>
            <w:tcW w:w="90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13%</w:t>
            </w:r>
          </w:p>
        </w:tc>
        <w:tc>
          <w:tcPr>
            <w:tcW w:w="1278"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20%</w:t>
            </w:r>
          </w:p>
        </w:tc>
      </w:tr>
      <w:tr w:rsidR="009E6F07" w:rsidRPr="009E6F07" w:rsidTr="007737BB">
        <w:tc>
          <w:tcPr>
            <w:tcW w:w="4878" w:type="dxa"/>
            <w:vMerge/>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30</w:t>
            </w:r>
          </w:p>
        </w:tc>
        <w:tc>
          <w:tcPr>
            <w:tcW w:w="90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6</w:t>
            </w:r>
          </w:p>
        </w:tc>
        <w:tc>
          <w:tcPr>
            <w:tcW w:w="1278"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14</w:t>
            </w:r>
          </w:p>
        </w:tc>
      </w:tr>
      <w:tr w:rsidR="009E6F07" w:rsidRPr="009E6F07" w:rsidTr="007737BB">
        <w:tc>
          <w:tcPr>
            <w:tcW w:w="4878" w:type="dxa"/>
            <w:vMerge/>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60%</w:t>
            </w:r>
          </w:p>
        </w:tc>
        <w:tc>
          <w:tcPr>
            <w:tcW w:w="90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12%</w:t>
            </w:r>
          </w:p>
        </w:tc>
        <w:tc>
          <w:tcPr>
            <w:tcW w:w="1278"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28%</w:t>
            </w:r>
          </w:p>
        </w:tc>
      </w:tr>
      <w:tr w:rsidR="009E6F07" w:rsidRPr="009E6F07" w:rsidTr="007737BB">
        <w:tc>
          <w:tcPr>
            <w:tcW w:w="4878" w:type="dxa"/>
            <w:vMerge w:val="restart"/>
          </w:tcPr>
          <w:p w:rsidR="009E6F07" w:rsidRPr="009E6F07" w:rsidRDefault="009E6F07" w:rsidP="0024221E">
            <w:pPr>
              <w:spacing w:after="0" w:line="240" w:lineRule="auto"/>
              <w:rPr>
                <w:rFonts w:ascii="Calibri" w:eastAsia="Times New Roman" w:hAnsi="Calibri" w:cs="Times New Roman"/>
                <w:sz w:val="20"/>
                <w:szCs w:val="20"/>
              </w:rPr>
            </w:pPr>
            <w:r w:rsidRPr="009E6F07">
              <w:rPr>
                <w:rFonts w:ascii="Calibri" w:eastAsia="Times New Roman" w:hAnsi="Calibri" w:cs="Times New Roman"/>
                <w:sz w:val="20"/>
                <w:szCs w:val="20"/>
              </w:rPr>
              <w:t>11. The teacher provides opportunities for students to engage in higher order thinking such as use of inquiry, exploration, application, analysis, synthesis, and/or evaluation of knowledge or concepts (Bloom’s Taxonomy)</w:t>
            </w:r>
            <w:r w:rsidR="0024221E">
              <w:rPr>
                <w:rFonts w:ascii="Calibri" w:eastAsia="Times New Roman" w:hAnsi="Calibri" w:cs="Times New Roman"/>
                <w:sz w:val="20"/>
                <w:szCs w:val="20"/>
              </w:rPr>
              <w:t>.</w:t>
            </w:r>
          </w:p>
        </w:tc>
        <w:tc>
          <w:tcPr>
            <w:tcW w:w="990" w:type="dxa"/>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ES</w:t>
            </w:r>
          </w:p>
        </w:tc>
        <w:tc>
          <w:tcPr>
            <w:tcW w:w="810"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30%</w:t>
            </w:r>
          </w:p>
        </w:tc>
        <w:tc>
          <w:tcPr>
            <w:tcW w:w="900"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20%</w:t>
            </w:r>
          </w:p>
        </w:tc>
        <w:tc>
          <w:tcPr>
            <w:tcW w:w="1278"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50%</w:t>
            </w:r>
          </w:p>
        </w:tc>
      </w:tr>
      <w:tr w:rsidR="009E6F07" w:rsidRPr="009E6F07" w:rsidTr="007737BB">
        <w:tc>
          <w:tcPr>
            <w:tcW w:w="4878" w:type="dxa"/>
            <w:vMerge/>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MS</w:t>
            </w:r>
          </w:p>
        </w:tc>
        <w:tc>
          <w:tcPr>
            <w:tcW w:w="810"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7%</w:t>
            </w:r>
          </w:p>
        </w:tc>
        <w:tc>
          <w:tcPr>
            <w:tcW w:w="900"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13%</w:t>
            </w:r>
          </w:p>
        </w:tc>
        <w:tc>
          <w:tcPr>
            <w:tcW w:w="1278"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80%</w:t>
            </w:r>
          </w:p>
        </w:tc>
      </w:tr>
      <w:tr w:rsidR="009E6F07" w:rsidRPr="009E6F07" w:rsidTr="007737BB">
        <w:tc>
          <w:tcPr>
            <w:tcW w:w="4878" w:type="dxa"/>
            <w:vMerge/>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HS</w:t>
            </w:r>
          </w:p>
        </w:tc>
        <w:tc>
          <w:tcPr>
            <w:tcW w:w="810"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33%</w:t>
            </w:r>
          </w:p>
        </w:tc>
        <w:tc>
          <w:tcPr>
            <w:tcW w:w="900"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13%</w:t>
            </w:r>
          </w:p>
        </w:tc>
        <w:tc>
          <w:tcPr>
            <w:tcW w:w="1278"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53%</w:t>
            </w:r>
          </w:p>
        </w:tc>
      </w:tr>
      <w:tr w:rsidR="009E6F07" w:rsidRPr="009E6F07" w:rsidTr="007737BB">
        <w:tc>
          <w:tcPr>
            <w:tcW w:w="4878" w:type="dxa"/>
            <w:vMerge/>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Total  #</w:t>
            </w:r>
          </w:p>
        </w:tc>
        <w:tc>
          <w:tcPr>
            <w:tcW w:w="810"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12</w:t>
            </w:r>
          </w:p>
        </w:tc>
        <w:tc>
          <w:tcPr>
            <w:tcW w:w="900"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8</w:t>
            </w:r>
          </w:p>
        </w:tc>
        <w:tc>
          <w:tcPr>
            <w:tcW w:w="1278"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30</w:t>
            </w:r>
          </w:p>
        </w:tc>
      </w:tr>
      <w:tr w:rsidR="009E6F07" w:rsidRPr="009E6F07" w:rsidTr="007737BB">
        <w:tc>
          <w:tcPr>
            <w:tcW w:w="4878" w:type="dxa"/>
            <w:vMerge/>
            <w:tcBorders>
              <w:bottom w:val="single" w:sz="4" w:space="0" w:color="auto"/>
            </w:tcBorders>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Total %</w:t>
            </w:r>
          </w:p>
        </w:tc>
        <w:tc>
          <w:tcPr>
            <w:tcW w:w="810" w:type="dxa"/>
            <w:tcBorders>
              <w:bottom w:val="single" w:sz="4" w:space="0" w:color="auto"/>
            </w:tcBorders>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24%</w:t>
            </w:r>
          </w:p>
        </w:tc>
        <w:tc>
          <w:tcPr>
            <w:tcW w:w="900" w:type="dxa"/>
            <w:tcBorders>
              <w:bottom w:val="single" w:sz="4" w:space="0" w:color="auto"/>
            </w:tcBorders>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16%</w:t>
            </w:r>
          </w:p>
        </w:tc>
        <w:tc>
          <w:tcPr>
            <w:tcW w:w="1278" w:type="dxa"/>
            <w:tcBorders>
              <w:bottom w:val="single" w:sz="4" w:space="0" w:color="auto"/>
            </w:tcBorders>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60%</w:t>
            </w:r>
          </w:p>
        </w:tc>
      </w:tr>
      <w:tr w:rsidR="009E6F07" w:rsidRPr="009E6F07" w:rsidTr="007737BB">
        <w:tc>
          <w:tcPr>
            <w:tcW w:w="4878" w:type="dxa"/>
            <w:vMerge w:val="restart"/>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sz w:val="20"/>
                <w:szCs w:val="20"/>
              </w:rPr>
            </w:pPr>
            <w:r w:rsidRPr="009E6F07">
              <w:rPr>
                <w:rFonts w:ascii="Calibri" w:eastAsia="Times New Roman" w:hAnsi="Calibri" w:cs="Times New Roman"/>
                <w:sz w:val="20"/>
                <w:szCs w:val="20"/>
              </w:rPr>
              <w:t>12. The teacher uses questioning techniques that require thoughtful responses that demonstrate understanding.</w:t>
            </w:r>
          </w:p>
        </w:tc>
        <w:tc>
          <w:tcPr>
            <w:tcW w:w="990" w:type="dxa"/>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ES</w:t>
            </w:r>
          </w:p>
        </w:tc>
        <w:tc>
          <w:tcPr>
            <w:tcW w:w="81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10%</w:t>
            </w:r>
          </w:p>
        </w:tc>
        <w:tc>
          <w:tcPr>
            <w:tcW w:w="90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30%</w:t>
            </w:r>
          </w:p>
        </w:tc>
        <w:tc>
          <w:tcPr>
            <w:tcW w:w="1278"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60%</w:t>
            </w:r>
          </w:p>
        </w:tc>
      </w:tr>
      <w:tr w:rsidR="009E6F07" w:rsidRPr="009E6F07" w:rsidTr="007737BB">
        <w:tc>
          <w:tcPr>
            <w:tcW w:w="4878" w:type="dxa"/>
            <w:vMerge/>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MS</w:t>
            </w:r>
          </w:p>
        </w:tc>
        <w:tc>
          <w:tcPr>
            <w:tcW w:w="81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7%</w:t>
            </w:r>
          </w:p>
        </w:tc>
        <w:tc>
          <w:tcPr>
            <w:tcW w:w="90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20%</w:t>
            </w:r>
          </w:p>
        </w:tc>
        <w:tc>
          <w:tcPr>
            <w:tcW w:w="1278"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73%</w:t>
            </w:r>
          </w:p>
        </w:tc>
      </w:tr>
      <w:tr w:rsidR="009E6F07" w:rsidRPr="009E6F07" w:rsidTr="007737BB">
        <w:tc>
          <w:tcPr>
            <w:tcW w:w="4878" w:type="dxa"/>
            <w:vMerge/>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HS</w:t>
            </w:r>
          </w:p>
        </w:tc>
        <w:tc>
          <w:tcPr>
            <w:tcW w:w="81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13%</w:t>
            </w:r>
          </w:p>
        </w:tc>
        <w:tc>
          <w:tcPr>
            <w:tcW w:w="90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27%</w:t>
            </w:r>
          </w:p>
        </w:tc>
        <w:tc>
          <w:tcPr>
            <w:tcW w:w="1278"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60%</w:t>
            </w:r>
          </w:p>
        </w:tc>
      </w:tr>
      <w:tr w:rsidR="009E6F07" w:rsidRPr="009E6F07" w:rsidTr="007737BB">
        <w:tc>
          <w:tcPr>
            <w:tcW w:w="4878" w:type="dxa"/>
            <w:vMerge/>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5</w:t>
            </w:r>
          </w:p>
        </w:tc>
        <w:tc>
          <w:tcPr>
            <w:tcW w:w="90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13</w:t>
            </w:r>
          </w:p>
        </w:tc>
        <w:tc>
          <w:tcPr>
            <w:tcW w:w="1278"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32</w:t>
            </w:r>
          </w:p>
        </w:tc>
      </w:tr>
      <w:tr w:rsidR="009E6F07" w:rsidRPr="009E6F07" w:rsidTr="007737BB">
        <w:tc>
          <w:tcPr>
            <w:tcW w:w="4878" w:type="dxa"/>
            <w:vMerge/>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10%</w:t>
            </w:r>
          </w:p>
        </w:tc>
        <w:tc>
          <w:tcPr>
            <w:tcW w:w="90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26%</w:t>
            </w:r>
          </w:p>
        </w:tc>
        <w:tc>
          <w:tcPr>
            <w:tcW w:w="1278"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64%</w:t>
            </w:r>
          </w:p>
        </w:tc>
      </w:tr>
      <w:tr w:rsidR="009E6F07" w:rsidRPr="009E6F07" w:rsidTr="007737BB">
        <w:tc>
          <w:tcPr>
            <w:tcW w:w="4878" w:type="dxa"/>
            <w:vMerge w:val="restart"/>
          </w:tcPr>
          <w:p w:rsidR="009E6F07" w:rsidRPr="009E6F07" w:rsidRDefault="009E6F07" w:rsidP="009E6F07">
            <w:pPr>
              <w:spacing w:after="0" w:line="240" w:lineRule="auto"/>
              <w:rPr>
                <w:rFonts w:ascii="Calibri" w:eastAsia="Times New Roman" w:hAnsi="Calibri" w:cs="Times New Roman"/>
                <w:sz w:val="20"/>
                <w:szCs w:val="20"/>
              </w:rPr>
            </w:pPr>
            <w:r w:rsidRPr="009E6F07">
              <w:rPr>
                <w:rFonts w:ascii="Calibri" w:eastAsia="Times New Roman" w:hAnsi="Calibri" w:cs="Times New Roman"/>
                <w:sz w:val="20"/>
                <w:szCs w:val="20"/>
              </w:rPr>
              <w:t>13. The teacher implements teaching strategies that promote a safe learning environment where students give opinions, make judgments, explore and investigate ideas.</w:t>
            </w:r>
          </w:p>
        </w:tc>
        <w:tc>
          <w:tcPr>
            <w:tcW w:w="990" w:type="dxa"/>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ES</w:t>
            </w:r>
          </w:p>
        </w:tc>
        <w:tc>
          <w:tcPr>
            <w:tcW w:w="810"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15%</w:t>
            </w:r>
          </w:p>
        </w:tc>
        <w:tc>
          <w:tcPr>
            <w:tcW w:w="900"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30%</w:t>
            </w:r>
          </w:p>
        </w:tc>
        <w:tc>
          <w:tcPr>
            <w:tcW w:w="1278"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55%</w:t>
            </w:r>
          </w:p>
        </w:tc>
      </w:tr>
      <w:tr w:rsidR="009E6F07" w:rsidRPr="009E6F07" w:rsidTr="007737BB">
        <w:tc>
          <w:tcPr>
            <w:tcW w:w="4878" w:type="dxa"/>
            <w:vMerge/>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MS</w:t>
            </w:r>
          </w:p>
        </w:tc>
        <w:tc>
          <w:tcPr>
            <w:tcW w:w="810"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0%</w:t>
            </w:r>
          </w:p>
        </w:tc>
        <w:tc>
          <w:tcPr>
            <w:tcW w:w="900"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7%</w:t>
            </w:r>
          </w:p>
        </w:tc>
        <w:tc>
          <w:tcPr>
            <w:tcW w:w="1278"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93%</w:t>
            </w:r>
          </w:p>
        </w:tc>
      </w:tr>
      <w:tr w:rsidR="009E6F07" w:rsidRPr="009E6F07" w:rsidTr="007737BB">
        <w:tc>
          <w:tcPr>
            <w:tcW w:w="4878" w:type="dxa"/>
            <w:vMerge/>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HS</w:t>
            </w:r>
          </w:p>
        </w:tc>
        <w:tc>
          <w:tcPr>
            <w:tcW w:w="810"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27%</w:t>
            </w:r>
          </w:p>
        </w:tc>
        <w:tc>
          <w:tcPr>
            <w:tcW w:w="900"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13%</w:t>
            </w:r>
          </w:p>
        </w:tc>
        <w:tc>
          <w:tcPr>
            <w:tcW w:w="1278"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60%</w:t>
            </w:r>
          </w:p>
        </w:tc>
      </w:tr>
      <w:tr w:rsidR="009E6F07" w:rsidRPr="009E6F07" w:rsidTr="007737BB">
        <w:tc>
          <w:tcPr>
            <w:tcW w:w="4878" w:type="dxa"/>
            <w:vMerge/>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Total  #</w:t>
            </w:r>
          </w:p>
        </w:tc>
        <w:tc>
          <w:tcPr>
            <w:tcW w:w="810"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7</w:t>
            </w:r>
          </w:p>
        </w:tc>
        <w:tc>
          <w:tcPr>
            <w:tcW w:w="900"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9</w:t>
            </w:r>
          </w:p>
        </w:tc>
        <w:tc>
          <w:tcPr>
            <w:tcW w:w="1278"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34</w:t>
            </w:r>
          </w:p>
        </w:tc>
      </w:tr>
      <w:tr w:rsidR="009E6F07" w:rsidRPr="009E6F07" w:rsidTr="007737BB">
        <w:tc>
          <w:tcPr>
            <w:tcW w:w="4878" w:type="dxa"/>
            <w:vMerge/>
            <w:tcBorders>
              <w:bottom w:val="single" w:sz="4" w:space="0" w:color="auto"/>
            </w:tcBorders>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Total %</w:t>
            </w:r>
          </w:p>
        </w:tc>
        <w:tc>
          <w:tcPr>
            <w:tcW w:w="810" w:type="dxa"/>
            <w:tcBorders>
              <w:bottom w:val="single" w:sz="4" w:space="0" w:color="auto"/>
            </w:tcBorders>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14%</w:t>
            </w:r>
          </w:p>
        </w:tc>
        <w:tc>
          <w:tcPr>
            <w:tcW w:w="900" w:type="dxa"/>
            <w:tcBorders>
              <w:bottom w:val="single" w:sz="4" w:space="0" w:color="auto"/>
            </w:tcBorders>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18%</w:t>
            </w:r>
          </w:p>
        </w:tc>
        <w:tc>
          <w:tcPr>
            <w:tcW w:w="1278" w:type="dxa"/>
            <w:tcBorders>
              <w:bottom w:val="single" w:sz="4" w:space="0" w:color="auto"/>
            </w:tcBorders>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68%</w:t>
            </w:r>
          </w:p>
        </w:tc>
      </w:tr>
      <w:tr w:rsidR="009E6F07" w:rsidRPr="009E6F07" w:rsidTr="007737BB">
        <w:tc>
          <w:tcPr>
            <w:tcW w:w="4878" w:type="dxa"/>
            <w:vMerge w:val="restart"/>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sz w:val="20"/>
                <w:szCs w:val="20"/>
              </w:rPr>
            </w:pPr>
            <w:r w:rsidRPr="009E6F07">
              <w:rPr>
                <w:rFonts w:ascii="Calibri" w:eastAsia="Times New Roman" w:hAnsi="Calibri" w:cs="Times New Roman"/>
                <w:sz w:val="20"/>
                <w:szCs w:val="20"/>
              </w:rPr>
              <w:t>14. The teacher paces the lesson to match content and meet students’ learning needs.</w:t>
            </w:r>
          </w:p>
        </w:tc>
        <w:tc>
          <w:tcPr>
            <w:tcW w:w="990" w:type="dxa"/>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ES</w:t>
            </w:r>
          </w:p>
        </w:tc>
        <w:tc>
          <w:tcPr>
            <w:tcW w:w="81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0%</w:t>
            </w:r>
          </w:p>
        </w:tc>
        <w:tc>
          <w:tcPr>
            <w:tcW w:w="90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20%</w:t>
            </w:r>
          </w:p>
        </w:tc>
        <w:tc>
          <w:tcPr>
            <w:tcW w:w="1278"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80%</w:t>
            </w:r>
          </w:p>
        </w:tc>
      </w:tr>
      <w:tr w:rsidR="009E6F07" w:rsidRPr="009E6F07" w:rsidTr="007737BB">
        <w:tc>
          <w:tcPr>
            <w:tcW w:w="4878" w:type="dxa"/>
            <w:vMerge/>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MS</w:t>
            </w:r>
          </w:p>
        </w:tc>
        <w:tc>
          <w:tcPr>
            <w:tcW w:w="81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0%</w:t>
            </w:r>
          </w:p>
        </w:tc>
        <w:tc>
          <w:tcPr>
            <w:tcW w:w="90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0%</w:t>
            </w:r>
          </w:p>
        </w:tc>
        <w:tc>
          <w:tcPr>
            <w:tcW w:w="1278"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100%</w:t>
            </w:r>
          </w:p>
        </w:tc>
      </w:tr>
      <w:tr w:rsidR="009E6F07" w:rsidRPr="009E6F07" w:rsidTr="007737BB">
        <w:tc>
          <w:tcPr>
            <w:tcW w:w="4878" w:type="dxa"/>
            <w:vMerge/>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HS</w:t>
            </w:r>
          </w:p>
        </w:tc>
        <w:tc>
          <w:tcPr>
            <w:tcW w:w="81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7%</w:t>
            </w:r>
          </w:p>
        </w:tc>
        <w:tc>
          <w:tcPr>
            <w:tcW w:w="90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7%</w:t>
            </w:r>
          </w:p>
        </w:tc>
        <w:tc>
          <w:tcPr>
            <w:tcW w:w="1278"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87%</w:t>
            </w:r>
          </w:p>
        </w:tc>
      </w:tr>
      <w:tr w:rsidR="009E6F07" w:rsidRPr="009E6F07" w:rsidTr="007737BB">
        <w:tc>
          <w:tcPr>
            <w:tcW w:w="4878" w:type="dxa"/>
            <w:vMerge/>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1</w:t>
            </w:r>
          </w:p>
        </w:tc>
        <w:tc>
          <w:tcPr>
            <w:tcW w:w="90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5</w:t>
            </w:r>
          </w:p>
        </w:tc>
        <w:tc>
          <w:tcPr>
            <w:tcW w:w="1278"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44</w:t>
            </w:r>
          </w:p>
        </w:tc>
      </w:tr>
      <w:tr w:rsidR="009E6F07" w:rsidRPr="009E6F07" w:rsidTr="007737BB">
        <w:tc>
          <w:tcPr>
            <w:tcW w:w="4878" w:type="dxa"/>
            <w:vMerge/>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2%</w:t>
            </w:r>
          </w:p>
        </w:tc>
        <w:tc>
          <w:tcPr>
            <w:tcW w:w="90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10%</w:t>
            </w:r>
          </w:p>
        </w:tc>
        <w:tc>
          <w:tcPr>
            <w:tcW w:w="1278"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88%</w:t>
            </w:r>
          </w:p>
        </w:tc>
      </w:tr>
      <w:tr w:rsidR="009E6F07" w:rsidRPr="009E6F07" w:rsidTr="007737BB">
        <w:tc>
          <w:tcPr>
            <w:tcW w:w="4878" w:type="dxa"/>
            <w:vMerge w:val="restart"/>
          </w:tcPr>
          <w:p w:rsidR="009E6F07" w:rsidRPr="009E6F07" w:rsidRDefault="009E6F07" w:rsidP="009E6F07">
            <w:pPr>
              <w:spacing w:after="0" w:line="240" w:lineRule="auto"/>
              <w:rPr>
                <w:rFonts w:ascii="Calibri" w:eastAsia="Times New Roman" w:hAnsi="Calibri" w:cs="Times New Roman"/>
                <w:sz w:val="20"/>
                <w:szCs w:val="20"/>
              </w:rPr>
            </w:pPr>
            <w:r w:rsidRPr="009E6F07">
              <w:rPr>
                <w:rFonts w:ascii="Calibri" w:eastAsia="Times New Roman" w:hAnsi="Calibri" w:cs="Times New Roman"/>
                <w:sz w:val="20"/>
                <w:szCs w:val="20"/>
              </w:rPr>
              <w:t>15. The teacher conducts frequent formative assessments to check for understanding and inform instruction.</w:t>
            </w:r>
          </w:p>
        </w:tc>
        <w:tc>
          <w:tcPr>
            <w:tcW w:w="990" w:type="dxa"/>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ES</w:t>
            </w:r>
          </w:p>
        </w:tc>
        <w:tc>
          <w:tcPr>
            <w:tcW w:w="810"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25%</w:t>
            </w:r>
          </w:p>
        </w:tc>
        <w:tc>
          <w:tcPr>
            <w:tcW w:w="900"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20%</w:t>
            </w:r>
          </w:p>
        </w:tc>
        <w:tc>
          <w:tcPr>
            <w:tcW w:w="1278"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55%</w:t>
            </w:r>
          </w:p>
        </w:tc>
      </w:tr>
      <w:tr w:rsidR="009E6F07" w:rsidRPr="009E6F07" w:rsidTr="007737BB">
        <w:tc>
          <w:tcPr>
            <w:tcW w:w="4878" w:type="dxa"/>
            <w:vMerge/>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MS</w:t>
            </w:r>
          </w:p>
        </w:tc>
        <w:tc>
          <w:tcPr>
            <w:tcW w:w="810"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47%</w:t>
            </w:r>
          </w:p>
        </w:tc>
        <w:tc>
          <w:tcPr>
            <w:tcW w:w="900"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7%</w:t>
            </w:r>
          </w:p>
        </w:tc>
        <w:tc>
          <w:tcPr>
            <w:tcW w:w="1278"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47%</w:t>
            </w:r>
          </w:p>
        </w:tc>
      </w:tr>
      <w:tr w:rsidR="009E6F07" w:rsidRPr="009E6F07" w:rsidTr="007737BB">
        <w:tc>
          <w:tcPr>
            <w:tcW w:w="4878" w:type="dxa"/>
            <w:vMerge/>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HS</w:t>
            </w:r>
          </w:p>
        </w:tc>
        <w:tc>
          <w:tcPr>
            <w:tcW w:w="810"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60%</w:t>
            </w:r>
          </w:p>
        </w:tc>
        <w:tc>
          <w:tcPr>
            <w:tcW w:w="900"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20%</w:t>
            </w:r>
          </w:p>
        </w:tc>
        <w:tc>
          <w:tcPr>
            <w:tcW w:w="1278"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20%</w:t>
            </w:r>
          </w:p>
        </w:tc>
      </w:tr>
      <w:tr w:rsidR="009E6F07" w:rsidRPr="009E6F07" w:rsidTr="007737BB">
        <w:tc>
          <w:tcPr>
            <w:tcW w:w="4878" w:type="dxa"/>
            <w:vMerge/>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Total  #</w:t>
            </w:r>
          </w:p>
        </w:tc>
        <w:tc>
          <w:tcPr>
            <w:tcW w:w="810"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21</w:t>
            </w:r>
          </w:p>
        </w:tc>
        <w:tc>
          <w:tcPr>
            <w:tcW w:w="900"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8</w:t>
            </w:r>
          </w:p>
        </w:tc>
        <w:tc>
          <w:tcPr>
            <w:tcW w:w="1278" w:type="dxa"/>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21</w:t>
            </w:r>
          </w:p>
        </w:tc>
      </w:tr>
      <w:tr w:rsidR="009E6F07" w:rsidRPr="009E6F07" w:rsidTr="007737BB">
        <w:tc>
          <w:tcPr>
            <w:tcW w:w="4878" w:type="dxa"/>
            <w:vMerge/>
            <w:tcBorders>
              <w:bottom w:val="single" w:sz="4" w:space="0" w:color="auto"/>
            </w:tcBorders>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Total %</w:t>
            </w:r>
          </w:p>
        </w:tc>
        <w:tc>
          <w:tcPr>
            <w:tcW w:w="810" w:type="dxa"/>
            <w:tcBorders>
              <w:bottom w:val="single" w:sz="4" w:space="0" w:color="auto"/>
            </w:tcBorders>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42%</w:t>
            </w:r>
          </w:p>
        </w:tc>
        <w:tc>
          <w:tcPr>
            <w:tcW w:w="900" w:type="dxa"/>
            <w:tcBorders>
              <w:bottom w:val="single" w:sz="4" w:space="0" w:color="auto"/>
            </w:tcBorders>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16%</w:t>
            </w:r>
          </w:p>
        </w:tc>
        <w:tc>
          <w:tcPr>
            <w:tcW w:w="1278" w:type="dxa"/>
            <w:tcBorders>
              <w:bottom w:val="single" w:sz="4" w:space="0" w:color="auto"/>
            </w:tcBorders>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42%</w:t>
            </w:r>
          </w:p>
        </w:tc>
      </w:tr>
      <w:tr w:rsidR="009E6F07" w:rsidRPr="009E6F07" w:rsidTr="007737BB">
        <w:tc>
          <w:tcPr>
            <w:tcW w:w="4878" w:type="dxa"/>
            <w:vMerge w:val="restart"/>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sz w:val="20"/>
                <w:szCs w:val="20"/>
              </w:rPr>
            </w:pPr>
            <w:r w:rsidRPr="009E6F07">
              <w:rPr>
                <w:rFonts w:ascii="Calibri" w:eastAsia="Times New Roman" w:hAnsi="Calibri" w:cs="Times New Roman"/>
                <w:sz w:val="20"/>
                <w:szCs w:val="20"/>
              </w:rPr>
              <w:t>16. The teacher makes use of available technology to support instruction and enhance learning.</w:t>
            </w:r>
          </w:p>
        </w:tc>
        <w:tc>
          <w:tcPr>
            <w:tcW w:w="990" w:type="dxa"/>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ES</w:t>
            </w:r>
          </w:p>
        </w:tc>
        <w:tc>
          <w:tcPr>
            <w:tcW w:w="81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70%</w:t>
            </w:r>
          </w:p>
        </w:tc>
        <w:tc>
          <w:tcPr>
            <w:tcW w:w="90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0%</w:t>
            </w:r>
          </w:p>
        </w:tc>
        <w:tc>
          <w:tcPr>
            <w:tcW w:w="1278"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30%</w:t>
            </w:r>
          </w:p>
        </w:tc>
      </w:tr>
      <w:tr w:rsidR="009E6F07" w:rsidRPr="009E6F07" w:rsidTr="007737BB">
        <w:tc>
          <w:tcPr>
            <w:tcW w:w="4878" w:type="dxa"/>
            <w:vMerge/>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MS</w:t>
            </w:r>
          </w:p>
        </w:tc>
        <w:tc>
          <w:tcPr>
            <w:tcW w:w="81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47%</w:t>
            </w:r>
          </w:p>
        </w:tc>
        <w:tc>
          <w:tcPr>
            <w:tcW w:w="90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7%</w:t>
            </w:r>
          </w:p>
        </w:tc>
        <w:tc>
          <w:tcPr>
            <w:tcW w:w="1278"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sz w:val="20"/>
                <w:szCs w:val="20"/>
              </w:rPr>
            </w:pPr>
            <w:r w:rsidRPr="009E6F07">
              <w:rPr>
                <w:rFonts w:ascii="Calibri" w:eastAsia="Times New Roman" w:hAnsi="Calibri" w:cs="Calibri"/>
                <w:color w:val="000000"/>
                <w:sz w:val="20"/>
                <w:szCs w:val="20"/>
              </w:rPr>
              <w:t>47%</w:t>
            </w:r>
          </w:p>
        </w:tc>
      </w:tr>
      <w:tr w:rsidR="009E6F07" w:rsidRPr="009E6F07" w:rsidTr="007737BB">
        <w:tc>
          <w:tcPr>
            <w:tcW w:w="4878" w:type="dxa"/>
            <w:vMerge/>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HS</w:t>
            </w:r>
          </w:p>
        </w:tc>
        <w:tc>
          <w:tcPr>
            <w:tcW w:w="81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rPr>
            </w:pPr>
            <w:r w:rsidRPr="009E6F07">
              <w:rPr>
                <w:rFonts w:ascii="Calibri" w:eastAsia="Times New Roman" w:hAnsi="Calibri" w:cs="Calibri"/>
                <w:color w:val="000000"/>
              </w:rPr>
              <w:t>40%</w:t>
            </w:r>
          </w:p>
        </w:tc>
        <w:tc>
          <w:tcPr>
            <w:tcW w:w="90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rPr>
            </w:pPr>
            <w:r w:rsidRPr="009E6F07">
              <w:rPr>
                <w:rFonts w:ascii="Calibri" w:eastAsia="Times New Roman" w:hAnsi="Calibri" w:cs="Calibri"/>
                <w:color w:val="000000"/>
              </w:rPr>
              <w:t>20%</w:t>
            </w:r>
          </w:p>
        </w:tc>
        <w:tc>
          <w:tcPr>
            <w:tcW w:w="1278"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rPr>
            </w:pPr>
            <w:r w:rsidRPr="009E6F07">
              <w:rPr>
                <w:rFonts w:ascii="Calibri" w:eastAsia="Times New Roman" w:hAnsi="Calibri" w:cs="Calibri"/>
                <w:color w:val="000000"/>
              </w:rPr>
              <w:t>40%</w:t>
            </w:r>
          </w:p>
        </w:tc>
      </w:tr>
      <w:tr w:rsidR="009E6F07" w:rsidRPr="009E6F07" w:rsidTr="007737BB">
        <w:tc>
          <w:tcPr>
            <w:tcW w:w="4878" w:type="dxa"/>
            <w:vMerge/>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rPr>
            </w:pPr>
            <w:r w:rsidRPr="009E6F07">
              <w:rPr>
                <w:rFonts w:ascii="Calibri" w:eastAsia="Times New Roman" w:hAnsi="Calibri" w:cs="Calibri"/>
                <w:color w:val="000000"/>
              </w:rPr>
              <w:t>27</w:t>
            </w:r>
          </w:p>
        </w:tc>
        <w:tc>
          <w:tcPr>
            <w:tcW w:w="90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rPr>
            </w:pPr>
            <w:r w:rsidRPr="009E6F07">
              <w:rPr>
                <w:rFonts w:ascii="Calibri" w:eastAsia="Times New Roman" w:hAnsi="Calibri" w:cs="Calibri"/>
                <w:color w:val="000000"/>
              </w:rPr>
              <w:t>4</w:t>
            </w:r>
          </w:p>
        </w:tc>
        <w:tc>
          <w:tcPr>
            <w:tcW w:w="1278"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rPr>
            </w:pPr>
            <w:r w:rsidRPr="009E6F07">
              <w:rPr>
                <w:rFonts w:ascii="Calibri" w:eastAsia="Times New Roman" w:hAnsi="Calibri" w:cs="Calibri"/>
                <w:color w:val="000000"/>
              </w:rPr>
              <w:t>19</w:t>
            </w:r>
          </w:p>
        </w:tc>
      </w:tr>
      <w:tr w:rsidR="009E6F07" w:rsidRPr="009E6F07" w:rsidTr="007737BB">
        <w:tc>
          <w:tcPr>
            <w:tcW w:w="4878" w:type="dxa"/>
            <w:vMerge/>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E6F07" w:rsidRPr="009E6F07" w:rsidRDefault="009E6F07" w:rsidP="009E6F07">
            <w:pPr>
              <w:spacing w:after="0" w:line="240" w:lineRule="auto"/>
              <w:rPr>
                <w:rFonts w:ascii="Calibri" w:eastAsia="Times New Roman" w:hAnsi="Calibri" w:cs="Times New Roman"/>
                <w:b/>
                <w:sz w:val="20"/>
                <w:szCs w:val="20"/>
              </w:rPr>
            </w:pPr>
            <w:r w:rsidRPr="009E6F07">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rPr>
            </w:pPr>
            <w:r w:rsidRPr="009E6F07">
              <w:rPr>
                <w:rFonts w:ascii="Calibri" w:eastAsia="Times New Roman" w:hAnsi="Calibri" w:cs="Calibri"/>
                <w:color w:val="000000"/>
              </w:rPr>
              <w:t>54%</w:t>
            </w:r>
          </w:p>
        </w:tc>
        <w:tc>
          <w:tcPr>
            <w:tcW w:w="900"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rPr>
            </w:pPr>
            <w:r w:rsidRPr="009E6F07">
              <w:rPr>
                <w:rFonts w:ascii="Calibri" w:eastAsia="Times New Roman" w:hAnsi="Calibri" w:cs="Calibri"/>
                <w:color w:val="000000"/>
              </w:rPr>
              <w:t>8%</w:t>
            </w:r>
          </w:p>
        </w:tc>
        <w:tc>
          <w:tcPr>
            <w:tcW w:w="1278" w:type="dxa"/>
            <w:shd w:val="clear" w:color="auto" w:fill="D9D9D9" w:themeFill="background1" w:themeFillShade="D9"/>
            <w:vAlign w:val="bottom"/>
          </w:tcPr>
          <w:p w:rsidR="009E6F07" w:rsidRPr="009E6F07" w:rsidRDefault="009E6F07" w:rsidP="009E6F07">
            <w:pPr>
              <w:spacing w:after="0" w:line="240" w:lineRule="auto"/>
              <w:jc w:val="right"/>
              <w:rPr>
                <w:rFonts w:ascii="Calibri" w:eastAsia="Times New Roman" w:hAnsi="Calibri" w:cs="Calibri"/>
                <w:color w:val="000000"/>
              </w:rPr>
            </w:pPr>
            <w:r w:rsidRPr="009E6F07">
              <w:rPr>
                <w:rFonts w:ascii="Calibri" w:eastAsia="Times New Roman" w:hAnsi="Calibri" w:cs="Calibri"/>
                <w:color w:val="000000"/>
              </w:rPr>
              <w:t>38%</w:t>
            </w:r>
          </w:p>
        </w:tc>
      </w:tr>
      <w:tr w:rsidR="009411FF" w:rsidRPr="009411FF" w:rsidTr="007737BB">
        <w:tc>
          <w:tcPr>
            <w:tcW w:w="4878" w:type="dxa"/>
            <w:vMerge w:val="restart"/>
            <w:vAlign w:val="center"/>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lastRenderedPageBreak/>
              <w:t>Learning</w:t>
            </w:r>
          </w:p>
        </w:tc>
        <w:tc>
          <w:tcPr>
            <w:tcW w:w="990" w:type="dxa"/>
            <w:vMerge w:val="restart"/>
            <w:vAlign w:val="center"/>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By Grade Span</w:t>
            </w:r>
          </w:p>
        </w:tc>
        <w:tc>
          <w:tcPr>
            <w:tcW w:w="2988" w:type="dxa"/>
            <w:gridSpan w:val="3"/>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Evidence</w:t>
            </w:r>
          </w:p>
        </w:tc>
      </w:tr>
      <w:tr w:rsidR="009411FF" w:rsidRPr="009411FF" w:rsidTr="007737BB">
        <w:tc>
          <w:tcPr>
            <w:tcW w:w="4878" w:type="dxa"/>
            <w:vMerge/>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vMerge/>
          </w:tcPr>
          <w:p w:rsidR="009411FF" w:rsidRPr="009411FF" w:rsidRDefault="009411FF" w:rsidP="009411FF">
            <w:pPr>
              <w:spacing w:after="0" w:line="240" w:lineRule="auto"/>
              <w:rPr>
                <w:rFonts w:ascii="Calibri" w:eastAsia="Times New Roman" w:hAnsi="Calibri" w:cs="Times New Roman"/>
                <w:b/>
                <w:sz w:val="20"/>
                <w:szCs w:val="20"/>
              </w:rPr>
            </w:pPr>
          </w:p>
        </w:tc>
        <w:tc>
          <w:tcPr>
            <w:tcW w:w="810" w:type="dxa"/>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None</w:t>
            </w:r>
          </w:p>
        </w:tc>
        <w:tc>
          <w:tcPr>
            <w:tcW w:w="900" w:type="dxa"/>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Partial</w:t>
            </w:r>
          </w:p>
        </w:tc>
        <w:tc>
          <w:tcPr>
            <w:tcW w:w="1278" w:type="dxa"/>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Clear &amp; Consistent</w:t>
            </w:r>
          </w:p>
        </w:tc>
      </w:tr>
      <w:tr w:rsidR="009411FF" w:rsidRPr="009411FF" w:rsidTr="007737BB">
        <w:tc>
          <w:tcPr>
            <w:tcW w:w="4878" w:type="dxa"/>
            <w:vMerge/>
            <w:tcBorders>
              <w:bottom w:val="single" w:sz="4" w:space="0" w:color="auto"/>
            </w:tcBorders>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9411FF" w:rsidRPr="009411FF" w:rsidRDefault="009411FF" w:rsidP="009411FF">
            <w:pPr>
              <w:spacing w:after="0" w:line="240" w:lineRule="auto"/>
              <w:rPr>
                <w:rFonts w:ascii="Calibri" w:eastAsia="Times New Roman" w:hAnsi="Calibri" w:cs="Times New Roman"/>
                <w:b/>
                <w:sz w:val="20"/>
                <w:szCs w:val="20"/>
              </w:rPr>
            </w:pPr>
          </w:p>
        </w:tc>
        <w:tc>
          <w:tcPr>
            <w:tcW w:w="810" w:type="dxa"/>
            <w:tcBorders>
              <w:bottom w:val="single" w:sz="4" w:space="0" w:color="auto"/>
            </w:tcBorders>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(0)</w:t>
            </w:r>
          </w:p>
        </w:tc>
        <w:tc>
          <w:tcPr>
            <w:tcW w:w="900" w:type="dxa"/>
            <w:tcBorders>
              <w:bottom w:val="single" w:sz="4" w:space="0" w:color="auto"/>
            </w:tcBorders>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(1)</w:t>
            </w:r>
          </w:p>
        </w:tc>
        <w:tc>
          <w:tcPr>
            <w:tcW w:w="1278" w:type="dxa"/>
            <w:tcBorders>
              <w:bottom w:val="single" w:sz="4" w:space="0" w:color="auto"/>
            </w:tcBorders>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(2)</w:t>
            </w:r>
          </w:p>
        </w:tc>
      </w:tr>
      <w:tr w:rsidR="009411FF" w:rsidRPr="009411FF" w:rsidTr="007737BB">
        <w:tc>
          <w:tcPr>
            <w:tcW w:w="4878" w:type="dxa"/>
            <w:vMerge w:val="restart"/>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sz w:val="20"/>
                <w:szCs w:val="20"/>
              </w:rPr>
            </w:pPr>
            <w:r w:rsidRPr="009411FF">
              <w:rPr>
                <w:rFonts w:ascii="Calibri" w:eastAsia="Times New Roman" w:hAnsi="Calibri" w:cs="Times New Roman"/>
                <w:sz w:val="20"/>
                <w:szCs w:val="20"/>
              </w:rPr>
              <w:t>17. Students are engaged in challenging academic tasks.</w:t>
            </w:r>
          </w:p>
        </w:tc>
        <w:tc>
          <w:tcPr>
            <w:tcW w:w="990" w:type="dxa"/>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ES</w:t>
            </w:r>
          </w:p>
        </w:tc>
        <w:tc>
          <w:tcPr>
            <w:tcW w:w="81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25%</w:t>
            </w:r>
          </w:p>
        </w:tc>
        <w:tc>
          <w:tcPr>
            <w:tcW w:w="90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30%</w:t>
            </w:r>
          </w:p>
        </w:tc>
        <w:tc>
          <w:tcPr>
            <w:tcW w:w="1278"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45%</w:t>
            </w:r>
          </w:p>
        </w:tc>
      </w:tr>
      <w:tr w:rsidR="009411FF" w:rsidRPr="009411FF" w:rsidTr="007737BB">
        <w:tc>
          <w:tcPr>
            <w:tcW w:w="4878" w:type="dxa"/>
            <w:vMerge/>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MS</w:t>
            </w:r>
          </w:p>
        </w:tc>
        <w:tc>
          <w:tcPr>
            <w:tcW w:w="81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0%</w:t>
            </w:r>
          </w:p>
        </w:tc>
        <w:tc>
          <w:tcPr>
            <w:tcW w:w="90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27%</w:t>
            </w:r>
          </w:p>
        </w:tc>
        <w:tc>
          <w:tcPr>
            <w:tcW w:w="1278"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73%</w:t>
            </w:r>
          </w:p>
        </w:tc>
      </w:tr>
      <w:tr w:rsidR="009411FF" w:rsidRPr="009411FF" w:rsidTr="007737BB">
        <w:tc>
          <w:tcPr>
            <w:tcW w:w="4878" w:type="dxa"/>
            <w:vMerge/>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HS</w:t>
            </w:r>
          </w:p>
        </w:tc>
        <w:tc>
          <w:tcPr>
            <w:tcW w:w="81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33%</w:t>
            </w:r>
          </w:p>
        </w:tc>
        <w:tc>
          <w:tcPr>
            <w:tcW w:w="90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20%</w:t>
            </w:r>
          </w:p>
        </w:tc>
        <w:tc>
          <w:tcPr>
            <w:tcW w:w="1278"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47%</w:t>
            </w:r>
          </w:p>
        </w:tc>
      </w:tr>
      <w:tr w:rsidR="009411FF" w:rsidRPr="009411FF" w:rsidTr="007737BB">
        <w:tc>
          <w:tcPr>
            <w:tcW w:w="4878" w:type="dxa"/>
            <w:vMerge/>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10</w:t>
            </w:r>
          </w:p>
        </w:tc>
        <w:tc>
          <w:tcPr>
            <w:tcW w:w="90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13</w:t>
            </w:r>
          </w:p>
        </w:tc>
        <w:tc>
          <w:tcPr>
            <w:tcW w:w="1278"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27</w:t>
            </w:r>
          </w:p>
        </w:tc>
      </w:tr>
      <w:tr w:rsidR="009411FF" w:rsidRPr="009411FF" w:rsidTr="007737BB">
        <w:tc>
          <w:tcPr>
            <w:tcW w:w="4878" w:type="dxa"/>
            <w:vMerge/>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20%</w:t>
            </w:r>
          </w:p>
        </w:tc>
        <w:tc>
          <w:tcPr>
            <w:tcW w:w="90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26%</w:t>
            </w:r>
          </w:p>
        </w:tc>
        <w:tc>
          <w:tcPr>
            <w:tcW w:w="1278"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54%</w:t>
            </w:r>
          </w:p>
        </w:tc>
      </w:tr>
      <w:tr w:rsidR="009411FF" w:rsidRPr="009411FF" w:rsidTr="007737BB">
        <w:tc>
          <w:tcPr>
            <w:tcW w:w="4878" w:type="dxa"/>
            <w:vMerge w:val="restart"/>
          </w:tcPr>
          <w:p w:rsidR="009411FF" w:rsidRPr="009411FF" w:rsidRDefault="009411FF" w:rsidP="009411FF">
            <w:pPr>
              <w:spacing w:after="0" w:line="240" w:lineRule="auto"/>
              <w:rPr>
                <w:rFonts w:ascii="Calibri" w:eastAsia="Times New Roman" w:hAnsi="Calibri" w:cs="Times New Roman"/>
                <w:sz w:val="20"/>
                <w:szCs w:val="20"/>
              </w:rPr>
            </w:pPr>
            <w:r w:rsidRPr="009411FF">
              <w:rPr>
                <w:rFonts w:ascii="Calibri" w:eastAsia="Times New Roman" w:hAnsi="Calibri" w:cs="Times New Roman"/>
                <w:sz w:val="20"/>
                <w:szCs w:val="20"/>
              </w:rPr>
              <w:t>18. Students articulate their thinking verbally or in writing.</w:t>
            </w:r>
          </w:p>
        </w:tc>
        <w:tc>
          <w:tcPr>
            <w:tcW w:w="990" w:type="dxa"/>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ES</w:t>
            </w:r>
          </w:p>
        </w:tc>
        <w:tc>
          <w:tcPr>
            <w:tcW w:w="810"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30%</w:t>
            </w:r>
          </w:p>
        </w:tc>
        <w:tc>
          <w:tcPr>
            <w:tcW w:w="900"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20%</w:t>
            </w:r>
          </w:p>
        </w:tc>
        <w:tc>
          <w:tcPr>
            <w:tcW w:w="1278"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50%</w:t>
            </w:r>
          </w:p>
        </w:tc>
      </w:tr>
      <w:tr w:rsidR="009411FF" w:rsidRPr="009411FF" w:rsidTr="007737BB">
        <w:tc>
          <w:tcPr>
            <w:tcW w:w="4878" w:type="dxa"/>
            <w:vMerge/>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MS</w:t>
            </w:r>
          </w:p>
        </w:tc>
        <w:tc>
          <w:tcPr>
            <w:tcW w:w="810"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13%</w:t>
            </w:r>
          </w:p>
        </w:tc>
        <w:tc>
          <w:tcPr>
            <w:tcW w:w="900"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7%</w:t>
            </w:r>
          </w:p>
        </w:tc>
        <w:tc>
          <w:tcPr>
            <w:tcW w:w="1278"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80%</w:t>
            </w:r>
          </w:p>
        </w:tc>
      </w:tr>
      <w:tr w:rsidR="009411FF" w:rsidRPr="009411FF" w:rsidTr="007737BB">
        <w:tc>
          <w:tcPr>
            <w:tcW w:w="4878" w:type="dxa"/>
            <w:vMerge/>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HS</w:t>
            </w:r>
          </w:p>
        </w:tc>
        <w:tc>
          <w:tcPr>
            <w:tcW w:w="810"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47%</w:t>
            </w:r>
          </w:p>
        </w:tc>
        <w:tc>
          <w:tcPr>
            <w:tcW w:w="900"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20%</w:t>
            </w:r>
          </w:p>
        </w:tc>
        <w:tc>
          <w:tcPr>
            <w:tcW w:w="1278"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33%</w:t>
            </w:r>
          </w:p>
        </w:tc>
      </w:tr>
      <w:tr w:rsidR="009411FF" w:rsidRPr="009411FF" w:rsidTr="007737BB">
        <w:tc>
          <w:tcPr>
            <w:tcW w:w="4878" w:type="dxa"/>
            <w:vMerge/>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Total  #</w:t>
            </w:r>
          </w:p>
        </w:tc>
        <w:tc>
          <w:tcPr>
            <w:tcW w:w="810"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15</w:t>
            </w:r>
          </w:p>
        </w:tc>
        <w:tc>
          <w:tcPr>
            <w:tcW w:w="900"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8</w:t>
            </w:r>
          </w:p>
        </w:tc>
        <w:tc>
          <w:tcPr>
            <w:tcW w:w="1278"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27</w:t>
            </w:r>
          </w:p>
        </w:tc>
      </w:tr>
      <w:tr w:rsidR="009411FF" w:rsidRPr="009411FF" w:rsidTr="007737BB">
        <w:tc>
          <w:tcPr>
            <w:tcW w:w="4878" w:type="dxa"/>
            <w:vMerge/>
            <w:tcBorders>
              <w:bottom w:val="single" w:sz="4" w:space="0" w:color="auto"/>
            </w:tcBorders>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Total %</w:t>
            </w:r>
          </w:p>
        </w:tc>
        <w:tc>
          <w:tcPr>
            <w:tcW w:w="810" w:type="dxa"/>
            <w:tcBorders>
              <w:bottom w:val="single" w:sz="4" w:space="0" w:color="auto"/>
            </w:tcBorders>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30%</w:t>
            </w:r>
          </w:p>
        </w:tc>
        <w:tc>
          <w:tcPr>
            <w:tcW w:w="900" w:type="dxa"/>
            <w:tcBorders>
              <w:bottom w:val="single" w:sz="4" w:space="0" w:color="auto"/>
            </w:tcBorders>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16%</w:t>
            </w:r>
          </w:p>
        </w:tc>
        <w:tc>
          <w:tcPr>
            <w:tcW w:w="1278" w:type="dxa"/>
            <w:tcBorders>
              <w:bottom w:val="single" w:sz="4" w:space="0" w:color="auto"/>
            </w:tcBorders>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54%</w:t>
            </w:r>
          </w:p>
        </w:tc>
      </w:tr>
      <w:tr w:rsidR="009411FF" w:rsidRPr="009411FF" w:rsidTr="007737BB">
        <w:tc>
          <w:tcPr>
            <w:tcW w:w="4878" w:type="dxa"/>
            <w:vMerge w:val="restart"/>
            <w:shd w:val="clear" w:color="auto" w:fill="D9D9D9" w:themeFill="background1" w:themeFillShade="D9"/>
          </w:tcPr>
          <w:p w:rsidR="009411FF" w:rsidRPr="009411FF" w:rsidRDefault="009411FF" w:rsidP="0024221E">
            <w:pPr>
              <w:spacing w:after="0" w:line="240" w:lineRule="auto"/>
              <w:rPr>
                <w:rFonts w:ascii="Calibri" w:eastAsia="Times New Roman" w:hAnsi="Calibri" w:cs="Times New Roman"/>
                <w:sz w:val="20"/>
                <w:szCs w:val="20"/>
              </w:rPr>
            </w:pPr>
            <w:r w:rsidRPr="009411FF">
              <w:rPr>
                <w:rFonts w:ascii="Calibri" w:eastAsia="Times New Roman" w:hAnsi="Calibri" w:cs="Times New Roman"/>
                <w:sz w:val="20"/>
                <w:szCs w:val="20"/>
              </w:rPr>
              <w:t>19. Students inquire, explore, apply, analyze, synthesize and/or evaluate knowledge or concepts (Bloom’s Taxonomy).</w:t>
            </w:r>
          </w:p>
        </w:tc>
        <w:tc>
          <w:tcPr>
            <w:tcW w:w="990" w:type="dxa"/>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ES</w:t>
            </w:r>
          </w:p>
        </w:tc>
        <w:tc>
          <w:tcPr>
            <w:tcW w:w="81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30%</w:t>
            </w:r>
          </w:p>
        </w:tc>
        <w:tc>
          <w:tcPr>
            <w:tcW w:w="90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40%</w:t>
            </w:r>
          </w:p>
        </w:tc>
        <w:tc>
          <w:tcPr>
            <w:tcW w:w="1278"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30%</w:t>
            </w:r>
          </w:p>
        </w:tc>
      </w:tr>
      <w:tr w:rsidR="009411FF" w:rsidRPr="009411FF" w:rsidTr="007737BB">
        <w:tc>
          <w:tcPr>
            <w:tcW w:w="4878" w:type="dxa"/>
            <w:vMerge/>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MS</w:t>
            </w:r>
          </w:p>
        </w:tc>
        <w:tc>
          <w:tcPr>
            <w:tcW w:w="81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7%</w:t>
            </w:r>
          </w:p>
        </w:tc>
        <w:tc>
          <w:tcPr>
            <w:tcW w:w="90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47%</w:t>
            </w:r>
          </w:p>
        </w:tc>
        <w:tc>
          <w:tcPr>
            <w:tcW w:w="1278"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47%</w:t>
            </w:r>
          </w:p>
        </w:tc>
      </w:tr>
      <w:tr w:rsidR="009411FF" w:rsidRPr="009411FF" w:rsidTr="007737BB">
        <w:tc>
          <w:tcPr>
            <w:tcW w:w="4878" w:type="dxa"/>
            <w:vMerge/>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HS</w:t>
            </w:r>
          </w:p>
        </w:tc>
        <w:tc>
          <w:tcPr>
            <w:tcW w:w="81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27%</w:t>
            </w:r>
          </w:p>
        </w:tc>
        <w:tc>
          <w:tcPr>
            <w:tcW w:w="90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20%</w:t>
            </w:r>
          </w:p>
        </w:tc>
        <w:tc>
          <w:tcPr>
            <w:tcW w:w="1278"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53%</w:t>
            </w:r>
          </w:p>
        </w:tc>
      </w:tr>
      <w:tr w:rsidR="009411FF" w:rsidRPr="009411FF" w:rsidTr="007737BB">
        <w:tc>
          <w:tcPr>
            <w:tcW w:w="4878" w:type="dxa"/>
            <w:vMerge/>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11</w:t>
            </w:r>
          </w:p>
        </w:tc>
        <w:tc>
          <w:tcPr>
            <w:tcW w:w="90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18</w:t>
            </w:r>
          </w:p>
        </w:tc>
        <w:tc>
          <w:tcPr>
            <w:tcW w:w="1278"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21</w:t>
            </w:r>
          </w:p>
        </w:tc>
      </w:tr>
      <w:tr w:rsidR="009411FF" w:rsidRPr="009411FF" w:rsidTr="007737BB">
        <w:tc>
          <w:tcPr>
            <w:tcW w:w="4878" w:type="dxa"/>
            <w:vMerge/>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22%</w:t>
            </w:r>
          </w:p>
        </w:tc>
        <w:tc>
          <w:tcPr>
            <w:tcW w:w="90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36%</w:t>
            </w:r>
          </w:p>
        </w:tc>
        <w:tc>
          <w:tcPr>
            <w:tcW w:w="1278"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42%</w:t>
            </w:r>
          </w:p>
        </w:tc>
      </w:tr>
      <w:tr w:rsidR="009411FF" w:rsidRPr="009411FF" w:rsidTr="007737BB">
        <w:tc>
          <w:tcPr>
            <w:tcW w:w="4878" w:type="dxa"/>
            <w:vMerge w:val="restart"/>
          </w:tcPr>
          <w:p w:rsidR="009411FF" w:rsidRPr="009411FF" w:rsidRDefault="009411FF" w:rsidP="009411FF">
            <w:pPr>
              <w:spacing w:after="0" w:line="240" w:lineRule="auto"/>
              <w:rPr>
                <w:rFonts w:ascii="Calibri" w:eastAsia="Times New Roman" w:hAnsi="Calibri" w:cs="Times New Roman"/>
                <w:sz w:val="20"/>
                <w:szCs w:val="20"/>
              </w:rPr>
            </w:pPr>
            <w:r w:rsidRPr="009411FF">
              <w:rPr>
                <w:rFonts w:ascii="Calibri" w:eastAsia="Times New Roman" w:hAnsi="Calibri" w:cs="Times New Roman"/>
                <w:sz w:val="20"/>
                <w:szCs w:val="20"/>
              </w:rPr>
              <w:t>20. Students elaborate about content and ideas when responding to questions.</w:t>
            </w:r>
          </w:p>
        </w:tc>
        <w:tc>
          <w:tcPr>
            <w:tcW w:w="990" w:type="dxa"/>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ES</w:t>
            </w:r>
          </w:p>
        </w:tc>
        <w:tc>
          <w:tcPr>
            <w:tcW w:w="810"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40%</w:t>
            </w:r>
          </w:p>
        </w:tc>
        <w:tc>
          <w:tcPr>
            <w:tcW w:w="900"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35%</w:t>
            </w:r>
          </w:p>
        </w:tc>
        <w:tc>
          <w:tcPr>
            <w:tcW w:w="1278"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25%</w:t>
            </w:r>
          </w:p>
        </w:tc>
      </w:tr>
      <w:tr w:rsidR="009411FF" w:rsidRPr="009411FF" w:rsidTr="007737BB">
        <w:tc>
          <w:tcPr>
            <w:tcW w:w="4878" w:type="dxa"/>
            <w:vMerge/>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MS</w:t>
            </w:r>
          </w:p>
        </w:tc>
        <w:tc>
          <w:tcPr>
            <w:tcW w:w="810"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20%</w:t>
            </w:r>
          </w:p>
        </w:tc>
        <w:tc>
          <w:tcPr>
            <w:tcW w:w="900"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33%</w:t>
            </w:r>
          </w:p>
        </w:tc>
        <w:tc>
          <w:tcPr>
            <w:tcW w:w="1278"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47%</w:t>
            </w:r>
          </w:p>
        </w:tc>
      </w:tr>
      <w:tr w:rsidR="009411FF" w:rsidRPr="009411FF" w:rsidTr="007737BB">
        <w:tc>
          <w:tcPr>
            <w:tcW w:w="4878" w:type="dxa"/>
            <w:vMerge/>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HS</w:t>
            </w:r>
          </w:p>
        </w:tc>
        <w:tc>
          <w:tcPr>
            <w:tcW w:w="810"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60%</w:t>
            </w:r>
          </w:p>
        </w:tc>
        <w:tc>
          <w:tcPr>
            <w:tcW w:w="900"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27%</w:t>
            </w:r>
          </w:p>
        </w:tc>
        <w:tc>
          <w:tcPr>
            <w:tcW w:w="1278"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13%</w:t>
            </w:r>
          </w:p>
        </w:tc>
      </w:tr>
      <w:tr w:rsidR="009411FF" w:rsidRPr="009411FF" w:rsidTr="007737BB">
        <w:tc>
          <w:tcPr>
            <w:tcW w:w="4878" w:type="dxa"/>
            <w:vMerge/>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Total  #</w:t>
            </w:r>
          </w:p>
        </w:tc>
        <w:tc>
          <w:tcPr>
            <w:tcW w:w="810"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20</w:t>
            </w:r>
          </w:p>
        </w:tc>
        <w:tc>
          <w:tcPr>
            <w:tcW w:w="900"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16</w:t>
            </w:r>
          </w:p>
        </w:tc>
        <w:tc>
          <w:tcPr>
            <w:tcW w:w="1278"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14</w:t>
            </w:r>
          </w:p>
        </w:tc>
      </w:tr>
      <w:tr w:rsidR="009411FF" w:rsidRPr="009411FF" w:rsidTr="007737BB">
        <w:tc>
          <w:tcPr>
            <w:tcW w:w="4878" w:type="dxa"/>
            <w:vMerge/>
            <w:tcBorders>
              <w:bottom w:val="single" w:sz="4" w:space="0" w:color="auto"/>
            </w:tcBorders>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Total %</w:t>
            </w:r>
          </w:p>
        </w:tc>
        <w:tc>
          <w:tcPr>
            <w:tcW w:w="810" w:type="dxa"/>
            <w:tcBorders>
              <w:bottom w:val="single" w:sz="4" w:space="0" w:color="auto"/>
            </w:tcBorders>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40%</w:t>
            </w:r>
          </w:p>
        </w:tc>
        <w:tc>
          <w:tcPr>
            <w:tcW w:w="900" w:type="dxa"/>
            <w:tcBorders>
              <w:bottom w:val="single" w:sz="4" w:space="0" w:color="auto"/>
            </w:tcBorders>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32%</w:t>
            </w:r>
          </w:p>
        </w:tc>
        <w:tc>
          <w:tcPr>
            <w:tcW w:w="1278" w:type="dxa"/>
            <w:tcBorders>
              <w:bottom w:val="single" w:sz="4" w:space="0" w:color="auto"/>
            </w:tcBorders>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28%</w:t>
            </w:r>
          </w:p>
        </w:tc>
      </w:tr>
      <w:tr w:rsidR="009411FF" w:rsidRPr="009411FF" w:rsidTr="007737BB">
        <w:tc>
          <w:tcPr>
            <w:tcW w:w="4878" w:type="dxa"/>
            <w:vMerge w:val="restart"/>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sz w:val="20"/>
                <w:szCs w:val="20"/>
              </w:rPr>
            </w:pPr>
            <w:r w:rsidRPr="009411FF">
              <w:rPr>
                <w:rFonts w:ascii="Calibri" w:eastAsia="Times New Roman" w:hAnsi="Calibri" w:cs="Times New Roman"/>
                <w:sz w:val="20"/>
                <w:szCs w:val="20"/>
              </w:rPr>
              <w:t>21. Students make connections to prior knowledge, or real world experience, or can apply knowledge and understanding to other subjects.</w:t>
            </w:r>
          </w:p>
        </w:tc>
        <w:tc>
          <w:tcPr>
            <w:tcW w:w="990" w:type="dxa"/>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ES</w:t>
            </w:r>
          </w:p>
        </w:tc>
        <w:tc>
          <w:tcPr>
            <w:tcW w:w="81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40%</w:t>
            </w:r>
          </w:p>
        </w:tc>
        <w:tc>
          <w:tcPr>
            <w:tcW w:w="90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5%</w:t>
            </w:r>
          </w:p>
        </w:tc>
        <w:tc>
          <w:tcPr>
            <w:tcW w:w="1278"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55%</w:t>
            </w:r>
          </w:p>
        </w:tc>
      </w:tr>
      <w:tr w:rsidR="009411FF" w:rsidRPr="009411FF" w:rsidTr="007737BB">
        <w:tc>
          <w:tcPr>
            <w:tcW w:w="4878" w:type="dxa"/>
            <w:vMerge/>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MS</w:t>
            </w:r>
          </w:p>
        </w:tc>
        <w:tc>
          <w:tcPr>
            <w:tcW w:w="81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0%</w:t>
            </w:r>
          </w:p>
        </w:tc>
        <w:tc>
          <w:tcPr>
            <w:tcW w:w="90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40%</w:t>
            </w:r>
          </w:p>
        </w:tc>
        <w:tc>
          <w:tcPr>
            <w:tcW w:w="1278"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60%</w:t>
            </w:r>
          </w:p>
        </w:tc>
      </w:tr>
      <w:tr w:rsidR="009411FF" w:rsidRPr="009411FF" w:rsidTr="007737BB">
        <w:tc>
          <w:tcPr>
            <w:tcW w:w="4878" w:type="dxa"/>
            <w:vMerge/>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HS</w:t>
            </w:r>
          </w:p>
        </w:tc>
        <w:tc>
          <w:tcPr>
            <w:tcW w:w="81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33%</w:t>
            </w:r>
          </w:p>
        </w:tc>
        <w:tc>
          <w:tcPr>
            <w:tcW w:w="90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20%</w:t>
            </w:r>
          </w:p>
        </w:tc>
        <w:tc>
          <w:tcPr>
            <w:tcW w:w="1278"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47%</w:t>
            </w:r>
          </w:p>
        </w:tc>
      </w:tr>
      <w:tr w:rsidR="009411FF" w:rsidRPr="009411FF" w:rsidTr="007737BB">
        <w:tc>
          <w:tcPr>
            <w:tcW w:w="4878" w:type="dxa"/>
            <w:vMerge/>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13</w:t>
            </w:r>
          </w:p>
        </w:tc>
        <w:tc>
          <w:tcPr>
            <w:tcW w:w="90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10</w:t>
            </w:r>
          </w:p>
        </w:tc>
        <w:tc>
          <w:tcPr>
            <w:tcW w:w="1278"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27</w:t>
            </w:r>
          </w:p>
        </w:tc>
      </w:tr>
      <w:tr w:rsidR="009411FF" w:rsidRPr="009411FF" w:rsidTr="007737BB">
        <w:tc>
          <w:tcPr>
            <w:tcW w:w="4878" w:type="dxa"/>
            <w:vMerge/>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26%</w:t>
            </w:r>
          </w:p>
        </w:tc>
        <w:tc>
          <w:tcPr>
            <w:tcW w:w="90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20%</w:t>
            </w:r>
          </w:p>
        </w:tc>
        <w:tc>
          <w:tcPr>
            <w:tcW w:w="1278"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54%</w:t>
            </w:r>
          </w:p>
        </w:tc>
      </w:tr>
      <w:tr w:rsidR="009411FF" w:rsidRPr="009411FF" w:rsidTr="007737BB">
        <w:tc>
          <w:tcPr>
            <w:tcW w:w="4878" w:type="dxa"/>
            <w:vMerge w:val="restart"/>
          </w:tcPr>
          <w:p w:rsidR="009411FF" w:rsidRPr="009411FF" w:rsidRDefault="009411FF" w:rsidP="009411FF">
            <w:pPr>
              <w:spacing w:after="0" w:line="240" w:lineRule="auto"/>
              <w:rPr>
                <w:rFonts w:ascii="Calibri" w:eastAsia="Times New Roman" w:hAnsi="Calibri" w:cs="Times New Roman"/>
                <w:sz w:val="20"/>
                <w:szCs w:val="20"/>
              </w:rPr>
            </w:pPr>
            <w:r w:rsidRPr="009411FF">
              <w:rPr>
                <w:rFonts w:ascii="Calibri" w:eastAsia="Times New Roman" w:hAnsi="Calibri" w:cs="Times New Roman"/>
                <w:sz w:val="20"/>
                <w:szCs w:val="20"/>
              </w:rPr>
              <w:t>22. Students use technology as a tool for learning and/or understanding.</w:t>
            </w:r>
          </w:p>
        </w:tc>
        <w:tc>
          <w:tcPr>
            <w:tcW w:w="990" w:type="dxa"/>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ES</w:t>
            </w:r>
          </w:p>
        </w:tc>
        <w:tc>
          <w:tcPr>
            <w:tcW w:w="810"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85%</w:t>
            </w:r>
          </w:p>
        </w:tc>
        <w:tc>
          <w:tcPr>
            <w:tcW w:w="900"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5%</w:t>
            </w:r>
          </w:p>
        </w:tc>
        <w:tc>
          <w:tcPr>
            <w:tcW w:w="1278"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10%</w:t>
            </w:r>
          </w:p>
        </w:tc>
      </w:tr>
      <w:tr w:rsidR="009411FF" w:rsidRPr="009411FF" w:rsidTr="007737BB">
        <w:tc>
          <w:tcPr>
            <w:tcW w:w="4878" w:type="dxa"/>
            <w:vMerge/>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MS</w:t>
            </w:r>
          </w:p>
        </w:tc>
        <w:tc>
          <w:tcPr>
            <w:tcW w:w="810"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67%</w:t>
            </w:r>
          </w:p>
        </w:tc>
        <w:tc>
          <w:tcPr>
            <w:tcW w:w="900"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13%</w:t>
            </w:r>
          </w:p>
        </w:tc>
        <w:tc>
          <w:tcPr>
            <w:tcW w:w="1278"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20%</w:t>
            </w:r>
          </w:p>
        </w:tc>
      </w:tr>
      <w:tr w:rsidR="009411FF" w:rsidRPr="009411FF" w:rsidTr="007737BB">
        <w:tc>
          <w:tcPr>
            <w:tcW w:w="4878" w:type="dxa"/>
            <w:vMerge/>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HS</w:t>
            </w:r>
          </w:p>
        </w:tc>
        <w:tc>
          <w:tcPr>
            <w:tcW w:w="810"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67%</w:t>
            </w:r>
          </w:p>
        </w:tc>
        <w:tc>
          <w:tcPr>
            <w:tcW w:w="900"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7%</w:t>
            </w:r>
          </w:p>
        </w:tc>
        <w:tc>
          <w:tcPr>
            <w:tcW w:w="1278"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27%</w:t>
            </w:r>
          </w:p>
        </w:tc>
      </w:tr>
      <w:tr w:rsidR="009411FF" w:rsidRPr="009411FF" w:rsidTr="007737BB">
        <w:tc>
          <w:tcPr>
            <w:tcW w:w="4878" w:type="dxa"/>
            <w:vMerge/>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Total  #</w:t>
            </w:r>
          </w:p>
        </w:tc>
        <w:tc>
          <w:tcPr>
            <w:tcW w:w="810"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37</w:t>
            </w:r>
          </w:p>
        </w:tc>
        <w:tc>
          <w:tcPr>
            <w:tcW w:w="900"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4</w:t>
            </w:r>
          </w:p>
        </w:tc>
        <w:tc>
          <w:tcPr>
            <w:tcW w:w="1278"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9</w:t>
            </w:r>
          </w:p>
        </w:tc>
      </w:tr>
      <w:tr w:rsidR="009411FF" w:rsidRPr="009411FF" w:rsidTr="007737BB">
        <w:tc>
          <w:tcPr>
            <w:tcW w:w="4878" w:type="dxa"/>
            <w:vMerge/>
            <w:tcBorders>
              <w:bottom w:val="single" w:sz="4" w:space="0" w:color="auto"/>
            </w:tcBorders>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Total %</w:t>
            </w:r>
          </w:p>
        </w:tc>
        <w:tc>
          <w:tcPr>
            <w:tcW w:w="810" w:type="dxa"/>
            <w:tcBorders>
              <w:bottom w:val="single" w:sz="4" w:space="0" w:color="auto"/>
            </w:tcBorders>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74%</w:t>
            </w:r>
          </w:p>
        </w:tc>
        <w:tc>
          <w:tcPr>
            <w:tcW w:w="900" w:type="dxa"/>
            <w:tcBorders>
              <w:bottom w:val="single" w:sz="4" w:space="0" w:color="auto"/>
            </w:tcBorders>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8%</w:t>
            </w:r>
          </w:p>
        </w:tc>
        <w:tc>
          <w:tcPr>
            <w:tcW w:w="1278" w:type="dxa"/>
            <w:tcBorders>
              <w:bottom w:val="single" w:sz="4" w:space="0" w:color="auto"/>
            </w:tcBorders>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18%</w:t>
            </w:r>
          </w:p>
        </w:tc>
      </w:tr>
      <w:tr w:rsidR="009411FF" w:rsidRPr="009411FF" w:rsidTr="007737BB">
        <w:tc>
          <w:tcPr>
            <w:tcW w:w="4878" w:type="dxa"/>
            <w:vMerge w:val="restart"/>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sz w:val="20"/>
                <w:szCs w:val="20"/>
              </w:rPr>
            </w:pPr>
            <w:r w:rsidRPr="009411FF">
              <w:rPr>
                <w:rFonts w:ascii="Calibri" w:eastAsia="Times New Roman" w:hAnsi="Calibri" w:cs="Times New Roman"/>
                <w:sz w:val="20"/>
                <w:szCs w:val="20"/>
              </w:rPr>
              <w:t>23. Students assume responsibility for their own learning whether individually, in pairs, or in groups.</w:t>
            </w:r>
          </w:p>
        </w:tc>
        <w:tc>
          <w:tcPr>
            <w:tcW w:w="990" w:type="dxa"/>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ES</w:t>
            </w:r>
          </w:p>
        </w:tc>
        <w:tc>
          <w:tcPr>
            <w:tcW w:w="81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30%</w:t>
            </w:r>
          </w:p>
        </w:tc>
        <w:tc>
          <w:tcPr>
            <w:tcW w:w="90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25%</w:t>
            </w:r>
          </w:p>
        </w:tc>
        <w:tc>
          <w:tcPr>
            <w:tcW w:w="1278"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45%</w:t>
            </w:r>
          </w:p>
        </w:tc>
      </w:tr>
      <w:tr w:rsidR="009411FF" w:rsidRPr="009411FF" w:rsidTr="007737BB">
        <w:tc>
          <w:tcPr>
            <w:tcW w:w="4878" w:type="dxa"/>
            <w:vMerge/>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MS</w:t>
            </w:r>
          </w:p>
        </w:tc>
        <w:tc>
          <w:tcPr>
            <w:tcW w:w="81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7%</w:t>
            </w:r>
          </w:p>
        </w:tc>
        <w:tc>
          <w:tcPr>
            <w:tcW w:w="90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13%</w:t>
            </w:r>
          </w:p>
        </w:tc>
        <w:tc>
          <w:tcPr>
            <w:tcW w:w="1278"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80%</w:t>
            </w:r>
          </w:p>
        </w:tc>
      </w:tr>
      <w:tr w:rsidR="009411FF" w:rsidRPr="009411FF" w:rsidTr="007737BB">
        <w:tc>
          <w:tcPr>
            <w:tcW w:w="4878" w:type="dxa"/>
            <w:vMerge/>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HS</w:t>
            </w:r>
          </w:p>
        </w:tc>
        <w:tc>
          <w:tcPr>
            <w:tcW w:w="81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13%</w:t>
            </w:r>
          </w:p>
        </w:tc>
        <w:tc>
          <w:tcPr>
            <w:tcW w:w="90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20%</w:t>
            </w:r>
          </w:p>
        </w:tc>
        <w:tc>
          <w:tcPr>
            <w:tcW w:w="1278"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67%</w:t>
            </w:r>
          </w:p>
        </w:tc>
      </w:tr>
      <w:tr w:rsidR="009411FF" w:rsidRPr="009411FF" w:rsidTr="007737BB">
        <w:tc>
          <w:tcPr>
            <w:tcW w:w="4878" w:type="dxa"/>
            <w:vMerge/>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9</w:t>
            </w:r>
          </w:p>
        </w:tc>
        <w:tc>
          <w:tcPr>
            <w:tcW w:w="90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10</w:t>
            </w:r>
          </w:p>
        </w:tc>
        <w:tc>
          <w:tcPr>
            <w:tcW w:w="1278"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31</w:t>
            </w:r>
          </w:p>
        </w:tc>
      </w:tr>
      <w:tr w:rsidR="009411FF" w:rsidRPr="009411FF" w:rsidTr="007737BB">
        <w:tc>
          <w:tcPr>
            <w:tcW w:w="4878" w:type="dxa"/>
            <w:vMerge/>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Total %</w:t>
            </w:r>
          </w:p>
        </w:tc>
        <w:tc>
          <w:tcPr>
            <w:tcW w:w="81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18%</w:t>
            </w:r>
          </w:p>
        </w:tc>
        <w:tc>
          <w:tcPr>
            <w:tcW w:w="900"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20%</w:t>
            </w:r>
          </w:p>
        </w:tc>
        <w:tc>
          <w:tcPr>
            <w:tcW w:w="1278" w:type="dxa"/>
            <w:shd w:val="clear" w:color="auto" w:fill="D9D9D9" w:themeFill="background1" w:themeFillShade="D9"/>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62%</w:t>
            </w:r>
          </w:p>
        </w:tc>
      </w:tr>
      <w:tr w:rsidR="009411FF" w:rsidRPr="009411FF" w:rsidTr="007737BB">
        <w:tc>
          <w:tcPr>
            <w:tcW w:w="4878" w:type="dxa"/>
            <w:vMerge w:val="restart"/>
          </w:tcPr>
          <w:p w:rsidR="009411FF" w:rsidRPr="009411FF" w:rsidRDefault="009411FF" w:rsidP="009411FF">
            <w:pPr>
              <w:spacing w:after="0" w:line="240" w:lineRule="auto"/>
              <w:rPr>
                <w:rFonts w:ascii="Calibri" w:eastAsia="Times New Roman" w:hAnsi="Calibri" w:cs="Times New Roman"/>
                <w:sz w:val="20"/>
                <w:szCs w:val="20"/>
              </w:rPr>
            </w:pPr>
            <w:r w:rsidRPr="009411FF">
              <w:rPr>
                <w:rFonts w:ascii="Calibri" w:eastAsia="Times New Roman" w:hAnsi="Calibri" w:cs="Times New Roman"/>
                <w:sz w:val="20"/>
                <w:szCs w:val="20"/>
              </w:rPr>
              <w:t>24. Student work demonstrates high quality and can serve as exemplars.</w:t>
            </w:r>
          </w:p>
        </w:tc>
        <w:tc>
          <w:tcPr>
            <w:tcW w:w="990" w:type="dxa"/>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ES</w:t>
            </w:r>
          </w:p>
        </w:tc>
        <w:tc>
          <w:tcPr>
            <w:tcW w:w="810"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45%</w:t>
            </w:r>
          </w:p>
        </w:tc>
        <w:tc>
          <w:tcPr>
            <w:tcW w:w="900"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35%</w:t>
            </w:r>
          </w:p>
        </w:tc>
        <w:tc>
          <w:tcPr>
            <w:tcW w:w="1278"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20%</w:t>
            </w:r>
          </w:p>
        </w:tc>
      </w:tr>
      <w:tr w:rsidR="009411FF" w:rsidRPr="009411FF" w:rsidTr="007737BB">
        <w:tc>
          <w:tcPr>
            <w:tcW w:w="4878" w:type="dxa"/>
            <w:vMerge/>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MS</w:t>
            </w:r>
          </w:p>
        </w:tc>
        <w:tc>
          <w:tcPr>
            <w:tcW w:w="810"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33%</w:t>
            </w:r>
          </w:p>
        </w:tc>
        <w:tc>
          <w:tcPr>
            <w:tcW w:w="900"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20%</w:t>
            </w:r>
          </w:p>
        </w:tc>
        <w:tc>
          <w:tcPr>
            <w:tcW w:w="1278"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47%</w:t>
            </w:r>
          </w:p>
        </w:tc>
      </w:tr>
      <w:tr w:rsidR="009411FF" w:rsidRPr="009411FF" w:rsidTr="007737BB">
        <w:tc>
          <w:tcPr>
            <w:tcW w:w="4878" w:type="dxa"/>
            <w:vMerge/>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HS</w:t>
            </w:r>
          </w:p>
        </w:tc>
        <w:tc>
          <w:tcPr>
            <w:tcW w:w="810"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53%</w:t>
            </w:r>
          </w:p>
        </w:tc>
        <w:tc>
          <w:tcPr>
            <w:tcW w:w="900"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47%</w:t>
            </w:r>
          </w:p>
        </w:tc>
        <w:tc>
          <w:tcPr>
            <w:tcW w:w="1278"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0%</w:t>
            </w:r>
          </w:p>
        </w:tc>
      </w:tr>
      <w:tr w:rsidR="009411FF" w:rsidRPr="009411FF" w:rsidTr="007737BB">
        <w:tc>
          <w:tcPr>
            <w:tcW w:w="4878" w:type="dxa"/>
            <w:vMerge/>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Total  #</w:t>
            </w:r>
          </w:p>
        </w:tc>
        <w:tc>
          <w:tcPr>
            <w:tcW w:w="810"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22</w:t>
            </w:r>
          </w:p>
        </w:tc>
        <w:tc>
          <w:tcPr>
            <w:tcW w:w="900"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17</w:t>
            </w:r>
          </w:p>
        </w:tc>
        <w:tc>
          <w:tcPr>
            <w:tcW w:w="1278" w:type="dxa"/>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11</w:t>
            </w:r>
          </w:p>
        </w:tc>
      </w:tr>
      <w:tr w:rsidR="009411FF" w:rsidRPr="009411FF" w:rsidTr="007737BB">
        <w:tc>
          <w:tcPr>
            <w:tcW w:w="4878" w:type="dxa"/>
            <w:vMerge/>
            <w:tcBorders>
              <w:bottom w:val="single" w:sz="4" w:space="0" w:color="auto"/>
            </w:tcBorders>
          </w:tcPr>
          <w:p w:rsidR="009411FF" w:rsidRPr="009411FF" w:rsidRDefault="009411FF" w:rsidP="009411FF">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9411FF" w:rsidRPr="009411FF" w:rsidRDefault="009411FF" w:rsidP="009411FF">
            <w:pPr>
              <w:spacing w:after="0" w:line="240" w:lineRule="auto"/>
              <w:rPr>
                <w:rFonts w:ascii="Calibri" w:eastAsia="Times New Roman" w:hAnsi="Calibri" w:cs="Times New Roman"/>
                <w:b/>
                <w:sz w:val="20"/>
                <w:szCs w:val="20"/>
              </w:rPr>
            </w:pPr>
            <w:r w:rsidRPr="009411FF">
              <w:rPr>
                <w:rFonts w:ascii="Calibri" w:eastAsia="Times New Roman" w:hAnsi="Calibri" w:cs="Times New Roman"/>
                <w:b/>
                <w:sz w:val="20"/>
                <w:szCs w:val="20"/>
              </w:rPr>
              <w:t>Total %</w:t>
            </w:r>
          </w:p>
        </w:tc>
        <w:tc>
          <w:tcPr>
            <w:tcW w:w="810" w:type="dxa"/>
            <w:tcBorders>
              <w:bottom w:val="single" w:sz="4" w:space="0" w:color="auto"/>
            </w:tcBorders>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44%</w:t>
            </w:r>
          </w:p>
        </w:tc>
        <w:tc>
          <w:tcPr>
            <w:tcW w:w="900" w:type="dxa"/>
            <w:tcBorders>
              <w:bottom w:val="single" w:sz="4" w:space="0" w:color="auto"/>
            </w:tcBorders>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34%</w:t>
            </w:r>
          </w:p>
        </w:tc>
        <w:tc>
          <w:tcPr>
            <w:tcW w:w="1278" w:type="dxa"/>
            <w:tcBorders>
              <w:bottom w:val="single" w:sz="4" w:space="0" w:color="auto"/>
            </w:tcBorders>
            <w:vAlign w:val="bottom"/>
          </w:tcPr>
          <w:p w:rsidR="009411FF" w:rsidRPr="009411FF" w:rsidRDefault="009411FF" w:rsidP="009411FF">
            <w:pPr>
              <w:spacing w:after="0" w:line="240" w:lineRule="auto"/>
              <w:jc w:val="right"/>
              <w:rPr>
                <w:rFonts w:ascii="Calibri" w:eastAsia="Times New Roman" w:hAnsi="Calibri" w:cs="Calibri"/>
                <w:color w:val="000000"/>
                <w:sz w:val="20"/>
                <w:szCs w:val="20"/>
              </w:rPr>
            </w:pPr>
            <w:r w:rsidRPr="009411FF">
              <w:rPr>
                <w:rFonts w:ascii="Calibri" w:eastAsia="Times New Roman" w:hAnsi="Calibri" w:cs="Calibri"/>
                <w:color w:val="000000"/>
                <w:sz w:val="20"/>
                <w:szCs w:val="20"/>
              </w:rPr>
              <w:t>22%</w:t>
            </w:r>
          </w:p>
        </w:tc>
      </w:tr>
    </w:tbl>
    <w:p w:rsidR="009411FF" w:rsidRPr="009411FF" w:rsidRDefault="009411FF" w:rsidP="009411FF">
      <w:pPr>
        <w:spacing w:after="0" w:line="240" w:lineRule="auto"/>
        <w:rPr>
          <w:rFonts w:ascii="Calibri" w:eastAsia="Times New Roman" w:hAnsi="Calibri" w:cs="Times New Roman"/>
          <w:sz w:val="20"/>
          <w:szCs w:val="20"/>
        </w:rPr>
      </w:pPr>
    </w:p>
    <w:p w:rsidR="009411FF" w:rsidRPr="009411FF" w:rsidRDefault="009411FF" w:rsidP="009411FF">
      <w:pPr>
        <w:spacing w:after="0" w:line="240" w:lineRule="auto"/>
        <w:rPr>
          <w:rFonts w:ascii="Calibri" w:eastAsia="Times New Roman" w:hAnsi="Calibri" w:cs="Times New Roman"/>
          <w:sz w:val="20"/>
          <w:szCs w:val="20"/>
        </w:rPr>
      </w:pPr>
    </w:p>
    <w:p w:rsidR="00357F45" w:rsidRPr="00870496" w:rsidRDefault="00357F45" w:rsidP="00E85760">
      <w:pPr>
        <w:rPr>
          <w:rFonts w:ascii="Calibri" w:eastAsia="Calibri" w:hAnsi="Calibri" w:cs="Times New Roman"/>
          <w:sz w:val="20"/>
          <w:szCs w:val="20"/>
        </w:rPr>
      </w:pPr>
    </w:p>
    <w:sectPr w:rsidR="00357F45" w:rsidRPr="00870496" w:rsidSect="002F1EBE">
      <w:footerReference w:type="default" r:id="rId48"/>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40A" w:rsidRDefault="00F7340A" w:rsidP="00B93273">
      <w:pPr>
        <w:spacing w:after="0" w:line="240" w:lineRule="auto"/>
      </w:pPr>
      <w:r>
        <w:separator/>
      </w:r>
    </w:p>
  </w:endnote>
  <w:endnote w:type="continuationSeparator" w:id="0">
    <w:p w:rsidR="00F7340A" w:rsidRDefault="00F7340A"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olengo">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878"/>
      <w:docPartObj>
        <w:docPartGallery w:val="Page Numbers (Bottom of Page)"/>
        <w:docPartUnique/>
      </w:docPartObj>
    </w:sdtPr>
    <w:sdtEndPr/>
    <w:sdtContent>
      <w:p w:rsidR="00A3524F" w:rsidRDefault="009622A0">
        <w:pPr>
          <w:pStyle w:val="Footer"/>
          <w:jc w:val="right"/>
        </w:pPr>
        <w:r>
          <w:fldChar w:fldCharType="begin"/>
        </w:r>
        <w:r>
          <w:instrText xml:space="preserve"> PAGE   \* MERGEFORMAT </w:instrText>
        </w:r>
        <w:r>
          <w:fldChar w:fldCharType="separate"/>
        </w:r>
        <w:r>
          <w:rPr>
            <w:noProof/>
          </w:rPr>
          <w:t>51</w:t>
        </w:r>
        <w:r>
          <w:rPr>
            <w:noProof/>
          </w:rPr>
          <w:fldChar w:fldCharType="end"/>
        </w:r>
      </w:p>
    </w:sdtContent>
  </w:sdt>
  <w:p w:rsidR="00A3524F" w:rsidRDefault="00A35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A3524F" w:rsidRDefault="009622A0">
        <w:pPr>
          <w:pStyle w:val="Footer"/>
          <w:jc w:val="right"/>
        </w:pPr>
        <w:r>
          <w:fldChar w:fldCharType="begin"/>
        </w:r>
        <w:r>
          <w:instrText xml:space="preserve"> PAGE   \* MERGEFORMAT </w:instrText>
        </w:r>
        <w:r>
          <w:fldChar w:fldCharType="separate"/>
        </w:r>
        <w:r>
          <w:rPr>
            <w:noProof/>
          </w:rPr>
          <w:t>52</w:t>
        </w:r>
        <w:r>
          <w:rPr>
            <w:noProof/>
          </w:rPr>
          <w:fldChar w:fldCharType="end"/>
        </w:r>
      </w:p>
    </w:sdtContent>
  </w:sdt>
  <w:p w:rsidR="00A3524F" w:rsidRDefault="00A3524F"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40A" w:rsidRDefault="00F7340A" w:rsidP="00B93273">
      <w:pPr>
        <w:spacing w:after="0" w:line="240" w:lineRule="auto"/>
      </w:pPr>
      <w:r>
        <w:separator/>
      </w:r>
    </w:p>
  </w:footnote>
  <w:footnote w:type="continuationSeparator" w:id="0">
    <w:p w:rsidR="00F7340A" w:rsidRDefault="00F7340A" w:rsidP="00B93273">
      <w:pPr>
        <w:spacing w:after="0" w:line="240" w:lineRule="auto"/>
      </w:pPr>
      <w:r>
        <w:continuationSeparator/>
      </w:r>
    </w:p>
  </w:footnote>
  <w:footnote w:id="1">
    <w:p w:rsidR="00A3524F" w:rsidRPr="00C8222A" w:rsidRDefault="00A3524F">
      <w:pPr>
        <w:pStyle w:val="FootnoteText"/>
        <w:rPr>
          <w:sz w:val="19"/>
          <w:szCs w:val="19"/>
        </w:rPr>
      </w:pPr>
      <w:r w:rsidRPr="00C8222A">
        <w:rPr>
          <w:rStyle w:val="FootnoteReference"/>
          <w:sz w:val="19"/>
          <w:szCs w:val="19"/>
        </w:rPr>
        <w:footnoteRef/>
      </w:r>
      <w:r w:rsidRPr="00C8222A">
        <w:rPr>
          <w:sz w:val="19"/>
          <w:szCs w:val="19"/>
        </w:rPr>
        <w:t xml:space="preserve"> See also student performance tables in Appendix B.</w:t>
      </w:r>
    </w:p>
  </w:footnote>
  <w:footnote w:id="2">
    <w:p w:rsidR="00A3524F" w:rsidRPr="00BD0A12" w:rsidRDefault="00A3524F" w:rsidP="005612FE">
      <w:pPr>
        <w:pStyle w:val="FootnoteText"/>
        <w:rPr>
          <w:sz w:val="19"/>
          <w:szCs w:val="19"/>
        </w:rPr>
      </w:pPr>
      <w:r w:rsidRPr="003A33F2">
        <w:rPr>
          <w:rStyle w:val="FootnoteReference"/>
          <w:sz w:val="19"/>
          <w:szCs w:val="19"/>
        </w:rPr>
        <w:footnoteRef/>
      </w:r>
      <w:r>
        <w:t xml:space="preserve"> </w:t>
      </w:r>
      <w:r w:rsidRPr="003A33F2">
        <w:rPr>
          <w:sz w:val="19"/>
          <w:szCs w:val="19"/>
        </w:rPr>
        <w:t>2014 graduation targets are 80 percent for the four year and 85 percent for the five year cohort graduation rates and refer to the 2013 four year cohort graduation rate and 2012 five year cohort graduation rates</w:t>
      </w:r>
      <w:r>
        <w:rPr>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24F" w:rsidRDefault="00A3524F" w:rsidP="002F1EBE">
    <w:pPr>
      <w:spacing w:after="240"/>
    </w:pPr>
    <w:r>
      <w:rPr>
        <w:sz w:val="19"/>
        <w:szCs w:val="19"/>
      </w:rPr>
      <w:t>Bourne Public Schools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24F" w:rsidRDefault="00A3524F">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11F6"/>
    <w:multiLevelType w:val="hybridMultilevel"/>
    <w:tmpl w:val="76C85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1C3761"/>
    <w:multiLevelType w:val="hybridMultilevel"/>
    <w:tmpl w:val="F034B4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6018F568">
      <w:start w:val="1"/>
      <w:numFmt w:val="lowerRoman"/>
      <w:lvlText w:val="%3."/>
      <w:lvlJc w:val="right"/>
      <w:pPr>
        <w:ind w:left="2160" w:hanging="180"/>
      </w:pPr>
      <w:rPr>
        <w:rFonts w:asciiTheme="minorHAnsi" w:hAnsiTheme="minorHAnsi" w:hint="default"/>
        <w:sz w:val="22"/>
        <w:szCs w:val="22"/>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F0E39"/>
    <w:multiLevelType w:val="hybridMultilevel"/>
    <w:tmpl w:val="AD7C11E2"/>
    <w:lvl w:ilvl="0" w:tplc="1338903E">
      <w:start w:val="1"/>
      <w:numFmt w:val="bullet"/>
      <w:lvlText w:val=""/>
      <w:lvlJc w:val="left"/>
      <w:pPr>
        <w:ind w:left="720" w:hanging="360"/>
      </w:pPr>
      <w:rPr>
        <w:rFonts w:ascii="Symbol" w:hAnsi="Symbol" w:hint="default"/>
        <w:sz w:val="22"/>
        <w:szCs w:val="22"/>
      </w:rPr>
    </w:lvl>
    <w:lvl w:ilvl="1" w:tplc="04090001">
      <w:start w:val="1"/>
      <w:numFmt w:val="bullet"/>
      <w:lvlText w:val=""/>
      <w:lvlJc w:val="left"/>
      <w:pPr>
        <w:ind w:left="1440" w:hanging="360"/>
      </w:pPr>
      <w:rPr>
        <w:rFonts w:ascii="Symbol" w:hAnsi="Symbol" w:hint="default"/>
        <w:b w:val="0"/>
        <w:sz w:val="22"/>
        <w:szCs w:val="22"/>
      </w:rPr>
    </w:lvl>
    <w:lvl w:ilvl="2" w:tplc="50DA4246">
      <w:start w:val="1"/>
      <w:numFmt w:val="bullet"/>
      <w:lvlText w:val=""/>
      <w:lvlJc w:val="left"/>
      <w:pPr>
        <w:ind w:left="2160" w:hanging="360"/>
      </w:pPr>
      <w:rPr>
        <w:rFonts w:ascii="Symbol" w:hAnsi="Symbol"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F1EB7"/>
    <w:multiLevelType w:val="hybridMultilevel"/>
    <w:tmpl w:val="E314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10A02"/>
    <w:multiLevelType w:val="hybridMultilevel"/>
    <w:tmpl w:val="18E68974"/>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22310C"/>
    <w:multiLevelType w:val="hybridMultilevel"/>
    <w:tmpl w:val="AD24A85C"/>
    <w:lvl w:ilvl="0" w:tplc="714A8E98">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B04E61"/>
    <w:multiLevelType w:val="hybridMultilevel"/>
    <w:tmpl w:val="4D6225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9F5BEC"/>
    <w:multiLevelType w:val="hybridMultilevel"/>
    <w:tmpl w:val="591AD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DF073A"/>
    <w:multiLevelType w:val="hybridMultilevel"/>
    <w:tmpl w:val="FA2E5520"/>
    <w:lvl w:ilvl="0" w:tplc="E93C6818">
      <w:start w:val="1"/>
      <w:numFmt w:val="upp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25A85BFD"/>
    <w:multiLevelType w:val="hybridMultilevel"/>
    <w:tmpl w:val="B4EEBA0E"/>
    <w:lvl w:ilvl="0" w:tplc="2EAE4C1A">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77BB5"/>
    <w:multiLevelType w:val="hybridMultilevel"/>
    <w:tmpl w:val="CBCCC6D6"/>
    <w:lvl w:ilvl="0" w:tplc="0409000F">
      <w:start w:val="1"/>
      <w:numFmt w:val="decimal"/>
      <w:lvlText w:val="%1."/>
      <w:lvlJc w:val="left"/>
      <w:pPr>
        <w:ind w:left="720" w:hanging="360"/>
      </w:pPr>
      <w:rPr>
        <w:rFonts w:hint="default"/>
      </w:rPr>
    </w:lvl>
    <w:lvl w:ilvl="1" w:tplc="86143CF8">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2B5968"/>
    <w:multiLevelType w:val="hybridMultilevel"/>
    <w:tmpl w:val="CE401BA0"/>
    <w:lvl w:ilvl="0" w:tplc="28942CA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B4610A"/>
    <w:multiLevelType w:val="hybridMultilevel"/>
    <w:tmpl w:val="004E220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F82539"/>
    <w:multiLevelType w:val="hybridMultilevel"/>
    <w:tmpl w:val="BFA8088A"/>
    <w:lvl w:ilvl="0" w:tplc="3B56A3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84166C8"/>
    <w:multiLevelType w:val="hybridMultilevel"/>
    <w:tmpl w:val="AC6672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C056C0"/>
    <w:multiLevelType w:val="hybridMultilevel"/>
    <w:tmpl w:val="8870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F76F0"/>
    <w:multiLevelType w:val="hybridMultilevel"/>
    <w:tmpl w:val="69901694"/>
    <w:lvl w:ilvl="0" w:tplc="1BB677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BEA3B1A"/>
    <w:multiLevelType w:val="hybridMultilevel"/>
    <w:tmpl w:val="1CCAD80C"/>
    <w:lvl w:ilvl="0" w:tplc="04090019">
      <w:start w:val="1"/>
      <w:numFmt w:val="lowerLetter"/>
      <w:lvlText w:val="%1."/>
      <w:lvlJc w:val="left"/>
      <w:pPr>
        <w:ind w:left="3285" w:hanging="360"/>
      </w:pPr>
    </w:lvl>
    <w:lvl w:ilvl="1" w:tplc="04090019" w:tentative="1">
      <w:start w:val="1"/>
      <w:numFmt w:val="lowerLetter"/>
      <w:lvlText w:val="%2."/>
      <w:lvlJc w:val="left"/>
      <w:pPr>
        <w:ind w:left="4005" w:hanging="360"/>
      </w:pPr>
    </w:lvl>
    <w:lvl w:ilvl="2" w:tplc="0409001B" w:tentative="1">
      <w:start w:val="1"/>
      <w:numFmt w:val="lowerRoman"/>
      <w:lvlText w:val="%3."/>
      <w:lvlJc w:val="right"/>
      <w:pPr>
        <w:ind w:left="4725" w:hanging="180"/>
      </w:pPr>
    </w:lvl>
    <w:lvl w:ilvl="3" w:tplc="0409000F" w:tentative="1">
      <w:start w:val="1"/>
      <w:numFmt w:val="decimal"/>
      <w:lvlText w:val="%4."/>
      <w:lvlJc w:val="left"/>
      <w:pPr>
        <w:ind w:left="5445" w:hanging="360"/>
      </w:pPr>
    </w:lvl>
    <w:lvl w:ilvl="4" w:tplc="04090019" w:tentative="1">
      <w:start w:val="1"/>
      <w:numFmt w:val="lowerLetter"/>
      <w:lvlText w:val="%5."/>
      <w:lvlJc w:val="left"/>
      <w:pPr>
        <w:ind w:left="6165" w:hanging="360"/>
      </w:pPr>
    </w:lvl>
    <w:lvl w:ilvl="5" w:tplc="0409001B" w:tentative="1">
      <w:start w:val="1"/>
      <w:numFmt w:val="lowerRoman"/>
      <w:lvlText w:val="%6."/>
      <w:lvlJc w:val="right"/>
      <w:pPr>
        <w:ind w:left="6885" w:hanging="180"/>
      </w:pPr>
    </w:lvl>
    <w:lvl w:ilvl="6" w:tplc="0409000F" w:tentative="1">
      <w:start w:val="1"/>
      <w:numFmt w:val="decimal"/>
      <w:lvlText w:val="%7."/>
      <w:lvlJc w:val="left"/>
      <w:pPr>
        <w:ind w:left="7605" w:hanging="360"/>
      </w:pPr>
    </w:lvl>
    <w:lvl w:ilvl="7" w:tplc="04090019" w:tentative="1">
      <w:start w:val="1"/>
      <w:numFmt w:val="lowerLetter"/>
      <w:lvlText w:val="%8."/>
      <w:lvlJc w:val="left"/>
      <w:pPr>
        <w:ind w:left="8325" w:hanging="360"/>
      </w:pPr>
    </w:lvl>
    <w:lvl w:ilvl="8" w:tplc="0409001B" w:tentative="1">
      <w:start w:val="1"/>
      <w:numFmt w:val="lowerRoman"/>
      <w:lvlText w:val="%9."/>
      <w:lvlJc w:val="right"/>
      <w:pPr>
        <w:ind w:left="9045" w:hanging="180"/>
      </w:pPr>
    </w:lvl>
  </w:abstractNum>
  <w:abstractNum w:abstractNumId="21" w15:restartNumberingAfterBreak="0">
    <w:nsid w:val="3E9E65FE"/>
    <w:multiLevelType w:val="hybridMultilevel"/>
    <w:tmpl w:val="0660FA08"/>
    <w:lvl w:ilvl="0" w:tplc="D3B68F72">
      <w:start w:val="13"/>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2" w15:restartNumberingAfterBreak="0">
    <w:nsid w:val="41440276"/>
    <w:multiLevelType w:val="hybridMultilevel"/>
    <w:tmpl w:val="600628D6"/>
    <w:lvl w:ilvl="0" w:tplc="EDE64048">
      <w:start w:val="2"/>
      <w:numFmt w:val="upperLetter"/>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26D04C9"/>
    <w:multiLevelType w:val="hybridMultilevel"/>
    <w:tmpl w:val="988A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8144E4"/>
    <w:multiLevelType w:val="hybridMultilevel"/>
    <w:tmpl w:val="C6E0F3E2"/>
    <w:lvl w:ilvl="0" w:tplc="A6B4C6E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53F3672"/>
    <w:multiLevelType w:val="hybridMultilevel"/>
    <w:tmpl w:val="3B3A7BD2"/>
    <w:lvl w:ilvl="0" w:tplc="273E0064">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6" w15:restartNumberingAfterBreak="0">
    <w:nsid w:val="458831AF"/>
    <w:multiLevelType w:val="hybridMultilevel"/>
    <w:tmpl w:val="9DBCE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58546D"/>
    <w:multiLevelType w:val="hybridMultilevel"/>
    <w:tmpl w:val="2A7AEBA4"/>
    <w:lvl w:ilvl="0" w:tplc="0409000F">
      <w:start w:val="1"/>
      <w:numFmt w:val="decimal"/>
      <w:lvlText w:val="%1."/>
      <w:lvlJc w:val="left"/>
      <w:pPr>
        <w:ind w:left="1446" w:hanging="360"/>
      </w:pPr>
    </w:lvl>
    <w:lvl w:ilvl="1" w:tplc="04090019">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8" w15:restartNumberingAfterBreak="0">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E02894"/>
    <w:multiLevelType w:val="hybridMultilevel"/>
    <w:tmpl w:val="AD26F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650AEA"/>
    <w:multiLevelType w:val="hybridMultilevel"/>
    <w:tmpl w:val="422CFECC"/>
    <w:lvl w:ilvl="0" w:tplc="50FC54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92647F"/>
    <w:multiLevelType w:val="hybridMultilevel"/>
    <w:tmpl w:val="60DE956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3BC297E"/>
    <w:multiLevelType w:val="hybridMultilevel"/>
    <w:tmpl w:val="C6E0F3E2"/>
    <w:lvl w:ilvl="0" w:tplc="A6B4C6E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49521B5"/>
    <w:multiLevelType w:val="hybridMultilevel"/>
    <w:tmpl w:val="FE327812"/>
    <w:lvl w:ilvl="0" w:tplc="59241D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78B3039"/>
    <w:multiLevelType w:val="hybridMultilevel"/>
    <w:tmpl w:val="E618BCA4"/>
    <w:lvl w:ilvl="0" w:tplc="53542500">
      <w:start w:val="2"/>
      <w:numFmt w:val="upp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939273A"/>
    <w:multiLevelType w:val="hybridMultilevel"/>
    <w:tmpl w:val="DF682110"/>
    <w:lvl w:ilvl="0" w:tplc="6068DB48">
      <w:start w:val="1"/>
      <w:numFmt w:val="lowerRoman"/>
      <w:lvlText w:val="(%1.)"/>
      <w:lvlJc w:val="left"/>
      <w:pPr>
        <w:ind w:left="2565" w:hanging="72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38" w15:restartNumberingAfterBreak="0">
    <w:nsid w:val="594C03CD"/>
    <w:multiLevelType w:val="hybridMultilevel"/>
    <w:tmpl w:val="884AF586"/>
    <w:lvl w:ilvl="0" w:tplc="838E71AE">
      <w:start w:val="1"/>
      <w:numFmt w:val="decimal"/>
      <w:lvlText w:val="%1."/>
      <w:lvlJc w:val="left"/>
      <w:pPr>
        <w:ind w:left="1080" w:hanging="360"/>
      </w:pPr>
      <w:rPr>
        <w:rFonts w:ascii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9F96135"/>
    <w:multiLevelType w:val="hybridMultilevel"/>
    <w:tmpl w:val="DFD0AD1A"/>
    <w:lvl w:ilvl="0" w:tplc="0094A19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704435"/>
    <w:multiLevelType w:val="hybridMultilevel"/>
    <w:tmpl w:val="7F36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450E5D"/>
    <w:multiLevelType w:val="hybridMultilevel"/>
    <w:tmpl w:val="5B621DDC"/>
    <w:lvl w:ilvl="0" w:tplc="CFC0771C">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CC448F"/>
    <w:multiLevelType w:val="hybridMultilevel"/>
    <w:tmpl w:val="C2DCEA96"/>
    <w:lvl w:ilvl="0" w:tplc="6BC83B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522C8B"/>
    <w:multiLevelType w:val="hybridMultilevel"/>
    <w:tmpl w:val="F7DC6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3700B9"/>
    <w:multiLevelType w:val="hybridMultilevel"/>
    <w:tmpl w:val="B134C2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48" w15:restartNumberingAfterBreak="0">
    <w:nsid w:val="7EF963CD"/>
    <w:multiLevelType w:val="hybridMultilevel"/>
    <w:tmpl w:val="1CD8F006"/>
    <w:lvl w:ilvl="0" w:tplc="0409000F">
      <w:start w:val="1"/>
      <w:numFmt w:val="decimal"/>
      <w:lvlText w:val="%1."/>
      <w:lvlJc w:val="left"/>
      <w:pPr>
        <w:ind w:left="1072" w:hanging="360"/>
      </w:p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49" w15:restartNumberingAfterBreak="0">
    <w:nsid w:val="7FF94A96"/>
    <w:multiLevelType w:val="hybridMultilevel"/>
    <w:tmpl w:val="4FB2F4F6"/>
    <w:lvl w:ilvl="0" w:tplc="206AF21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47"/>
  </w:num>
  <w:num w:numId="3">
    <w:abstractNumId w:val="9"/>
  </w:num>
  <w:num w:numId="4">
    <w:abstractNumId w:val="46"/>
  </w:num>
  <w:num w:numId="5">
    <w:abstractNumId w:val="4"/>
  </w:num>
  <w:num w:numId="6">
    <w:abstractNumId w:val="28"/>
  </w:num>
  <w:num w:numId="7">
    <w:abstractNumId w:val="43"/>
  </w:num>
  <w:num w:numId="8">
    <w:abstractNumId w:val="8"/>
  </w:num>
  <w:num w:numId="9">
    <w:abstractNumId w:val="29"/>
  </w:num>
  <w:num w:numId="10">
    <w:abstractNumId w:val="13"/>
  </w:num>
  <w:num w:numId="11">
    <w:abstractNumId w:val="42"/>
  </w:num>
  <w:num w:numId="12">
    <w:abstractNumId w:val="32"/>
  </w:num>
  <w:num w:numId="13">
    <w:abstractNumId w:val="49"/>
  </w:num>
  <w:num w:numId="14">
    <w:abstractNumId w:val="16"/>
  </w:num>
  <w:num w:numId="15">
    <w:abstractNumId w:val="35"/>
  </w:num>
  <w:num w:numId="16">
    <w:abstractNumId w:val="19"/>
  </w:num>
  <w:num w:numId="17">
    <w:abstractNumId w:val="40"/>
  </w:num>
  <w:num w:numId="18">
    <w:abstractNumId w:val="37"/>
  </w:num>
  <w:num w:numId="19">
    <w:abstractNumId w:val="34"/>
  </w:num>
  <w:num w:numId="20">
    <w:abstractNumId w:val="24"/>
  </w:num>
  <w:num w:numId="21">
    <w:abstractNumId w:val="25"/>
  </w:num>
  <w:num w:numId="22">
    <w:abstractNumId w:val="12"/>
  </w:num>
  <w:num w:numId="23">
    <w:abstractNumId w:val="27"/>
  </w:num>
  <w:num w:numId="24">
    <w:abstractNumId w:val="15"/>
  </w:num>
  <w:num w:numId="25">
    <w:abstractNumId w:val="26"/>
  </w:num>
  <w:num w:numId="26">
    <w:abstractNumId w:val="10"/>
  </w:num>
  <w:num w:numId="27">
    <w:abstractNumId w:val="17"/>
  </w:num>
  <w:num w:numId="28">
    <w:abstractNumId w:val="31"/>
  </w:num>
  <w:num w:numId="29">
    <w:abstractNumId w:val="5"/>
  </w:num>
  <w:num w:numId="30">
    <w:abstractNumId w:val="6"/>
  </w:num>
  <w:num w:numId="31">
    <w:abstractNumId w:val="39"/>
  </w:num>
  <w:num w:numId="32">
    <w:abstractNumId w:val="41"/>
  </w:num>
  <w:num w:numId="33">
    <w:abstractNumId w:val="14"/>
  </w:num>
  <w:num w:numId="34">
    <w:abstractNumId w:val="44"/>
  </w:num>
  <w:num w:numId="35">
    <w:abstractNumId w:val="45"/>
  </w:num>
  <w:num w:numId="36">
    <w:abstractNumId w:val="48"/>
  </w:num>
  <w:num w:numId="37">
    <w:abstractNumId w:val="33"/>
  </w:num>
  <w:num w:numId="38">
    <w:abstractNumId w:val="7"/>
  </w:num>
  <w:num w:numId="39">
    <w:abstractNumId w:val="21"/>
  </w:num>
  <w:num w:numId="40">
    <w:abstractNumId w:val="11"/>
  </w:num>
  <w:num w:numId="41">
    <w:abstractNumId w:val="22"/>
  </w:num>
  <w:num w:numId="42">
    <w:abstractNumId w:val="36"/>
  </w:num>
  <w:num w:numId="43">
    <w:abstractNumId w:val="20"/>
  </w:num>
  <w:num w:numId="44">
    <w:abstractNumId w:val="1"/>
  </w:num>
  <w:num w:numId="45">
    <w:abstractNumId w:val="3"/>
  </w:num>
  <w:num w:numId="46">
    <w:abstractNumId w:val="23"/>
  </w:num>
  <w:num w:numId="47">
    <w:abstractNumId w:val="2"/>
  </w:num>
  <w:num w:numId="48">
    <w:abstractNumId w:val="0"/>
  </w:num>
  <w:num w:numId="49">
    <w:abstractNumId w:val="38"/>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39937"/>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0E2E"/>
    <w:rsid w:val="00001DD7"/>
    <w:rsid w:val="000021A1"/>
    <w:rsid w:val="00005D55"/>
    <w:rsid w:val="00010900"/>
    <w:rsid w:val="00013CFC"/>
    <w:rsid w:val="00021FBE"/>
    <w:rsid w:val="00022187"/>
    <w:rsid w:val="00027606"/>
    <w:rsid w:val="00030FF4"/>
    <w:rsid w:val="00036F9E"/>
    <w:rsid w:val="00044504"/>
    <w:rsid w:val="00047250"/>
    <w:rsid w:val="00051F1F"/>
    <w:rsid w:val="00055031"/>
    <w:rsid w:val="000550EB"/>
    <w:rsid w:val="00060204"/>
    <w:rsid w:val="00064352"/>
    <w:rsid w:val="00071164"/>
    <w:rsid w:val="0007122F"/>
    <w:rsid w:val="00073A81"/>
    <w:rsid w:val="00076CB8"/>
    <w:rsid w:val="00081919"/>
    <w:rsid w:val="00090A14"/>
    <w:rsid w:val="0009114B"/>
    <w:rsid w:val="000974A5"/>
    <w:rsid w:val="000A1B9A"/>
    <w:rsid w:val="000A2D17"/>
    <w:rsid w:val="000A5ED6"/>
    <w:rsid w:val="000A6C52"/>
    <w:rsid w:val="000A725C"/>
    <w:rsid w:val="000B66D6"/>
    <w:rsid w:val="000C179C"/>
    <w:rsid w:val="000D1425"/>
    <w:rsid w:val="000D49B7"/>
    <w:rsid w:val="000D572A"/>
    <w:rsid w:val="000D7F71"/>
    <w:rsid w:val="000E454D"/>
    <w:rsid w:val="000E49E3"/>
    <w:rsid w:val="000E693C"/>
    <w:rsid w:val="000F0254"/>
    <w:rsid w:val="000F5666"/>
    <w:rsid w:val="000F7D91"/>
    <w:rsid w:val="0010097B"/>
    <w:rsid w:val="00101E7A"/>
    <w:rsid w:val="0010691E"/>
    <w:rsid w:val="00106A8B"/>
    <w:rsid w:val="00110DE4"/>
    <w:rsid w:val="00111348"/>
    <w:rsid w:val="00113997"/>
    <w:rsid w:val="00115428"/>
    <w:rsid w:val="001231FC"/>
    <w:rsid w:val="0012729C"/>
    <w:rsid w:val="001327DF"/>
    <w:rsid w:val="0013653A"/>
    <w:rsid w:val="00136764"/>
    <w:rsid w:val="00136B5E"/>
    <w:rsid w:val="00140097"/>
    <w:rsid w:val="0014577C"/>
    <w:rsid w:val="00162AE8"/>
    <w:rsid w:val="0016441F"/>
    <w:rsid w:val="00166BB7"/>
    <w:rsid w:val="00167AB5"/>
    <w:rsid w:val="00177719"/>
    <w:rsid w:val="001800F3"/>
    <w:rsid w:val="001840C7"/>
    <w:rsid w:val="001845ED"/>
    <w:rsid w:val="00184637"/>
    <w:rsid w:val="00185FA1"/>
    <w:rsid w:val="00186413"/>
    <w:rsid w:val="00191E09"/>
    <w:rsid w:val="00193D81"/>
    <w:rsid w:val="00194CC4"/>
    <w:rsid w:val="001A1997"/>
    <w:rsid w:val="001A3CBD"/>
    <w:rsid w:val="001A5EA4"/>
    <w:rsid w:val="001B2907"/>
    <w:rsid w:val="001B57D8"/>
    <w:rsid w:val="001B5F77"/>
    <w:rsid w:val="001B77BB"/>
    <w:rsid w:val="001B7F4F"/>
    <w:rsid w:val="001C0680"/>
    <w:rsid w:val="001D2675"/>
    <w:rsid w:val="001D276D"/>
    <w:rsid w:val="001D3F2D"/>
    <w:rsid w:val="001D7492"/>
    <w:rsid w:val="001D7C73"/>
    <w:rsid w:val="001E452B"/>
    <w:rsid w:val="001E7DA8"/>
    <w:rsid w:val="001F6824"/>
    <w:rsid w:val="00205D40"/>
    <w:rsid w:val="002073B1"/>
    <w:rsid w:val="00210B80"/>
    <w:rsid w:val="00214B17"/>
    <w:rsid w:val="00217A9E"/>
    <w:rsid w:val="00221074"/>
    <w:rsid w:val="0022147D"/>
    <w:rsid w:val="00223D3E"/>
    <w:rsid w:val="00225627"/>
    <w:rsid w:val="00231E25"/>
    <w:rsid w:val="00234A66"/>
    <w:rsid w:val="00234CC8"/>
    <w:rsid w:val="0024221E"/>
    <w:rsid w:val="002425E8"/>
    <w:rsid w:val="002442D3"/>
    <w:rsid w:val="00246CC6"/>
    <w:rsid w:val="002508B7"/>
    <w:rsid w:val="00250F50"/>
    <w:rsid w:val="00255D19"/>
    <w:rsid w:val="002632E5"/>
    <w:rsid w:val="0028766A"/>
    <w:rsid w:val="002937C3"/>
    <w:rsid w:val="0029387F"/>
    <w:rsid w:val="00297189"/>
    <w:rsid w:val="00297358"/>
    <w:rsid w:val="0029796C"/>
    <w:rsid w:val="002A0231"/>
    <w:rsid w:val="002A3A08"/>
    <w:rsid w:val="002A5057"/>
    <w:rsid w:val="002A52BE"/>
    <w:rsid w:val="002A5ACD"/>
    <w:rsid w:val="002A6E12"/>
    <w:rsid w:val="002B4252"/>
    <w:rsid w:val="002B4671"/>
    <w:rsid w:val="002B7079"/>
    <w:rsid w:val="002C0724"/>
    <w:rsid w:val="002C2962"/>
    <w:rsid w:val="002C4D73"/>
    <w:rsid w:val="002D663C"/>
    <w:rsid w:val="002E304C"/>
    <w:rsid w:val="002E3732"/>
    <w:rsid w:val="002F1EBE"/>
    <w:rsid w:val="002F3D2F"/>
    <w:rsid w:val="002F5816"/>
    <w:rsid w:val="00300492"/>
    <w:rsid w:val="00322789"/>
    <w:rsid w:val="00324F06"/>
    <w:rsid w:val="00331E58"/>
    <w:rsid w:val="00335DDA"/>
    <w:rsid w:val="003360AA"/>
    <w:rsid w:val="003440B3"/>
    <w:rsid w:val="00350132"/>
    <w:rsid w:val="00350D5D"/>
    <w:rsid w:val="003568FB"/>
    <w:rsid w:val="00357F45"/>
    <w:rsid w:val="00365E90"/>
    <w:rsid w:val="003671B4"/>
    <w:rsid w:val="003716DB"/>
    <w:rsid w:val="00372AE9"/>
    <w:rsid w:val="00382D82"/>
    <w:rsid w:val="003916E6"/>
    <w:rsid w:val="003927DF"/>
    <w:rsid w:val="00393AF0"/>
    <w:rsid w:val="003A33F2"/>
    <w:rsid w:val="003C4DCC"/>
    <w:rsid w:val="003C6D35"/>
    <w:rsid w:val="003C724F"/>
    <w:rsid w:val="003D248B"/>
    <w:rsid w:val="003E4C6D"/>
    <w:rsid w:val="003E679E"/>
    <w:rsid w:val="003F5178"/>
    <w:rsid w:val="004078C8"/>
    <w:rsid w:val="00407D1B"/>
    <w:rsid w:val="004105B3"/>
    <w:rsid w:val="0041109A"/>
    <w:rsid w:val="00417557"/>
    <w:rsid w:val="00420C34"/>
    <w:rsid w:val="00424B53"/>
    <w:rsid w:val="00433FB7"/>
    <w:rsid w:val="004371D3"/>
    <w:rsid w:val="00441496"/>
    <w:rsid w:val="004422EE"/>
    <w:rsid w:val="00442C45"/>
    <w:rsid w:val="00444D5F"/>
    <w:rsid w:val="00457010"/>
    <w:rsid w:val="004642C2"/>
    <w:rsid w:val="00466B08"/>
    <w:rsid w:val="00467441"/>
    <w:rsid w:val="00470D15"/>
    <w:rsid w:val="00471C04"/>
    <w:rsid w:val="0047320F"/>
    <w:rsid w:val="0047484A"/>
    <w:rsid w:val="004753BB"/>
    <w:rsid w:val="00477F95"/>
    <w:rsid w:val="00481856"/>
    <w:rsid w:val="004845A6"/>
    <w:rsid w:val="004871EA"/>
    <w:rsid w:val="00487953"/>
    <w:rsid w:val="004914AD"/>
    <w:rsid w:val="00496288"/>
    <w:rsid w:val="00496785"/>
    <w:rsid w:val="00496FBE"/>
    <w:rsid w:val="004A0E22"/>
    <w:rsid w:val="004A36F8"/>
    <w:rsid w:val="004A4A4D"/>
    <w:rsid w:val="004B507F"/>
    <w:rsid w:val="004B5ABE"/>
    <w:rsid w:val="004B5CB2"/>
    <w:rsid w:val="004C2B49"/>
    <w:rsid w:val="004C3FD6"/>
    <w:rsid w:val="004C5E94"/>
    <w:rsid w:val="004C6BB2"/>
    <w:rsid w:val="004E1E9D"/>
    <w:rsid w:val="004E67BF"/>
    <w:rsid w:val="004F283E"/>
    <w:rsid w:val="004F40CF"/>
    <w:rsid w:val="004F5128"/>
    <w:rsid w:val="004F6DCD"/>
    <w:rsid w:val="00500698"/>
    <w:rsid w:val="00516129"/>
    <w:rsid w:val="00521ACE"/>
    <w:rsid w:val="0052247D"/>
    <w:rsid w:val="00526514"/>
    <w:rsid w:val="00526BD5"/>
    <w:rsid w:val="005272DA"/>
    <w:rsid w:val="005378C6"/>
    <w:rsid w:val="00537EC9"/>
    <w:rsid w:val="00542743"/>
    <w:rsid w:val="00547B88"/>
    <w:rsid w:val="00550AFB"/>
    <w:rsid w:val="00554193"/>
    <w:rsid w:val="00554791"/>
    <w:rsid w:val="00554BD7"/>
    <w:rsid w:val="005612FE"/>
    <w:rsid w:val="0056175F"/>
    <w:rsid w:val="00562114"/>
    <w:rsid w:val="00563C44"/>
    <w:rsid w:val="005657CA"/>
    <w:rsid w:val="00567EBF"/>
    <w:rsid w:val="0057480B"/>
    <w:rsid w:val="005804A1"/>
    <w:rsid w:val="0058340B"/>
    <w:rsid w:val="005863BA"/>
    <w:rsid w:val="00587E73"/>
    <w:rsid w:val="00596563"/>
    <w:rsid w:val="00597470"/>
    <w:rsid w:val="005975A1"/>
    <w:rsid w:val="00597DC0"/>
    <w:rsid w:val="005A4B9D"/>
    <w:rsid w:val="005A53EA"/>
    <w:rsid w:val="005B272A"/>
    <w:rsid w:val="005B62BD"/>
    <w:rsid w:val="005B730A"/>
    <w:rsid w:val="005C2C49"/>
    <w:rsid w:val="005C3D5C"/>
    <w:rsid w:val="005C530C"/>
    <w:rsid w:val="005C56D6"/>
    <w:rsid w:val="005C5BA7"/>
    <w:rsid w:val="005D17CD"/>
    <w:rsid w:val="005F6826"/>
    <w:rsid w:val="005F72F9"/>
    <w:rsid w:val="00601917"/>
    <w:rsid w:val="006052F2"/>
    <w:rsid w:val="00605F93"/>
    <w:rsid w:val="006063E1"/>
    <w:rsid w:val="00612359"/>
    <w:rsid w:val="006140F0"/>
    <w:rsid w:val="00614A08"/>
    <w:rsid w:val="0062108A"/>
    <w:rsid w:val="006232DB"/>
    <w:rsid w:val="006248DE"/>
    <w:rsid w:val="006334AA"/>
    <w:rsid w:val="0063572E"/>
    <w:rsid w:val="006428DC"/>
    <w:rsid w:val="00642E05"/>
    <w:rsid w:val="00643FB6"/>
    <w:rsid w:val="00647720"/>
    <w:rsid w:val="00647FA5"/>
    <w:rsid w:val="0065401C"/>
    <w:rsid w:val="00656D13"/>
    <w:rsid w:val="00657EE7"/>
    <w:rsid w:val="00673101"/>
    <w:rsid w:val="0067367D"/>
    <w:rsid w:val="00677904"/>
    <w:rsid w:val="006814EC"/>
    <w:rsid w:val="00681CC7"/>
    <w:rsid w:val="00685D87"/>
    <w:rsid w:val="0068797F"/>
    <w:rsid w:val="00692772"/>
    <w:rsid w:val="00693671"/>
    <w:rsid w:val="006A279A"/>
    <w:rsid w:val="006A3355"/>
    <w:rsid w:val="006B0149"/>
    <w:rsid w:val="006B07C0"/>
    <w:rsid w:val="006C30C3"/>
    <w:rsid w:val="006D40E9"/>
    <w:rsid w:val="006D6FD4"/>
    <w:rsid w:val="006D744F"/>
    <w:rsid w:val="006E0C30"/>
    <w:rsid w:val="006E3B4C"/>
    <w:rsid w:val="006E7957"/>
    <w:rsid w:val="006F346C"/>
    <w:rsid w:val="006F655C"/>
    <w:rsid w:val="006F6F21"/>
    <w:rsid w:val="007016CE"/>
    <w:rsid w:val="0070185F"/>
    <w:rsid w:val="00707D36"/>
    <w:rsid w:val="00713EB7"/>
    <w:rsid w:val="00720F09"/>
    <w:rsid w:val="00724233"/>
    <w:rsid w:val="00724941"/>
    <w:rsid w:val="007256BB"/>
    <w:rsid w:val="00732098"/>
    <w:rsid w:val="00736F9A"/>
    <w:rsid w:val="00737C13"/>
    <w:rsid w:val="00744D02"/>
    <w:rsid w:val="007462B0"/>
    <w:rsid w:val="0074725B"/>
    <w:rsid w:val="007517BA"/>
    <w:rsid w:val="007522F8"/>
    <w:rsid w:val="00752FF2"/>
    <w:rsid w:val="007537B7"/>
    <w:rsid w:val="00761ADF"/>
    <w:rsid w:val="00765044"/>
    <w:rsid w:val="00767637"/>
    <w:rsid w:val="007714A9"/>
    <w:rsid w:val="00771A8A"/>
    <w:rsid w:val="00771A8E"/>
    <w:rsid w:val="00772BC0"/>
    <w:rsid w:val="007737BB"/>
    <w:rsid w:val="007742D4"/>
    <w:rsid w:val="00774940"/>
    <w:rsid w:val="0078380A"/>
    <w:rsid w:val="0078608C"/>
    <w:rsid w:val="007912C2"/>
    <w:rsid w:val="007928BD"/>
    <w:rsid w:val="0079390F"/>
    <w:rsid w:val="007A1F4A"/>
    <w:rsid w:val="007A381D"/>
    <w:rsid w:val="007A6347"/>
    <w:rsid w:val="007C1256"/>
    <w:rsid w:val="007C43D5"/>
    <w:rsid w:val="007C6F7C"/>
    <w:rsid w:val="007C7712"/>
    <w:rsid w:val="007D3E77"/>
    <w:rsid w:val="007D7067"/>
    <w:rsid w:val="007E478A"/>
    <w:rsid w:val="007E53D6"/>
    <w:rsid w:val="007F01B7"/>
    <w:rsid w:val="007F25DB"/>
    <w:rsid w:val="007F34C6"/>
    <w:rsid w:val="008028A8"/>
    <w:rsid w:val="00804794"/>
    <w:rsid w:val="008051E7"/>
    <w:rsid w:val="00815E76"/>
    <w:rsid w:val="00822DA3"/>
    <w:rsid w:val="0082322B"/>
    <w:rsid w:val="008234CD"/>
    <w:rsid w:val="00826CBE"/>
    <w:rsid w:val="008272F9"/>
    <w:rsid w:val="00831C8E"/>
    <w:rsid w:val="00837719"/>
    <w:rsid w:val="00837D37"/>
    <w:rsid w:val="00842A1B"/>
    <w:rsid w:val="00856727"/>
    <w:rsid w:val="00856B38"/>
    <w:rsid w:val="0086135E"/>
    <w:rsid w:val="00865035"/>
    <w:rsid w:val="00866804"/>
    <w:rsid w:val="00870496"/>
    <w:rsid w:val="008708A6"/>
    <w:rsid w:val="00871233"/>
    <w:rsid w:val="00875082"/>
    <w:rsid w:val="00876372"/>
    <w:rsid w:val="00882E2E"/>
    <w:rsid w:val="00884D72"/>
    <w:rsid w:val="00890E93"/>
    <w:rsid w:val="00894131"/>
    <w:rsid w:val="00894BAF"/>
    <w:rsid w:val="00894CA2"/>
    <w:rsid w:val="008A6CDD"/>
    <w:rsid w:val="008B1187"/>
    <w:rsid w:val="008C2ACE"/>
    <w:rsid w:val="008C5785"/>
    <w:rsid w:val="008D0E08"/>
    <w:rsid w:val="008D7A4D"/>
    <w:rsid w:val="008E13AA"/>
    <w:rsid w:val="008E314D"/>
    <w:rsid w:val="008F5046"/>
    <w:rsid w:val="00901BDC"/>
    <w:rsid w:val="00901EFB"/>
    <w:rsid w:val="00911A9A"/>
    <w:rsid w:val="00911C79"/>
    <w:rsid w:val="009140B4"/>
    <w:rsid w:val="00916FDA"/>
    <w:rsid w:val="009212DE"/>
    <w:rsid w:val="0092700A"/>
    <w:rsid w:val="009278E6"/>
    <w:rsid w:val="00932466"/>
    <w:rsid w:val="00934C44"/>
    <w:rsid w:val="00934D70"/>
    <w:rsid w:val="0093771E"/>
    <w:rsid w:val="009411FF"/>
    <w:rsid w:val="00941BFC"/>
    <w:rsid w:val="00953338"/>
    <w:rsid w:val="009551BB"/>
    <w:rsid w:val="00955DB8"/>
    <w:rsid w:val="00961321"/>
    <w:rsid w:val="009622A0"/>
    <w:rsid w:val="0096751F"/>
    <w:rsid w:val="009722AA"/>
    <w:rsid w:val="00975F52"/>
    <w:rsid w:val="009770B2"/>
    <w:rsid w:val="00980A4D"/>
    <w:rsid w:val="00987DB5"/>
    <w:rsid w:val="00990B9C"/>
    <w:rsid w:val="0099683C"/>
    <w:rsid w:val="00997EEE"/>
    <w:rsid w:val="009A04C0"/>
    <w:rsid w:val="009A1768"/>
    <w:rsid w:val="009A1A8B"/>
    <w:rsid w:val="009A36CD"/>
    <w:rsid w:val="009A4A36"/>
    <w:rsid w:val="009A5803"/>
    <w:rsid w:val="009B3D10"/>
    <w:rsid w:val="009B78EA"/>
    <w:rsid w:val="009C44D8"/>
    <w:rsid w:val="009C7D00"/>
    <w:rsid w:val="009C7DDA"/>
    <w:rsid w:val="009D13D9"/>
    <w:rsid w:val="009D4C92"/>
    <w:rsid w:val="009D4FBC"/>
    <w:rsid w:val="009E3574"/>
    <w:rsid w:val="009E6F07"/>
    <w:rsid w:val="009F402C"/>
    <w:rsid w:val="009F4114"/>
    <w:rsid w:val="009F62B7"/>
    <w:rsid w:val="009F6F57"/>
    <w:rsid w:val="009F7BB8"/>
    <w:rsid w:val="00A020BB"/>
    <w:rsid w:val="00A0279C"/>
    <w:rsid w:val="00A05687"/>
    <w:rsid w:val="00A110C1"/>
    <w:rsid w:val="00A12C33"/>
    <w:rsid w:val="00A12DB9"/>
    <w:rsid w:val="00A14875"/>
    <w:rsid w:val="00A24EF0"/>
    <w:rsid w:val="00A2656F"/>
    <w:rsid w:val="00A2668F"/>
    <w:rsid w:val="00A266E2"/>
    <w:rsid w:val="00A26723"/>
    <w:rsid w:val="00A3524F"/>
    <w:rsid w:val="00A42BEF"/>
    <w:rsid w:val="00A544AF"/>
    <w:rsid w:val="00A62DDB"/>
    <w:rsid w:val="00A641DB"/>
    <w:rsid w:val="00A65B7F"/>
    <w:rsid w:val="00A67259"/>
    <w:rsid w:val="00A71E64"/>
    <w:rsid w:val="00A73F77"/>
    <w:rsid w:val="00A75908"/>
    <w:rsid w:val="00A84BFA"/>
    <w:rsid w:val="00A872B8"/>
    <w:rsid w:val="00A9116F"/>
    <w:rsid w:val="00A92255"/>
    <w:rsid w:val="00A94940"/>
    <w:rsid w:val="00A9766F"/>
    <w:rsid w:val="00AA1B73"/>
    <w:rsid w:val="00AA239B"/>
    <w:rsid w:val="00AA3E52"/>
    <w:rsid w:val="00AB7E57"/>
    <w:rsid w:val="00AC246E"/>
    <w:rsid w:val="00AC54D9"/>
    <w:rsid w:val="00AC591C"/>
    <w:rsid w:val="00AC6E55"/>
    <w:rsid w:val="00AD1D66"/>
    <w:rsid w:val="00AD5D43"/>
    <w:rsid w:val="00AE1C68"/>
    <w:rsid w:val="00AF1BEE"/>
    <w:rsid w:val="00AF681D"/>
    <w:rsid w:val="00B00D03"/>
    <w:rsid w:val="00B01463"/>
    <w:rsid w:val="00B018C1"/>
    <w:rsid w:val="00B04061"/>
    <w:rsid w:val="00B073D2"/>
    <w:rsid w:val="00B11E29"/>
    <w:rsid w:val="00B121DD"/>
    <w:rsid w:val="00B12E9C"/>
    <w:rsid w:val="00B14195"/>
    <w:rsid w:val="00B16DEF"/>
    <w:rsid w:val="00B200A2"/>
    <w:rsid w:val="00B26EE0"/>
    <w:rsid w:val="00B2767F"/>
    <w:rsid w:val="00B32951"/>
    <w:rsid w:val="00B34825"/>
    <w:rsid w:val="00B34E33"/>
    <w:rsid w:val="00B371F5"/>
    <w:rsid w:val="00B41998"/>
    <w:rsid w:val="00B44F44"/>
    <w:rsid w:val="00B45027"/>
    <w:rsid w:val="00B5461B"/>
    <w:rsid w:val="00B563D0"/>
    <w:rsid w:val="00B57DEE"/>
    <w:rsid w:val="00B62CFB"/>
    <w:rsid w:val="00B65A5B"/>
    <w:rsid w:val="00B6632A"/>
    <w:rsid w:val="00B72A63"/>
    <w:rsid w:val="00B7349E"/>
    <w:rsid w:val="00B736BC"/>
    <w:rsid w:val="00B76427"/>
    <w:rsid w:val="00B80091"/>
    <w:rsid w:val="00B80C4E"/>
    <w:rsid w:val="00B87084"/>
    <w:rsid w:val="00B91AFD"/>
    <w:rsid w:val="00B93273"/>
    <w:rsid w:val="00B976CB"/>
    <w:rsid w:val="00BA1194"/>
    <w:rsid w:val="00BA145B"/>
    <w:rsid w:val="00BA190F"/>
    <w:rsid w:val="00BA6284"/>
    <w:rsid w:val="00BB2F74"/>
    <w:rsid w:val="00BB3FF4"/>
    <w:rsid w:val="00BB6DE8"/>
    <w:rsid w:val="00BD0A12"/>
    <w:rsid w:val="00BD1CD7"/>
    <w:rsid w:val="00BD63E8"/>
    <w:rsid w:val="00BF13CA"/>
    <w:rsid w:val="00BF1FB5"/>
    <w:rsid w:val="00BF2CE0"/>
    <w:rsid w:val="00BF33BB"/>
    <w:rsid w:val="00BF7068"/>
    <w:rsid w:val="00C009C4"/>
    <w:rsid w:val="00C01245"/>
    <w:rsid w:val="00C01993"/>
    <w:rsid w:val="00C0644A"/>
    <w:rsid w:val="00C07B76"/>
    <w:rsid w:val="00C1314C"/>
    <w:rsid w:val="00C26A70"/>
    <w:rsid w:val="00C31835"/>
    <w:rsid w:val="00C35A1D"/>
    <w:rsid w:val="00C35C4E"/>
    <w:rsid w:val="00C3664B"/>
    <w:rsid w:val="00C44792"/>
    <w:rsid w:val="00C45A64"/>
    <w:rsid w:val="00C46D29"/>
    <w:rsid w:val="00C507F1"/>
    <w:rsid w:val="00C52296"/>
    <w:rsid w:val="00C57220"/>
    <w:rsid w:val="00C61BEC"/>
    <w:rsid w:val="00C6264B"/>
    <w:rsid w:val="00C6407A"/>
    <w:rsid w:val="00C65197"/>
    <w:rsid w:val="00C66816"/>
    <w:rsid w:val="00C66A82"/>
    <w:rsid w:val="00C7077E"/>
    <w:rsid w:val="00C71271"/>
    <w:rsid w:val="00C71E9E"/>
    <w:rsid w:val="00C7515B"/>
    <w:rsid w:val="00C8222A"/>
    <w:rsid w:val="00C82BE1"/>
    <w:rsid w:val="00C86B0D"/>
    <w:rsid w:val="00C90008"/>
    <w:rsid w:val="00C946D1"/>
    <w:rsid w:val="00C97422"/>
    <w:rsid w:val="00CA1B0E"/>
    <w:rsid w:val="00CA6AB7"/>
    <w:rsid w:val="00CB30D5"/>
    <w:rsid w:val="00CB3ADF"/>
    <w:rsid w:val="00CB4F65"/>
    <w:rsid w:val="00CB6B1E"/>
    <w:rsid w:val="00CB6FC0"/>
    <w:rsid w:val="00CC1F87"/>
    <w:rsid w:val="00CC391E"/>
    <w:rsid w:val="00CC5131"/>
    <w:rsid w:val="00CC64CC"/>
    <w:rsid w:val="00CC7CA2"/>
    <w:rsid w:val="00CD422F"/>
    <w:rsid w:val="00CD466F"/>
    <w:rsid w:val="00CE152A"/>
    <w:rsid w:val="00CE2876"/>
    <w:rsid w:val="00CE5011"/>
    <w:rsid w:val="00CE5FAC"/>
    <w:rsid w:val="00CF0C22"/>
    <w:rsid w:val="00CF1302"/>
    <w:rsid w:val="00CF4046"/>
    <w:rsid w:val="00CF5A01"/>
    <w:rsid w:val="00D01EF3"/>
    <w:rsid w:val="00D04811"/>
    <w:rsid w:val="00D05A95"/>
    <w:rsid w:val="00D136EB"/>
    <w:rsid w:val="00D14E17"/>
    <w:rsid w:val="00D166E3"/>
    <w:rsid w:val="00D1793E"/>
    <w:rsid w:val="00D2094F"/>
    <w:rsid w:val="00D21EE0"/>
    <w:rsid w:val="00D23AD2"/>
    <w:rsid w:val="00D25F04"/>
    <w:rsid w:val="00D26801"/>
    <w:rsid w:val="00D30055"/>
    <w:rsid w:val="00D306EE"/>
    <w:rsid w:val="00D31CDC"/>
    <w:rsid w:val="00D31CF0"/>
    <w:rsid w:val="00D31D08"/>
    <w:rsid w:val="00D320A1"/>
    <w:rsid w:val="00D33C14"/>
    <w:rsid w:val="00D428C8"/>
    <w:rsid w:val="00D44BC7"/>
    <w:rsid w:val="00D46300"/>
    <w:rsid w:val="00D46BB0"/>
    <w:rsid w:val="00D5153D"/>
    <w:rsid w:val="00D533B3"/>
    <w:rsid w:val="00D619F6"/>
    <w:rsid w:val="00D65B0B"/>
    <w:rsid w:val="00D66D36"/>
    <w:rsid w:val="00D758DC"/>
    <w:rsid w:val="00D75C64"/>
    <w:rsid w:val="00D81668"/>
    <w:rsid w:val="00D8717E"/>
    <w:rsid w:val="00D949FC"/>
    <w:rsid w:val="00DA26D4"/>
    <w:rsid w:val="00DB0332"/>
    <w:rsid w:val="00DB09DC"/>
    <w:rsid w:val="00DB2AF7"/>
    <w:rsid w:val="00DB6817"/>
    <w:rsid w:val="00DB7A1B"/>
    <w:rsid w:val="00DC0825"/>
    <w:rsid w:val="00DC11AA"/>
    <w:rsid w:val="00DC5040"/>
    <w:rsid w:val="00DC6EB0"/>
    <w:rsid w:val="00DC7A37"/>
    <w:rsid w:val="00DD5ECF"/>
    <w:rsid w:val="00DE0393"/>
    <w:rsid w:val="00DE6C5F"/>
    <w:rsid w:val="00DF0F80"/>
    <w:rsid w:val="00DF6EBC"/>
    <w:rsid w:val="00E0282E"/>
    <w:rsid w:val="00E029E4"/>
    <w:rsid w:val="00E03F75"/>
    <w:rsid w:val="00E051A8"/>
    <w:rsid w:val="00E06A9B"/>
    <w:rsid w:val="00E141F7"/>
    <w:rsid w:val="00E14CC7"/>
    <w:rsid w:val="00E15BF6"/>
    <w:rsid w:val="00E15C8E"/>
    <w:rsid w:val="00E15E16"/>
    <w:rsid w:val="00E220D6"/>
    <w:rsid w:val="00E243D7"/>
    <w:rsid w:val="00E33A4D"/>
    <w:rsid w:val="00E378B5"/>
    <w:rsid w:val="00E37A9D"/>
    <w:rsid w:val="00E40177"/>
    <w:rsid w:val="00E42088"/>
    <w:rsid w:val="00E4418F"/>
    <w:rsid w:val="00E44462"/>
    <w:rsid w:val="00E460D0"/>
    <w:rsid w:val="00E47418"/>
    <w:rsid w:val="00E475A2"/>
    <w:rsid w:val="00E5048F"/>
    <w:rsid w:val="00E50BB7"/>
    <w:rsid w:val="00E51112"/>
    <w:rsid w:val="00E51854"/>
    <w:rsid w:val="00E56299"/>
    <w:rsid w:val="00E575A8"/>
    <w:rsid w:val="00E60DA6"/>
    <w:rsid w:val="00E644E9"/>
    <w:rsid w:val="00E659C1"/>
    <w:rsid w:val="00E72188"/>
    <w:rsid w:val="00E752C2"/>
    <w:rsid w:val="00E77F3F"/>
    <w:rsid w:val="00E8273F"/>
    <w:rsid w:val="00E85760"/>
    <w:rsid w:val="00E87602"/>
    <w:rsid w:val="00E916BA"/>
    <w:rsid w:val="00EA16D0"/>
    <w:rsid w:val="00EA26F0"/>
    <w:rsid w:val="00EA2AB2"/>
    <w:rsid w:val="00EA6B1E"/>
    <w:rsid w:val="00ED1499"/>
    <w:rsid w:val="00ED5FAD"/>
    <w:rsid w:val="00EE1005"/>
    <w:rsid w:val="00EE31BA"/>
    <w:rsid w:val="00EE4EB5"/>
    <w:rsid w:val="00EF2566"/>
    <w:rsid w:val="00F01858"/>
    <w:rsid w:val="00F025C1"/>
    <w:rsid w:val="00F065C9"/>
    <w:rsid w:val="00F066D6"/>
    <w:rsid w:val="00F0777D"/>
    <w:rsid w:val="00F16155"/>
    <w:rsid w:val="00F1798A"/>
    <w:rsid w:val="00F2296B"/>
    <w:rsid w:val="00F23BEE"/>
    <w:rsid w:val="00F279A6"/>
    <w:rsid w:val="00F314E8"/>
    <w:rsid w:val="00F32495"/>
    <w:rsid w:val="00F325C6"/>
    <w:rsid w:val="00F42E45"/>
    <w:rsid w:val="00F4396F"/>
    <w:rsid w:val="00F51F03"/>
    <w:rsid w:val="00F54B9B"/>
    <w:rsid w:val="00F5624E"/>
    <w:rsid w:val="00F62007"/>
    <w:rsid w:val="00F632A8"/>
    <w:rsid w:val="00F63734"/>
    <w:rsid w:val="00F712EE"/>
    <w:rsid w:val="00F72EDE"/>
    <w:rsid w:val="00F7340A"/>
    <w:rsid w:val="00F82A4F"/>
    <w:rsid w:val="00F87402"/>
    <w:rsid w:val="00F912B1"/>
    <w:rsid w:val="00F920D2"/>
    <w:rsid w:val="00FA01C1"/>
    <w:rsid w:val="00FA0BEA"/>
    <w:rsid w:val="00FA179E"/>
    <w:rsid w:val="00FA2D50"/>
    <w:rsid w:val="00FB2352"/>
    <w:rsid w:val="00FB4413"/>
    <w:rsid w:val="00FB4918"/>
    <w:rsid w:val="00FB7859"/>
    <w:rsid w:val="00FC608D"/>
    <w:rsid w:val="00FD0DC1"/>
    <w:rsid w:val="00FD0FB4"/>
    <w:rsid w:val="00FD1FE3"/>
    <w:rsid w:val="00FD2AD6"/>
    <w:rsid w:val="00FD4C13"/>
    <w:rsid w:val="00FD534D"/>
    <w:rsid w:val="00FE0456"/>
    <w:rsid w:val="00FE4A8B"/>
    <w:rsid w:val="00FE611C"/>
    <w:rsid w:val="00FF08EF"/>
    <w:rsid w:val="00FF5CE1"/>
    <w:rsid w:val="00FF713B"/>
    <w:rsid w:val="00FF7FF4"/>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5:docId w15:val="{E0C27267-00AC-4EAC-B8EF-9B5B7656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uiPriority w:val="99"/>
    <w:rsid w:val="00961321"/>
    <w:pPr>
      <w:spacing w:after="0" w:line="240" w:lineRule="auto"/>
    </w:pPr>
    <w:rPr>
      <w:sz w:val="20"/>
      <w:szCs w:val="20"/>
    </w:rPr>
  </w:style>
  <w:style w:type="character" w:customStyle="1" w:styleId="FootnoteTextChar">
    <w:name w:val="Footnote Text Char"/>
    <w:basedOn w:val="DefaultParagraphFont"/>
    <w:link w:val="FootnoteText"/>
    <w:uiPriority w:val="99"/>
    <w:rsid w:val="00961321"/>
    <w:rPr>
      <w:rFonts w:asciiTheme="minorHAnsi" w:eastAsiaTheme="minorHAnsi" w:hAnsiTheme="minorHAnsi" w:cstheme="minorBidi"/>
    </w:rPr>
  </w:style>
  <w:style w:type="character" w:styleId="FootnoteReference">
    <w:name w:val="footnote reference"/>
    <w:basedOn w:val="DefaultParagraphFont"/>
    <w:uiPriority w:val="99"/>
    <w:rsid w:val="00961321"/>
    <w:rPr>
      <w:vertAlign w:val="superscript"/>
    </w:rPr>
  </w:style>
  <w:style w:type="character" w:customStyle="1" w:styleId="ListParagraphChar">
    <w:name w:val="List Paragraph Char"/>
    <w:basedOn w:val="DefaultParagraphFont"/>
    <w:link w:val="ListParagraph"/>
    <w:locked/>
    <w:rsid w:val="001B7F4F"/>
    <w:rPr>
      <w:rFonts w:asciiTheme="minorHAnsi" w:eastAsiaTheme="minorHAnsi" w:hAnsiTheme="minorHAnsi" w:cstheme="minorBidi"/>
      <w:sz w:val="22"/>
      <w:szCs w:val="22"/>
    </w:rPr>
  </w:style>
  <w:style w:type="paragraph" w:customStyle="1" w:styleId="Impact">
    <w:name w:val="Impact"/>
    <w:next w:val="Normal"/>
    <w:link w:val="ImpactChar"/>
    <w:uiPriority w:val="99"/>
    <w:rsid w:val="00550AFB"/>
    <w:pPr>
      <w:spacing w:before="200" w:line="276" w:lineRule="auto"/>
    </w:pPr>
    <w:rPr>
      <w:rFonts w:ascii="Calibri" w:hAnsi="Calibri" w:cs="Calibri"/>
      <w:iCs/>
      <w:sz w:val="22"/>
      <w:szCs w:val="26"/>
    </w:rPr>
  </w:style>
  <w:style w:type="character" w:customStyle="1" w:styleId="ImpactChar">
    <w:name w:val="Impact Char"/>
    <w:basedOn w:val="DefaultParagraphFont"/>
    <w:link w:val="Impact"/>
    <w:uiPriority w:val="99"/>
    <w:locked/>
    <w:rsid w:val="00550AFB"/>
    <w:rPr>
      <w:rFonts w:ascii="Calibri" w:hAnsi="Calibri" w:cs="Calibri"/>
      <w:iCs/>
      <w:sz w:val="22"/>
      <w:szCs w:val="26"/>
    </w:rPr>
  </w:style>
  <w:style w:type="table" w:customStyle="1" w:styleId="TableGrid2">
    <w:name w:val="Table Grid2"/>
    <w:basedOn w:val="TableNormal"/>
    <w:next w:val="TableGrid"/>
    <w:rsid w:val="00E85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E1E9D"/>
    <w:rPr>
      <w:sz w:val="16"/>
      <w:szCs w:val="16"/>
    </w:rPr>
  </w:style>
  <w:style w:type="paragraph" w:styleId="CommentText">
    <w:name w:val="annotation text"/>
    <w:basedOn w:val="Normal"/>
    <w:link w:val="CommentTextChar"/>
    <w:semiHidden/>
    <w:unhideWhenUsed/>
    <w:rsid w:val="004E1E9D"/>
    <w:pPr>
      <w:spacing w:line="240" w:lineRule="auto"/>
    </w:pPr>
    <w:rPr>
      <w:sz w:val="20"/>
      <w:szCs w:val="20"/>
    </w:rPr>
  </w:style>
  <w:style w:type="character" w:customStyle="1" w:styleId="CommentTextChar">
    <w:name w:val="Comment Text Char"/>
    <w:basedOn w:val="DefaultParagraphFont"/>
    <w:link w:val="CommentText"/>
    <w:semiHidden/>
    <w:rsid w:val="004E1E9D"/>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4E1E9D"/>
    <w:rPr>
      <w:b/>
      <w:bCs/>
    </w:rPr>
  </w:style>
  <w:style w:type="character" w:customStyle="1" w:styleId="CommentSubjectChar">
    <w:name w:val="Comment Subject Char"/>
    <w:basedOn w:val="CommentTextChar"/>
    <w:link w:val="CommentSubject"/>
    <w:semiHidden/>
    <w:rsid w:val="004E1E9D"/>
    <w:rPr>
      <w:rFonts w:asciiTheme="minorHAnsi" w:eastAsiaTheme="minorHAnsi" w:hAnsiTheme="minorHAnsi" w:cstheme="minorBidi"/>
      <w:b/>
      <w:bCs/>
    </w:rPr>
  </w:style>
  <w:style w:type="character" w:styleId="FollowedHyperlink">
    <w:name w:val="FollowedHyperlink"/>
    <w:basedOn w:val="DefaultParagraphFont"/>
    <w:semiHidden/>
    <w:unhideWhenUsed/>
    <w:rsid w:val="00884D72"/>
    <w:rPr>
      <w:color w:val="800080" w:themeColor="followedHyperlink"/>
      <w:u w:val="single"/>
    </w:rPr>
  </w:style>
  <w:style w:type="paragraph" w:styleId="Revision">
    <w:name w:val="Revision"/>
    <w:hidden/>
    <w:uiPriority w:val="99"/>
    <w:semiHidden/>
    <w:rsid w:val="00761ADF"/>
    <w:rPr>
      <w:rFonts w:asciiTheme="minorHAnsi" w:eastAsiaTheme="minorHAnsi" w:hAnsiTheme="minorHAnsi" w:cstheme="minorBidi"/>
      <w:sz w:val="22"/>
      <w:szCs w:val="22"/>
    </w:rPr>
  </w:style>
  <w:style w:type="paragraph" w:styleId="EndnoteText">
    <w:name w:val="endnote text"/>
    <w:basedOn w:val="Normal"/>
    <w:link w:val="EndnoteTextChar"/>
    <w:semiHidden/>
    <w:unhideWhenUsed/>
    <w:rsid w:val="00673101"/>
    <w:pPr>
      <w:spacing w:after="0" w:line="240" w:lineRule="auto"/>
    </w:pPr>
    <w:rPr>
      <w:sz w:val="20"/>
      <w:szCs w:val="20"/>
    </w:rPr>
  </w:style>
  <w:style w:type="character" w:customStyle="1" w:styleId="EndnoteTextChar">
    <w:name w:val="Endnote Text Char"/>
    <w:basedOn w:val="DefaultParagraphFont"/>
    <w:link w:val="EndnoteText"/>
    <w:semiHidden/>
    <w:rsid w:val="00673101"/>
    <w:rPr>
      <w:rFonts w:asciiTheme="minorHAnsi" w:eastAsiaTheme="minorHAnsi" w:hAnsiTheme="minorHAnsi" w:cstheme="minorBidi"/>
    </w:rPr>
  </w:style>
  <w:style w:type="character" w:styleId="EndnoteReference">
    <w:name w:val="endnote reference"/>
    <w:basedOn w:val="DefaultParagraphFont"/>
    <w:semiHidden/>
    <w:unhideWhenUsed/>
    <w:rsid w:val="006731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750351">
      <w:bodyDiv w:val="1"/>
      <w:marLeft w:val="0"/>
      <w:marRight w:val="0"/>
      <w:marTop w:val="0"/>
      <w:marBottom w:val="0"/>
      <w:divBdr>
        <w:top w:val="none" w:sz="0" w:space="0" w:color="auto"/>
        <w:left w:val="none" w:sz="0" w:space="0" w:color="auto"/>
        <w:bottom w:val="none" w:sz="0" w:space="0" w:color="auto"/>
        <w:right w:val="none" w:sz="0" w:space="0" w:color="auto"/>
      </w:divBdr>
    </w:div>
    <w:div w:id="67195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apa/dart/default.html" TargetMode="External"/><Relationship Id="rId26" Type="http://schemas.openxmlformats.org/officeDocument/2006/relationships/hyperlink" Target="http://www.doe.mass.edu/candi/model/mcu_guide.pdf" TargetMode="External"/><Relationship Id="rId39" Type="http://schemas.openxmlformats.org/officeDocument/2006/relationships/hyperlink" Target="http://www.youtube.com/playlist?list=PLTuqmiQ9ssquEalxpfpzD6qG9zxvPWl0c" TargetMode="External"/><Relationship Id="rId21" Type="http://schemas.openxmlformats.org/officeDocument/2006/relationships/hyperlink" Target="http://www.doe.mass.edu/research/success/" TargetMode="External"/><Relationship Id="rId34" Type="http://schemas.openxmlformats.org/officeDocument/2006/relationships/hyperlink" Target="http://www.doe.mass.edu/apa/dart/walk/ImplementationGuide.pdf" TargetMode="External"/><Relationship Id="rId42" Type="http://schemas.openxmlformats.org/officeDocument/2006/relationships/hyperlink" Target="http://www.doe.mass.edu/edeval/ddm/EducatorImpact.pdf" TargetMode="External"/><Relationship Id="rId47" Type="http://schemas.openxmlformats.org/officeDocument/2006/relationships/hyperlink" Target="http://www.doe.mass.edu/finance/statistics/"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doe.mass.edu/candi/model/rubrics/" TargetMode="External"/><Relationship Id="rId11" Type="http://schemas.openxmlformats.org/officeDocument/2006/relationships/endnotes" Target="endnotes.xml"/><Relationship Id="rId24" Type="http://schemas.openxmlformats.org/officeDocument/2006/relationships/hyperlink" Target="http://www.doe.mass.edu/candi/model/MATransferGoals.pdf" TargetMode="External"/><Relationship Id="rId32" Type="http://schemas.openxmlformats.org/officeDocument/2006/relationships/hyperlink" Target="http://www.doe.mass.edu/candi/wsa/" TargetMode="External"/><Relationship Id="rId37" Type="http://schemas.openxmlformats.org/officeDocument/2006/relationships/hyperlink" Target="http://www.doe.mass.edu/apa/ucd/ddtt/toolkit.pdf" TargetMode="External"/><Relationship Id="rId40" Type="http://schemas.openxmlformats.org/officeDocument/2006/relationships/hyperlink" Target="http://www.doe.mass.edu/edeval/ddm/" TargetMode="External"/><Relationship Id="rId45" Type="http://schemas.openxmlformats.org/officeDocument/2006/relationships/hyperlink" Target="http://www.youtube.com/watch?v=R-aDxtEDncg&amp;list=PLTuqmiQ9ssqt9EmOcWkDEHPKBqRvurebm&amp;index=1"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mass.edu/library/documents/2013College&amp;CareerReadinessDefinition.pdf" TargetMode="External"/><Relationship Id="rId28" Type="http://schemas.openxmlformats.org/officeDocument/2006/relationships/hyperlink" Target="http://www.youtube.com/playlist?list=PLTuqmiQ9ssqvx_Yjra4nBfqQPwc4auUBu" TargetMode="External"/><Relationship Id="rId36" Type="http://schemas.openxmlformats.org/officeDocument/2006/relationships/hyperlink" Target="http://www.doe.mass.edu/edeval/ddm/webinar/PartI-GapAnalysis.pdf"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renniecenter.org/research/LaborMgmtCommunityCollab.pdf" TargetMode="External"/><Relationship Id="rId31" Type="http://schemas.openxmlformats.org/officeDocument/2006/relationships/hyperlink" Target="http://www.doe.mass.edu/STEM/ste/default.html" TargetMode="External"/><Relationship Id="rId44" Type="http://schemas.openxmlformats.org/officeDocument/2006/relationships/hyperlink" Target="http://www.doe.mass.edu/edeval/resources/QRG-ProfessionalDevelopment.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doe.mass.edu/apa/sss/turnaround/level4/AIP-GuidingPrinciples.pdf" TargetMode="External"/><Relationship Id="rId27" Type="http://schemas.openxmlformats.org/officeDocument/2006/relationships/hyperlink" Target="http://www.youtube.com/playlist?list=PLTuqmiQ9ssquWrLjKc9h5h2cSpDVZqe6t" TargetMode="External"/><Relationship Id="rId30" Type="http://schemas.openxmlformats.org/officeDocument/2006/relationships/hyperlink" Target="http://www.doe.mass.edu/candi/commoncore/mathexplore/default.html" TargetMode="External"/><Relationship Id="rId35" Type="http://schemas.openxmlformats.org/officeDocument/2006/relationships/hyperlink" Target="http://www.doe.mass.edu/edeval/communications/newsletter/2014-03.pdf" TargetMode="External"/><Relationship Id="rId43" Type="http://schemas.openxmlformats.org/officeDocument/2006/relationships/hyperlink" Target="http://www.doe.mass.edu/pd/standards.pdf" TargetMode="External"/><Relationship Id="rId48"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candi/commoncore/" TargetMode="External"/><Relationship Id="rId33" Type="http://schemas.openxmlformats.org/officeDocument/2006/relationships/hyperlink" Target="http://www.doe.mass.edu/ell/wida/Guidance-p1.pdf" TargetMode="External"/><Relationship Id="rId38" Type="http://schemas.openxmlformats.org/officeDocument/2006/relationships/hyperlink" Target="http://www.doe.mass.edu/edwin/analytics/" TargetMode="External"/><Relationship Id="rId46" Type="http://schemas.openxmlformats.org/officeDocument/2006/relationships/footer" Target="footer1.xml"/><Relationship Id="rId20" Type="http://schemas.openxmlformats.org/officeDocument/2006/relationships/hyperlink" Target="http://educatorcontracts.doemass.org/" TargetMode="External"/><Relationship Id="rId41" Type="http://schemas.openxmlformats.org/officeDocument/2006/relationships/hyperlink" Target="http://www.doe.mass.edu/edeval/resources/implementation/RatingEdPerformance.pdf"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DESE-231-12988</_dlc_DocId>
    <_dlc_DocIdUrl xmlns="733efe1c-5bbe-4968-87dc-d400e65c879f">
      <Url>https://sharepoint.doemass.org/ese/webteam/cps/_layouts/DocIdRedir.aspx?ID=DESE-231-12988</Url>
      <Description>DESE-231-12988</Description>
    </_dlc_DocIdUrl>
    <_vti_RoutingExistingProperties xmlns="0a4e05da-b9bc-4326-ad73-01ef31b95567" xsi:nil="true"/>
    <_dlc_DocIdPersistId xmlns="733efe1c-5bbe-4968-87dc-d400e65c879f">true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A64C8-9026-4C94-80E3-35F4706E65AA}">
  <ds:schemaRefs>
    <ds:schemaRef ds:uri="http://schemas.microsoft.com/sharepoint/events"/>
  </ds:schemaRefs>
</ds:datastoreItem>
</file>

<file path=customXml/itemProps2.xml><?xml version="1.0" encoding="utf-8"?>
<ds:datastoreItem xmlns:ds="http://schemas.openxmlformats.org/officeDocument/2006/customXml" ds:itemID="{2A21D5A6-28B4-4730-93C8-F2D73ECAEFA0}">
  <ds:schemaRefs>
    <ds:schemaRef ds:uri="http://schemas.microsoft.com/sharepoint/v3/contenttype/forms"/>
  </ds:schemaRefs>
</ds:datastoreItem>
</file>

<file path=customXml/itemProps3.xml><?xml version="1.0" encoding="utf-8"?>
<ds:datastoreItem xmlns:ds="http://schemas.openxmlformats.org/officeDocument/2006/customXml" ds:itemID="{D17CBA2F-E964-4C9A-BC21-821335A9F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A6D00F-CBEA-4D73-9C4D-CBD92A9A2C20}">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5.xml><?xml version="1.0" encoding="utf-8"?>
<ds:datastoreItem xmlns:ds="http://schemas.openxmlformats.org/officeDocument/2006/customXml" ds:itemID="{DB880BB9-82E8-4953-9190-1AE8CD75C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57</Pages>
  <Words>18228</Words>
  <Characters>103900</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2014 - Bourne District Review Report</vt:lpstr>
    </vt:vector>
  </TitlesOfParts>
  <Company/>
  <LinksUpToDate>false</LinksUpToDate>
  <CharactersWithSpaces>121885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 Bourne District Review Report</dc:title>
  <dc:creator>ESE</dc:creator>
  <cp:lastModifiedBy>Zou, Dong (EOE)</cp:lastModifiedBy>
  <cp:revision>4</cp:revision>
  <cp:lastPrinted>2014-11-18T19:14:00Z</cp:lastPrinted>
  <dcterms:created xsi:type="dcterms:W3CDTF">2015-01-13T14:13:00Z</dcterms:created>
  <dcterms:modified xsi:type="dcterms:W3CDTF">2018-12-13T16:37:00Z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13 2015</vt:lpwstr>
  </property>
</Properties>
</file>