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C31D89" w14:textId="2ED28ACF"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48"/>
          <w:szCs w:val="40"/>
        </w:rPr>
      </w:pPr>
      <w:r w:rsidRPr="006F45C7">
        <w:rPr>
          <w:sz w:val="48"/>
          <w:szCs w:val="40"/>
        </w:rPr>
        <w:t xml:space="preserve">District Review Report </w:t>
      </w:r>
    </w:p>
    <w:p w14:paraId="0C50E538" w14:textId="1D2E6921" w:rsidR="008E314D" w:rsidRDefault="0058334B" w:rsidP="008E314D">
      <w:pPr>
        <w:tabs>
          <w:tab w:val="left" w:pos="360"/>
          <w:tab w:val="left" w:pos="720"/>
          <w:tab w:val="left" w:pos="1080"/>
          <w:tab w:val="left" w:pos="1440"/>
          <w:tab w:val="left" w:pos="1800"/>
          <w:tab w:val="left" w:pos="2160"/>
          <w:tab w:val="left" w:pos="2520"/>
          <w:tab w:val="left" w:pos="2880"/>
        </w:tabs>
        <w:ind w:right="3600"/>
        <w:rPr>
          <w:sz w:val="36"/>
          <w:szCs w:val="40"/>
        </w:rPr>
      </w:pPr>
      <w:r>
        <w:rPr>
          <w:sz w:val="36"/>
          <w:szCs w:val="40"/>
        </w:rPr>
        <w:t>Gateway Public Schools</w:t>
      </w:r>
    </w:p>
    <w:p w14:paraId="16763DA8" w14:textId="7EA73C65" w:rsidR="008E314D" w:rsidRDefault="00C83D9D" w:rsidP="008E314D">
      <w:pPr>
        <w:pBdr>
          <w:bottom w:val="single" w:sz="4" w:space="1" w:color="auto"/>
        </w:pBdr>
        <w:tabs>
          <w:tab w:val="left" w:pos="360"/>
          <w:tab w:val="left" w:pos="720"/>
          <w:tab w:val="left" w:pos="1080"/>
          <w:tab w:val="left" w:pos="1440"/>
          <w:tab w:val="left" w:pos="1800"/>
          <w:tab w:val="left" w:pos="2160"/>
          <w:tab w:val="left" w:pos="2520"/>
          <w:tab w:val="left" w:pos="2880"/>
        </w:tabs>
        <w:ind w:right="3600"/>
        <w:rPr>
          <w:sz w:val="32"/>
          <w:szCs w:val="40"/>
        </w:rPr>
      </w:pPr>
      <w:r>
        <w:rPr>
          <w:sz w:val="32"/>
          <w:szCs w:val="40"/>
        </w:rPr>
        <w:t xml:space="preserve">Targeted </w:t>
      </w:r>
      <w:r w:rsidR="008E314D" w:rsidRPr="006F41DF">
        <w:rPr>
          <w:sz w:val="32"/>
          <w:szCs w:val="40"/>
        </w:rPr>
        <w:t xml:space="preserve">Review conducted </w:t>
      </w:r>
      <w:r w:rsidR="0058334B">
        <w:rPr>
          <w:sz w:val="32"/>
          <w:szCs w:val="40"/>
        </w:rPr>
        <w:t>February 25–27, 2020</w:t>
      </w:r>
    </w:p>
    <w:p w14:paraId="5128253B" w14:textId="5E23E4CA" w:rsidR="008E314D" w:rsidRDefault="005153DE"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Office of District Reviews and Monitoring</w:t>
      </w:r>
    </w:p>
    <w:p w14:paraId="0C29220D" w14:textId="77777777"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Massachusetts Department of Elementary and Secondary Education</w:t>
      </w:r>
    </w:p>
    <w:p w14:paraId="210C097E" w14:textId="77777777"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14:paraId="65D4E629" w14:textId="77777777"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14:paraId="338EA65C" w14:textId="77777777"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Pr>
          <w:b/>
          <w:sz w:val="28"/>
        </w:rPr>
        <w:t>Organization of this Report</w:t>
      </w:r>
    </w:p>
    <w:p w14:paraId="1EAB675F" w14:textId="470EDCFB" w:rsidR="00A5605B" w:rsidRDefault="007A0067">
      <w:pPr>
        <w:pStyle w:val="TOC1"/>
        <w:rPr>
          <w:rFonts w:eastAsiaTheme="minorEastAsia"/>
        </w:rPr>
      </w:pPr>
      <w:r w:rsidRPr="00C83D9D">
        <w:rPr>
          <w:sz w:val="20"/>
          <w:szCs w:val="20"/>
        </w:rPr>
        <w:fldChar w:fldCharType="begin"/>
      </w:r>
      <w:r w:rsidR="008E314D" w:rsidRPr="00C83D9D">
        <w:rPr>
          <w:sz w:val="20"/>
          <w:szCs w:val="20"/>
        </w:rPr>
        <w:instrText xml:space="preserve"> TOC \h \z \t "Section,1" </w:instrText>
      </w:r>
      <w:r w:rsidRPr="00C83D9D">
        <w:rPr>
          <w:sz w:val="20"/>
          <w:szCs w:val="20"/>
        </w:rPr>
        <w:fldChar w:fldCharType="separate"/>
      </w:r>
      <w:hyperlink w:anchor="_Toc42508237" w:history="1">
        <w:r w:rsidR="00A5605B" w:rsidRPr="006035BD">
          <w:rPr>
            <w:rStyle w:val="Hyperlink"/>
          </w:rPr>
          <w:t>Executive Summary</w:t>
        </w:r>
        <w:r w:rsidR="00A5605B">
          <w:rPr>
            <w:webHidden/>
          </w:rPr>
          <w:tab/>
        </w:r>
        <w:r w:rsidR="00A5605B">
          <w:rPr>
            <w:webHidden/>
          </w:rPr>
          <w:fldChar w:fldCharType="begin"/>
        </w:r>
        <w:r w:rsidR="00A5605B">
          <w:rPr>
            <w:webHidden/>
          </w:rPr>
          <w:instrText xml:space="preserve"> PAGEREF _Toc42508237 \h </w:instrText>
        </w:r>
        <w:r w:rsidR="00A5605B">
          <w:rPr>
            <w:webHidden/>
          </w:rPr>
        </w:r>
        <w:r w:rsidR="00A5605B">
          <w:rPr>
            <w:webHidden/>
          </w:rPr>
          <w:fldChar w:fldCharType="separate"/>
        </w:r>
        <w:r w:rsidR="00303DE9">
          <w:rPr>
            <w:webHidden/>
          </w:rPr>
          <w:t>1</w:t>
        </w:r>
        <w:r w:rsidR="00A5605B">
          <w:rPr>
            <w:webHidden/>
          </w:rPr>
          <w:fldChar w:fldCharType="end"/>
        </w:r>
      </w:hyperlink>
    </w:p>
    <w:p w14:paraId="30A969C0" w14:textId="6106F025" w:rsidR="00A5605B" w:rsidRDefault="00E3716E">
      <w:pPr>
        <w:pStyle w:val="TOC1"/>
        <w:rPr>
          <w:rFonts w:eastAsiaTheme="minorEastAsia"/>
        </w:rPr>
      </w:pPr>
      <w:hyperlink w:anchor="_Toc42508238" w:history="1">
        <w:r w:rsidR="00A5605B" w:rsidRPr="006035BD">
          <w:rPr>
            <w:rStyle w:val="Hyperlink"/>
          </w:rPr>
          <w:t>Gateway Public Schools Targeted District Review Overview</w:t>
        </w:r>
        <w:r w:rsidR="00A5605B">
          <w:rPr>
            <w:webHidden/>
          </w:rPr>
          <w:tab/>
        </w:r>
        <w:r w:rsidR="00A5605B">
          <w:rPr>
            <w:webHidden/>
          </w:rPr>
          <w:fldChar w:fldCharType="begin"/>
        </w:r>
        <w:r w:rsidR="00A5605B">
          <w:rPr>
            <w:webHidden/>
          </w:rPr>
          <w:instrText xml:space="preserve"> PAGEREF _Toc42508238 \h </w:instrText>
        </w:r>
        <w:r w:rsidR="00A5605B">
          <w:rPr>
            <w:webHidden/>
          </w:rPr>
        </w:r>
        <w:r w:rsidR="00A5605B">
          <w:rPr>
            <w:webHidden/>
          </w:rPr>
          <w:fldChar w:fldCharType="separate"/>
        </w:r>
        <w:r w:rsidR="00303DE9">
          <w:rPr>
            <w:webHidden/>
          </w:rPr>
          <w:t>5</w:t>
        </w:r>
        <w:r w:rsidR="00A5605B">
          <w:rPr>
            <w:webHidden/>
          </w:rPr>
          <w:fldChar w:fldCharType="end"/>
        </w:r>
      </w:hyperlink>
    </w:p>
    <w:p w14:paraId="6E4AB41A" w14:textId="09C2B8B1" w:rsidR="00A5605B" w:rsidRDefault="00E3716E">
      <w:pPr>
        <w:pStyle w:val="TOC1"/>
        <w:rPr>
          <w:rFonts w:eastAsiaTheme="minorEastAsia"/>
        </w:rPr>
      </w:pPr>
      <w:hyperlink w:anchor="_Toc42508239" w:history="1">
        <w:r w:rsidR="00A5605B" w:rsidRPr="006035BD">
          <w:rPr>
            <w:rStyle w:val="Hyperlink"/>
          </w:rPr>
          <w:t>Curriculum and Instruction</w:t>
        </w:r>
        <w:r w:rsidR="00A5605B">
          <w:rPr>
            <w:webHidden/>
          </w:rPr>
          <w:tab/>
        </w:r>
        <w:r w:rsidR="00A5605B">
          <w:rPr>
            <w:webHidden/>
          </w:rPr>
          <w:fldChar w:fldCharType="begin"/>
        </w:r>
        <w:r w:rsidR="00A5605B">
          <w:rPr>
            <w:webHidden/>
          </w:rPr>
          <w:instrText xml:space="preserve"> PAGEREF _Toc42508239 \h </w:instrText>
        </w:r>
        <w:r w:rsidR="00A5605B">
          <w:rPr>
            <w:webHidden/>
          </w:rPr>
        </w:r>
        <w:r w:rsidR="00A5605B">
          <w:rPr>
            <w:webHidden/>
          </w:rPr>
          <w:fldChar w:fldCharType="separate"/>
        </w:r>
        <w:r w:rsidR="00303DE9">
          <w:rPr>
            <w:webHidden/>
          </w:rPr>
          <w:t>17</w:t>
        </w:r>
        <w:r w:rsidR="00A5605B">
          <w:rPr>
            <w:webHidden/>
          </w:rPr>
          <w:fldChar w:fldCharType="end"/>
        </w:r>
      </w:hyperlink>
    </w:p>
    <w:p w14:paraId="42EC42FB" w14:textId="01C56C80" w:rsidR="00A5605B" w:rsidRDefault="00E3716E">
      <w:pPr>
        <w:pStyle w:val="TOC1"/>
        <w:rPr>
          <w:rFonts w:eastAsiaTheme="minorEastAsia"/>
        </w:rPr>
      </w:pPr>
      <w:hyperlink w:anchor="_Toc42508240" w:history="1">
        <w:r w:rsidR="00A5605B" w:rsidRPr="006035BD">
          <w:rPr>
            <w:rStyle w:val="Hyperlink"/>
          </w:rPr>
          <w:t>Assessment</w:t>
        </w:r>
        <w:r w:rsidR="00A5605B">
          <w:rPr>
            <w:webHidden/>
          </w:rPr>
          <w:tab/>
        </w:r>
        <w:r w:rsidR="00A5605B">
          <w:rPr>
            <w:webHidden/>
          </w:rPr>
          <w:fldChar w:fldCharType="begin"/>
        </w:r>
        <w:r w:rsidR="00A5605B">
          <w:rPr>
            <w:webHidden/>
          </w:rPr>
          <w:instrText xml:space="preserve"> PAGEREF _Toc42508240 \h </w:instrText>
        </w:r>
        <w:r w:rsidR="00A5605B">
          <w:rPr>
            <w:webHidden/>
          </w:rPr>
        </w:r>
        <w:r w:rsidR="00A5605B">
          <w:rPr>
            <w:webHidden/>
          </w:rPr>
          <w:fldChar w:fldCharType="separate"/>
        </w:r>
        <w:r w:rsidR="00303DE9">
          <w:rPr>
            <w:webHidden/>
          </w:rPr>
          <w:t>33</w:t>
        </w:r>
        <w:r w:rsidR="00A5605B">
          <w:rPr>
            <w:webHidden/>
          </w:rPr>
          <w:fldChar w:fldCharType="end"/>
        </w:r>
      </w:hyperlink>
    </w:p>
    <w:p w14:paraId="7CD262A2" w14:textId="682A65AB" w:rsidR="00A5605B" w:rsidRDefault="00E3716E">
      <w:pPr>
        <w:pStyle w:val="TOC1"/>
        <w:rPr>
          <w:rFonts w:eastAsiaTheme="minorEastAsia"/>
        </w:rPr>
      </w:pPr>
      <w:hyperlink w:anchor="_Toc42508241" w:history="1">
        <w:r w:rsidR="00A5605B" w:rsidRPr="006035BD">
          <w:rPr>
            <w:rStyle w:val="Hyperlink"/>
          </w:rPr>
          <w:t>Student Support</w:t>
        </w:r>
        <w:r w:rsidR="00A5605B">
          <w:rPr>
            <w:webHidden/>
          </w:rPr>
          <w:tab/>
        </w:r>
        <w:r w:rsidR="00A5605B">
          <w:rPr>
            <w:webHidden/>
          </w:rPr>
          <w:fldChar w:fldCharType="begin"/>
        </w:r>
        <w:r w:rsidR="00A5605B">
          <w:rPr>
            <w:webHidden/>
          </w:rPr>
          <w:instrText xml:space="preserve"> PAGEREF _Toc42508241 \h </w:instrText>
        </w:r>
        <w:r w:rsidR="00A5605B">
          <w:rPr>
            <w:webHidden/>
          </w:rPr>
        </w:r>
        <w:r w:rsidR="00A5605B">
          <w:rPr>
            <w:webHidden/>
          </w:rPr>
          <w:fldChar w:fldCharType="separate"/>
        </w:r>
        <w:r w:rsidR="00303DE9">
          <w:rPr>
            <w:webHidden/>
          </w:rPr>
          <w:t>40</w:t>
        </w:r>
        <w:r w:rsidR="00A5605B">
          <w:rPr>
            <w:webHidden/>
          </w:rPr>
          <w:fldChar w:fldCharType="end"/>
        </w:r>
      </w:hyperlink>
    </w:p>
    <w:p w14:paraId="2E1EDDAF" w14:textId="20F8BA27" w:rsidR="00A5605B" w:rsidRDefault="00E3716E">
      <w:pPr>
        <w:pStyle w:val="TOC1"/>
        <w:rPr>
          <w:rFonts w:eastAsiaTheme="minorEastAsia"/>
        </w:rPr>
      </w:pPr>
      <w:hyperlink w:anchor="_Toc42508242" w:history="1">
        <w:r w:rsidR="00A5605B" w:rsidRPr="006035BD">
          <w:rPr>
            <w:rStyle w:val="Hyperlink"/>
          </w:rPr>
          <w:t>Appendix A: Review Team, Activities, Schedule, Site Visit</w:t>
        </w:r>
        <w:r w:rsidR="00A5605B">
          <w:rPr>
            <w:webHidden/>
          </w:rPr>
          <w:tab/>
        </w:r>
        <w:r w:rsidR="00A5605B">
          <w:rPr>
            <w:webHidden/>
          </w:rPr>
          <w:fldChar w:fldCharType="begin"/>
        </w:r>
        <w:r w:rsidR="00A5605B">
          <w:rPr>
            <w:webHidden/>
          </w:rPr>
          <w:instrText xml:space="preserve"> PAGEREF _Toc42508242 \h </w:instrText>
        </w:r>
        <w:r w:rsidR="00A5605B">
          <w:rPr>
            <w:webHidden/>
          </w:rPr>
        </w:r>
        <w:r w:rsidR="00A5605B">
          <w:rPr>
            <w:webHidden/>
          </w:rPr>
          <w:fldChar w:fldCharType="separate"/>
        </w:r>
        <w:r w:rsidR="00303DE9">
          <w:rPr>
            <w:webHidden/>
          </w:rPr>
          <w:t>47</w:t>
        </w:r>
        <w:r w:rsidR="00A5605B">
          <w:rPr>
            <w:webHidden/>
          </w:rPr>
          <w:fldChar w:fldCharType="end"/>
        </w:r>
      </w:hyperlink>
    </w:p>
    <w:p w14:paraId="712B4DBA" w14:textId="7BFAB64B" w:rsidR="00A5605B" w:rsidRDefault="00E3716E">
      <w:pPr>
        <w:pStyle w:val="TOC1"/>
        <w:rPr>
          <w:rFonts w:eastAsiaTheme="minorEastAsia"/>
        </w:rPr>
      </w:pPr>
      <w:hyperlink w:anchor="_Toc42508243" w:history="1">
        <w:r w:rsidR="00A5605B" w:rsidRPr="006035BD">
          <w:rPr>
            <w:rStyle w:val="Hyperlink"/>
          </w:rPr>
          <w:t>Appendix B: Enrollment, Attendance, Expenditures</w:t>
        </w:r>
        <w:r w:rsidR="00A5605B">
          <w:rPr>
            <w:webHidden/>
          </w:rPr>
          <w:tab/>
        </w:r>
        <w:r w:rsidR="00A5605B">
          <w:rPr>
            <w:webHidden/>
          </w:rPr>
          <w:fldChar w:fldCharType="begin"/>
        </w:r>
        <w:r w:rsidR="00A5605B">
          <w:rPr>
            <w:webHidden/>
          </w:rPr>
          <w:instrText xml:space="preserve"> PAGEREF _Toc42508243 \h </w:instrText>
        </w:r>
        <w:r w:rsidR="00A5605B">
          <w:rPr>
            <w:webHidden/>
          </w:rPr>
        </w:r>
        <w:r w:rsidR="00A5605B">
          <w:rPr>
            <w:webHidden/>
          </w:rPr>
          <w:fldChar w:fldCharType="separate"/>
        </w:r>
        <w:r w:rsidR="00303DE9">
          <w:rPr>
            <w:webHidden/>
          </w:rPr>
          <w:t>49</w:t>
        </w:r>
        <w:r w:rsidR="00A5605B">
          <w:rPr>
            <w:webHidden/>
          </w:rPr>
          <w:fldChar w:fldCharType="end"/>
        </w:r>
      </w:hyperlink>
    </w:p>
    <w:p w14:paraId="2551B988" w14:textId="42A7B0BA" w:rsidR="00A5605B" w:rsidRDefault="00E3716E">
      <w:pPr>
        <w:pStyle w:val="TOC1"/>
        <w:rPr>
          <w:rFonts w:eastAsiaTheme="minorEastAsia"/>
        </w:rPr>
      </w:pPr>
      <w:hyperlink w:anchor="_Toc42508244" w:history="1">
        <w:r w:rsidR="00A5605B" w:rsidRPr="006035BD">
          <w:rPr>
            <w:rStyle w:val="Hyperlink"/>
          </w:rPr>
          <w:t>Appendix C: Instructional Inventory</w:t>
        </w:r>
        <w:r w:rsidR="00A5605B">
          <w:rPr>
            <w:webHidden/>
          </w:rPr>
          <w:tab/>
        </w:r>
        <w:r w:rsidR="00A5605B">
          <w:rPr>
            <w:webHidden/>
          </w:rPr>
          <w:fldChar w:fldCharType="begin"/>
        </w:r>
        <w:r w:rsidR="00A5605B">
          <w:rPr>
            <w:webHidden/>
          </w:rPr>
          <w:instrText xml:space="preserve"> PAGEREF _Toc42508244 \h </w:instrText>
        </w:r>
        <w:r w:rsidR="00A5605B">
          <w:rPr>
            <w:webHidden/>
          </w:rPr>
        </w:r>
        <w:r w:rsidR="00A5605B">
          <w:rPr>
            <w:webHidden/>
          </w:rPr>
          <w:fldChar w:fldCharType="separate"/>
        </w:r>
        <w:r w:rsidR="00303DE9">
          <w:rPr>
            <w:webHidden/>
          </w:rPr>
          <w:t>53</w:t>
        </w:r>
        <w:r w:rsidR="00A5605B">
          <w:rPr>
            <w:webHidden/>
          </w:rPr>
          <w:fldChar w:fldCharType="end"/>
        </w:r>
      </w:hyperlink>
    </w:p>
    <w:p w14:paraId="2DCBA563" w14:textId="4B474BAE" w:rsidR="008E314D" w:rsidRPr="00C83D9D" w:rsidRDefault="007A0067" w:rsidP="005153DE">
      <w:pPr>
        <w:pStyle w:val="TOC1"/>
        <w:rPr>
          <w:b/>
          <w:sz w:val="20"/>
          <w:szCs w:val="20"/>
        </w:rPr>
      </w:pPr>
      <w:r w:rsidRPr="00C83D9D">
        <w:rPr>
          <w:sz w:val="20"/>
          <w:szCs w:val="20"/>
        </w:rPr>
        <w:fldChar w:fldCharType="end"/>
      </w:r>
      <w:r w:rsidR="008E314D" w:rsidRPr="00C83D9D">
        <w:rPr>
          <w:b/>
          <w:sz w:val="20"/>
          <w:szCs w:val="20"/>
        </w:rPr>
        <w:t>Massachusetts Department of Elementary and Secondary Education</w:t>
      </w:r>
    </w:p>
    <w:p w14:paraId="7894926A" w14:textId="77777777" w:rsidR="008E314D" w:rsidRPr="00C83D9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rPr>
          <w:sz w:val="20"/>
          <w:szCs w:val="20"/>
        </w:rPr>
      </w:pPr>
      <w:r w:rsidRPr="00C83D9D">
        <w:rPr>
          <w:sz w:val="20"/>
          <w:szCs w:val="20"/>
        </w:rPr>
        <w:t>75 Pleasant Street, Malden, MA 02148-4906</w:t>
      </w:r>
    </w:p>
    <w:p w14:paraId="76C1E956" w14:textId="77777777" w:rsidR="008E314D" w:rsidRPr="00C83D9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rPr>
          <w:sz w:val="20"/>
          <w:szCs w:val="20"/>
        </w:rPr>
      </w:pPr>
      <w:r w:rsidRPr="00C83D9D">
        <w:rPr>
          <w:sz w:val="20"/>
          <w:szCs w:val="20"/>
        </w:rPr>
        <w:t>Phone 781-338-3000</w:t>
      </w:r>
      <w:r w:rsidRPr="00C83D9D">
        <w:rPr>
          <w:sz w:val="20"/>
          <w:szCs w:val="20"/>
        </w:rPr>
        <w:tab/>
        <w:t>TTY: N.E.T. Replay 800-439-2370</w:t>
      </w:r>
    </w:p>
    <w:p w14:paraId="082179C3" w14:textId="77777777" w:rsidR="008E314D" w:rsidRPr="00C83D9D" w:rsidRDefault="00E3716E" w:rsidP="008E314D">
      <w:pPr>
        <w:tabs>
          <w:tab w:val="left" w:pos="360"/>
          <w:tab w:val="left" w:pos="720"/>
          <w:tab w:val="left" w:pos="1080"/>
          <w:tab w:val="left" w:pos="1440"/>
          <w:tab w:val="left" w:pos="1800"/>
          <w:tab w:val="left" w:pos="2160"/>
          <w:tab w:val="left" w:pos="2520"/>
          <w:tab w:val="left" w:pos="2880"/>
        </w:tabs>
        <w:spacing w:after="0" w:line="240" w:lineRule="auto"/>
        <w:ind w:right="2160"/>
        <w:rPr>
          <w:sz w:val="20"/>
          <w:szCs w:val="20"/>
        </w:rPr>
      </w:pPr>
      <w:hyperlink r:id="rId12" w:history="1">
        <w:r w:rsidR="008E314D" w:rsidRPr="00C83D9D">
          <w:rPr>
            <w:sz w:val="20"/>
            <w:szCs w:val="20"/>
          </w:rPr>
          <w:t>www.doe.mass.edu</w:t>
        </w:r>
      </w:hyperlink>
    </w:p>
    <w:p w14:paraId="0748E883" w14:textId="4AE6EA7B" w:rsidR="008E314D" w:rsidRDefault="008E314D" w:rsidP="008E314D">
      <w:pPr>
        <w:tabs>
          <w:tab w:val="left" w:pos="360"/>
          <w:tab w:val="left" w:pos="720"/>
          <w:tab w:val="left" w:pos="1080"/>
          <w:tab w:val="left" w:pos="1440"/>
          <w:tab w:val="left" w:pos="1800"/>
          <w:tab w:val="left" w:pos="2160"/>
          <w:tab w:val="left" w:pos="2520"/>
          <w:tab w:val="left" w:pos="2880"/>
        </w:tabs>
      </w:pPr>
    </w:p>
    <w:p w14:paraId="130CA5AF"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pPr>
      <w:r>
        <w:rPr>
          <w:noProof/>
        </w:rPr>
        <w:lastRenderedPageBreak/>
        <w:drawing>
          <wp:inline distT="0" distB="0" distL="0" distR="0" wp14:anchorId="1FE6F9CD" wp14:editId="7B0A00A4">
            <wp:extent cx="2352366" cy="1138686"/>
            <wp:effectExtent l="0" t="0" r="0" b="0"/>
            <wp:docPr id="1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6481" cy="1140678"/>
                    </a:xfrm>
                    <a:prstGeom prst="rect">
                      <a:avLst/>
                    </a:prstGeom>
                    <a:noFill/>
                    <a:ln>
                      <a:noFill/>
                    </a:ln>
                  </pic:spPr>
                </pic:pic>
              </a:graphicData>
            </a:graphic>
          </wp:inline>
        </w:drawing>
      </w:r>
    </w:p>
    <w:p w14:paraId="673CF7F9"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This document was prepared by the </w:t>
      </w:r>
      <w:r>
        <w:br/>
        <w:t xml:space="preserve">Massachusetts Department of </w:t>
      </w:r>
      <w:r w:rsidRPr="00440BAB">
        <w:t xml:space="preserve">Elementary and Secondary </w:t>
      </w:r>
      <w:r>
        <w:t>Education</w:t>
      </w:r>
    </w:p>
    <w:p w14:paraId="2901FDA6" w14:textId="795B172F" w:rsidR="008E314D" w:rsidRDefault="00544F1C"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Jeff</w:t>
      </w:r>
      <w:r w:rsidR="00AE1B0D">
        <w:t>rey C. Riley</w:t>
      </w:r>
      <w:r>
        <w:t xml:space="preserve"> </w:t>
      </w:r>
    </w:p>
    <w:p w14:paraId="4C6C9C40" w14:textId="346AF423" w:rsidR="008E314D" w:rsidRDefault="008E314D" w:rsidP="0086033E">
      <w:pPr>
        <w:tabs>
          <w:tab w:val="left" w:pos="360"/>
          <w:tab w:val="left" w:pos="720"/>
          <w:tab w:val="left" w:pos="1080"/>
          <w:tab w:val="left" w:pos="1440"/>
          <w:tab w:val="left" w:pos="1800"/>
          <w:tab w:val="left" w:pos="2160"/>
          <w:tab w:val="left" w:pos="2520"/>
          <w:tab w:val="left" w:pos="2880"/>
        </w:tabs>
        <w:spacing w:after="0" w:line="240" w:lineRule="auto"/>
        <w:jc w:val="center"/>
      </w:pPr>
      <w:r>
        <w:t>Commissioner</w:t>
      </w:r>
    </w:p>
    <w:p w14:paraId="0624A0FC" w14:textId="3A63958D" w:rsidR="0086033E" w:rsidRPr="0086033E" w:rsidRDefault="0086033E" w:rsidP="0086033E">
      <w:pPr>
        <w:tabs>
          <w:tab w:val="left" w:pos="360"/>
          <w:tab w:val="left" w:pos="720"/>
          <w:tab w:val="left" w:pos="1080"/>
          <w:tab w:val="left" w:pos="1440"/>
          <w:tab w:val="left" w:pos="1800"/>
          <w:tab w:val="left" w:pos="2160"/>
          <w:tab w:val="left" w:pos="2520"/>
          <w:tab w:val="left" w:pos="2880"/>
        </w:tabs>
        <w:jc w:val="center"/>
        <w:rPr>
          <w:b/>
          <w:bCs/>
        </w:rPr>
      </w:pPr>
      <w:r w:rsidRPr="0086033E">
        <w:rPr>
          <w:b/>
          <w:bCs/>
        </w:rPr>
        <w:t xml:space="preserve">Published </w:t>
      </w:r>
      <w:r w:rsidR="00EE2529">
        <w:rPr>
          <w:b/>
          <w:bCs/>
        </w:rPr>
        <w:t>July</w:t>
      </w:r>
      <w:r w:rsidR="00EE2529" w:rsidRPr="0086033E">
        <w:rPr>
          <w:b/>
          <w:bCs/>
        </w:rPr>
        <w:t xml:space="preserve"> </w:t>
      </w:r>
      <w:r w:rsidRPr="0086033E">
        <w:rPr>
          <w:b/>
          <w:bCs/>
        </w:rPr>
        <w:t>2020</w:t>
      </w:r>
    </w:p>
    <w:p w14:paraId="7DB32002" w14:textId="77777777" w:rsidR="008E314D" w:rsidRDefault="008E314D" w:rsidP="0086033E">
      <w:pPr>
        <w:tabs>
          <w:tab w:val="left" w:pos="360"/>
          <w:tab w:val="left" w:pos="720"/>
          <w:tab w:val="left" w:pos="1080"/>
          <w:tab w:val="left" w:pos="1440"/>
          <w:tab w:val="left" w:pos="1800"/>
          <w:tab w:val="left" w:pos="2160"/>
          <w:tab w:val="left" w:pos="2520"/>
          <w:tab w:val="left" w:pos="2880"/>
        </w:tabs>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14:paraId="5BDFE7FB" w14:textId="35069505" w:rsidR="008E314D" w:rsidRDefault="001E6BFA" w:rsidP="008E314D">
      <w:pPr>
        <w:tabs>
          <w:tab w:val="left" w:pos="360"/>
          <w:tab w:val="left" w:pos="720"/>
          <w:tab w:val="left" w:pos="1080"/>
          <w:tab w:val="left" w:pos="1440"/>
          <w:tab w:val="left" w:pos="1800"/>
          <w:tab w:val="left" w:pos="2160"/>
          <w:tab w:val="left" w:pos="2520"/>
          <w:tab w:val="left" w:pos="2880"/>
        </w:tabs>
        <w:jc w:val="center"/>
      </w:pPr>
      <w:r>
        <w:t xml:space="preserve">© </w:t>
      </w:r>
      <w:r w:rsidR="00544F1C">
        <w:t>20</w:t>
      </w:r>
      <w:r w:rsidR="0058334B">
        <w:t>20</w:t>
      </w:r>
      <w:r w:rsidR="00544F1C">
        <w:t xml:space="preserve"> </w:t>
      </w:r>
      <w:r w:rsidR="008E314D">
        <w:t xml:space="preserve">Massachusetts Department of </w:t>
      </w:r>
      <w:r w:rsidR="008E314D" w:rsidRPr="00440BAB">
        <w:t xml:space="preserve">Elementary and Secondary </w:t>
      </w:r>
      <w:r w:rsidR="008E314D">
        <w:t>Education</w:t>
      </w:r>
    </w:p>
    <w:p w14:paraId="37D380BE"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rPr>
          <w:i/>
        </w:rPr>
      </w:pPr>
      <w:r w:rsidRPr="006F45C7">
        <w:rPr>
          <w:i/>
        </w:rPr>
        <w:t>Permission is hereby granted to copy any or all parts of this document for non-commercial educational purposes. Please credit the “Massachusetts Department of Elementary and Secondary Education.”</w:t>
      </w:r>
    </w:p>
    <w:p w14:paraId="47FEDCD4"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pPr>
      <w:r>
        <w:t>This document printed on recycled paper</w:t>
      </w:r>
    </w:p>
    <w:p w14:paraId="176A88C2"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6D0D48D9"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31B0ACE3"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61E54446"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841539">
        <w:t xml:space="preserve">Massachusetts Department of </w:t>
      </w:r>
      <w:r w:rsidRPr="00440BAB">
        <w:t xml:space="preserve">Elementary and Secondary </w:t>
      </w:r>
      <w:r w:rsidRPr="00841539">
        <w:t>Education</w:t>
      </w:r>
    </w:p>
    <w:p w14:paraId="33791A08"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Pr>
          <w:snapToGrid w:val="0"/>
        </w:rPr>
        <w:t xml:space="preserve">75 Pleasant </w:t>
      </w:r>
      <w:r>
        <w:t>Street, Malden, MA 02148-4906</w:t>
      </w:r>
    </w:p>
    <w:p w14:paraId="47E86E43"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Phone 781-338-3000</w:t>
      </w:r>
      <w:r>
        <w:tab/>
      </w:r>
      <w:r w:rsidRPr="0020780F">
        <w:t>TTY: N.E.T. Relay 800-439-2370</w:t>
      </w:r>
    </w:p>
    <w:p w14:paraId="3ADAD383" w14:textId="77777777" w:rsidR="008E314D" w:rsidRDefault="00E3716E"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4" w:history="1">
        <w:r w:rsidR="008E314D" w:rsidRPr="00A70B44">
          <w:rPr>
            <w:rStyle w:val="Hyperlink"/>
          </w:rPr>
          <w:t>www.doe.mass.edu</w:t>
        </w:r>
      </w:hyperlink>
    </w:p>
    <w:p w14:paraId="77F113E4"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769500B8" w14:textId="77777777" w:rsidR="008E314D" w:rsidRDefault="008E314D" w:rsidP="008E314D">
      <w:pPr>
        <w:tabs>
          <w:tab w:val="left" w:pos="360"/>
          <w:tab w:val="left" w:pos="720"/>
          <w:tab w:val="left" w:pos="1080"/>
          <w:tab w:val="left" w:pos="1440"/>
          <w:tab w:val="left" w:pos="1800"/>
          <w:tab w:val="left" w:pos="2160"/>
          <w:tab w:val="left" w:pos="2520"/>
          <w:tab w:val="left" w:pos="2880"/>
        </w:tabs>
      </w:pPr>
    </w:p>
    <w:p w14:paraId="4D498C74"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Sect="00350132">
          <w:headerReference w:type="default" r:id="rId15"/>
          <w:headerReference w:type="first" r:id="rId16"/>
          <w:endnotePr>
            <w:numFmt w:val="decimal"/>
          </w:endnotePr>
          <w:pgSz w:w="12240" w:h="15840"/>
          <w:pgMar w:top="1440" w:right="1440" w:bottom="1440" w:left="1440" w:header="1440" w:footer="720" w:gutter="0"/>
          <w:pgNumType w:start="1"/>
          <w:cols w:space="720"/>
          <w:noEndnote/>
          <w:titlePg/>
          <w:docGrid w:linePitch="326"/>
        </w:sectPr>
      </w:pPr>
      <w:r>
        <w:rPr>
          <w:noProof/>
        </w:rPr>
        <w:drawing>
          <wp:inline distT="0" distB="0" distL="0" distR="0" wp14:anchorId="49C7853E" wp14:editId="064F8A7F">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p w14:paraId="199E107D" w14:textId="77777777" w:rsidR="007C01ED" w:rsidRPr="007C01ED" w:rsidRDefault="007C01ED" w:rsidP="008E314D">
      <w:pPr>
        <w:pStyle w:val="Section"/>
        <w:tabs>
          <w:tab w:val="left" w:pos="360"/>
          <w:tab w:val="left" w:pos="720"/>
          <w:tab w:val="left" w:pos="1080"/>
          <w:tab w:val="left" w:pos="1440"/>
          <w:tab w:val="left" w:pos="1800"/>
          <w:tab w:val="left" w:pos="2160"/>
          <w:tab w:val="left" w:pos="2520"/>
          <w:tab w:val="left" w:pos="2880"/>
        </w:tabs>
        <w:outlineLvl w:val="0"/>
      </w:pPr>
      <w:bookmarkStart w:id="0" w:name="_Toc42508237"/>
      <w:bookmarkStart w:id="1" w:name="_Toc350870260"/>
      <w:r w:rsidRPr="007C01ED">
        <w:lastRenderedPageBreak/>
        <w:t>Executive Summary</w:t>
      </w:r>
      <w:bookmarkEnd w:id="0"/>
    </w:p>
    <w:p w14:paraId="61F38300" w14:textId="59EAB382" w:rsidR="00893360" w:rsidRDefault="0047750E" w:rsidP="00014DAD">
      <w:pPr>
        <w:pStyle w:val="CommentText"/>
        <w:spacing w:line="276" w:lineRule="auto"/>
        <w:rPr>
          <w:sz w:val="22"/>
          <w:szCs w:val="22"/>
        </w:rPr>
      </w:pPr>
      <w:r>
        <w:rPr>
          <w:sz w:val="22"/>
          <w:szCs w:val="22"/>
        </w:rPr>
        <w:t>Gateway</w:t>
      </w:r>
      <w:r w:rsidR="002C2965">
        <w:rPr>
          <w:sz w:val="22"/>
          <w:szCs w:val="22"/>
        </w:rPr>
        <w:t>’s</w:t>
      </w:r>
      <w:r>
        <w:rPr>
          <w:sz w:val="22"/>
          <w:szCs w:val="22"/>
        </w:rPr>
        <w:t xml:space="preserve"> </w:t>
      </w:r>
      <w:r w:rsidR="00893360">
        <w:rPr>
          <w:sz w:val="22"/>
          <w:szCs w:val="22"/>
        </w:rPr>
        <w:t>student population</w:t>
      </w:r>
      <w:r>
        <w:rPr>
          <w:sz w:val="22"/>
          <w:szCs w:val="22"/>
        </w:rPr>
        <w:t xml:space="preserve"> consists of 825 students</w:t>
      </w:r>
      <w:r>
        <w:rPr>
          <w:rStyle w:val="FootnoteReference"/>
          <w:sz w:val="22"/>
          <w:szCs w:val="22"/>
        </w:rPr>
        <w:footnoteReference w:id="1"/>
      </w:r>
      <w:r>
        <w:rPr>
          <w:sz w:val="22"/>
          <w:szCs w:val="22"/>
        </w:rPr>
        <w:t xml:space="preserve"> who attend Littleville Elementary School, Gateway Regional Middle School, and Gateway Regional High School</w:t>
      </w:r>
      <w:r w:rsidR="002C2965">
        <w:rPr>
          <w:sz w:val="22"/>
          <w:szCs w:val="22"/>
        </w:rPr>
        <w:t>,</w:t>
      </w:r>
      <w:r>
        <w:rPr>
          <w:sz w:val="22"/>
          <w:szCs w:val="22"/>
        </w:rPr>
        <w:t xml:space="preserve"> </w:t>
      </w:r>
      <w:r w:rsidR="00931D94">
        <w:rPr>
          <w:sz w:val="22"/>
          <w:szCs w:val="22"/>
        </w:rPr>
        <w:t xml:space="preserve">all </w:t>
      </w:r>
      <w:r>
        <w:rPr>
          <w:sz w:val="22"/>
          <w:szCs w:val="22"/>
        </w:rPr>
        <w:t xml:space="preserve">located on one campus in Huntington, and one elementary school located in Chester, </w:t>
      </w:r>
      <w:r w:rsidR="00AB42CC">
        <w:rPr>
          <w:sz w:val="22"/>
          <w:szCs w:val="22"/>
        </w:rPr>
        <w:t>Massachusetts</w:t>
      </w:r>
      <w:r>
        <w:rPr>
          <w:sz w:val="22"/>
          <w:szCs w:val="22"/>
        </w:rPr>
        <w:t xml:space="preserve">. </w:t>
      </w:r>
      <w:r w:rsidR="000D7A4F">
        <w:rPr>
          <w:sz w:val="22"/>
          <w:szCs w:val="22"/>
        </w:rPr>
        <w:t>The superintendent has been in his position for 17 years</w:t>
      </w:r>
      <w:r w:rsidR="00670E02">
        <w:rPr>
          <w:sz w:val="22"/>
          <w:szCs w:val="22"/>
        </w:rPr>
        <w:t xml:space="preserve"> an</w:t>
      </w:r>
      <w:r w:rsidR="005625F4">
        <w:rPr>
          <w:sz w:val="22"/>
          <w:szCs w:val="22"/>
        </w:rPr>
        <w:t xml:space="preserve">d has </w:t>
      </w:r>
      <w:r w:rsidR="00670E02">
        <w:rPr>
          <w:sz w:val="22"/>
          <w:szCs w:val="22"/>
        </w:rPr>
        <w:t>formally</w:t>
      </w:r>
      <w:r w:rsidR="005625F4">
        <w:rPr>
          <w:sz w:val="22"/>
          <w:szCs w:val="22"/>
        </w:rPr>
        <w:t xml:space="preserve"> announced his intention to retire in 2021.</w:t>
      </w:r>
      <w:r w:rsidR="000D7A4F">
        <w:rPr>
          <w:sz w:val="22"/>
          <w:szCs w:val="22"/>
        </w:rPr>
        <w:t xml:space="preserve"> </w:t>
      </w:r>
    </w:p>
    <w:p w14:paraId="45E80367" w14:textId="026056B3" w:rsidR="00893360" w:rsidRDefault="00893360" w:rsidP="00014DAD">
      <w:pPr>
        <w:pStyle w:val="CommentText"/>
        <w:spacing w:line="276" w:lineRule="auto"/>
        <w:rPr>
          <w:sz w:val="22"/>
          <w:szCs w:val="22"/>
        </w:rPr>
      </w:pPr>
      <w:r>
        <w:rPr>
          <w:sz w:val="22"/>
          <w:szCs w:val="22"/>
        </w:rPr>
        <w:t xml:space="preserve">The </w:t>
      </w:r>
      <w:r w:rsidR="002C2965">
        <w:rPr>
          <w:sz w:val="22"/>
          <w:szCs w:val="22"/>
        </w:rPr>
        <w:t xml:space="preserve">superintendent and </w:t>
      </w:r>
      <w:r>
        <w:rPr>
          <w:sz w:val="22"/>
          <w:szCs w:val="22"/>
        </w:rPr>
        <w:t>school committee members</w:t>
      </w:r>
      <w:r w:rsidR="000C19D4">
        <w:rPr>
          <w:sz w:val="22"/>
          <w:szCs w:val="22"/>
        </w:rPr>
        <w:t xml:space="preserve"> collaborate well and</w:t>
      </w:r>
      <w:r>
        <w:rPr>
          <w:sz w:val="22"/>
          <w:szCs w:val="22"/>
        </w:rPr>
        <w:t xml:space="preserve"> act as the primary advocates for the district’s schools in the six</w:t>
      </w:r>
      <w:r w:rsidR="000C19D4">
        <w:rPr>
          <w:sz w:val="22"/>
          <w:szCs w:val="22"/>
        </w:rPr>
        <w:t xml:space="preserve"> member</w:t>
      </w:r>
      <w:r>
        <w:rPr>
          <w:sz w:val="22"/>
          <w:szCs w:val="22"/>
        </w:rPr>
        <w:t xml:space="preserve"> towns: </w:t>
      </w:r>
      <w:r w:rsidR="000C19D4">
        <w:rPr>
          <w:sz w:val="22"/>
          <w:szCs w:val="22"/>
        </w:rPr>
        <w:t>Blandford, Chester, Huntington, Middlefield, Montgomery, and Russell. Under the guidance of the superintendent, the district has developed a multi-year strategic plan based on community visioning activities</w:t>
      </w:r>
      <w:r w:rsidR="000905AD">
        <w:rPr>
          <w:sz w:val="22"/>
          <w:szCs w:val="22"/>
        </w:rPr>
        <w:t xml:space="preserve"> </w:t>
      </w:r>
      <w:r w:rsidR="000C19D4">
        <w:rPr>
          <w:sz w:val="22"/>
          <w:szCs w:val="22"/>
        </w:rPr>
        <w:t>and</w:t>
      </w:r>
      <w:r w:rsidR="000905AD">
        <w:rPr>
          <w:sz w:val="22"/>
          <w:szCs w:val="22"/>
        </w:rPr>
        <w:t xml:space="preserve"> recommendations from </w:t>
      </w:r>
      <w:r w:rsidR="000C19D4">
        <w:rPr>
          <w:sz w:val="22"/>
          <w:szCs w:val="22"/>
        </w:rPr>
        <w:t>the Massachusetts Association of Rural Schools (MARS)</w:t>
      </w:r>
      <w:r w:rsidR="000905AD">
        <w:rPr>
          <w:sz w:val="22"/>
          <w:szCs w:val="22"/>
        </w:rPr>
        <w:t xml:space="preserve">. </w:t>
      </w:r>
      <w:r w:rsidR="002C2965">
        <w:rPr>
          <w:sz w:val="22"/>
          <w:szCs w:val="22"/>
        </w:rPr>
        <w:t>T</w:t>
      </w:r>
      <w:r w:rsidR="005625F4">
        <w:rPr>
          <w:sz w:val="22"/>
          <w:szCs w:val="22"/>
        </w:rPr>
        <w:t>he superintendent</w:t>
      </w:r>
      <w:r w:rsidR="002C2965">
        <w:rPr>
          <w:sz w:val="22"/>
          <w:szCs w:val="22"/>
        </w:rPr>
        <w:t xml:space="preserve"> stated that</w:t>
      </w:r>
      <w:r w:rsidR="005625F4">
        <w:rPr>
          <w:sz w:val="22"/>
          <w:szCs w:val="22"/>
        </w:rPr>
        <w:t xml:space="preserve"> MARS facilitated discussions among the member towns</w:t>
      </w:r>
      <w:r w:rsidR="00DB5C0C">
        <w:rPr>
          <w:sz w:val="22"/>
          <w:szCs w:val="22"/>
        </w:rPr>
        <w:t>, providing a structure that supported collaboration, particularly around financial planning.</w:t>
      </w:r>
      <w:r w:rsidR="005625F4">
        <w:rPr>
          <w:sz w:val="22"/>
          <w:szCs w:val="22"/>
        </w:rPr>
        <w:t xml:space="preserve"> </w:t>
      </w:r>
      <w:r w:rsidR="00C31D11">
        <w:rPr>
          <w:sz w:val="22"/>
          <w:szCs w:val="22"/>
        </w:rPr>
        <w:t xml:space="preserve">Finances in the district are monitored closely and are </w:t>
      </w:r>
      <w:r w:rsidR="002C2965">
        <w:rPr>
          <w:sz w:val="22"/>
          <w:szCs w:val="22"/>
        </w:rPr>
        <w:t xml:space="preserve">affected </w:t>
      </w:r>
      <w:r w:rsidR="00C31D11">
        <w:rPr>
          <w:sz w:val="22"/>
          <w:szCs w:val="22"/>
        </w:rPr>
        <w:t xml:space="preserve">by school choice, </w:t>
      </w:r>
      <w:r w:rsidR="005C720B">
        <w:rPr>
          <w:sz w:val="22"/>
          <w:szCs w:val="22"/>
        </w:rPr>
        <w:t xml:space="preserve">transportation costs, </w:t>
      </w:r>
      <w:r w:rsidR="00C31D11">
        <w:rPr>
          <w:sz w:val="22"/>
          <w:szCs w:val="22"/>
        </w:rPr>
        <w:t>the loss of students to area vocational schools and charter schools</w:t>
      </w:r>
      <w:r w:rsidR="00DB5C0C">
        <w:rPr>
          <w:sz w:val="22"/>
          <w:szCs w:val="22"/>
        </w:rPr>
        <w:t>, and families choosing to home-school their children.</w:t>
      </w:r>
      <w:r w:rsidR="004E03E0">
        <w:rPr>
          <w:sz w:val="22"/>
          <w:szCs w:val="22"/>
        </w:rPr>
        <w:t xml:space="preserve"> </w:t>
      </w:r>
      <w:r w:rsidR="00B46CFD">
        <w:rPr>
          <w:sz w:val="22"/>
          <w:szCs w:val="22"/>
        </w:rPr>
        <w:t xml:space="preserve">The superintendent </w:t>
      </w:r>
      <w:r w:rsidR="00167C2D">
        <w:rPr>
          <w:sz w:val="22"/>
          <w:szCs w:val="22"/>
        </w:rPr>
        <w:t xml:space="preserve">told the team that at least 25 years before the onsite review, in </w:t>
      </w:r>
      <w:r w:rsidR="000C6BBD">
        <w:rPr>
          <w:sz w:val="22"/>
          <w:szCs w:val="22"/>
        </w:rPr>
        <w:t xml:space="preserve">response to the loss of students to vocational </w:t>
      </w:r>
      <w:r w:rsidR="00BD3147">
        <w:rPr>
          <w:sz w:val="22"/>
          <w:szCs w:val="22"/>
        </w:rPr>
        <w:t>schools</w:t>
      </w:r>
      <w:r w:rsidR="000C6BBD">
        <w:rPr>
          <w:sz w:val="22"/>
          <w:szCs w:val="22"/>
        </w:rPr>
        <w:t xml:space="preserve">, the high school </w:t>
      </w:r>
      <w:r w:rsidR="00BD3147">
        <w:rPr>
          <w:sz w:val="22"/>
          <w:szCs w:val="22"/>
        </w:rPr>
        <w:t xml:space="preserve">added a </w:t>
      </w:r>
      <w:r w:rsidR="00167C2D">
        <w:rPr>
          <w:sz w:val="22"/>
          <w:szCs w:val="22"/>
        </w:rPr>
        <w:t xml:space="preserve">Chapter </w:t>
      </w:r>
      <w:r w:rsidR="000C6BBD">
        <w:rPr>
          <w:sz w:val="22"/>
          <w:szCs w:val="22"/>
        </w:rPr>
        <w:t xml:space="preserve">74 program in </w:t>
      </w:r>
      <w:r w:rsidR="00B710CF">
        <w:rPr>
          <w:sz w:val="22"/>
          <w:szCs w:val="22"/>
        </w:rPr>
        <w:t>welding</w:t>
      </w:r>
      <w:r w:rsidR="00BD3147">
        <w:rPr>
          <w:sz w:val="22"/>
          <w:szCs w:val="22"/>
        </w:rPr>
        <w:t>.</w:t>
      </w:r>
      <w:r w:rsidR="00F05F9B">
        <w:rPr>
          <w:sz w:val="22"/>
          <w:szCs w:val="22"/>
        </w:rPr>
        <w:t xml:space="preserve"> </w:t>
      </w:r>
      <w:r w:rsidR="00167C2D">
        <w:rPr>
          <w:sz w:val="22"/>
          <w:szCs w:val="22"/>
        </w:rPr>
        <w:t>In September 2019, the district added</w:t>
      </w:r>
      <w:r w:rsidR="00BD3147">
        <w:rPr>
          <w:sz w:val="22"/>
          <w:szCs w:val="22"/>
        </w:rPr>
        <w:t xml:space="preserve"> a second program in </w:t>
      </w:r>
      <w:r w:rsidR="00B710CF">
        <w:rPr>
          <w:sz w:val="22"/>
          <w:szCs w:val="22"/>
        </w:rPr>
        <w:t>early education and care</w:t>
      </w:r>
      <w:r w:rsidR="00BD3147">
        <w:rPr>
          <w:sz w:val="22"/>
          <w:szCs w:val="22"/>
        </w:rPr>
        <w:t>.</w:t>
      </w:r>
    </w:p>
    <w:p w14:paraId="0758548E" w14:textId="4296261F" w:rsidR="002833EE" w:rsidRDefault="002833EE" w:rsidP="00014DAD">
      <w:pPr>
        <w:pStyle w:val="CommentText"/>
        <w:spacing w:line="276" w:lineRule="auto"/>
        <w:rPr>
          <w:sz w:val="22"/>
          <w:szCs w:val="22"/>
        </w:rPr>
      </w:pPr>
      <w:r>
        <w:rPr>
          <w:sz w:val="22"/>
          <w:szCs w:val="22"/>
        </w:rPr>
        <w:t xml:space="preserve">The leadership team has stabilized in recent years with the two principals occupying their positions for at least the five years </w:t>
      </w:r>
      <w:r w:rsidR="00E5604F">
        <w:rPr>
          <w:sz w:val="22"/>
          <w:szCs w:val="22"/>
        </w:rPr>
        <w:t xml:space="preserve">before the onsite review </w:t>
      </w:r>
      <w:r>
        <w:rPr>
          <w:sz w:val="22"/>
          <w:szCs w:val="22"/>
        </w:rPr>
        <w:t xml:space="preserve">and a director of special education since 2016. The position of districtwide curriculum director remained unfilled for </w:t>
      </w:r>
      <w:r w:rsidR="00670E02">
        <w:rPr>
          <w:sz w:val="22"/>
          <w:szCs w:val="22"/>
        </w:rPr>
        <w:t>three</w:t>
      </w:r>
      <w:r>
        <w:rPr>
          <w:sz w:val="22"/>
          <w:szCs w:val="22"/>
        </w:rPr>
        <w:t xml:space="preserve"> years following a retirement</w:t>
      </w:r>
      <w:r w:rsidR="005B26BA">
        <w:rPr>
          <w:sz w:val="22"/>
          <w:szCs w:val="22"/>
        </w:rPr>
        <w:t xml:space="preserve"> in 2016</w:t>
      </w:r>
      <w:r>
        <w:rPr>
          <w:sz w:val="22"/>
          <w:szCs w:val="22"/>
        </w:rPr>
        <w:t>; in 2019, the superintendent promoted an internal candidate to take on that role</w:t>
      </w:r>
      <w:r w:rsidR="005C720B">
        <w:rPr>
          <w:sz w:val="22"/>
          <w:szCs w:val="22"/>
        </w:rPr>
        <w:t>.</w:t>
      </w:r>
    </w:p>
    <w:p w14:paraId="187451CC" w14:textId="6E6D0A0A" w:rsidR="006A2975" w:rsidRDefault="006A2975" w:rsidP="00014DAD">
      <w:pPr>
        <w:pStyle w:val="CommentText"/>
        <w:spacing w:line="276" w:lineRule="auto"/>
        <w:rPr>
          <w:sz w:val="22"/>
          <w:szCs w:val="22"/>
        </w:rPr>
      </w:pPr>
      <w:r>
        <w:rPr>
          <w:sz w:val="22"/>
          <w:szCs w:val="22"/>
        </w:rPr>
        <w:t>In 2019, 31</w:t>
      </w:r>
      <w:r w:rsidR="009A1F92">
        <w:rPr>
          <w:sz w:val="22"/>
          <w:szCs w:val="22"/>
        </w:rPr>
        <w:t>.0</w:t>
      </w:r>
      <w:r>
        <w:rPr>
          <w:sz w:val="22"/>
          <w:szCs w:val="22"/>
        </w:rPr>
        <w:t xml:space="preserve"> percent of </w:t>
      </w:r>
      <w:r w:rsidR="009A1F92">
        <w:rPr>
          <w:sz w:val="22"/>
          <w:szCs w:val="22"/>
        </w:rPr>
        <w:t xml:space="preserve">students </w:t>
      </w:r>
      <w:r w:rsidR="005C720B">
        <w:rPr>
          <w:sz w:val="22"/>
          <w:szCs w:val="22"/>
        </w:rPr>
        <w:t>in the district</w:t>
      </w:r>
      <w:r>
        <w:rPr>
          <w:sz w:val="22"/>
          <w:szCs w:val="22"/>
        </w:rPr>
        <w:t xml:space="preserve"> were economically disadvantaged, </w:t>
      </w:r>
      <w:r w:rsidR="009A1F92">
        <w:rPr>
          <w:sz w:val="22"/>
          <w:szCs w:val="22"/>
        </w:rPr>
        <w:t xml:space="preserve">19.9 </w:t>
      </w:r>
      <w:r>
        <w:rPr>
          <w:sz w:val="22"/>
          <w:szCs w:val="22"/>
        </w:rPr>
        <w:t xml:space="preserve">percent were students with disabilities, and </w:t>
      </w:r>
      <w:r w:rsidR="009A1F92">
        <w:rPr>
          <w:sz w:val="22"/>
          <w:szCs w:val="22"/>
        </w:rPr>
        <w:t xml:space="preserve">2.7 </w:t>
      </w:r>
      <w:r>
        <w:rPr>
          <w:sz w:val="22"/>
          <w:szCs w:val="22"/>
        </w:rPr>
        <w:t>percent were English learners.</w:t>
      </w:r>
      <w:r w:rsidR="002833EE">
        <w:rPr>
          <w:sz w:val="22"/>
          <w:szCs w:val="22"/>
        </w:rPr>
        <w:t xml:space="preserve"> </w:t>
      </w:r>
      <w:r w:rsidR="009A1F92">
        <w:rPr>
          <w:sz w:val="22"/>
          <w:szCs w:val="22"/>
        </w:rPr>
        <w:t>In addition, 91.8 percent of student</w:t>
      </w:r>
      <w:r w:rsidR="00A5605B">
        <w:rPr>
          <w:sz w:val="22"/>
          <w:szCs w:val="22"/>
        </w:rPr>
        <w:t>s</w:t>
      </w:r>
      <w:r w:rsidR="009A1F92">
        <w:rPr>
          <w:sz w:val="22"/>
          <w:szCs w:val="22"/>
        </w:rPr>
        <w:t xml:space="preserve"> were White; 4.2 </w:t>
      </w:r>
      <w:r w:rsidR="00670E02">
        <w:rPr>
          <w:sz w:val="22"/>
          <w:szCs w:val="22"/>
        </w:rPr>
        <w:t>percent of students</w:t>
      </w:r>
      <w:r w:rsidR="00A52FD0">
        <w:rPr>
          <w:sz w:val="22"/>
          <w:szCs w:val="22"/>
        </w:rPr>
        <w:t>,</w:t>
      </w:r>
      <w:r w:rsidR="00670E02">
        <w:rPr>
          <w:sz w:val="22"/>
          <w:szCs w:val="22"/>
        </w:rPr>
        <w:t xml:space="preserve"> Hispanic-Latino</w:t>
      </w:r>
      <w:r w:rsidR="009A1F92">
        <w:rPr>
          <w:sz w:val="22"/>
          <w:szCs w:val="22"/>
        </w:rPr>
        <w:t xml:space="preserve">; 2.3 </w:t>
      </w:r>
      <w:r w:rsidR="00670E02">
        <w:rPr>
          <w:sz w:val="22"/>
          <w:szCs w:val="22"/>
        </w:rPr>
        <w:t>percent</w:t>
      </w:r>
      <w:r w:rsidR="009A1F92">
        <w:rPr>
          <w:sz w:val="22"/>
          <w:szCs w:val="22"/>
        </w:rPr>
        <w:t>,</w:t>
      </w:r>
      <w:r w:rsidR="00670E02">
        <w:rPr>
          <w:sz w:val="22"/>
          <w:szCs w:val="22"/>
        </w:rPr>
        <w:t xml:space="preserve"> </w:t>
      </w:r>
      <w:r w:rsidR="009A1F92">
        <w:rPr>
          <w:sz w:val="22"/>
          <w:szCs w:val="22"/>
        </w:rPr>
        <w:t>Multi</w:t>
      </w:r>
      <w:r w:rsidR="00670E02">
        <w:rPr>
          <w:sz w:val="22"/>
          <w:szCs w:val="22"/>
        </w:rPr>
        <w:t xml:space="preserve">-race, </w:t>
      </w:r>
      <w:r w:rsidR="009A1F92">
        <w:rPr>
          <w:sz w:val="22"/>
          <w:szCs w:val="22"/>
        </w:rPr>
        <w:t xml:space="preserve">non-Hispanic; </w:t>
      </w:r>
      <w:r w:rsidR="00670E02">
        <w:rPr>
          <w:sz w:val="22"/>
          <w:szCs w:val="22"/>
        </w:rPr>
        <w:t xml:space="preserve">and </w:t>
      </w:r>
      <w:r w:rsidR="009A1F92">
        <w:rPr>
          <w:sz w:val="22"/>
          <w:szCs w:val="22"/>
        </w:rPr>
        <w:t xml:space="preserve">1.7 </w:t>
      </w:r>
      <w:r w:rsidR="00670E02">
        <w:rPr>
          <w:sz w:val="22"/>
          <w:szCs w:val="22"/>
        </w:rPr>
        <w:t xml:space="preserve">percent </w:t>
      </w:r>
      <w:r w:rsidR="009A1F92">
        <w:rPr>
          <w:sz w:val="22"/>
          <w:szCs w:val="22"/>
        </w:rPr>
        <w:t>of</w:t>
      </w:r>
      <w:r w:rsidR="00670E02">
        <w:rPr>
          <w:sz w:val="22"/>
          <w:szCs w:val="22"/>
        </w:rPr>
        <w:t xml:space="preserve"> students represented the other </w:t>
      </w:r>
      <w:r w:rsidR="00A52FD0">
        <w:rPr>
          <w:sz w:val="22"/>
          <w:szCs w:val="22"/>
        </w:rPr>
        <w:t xml:space="preserve">racial and </w:t>
      </w:r>
      <w:r w:rsidR="00670E02">
        <w:rPr>
          <w:sz w:val="22"/>
          <w:szCs w:val="22"/>
        </w:rPr>
        <w:t>ethnic groups.</w:t>
      </w:r>
      <w:r w:rsidR="009A1F92">
        <w:rPr>
          <w:rStyle w:val="FootnoteReference"/>
          <w:sz w:val="22"/>
          <w:szCs w:val="22"/>
        </w:rPr>
        <w:footnoteReference w:id="2"/>
      </w:r>
      <w:r w:rsidR="00670E02">
        <w:rPr>
          <w:sz w:val="22"/>
          <w:szCs w:val="22"/>
        </w:rPr>
        <w:t xml:space="preserve"> </w:t>
      </w:r>
      <w:r w:rsidR="002833EE">
        <w:rPr>
          <w:sz w:val="22"/>
          <w:szCs w:val="22"/>
        </w:rPr>
        <w:t xml:space="preserve">Students, parents, and teachers described a </w:t>
      </w:r>
      <w:r w:rsidR="00D02328">
        <w:rPr>
          <w:sz w:val="22"/>
          <w:szCs w:val="22"/>
        </w:rPr>
        <w:t>safe and supportive school climate and culture</w:t>
      </w:r>
      <w:r w:rsidR="002833EE">
        <w:rPr>
          <w:sz w:val="22"/>
          <w:szCs w:val="22"/>
        </w:rPr>
        <w:t xml:space="preserve"> where the adults were attentive to students’ </w:t>
      </w:r>
      <w:r w:rsidR="002833EE" w:rsidRPr="009E0DB8">
        <w:rPr>
          <w:sz w:val="22"/>
          <w:szCs w:val="22"/>
        </w:rPr>
        <w:t>needs</w:t>
      </w:r>
      <w:r w:rsidR="009E0DB8" w:rsidRPr="009E0DB8">
        <w:rPr>
          <w:sz w:val="22"/>
          <w:szCs w:val="22"/>
        </w:rPr>
        <w:t xml:space="preserve">. </w:t>
      </w:r>
      <w:r w:rsidR="009A1F92">
        <w:rPr>
          <w:sz w:val="22"/>
          <w:szCs w:val="22"/>
        </w:rPr>
        <w:t xml:space="preserve">The middle </w:t>
      </w:r>
      <w:r w:rsidR="003A030E">
        <w:rPr>
          <w:sz w:val="22"/>
          <w:szCs w:val="22"/>
        </w:rPr>
        <w:t xml:space="preserve">and </w:t>
      </w:r>
      <w:r w:rsidR="009A1F92">
        <w:rPr>
          <w:sz w:val="22"/>
          <w:szCs w:val="22"/>
        </w:rPr>
        <w:t xml:space="preserve">high schools </w:t>
      </w:r>
      <w:r w:rsidR="003A030E">
        <w:rPr>
          <w:sz w:val="22"/>
          <w:szCs w:val="22"/>
        </w:rPr>
        <w:t xml:space="preserve">house a health clinic which provides dental, vision, and health services to K-12 students. </w:t>
      </w:r>
      <w:r w:rsidR="009E0DB8" w:rsidRPr="009E0DB8">
        <w:rPr>
          <w:sz w:val="22"/>
          <w:szCs w:val="22"/>
        </w:rPr>
        <w:t xml:space="preserve">The district has </w:t>
      </w:r>
      <w:r w:rsidR="003A030E">
        <w:rPr>
          <w:sz w:val="22"/>
          <w:szCs w:val="22"/>
        </w:rPr>
        <w:t xml:space="preserve">also </w:t>
      </w:r>
      <w:r w:rsidR="009E0DB8" w:rsidRPr="009E0DB8">
        <w:rPr>
          <w:sz w:val="22"/>
          <w:szCs w:val="22"/>
        </w:rPr>
        <w:t xml:space="preserve">undertaken many steps to </w:t>
      </w:r>
      <w:r w:rsidR="009E0DB8">
        <w:rPr>
          <w:sz w:val="22"/>
          <w:szCs w:val="22"/>
        </w:rPr>
        <w:t>e</w:t>
      </w:r>
      <w:r w:rsidR="009E0DB8" w:rsidRPr="009E0DB8">
        <w:rPr>
          <w:sz w:val="22"/>
          <w:szCs w:val="22"/>
        </w:rPr>
        <w:t xml:space="preserve">nsure the physical safety of students within each </w:t>
      </w:r>
      <w:r w:rsidR="00F05F9B">
        <w:rPr>
          <w:sz w:val="22"/>
          <w:szCs w:val="22"/>
        </w:rPr>
        <w:t>school</w:t>
      </w:r>
      <w:r w:rsidR="009E0DB8">
        <w:rPr>
          <w:sz w:val="22"/>
          <w:szCs w:val="22"/>
        </w:rPr>
        <w:t>,</w:t>
      </w:r>
      <w:r w:rsidR="009E0DB8" w:rsidRPr="009E0DB8">
        <w:rPr>
          <w:sz w:val="22"/>
          <w:szCs w:val="22"/>
        </w:rPr>
        <w:t xml:space="preserve"> and </w:t>
      </w:r>
      <w:r w:rsidR="009E0DB8">
        <w:rPr>
          <w:sz w:val="22"/>
          <w:szCs w:val="22"/>
        </w:rPr>
        <w:t>within</w:t>
      </w:r>
      <w:r w:rsidR="009E0DB8" w:rsidRPr="009E0DB8">
        <w:rPr>
          <w:sz w:val="22"/>
          <w:szCs w:val="22"/>
        </w:rPr>
        <w:t xml:space="preserve"> classroom</w:t>
      </w:r>
      <w:r w:rsidR="009E0DB8">
        <w:rPr>
          <w:sz w:val="22"/>
          <w:szCs w:val="22"/>
        </w:rPr>
        <w:t>s.</w:t>
      </w:r>
      <w:r w:rsidR="003A030E">
        <w:rPr>
          <w:rStyle w:val="FootnoteReference"/>
          <w:sz w:val="22"/>
          <w:szCs w:val="22"/>
        </w:rPr>
        <w:footnoteReference w:id="3"/>
      </w:r>
      <w:r w:rsidR="002833EE">
        <w:rPr>
          <w:sz w:val="22"/>
          <w:szCs w:val="22"/>
        </w:rPr>
        <w:t xml:space="preserve"> </w:t>
      </w:r>
      <w:r w:rsidR="00D02328">
        <w:rPr>
          <w:sz w:val="22"/>
          <w:szCs w:val="22"/>
        </w:rPr>
        <w:t xml:space="preserve"> </w:t>
      </w:r>
    </w:p>
    <w:p w14:paraId="0829AE39" w14:textId="1C7D7256" w:rsidR="00B33621" w:rsidRDefault="0047750E" w:rsidP="00014DAD">
      <w:pPr>
        <w:pStyle w:val="CommentText"/>
        <w:spacing w:line="276" w:lineRule="auto"/>
        <w:rPr>
          <w:sz w:val="22"/>
          <w:szCs w:val="22"/>
        </w:rPr>
      </w:pPr>
      <w:r>
        <w:rPr>
          <w:sz w:val="22"/>
          <w:szCs w:val="22"/>
        </w:rPr>
        <w:t>T</w:t>
      </w:r>
      <w:r w:rsidR="002833EE">
        <w:rPr>
          <w:sz w:val="22"/>
          <w:szCs w:val="22"/>
        </w:rPr>
        <w:t>hree</w:t>
      </w:r>
      <w:r>
        <w:rPr>
          <w:sz w:val="22"/>
          <w:szCs w:val="22"/>
        </w:rPr>
        <w:t xml:space="preserve"> events</w:t>
      </w:r>
      <w:r w:rsidR="005C720B">
        <w:rPr>
          <w:sz w:val="22"/>
          <w:szCs w:val="22"/>
        </w:rPr>
        <w:t xml:space="preserve"> in recent years</w:t>
      </w:r>
      <w:r>
        <w:rPr>
          <w:sz w:val="22"/>
          <w:szCs w:val="22"/>
        </w:rPr>
        <w:t xml:space="preserve"> have had</w:t>
      </w:r>
      <w:r w:rsidR="00DB5C0C">
        <w:rPr>
          <w:sz w:val="22"/>
          <w:szCs w:val="22"/>
        </w:rPr>
        <w:t xml:space="preserve"> a</w:t>
      </w:r>
      <w:r w:rsidR="00024C68">
        <w:rPr>
          <w:sz w:val="22"/>
          <w:szCs w:val="22"/>
        </w:rPr>
        <w:t>n</w:t>
      </w:r>
      <w:r w:rsidR="005C720B">
        <w:rPr>
          <w:sz w:val="22"/>
          <w:szCs w:val="22"/>
        </w:rPr>
        <w:t xml:space="preserve"> </w:t>
      </w:r>
      <w:r>
        <w:rPr>
          <w:sz w:val="22"/>
          <w:szCs w:val="22"/>
        </w:rPr>
        <w:t>impact on the district</w:t>
      </w:r>
      <w:r w:rsidR="009E0DB8">
        <w:rPr>
          <w:sz w:val="22"/>
          <w:szCs w:val="22"/>
        </w:rPr>
        <w:t xml:space="preserve"> and </w:t>
      </w:r>
      <w:r w:rsidR="003A030E">
        <w:rPr>
          <w:sz w:val="22"/>
          <w:szCs w:val="22"/>
        </w:rPr>
        <w:t>influenced decision-making</w:t>
      </w:r>
      <w:r>
        <w:rPr>
          <w:sz w:val="22"/>
          <w:szCs w:val="22"/>
        </w:rPr>
        <w:t xml:space="preserve">:  </w:t>
      </w:r>
    </w:p>
    <w:p w14:paraId="25E5527F" w14:textId="3B7515D4" w:rsidR="00BF1385" w:rsidRPr="00DB5C0C" w:rsidRDefault="00B33621" w:rsidP="00E3004E">
      <w:pPr>
        <w:pStyle w:val="CommentText"/>
        <w:numPr>
          <w:ilvl w:val="0"/>
          <w:numId w:val="3"/>
        </w:numPr>
        <w:spacing w:line="276" w:lineRule="auto"/>
        <w:rPr>
          <w:sz w:val="22"/>
          <w:szCs w:val="22"/>
        </w:rPr>
      </w:pPr>
      <w:r>
        <w:rPr>
          <w:sz w:val="22"/>
          <w:szCs w:val="22"/>
        </w:rPr>
        <w:t>A</w:t>
      </w:r>
      <w:r w:rsidR="00276240">
        <w:rPr>
          <w:sz w:val="22"/>
          <w:szCs w:val="22"/>
        </w:rPr>
        <w:t xml:space="preserve"> </w:t>
      </w:r>
      <w:r w:rsidR="002C0565">
        <w:rPr>
          <w:sz w:val="22"/>
          <w:szCs w:val="22"/>
        </w:rPr>
        <w:t>grade re-organization</w:t>
      </w:r>
      <w:r>
        <w:rPr>
          <w:sz w:val="22"/>
          <w:szCs w:val="22"/>
        </w:rPr>
        <w:t xml:space="preserve"> </w:t>
      </w:r>
      <w:r w:rsidR="00636A9C">
        <w:rPr>
          <w:sz w:val="22"/>
          <w:szCs w:val="22"/>
        </w:rPr>
        <w:t xml:space="preserve">took place </w:t>
      </w:r>
      <w:r>
        <w:rPr>
          <w:sz w:val="22"/>
          <w:szCs w:val="22"/>
        </w:rPr>
        <w:t>in 2016</w:t>
      </w:r>
      <w:r w:rsidR="00C31D11">
        <w:rPr>
          <w:sz w:val="22"/>
          <w:szCs w:val="22"/>
        </w:rPr>
        <w:t>,</w:t>
      </w:r>
      <w:r w:rsidR="000D7A4F">
        <w:rPr>
          <w:sz w:val="22"/>
          <w:szCs w:val="22"/>
        </w:rPr>
        <w:t xml:space="preserve"> </w:t>
      </w:r>
      <w:r w:rsidR="00636A9C">
        <w:rPr>
          <w:sz w:val="22"/>
          <w:szCs w:val="22"/>
        </w:rPr>
        <w:t>because of</w:t>
      </w:r>
      <w:r w:rsidR="000D7A4F">
        <w:rPr>
          <w:sz w:val="22"/>
          <w:szCs w:val="22"/>
        </w:rPr>
        <w:t xml:space="preserve"> the closing of</w:t>
      </w:r>
      <w:r w:rsidR="002C0565">
        <w:rPr>
          <w:sz w:val="22"/>
          <w:szCs w:val="22"/>
        </w:rPr>
        <w:t xml:space="preserve"> elementary school</w:t>
      </w:r>
      <w:r w:rsidR="000D7A4F">
        <w:rPr>
          <w:sz w:val="22"/>
          <w:szCs w:val="22"/>
        </w:rPr>
        <w:t>s in</w:t>
      </w:r>
      <w:r w:rsidR="00C31D11">
        <w:rPr>
          <w:sz w:val="22"/>
          <w:szCs w:val="22"/>
        </w:rPr>
        <w:t xml:space="preserve"> several </w:t>
      </w:r>
      <w:r w:rsidR="00636A9C">
        <w:rPr>
          <w:sz w:val="22"/>
          <w:szCs w:val="22"/>
        </w:rPr>
        <w:t xml:space="preserve">member </w:t>
      </w:r>
      <w:r w:rsidR="000D7A4F">
        <w:rPr>
          <w:sz w:val="22"/>
          <w:szCs w:val="22"/>
        </w:rPr>
        <w:t>towns</w:t>
      </w:r>
      <w:r w:rsidR="00C31D11">
        <w:rPr>
          <w:sz w:val="22"/>
          <w:szCs w:val="22"/>
        </w:rPr>
        <w:t xml:space="preserve">. </w:t>
      </w:r>
      <w:r w:rsidR="00D02328">
        <w:rPr>
          <w:sz w:val="22"/>
          <w:szCs w:val="22"/>
        </w:rPr>
        <w:t xml:space="preserve">In 2016 </w:t>
      </w:r>
      <w:r w:rsidR="00C31D11">
        <w:rPr>
          <w:sz w:val="22"/>
          <w:szCs w:val="22"/>
        </w:rPr>
        <w:t>G</w:t>
      </w:r>
      <w:r w:rsidR="002C0565">
        <w:rPr>
          <w:sz w:val="22"/>
          <w:szCs w:val="22"/>
        </w:rPr>
        <w:t>ateway Middle School (grades 5-6) closed, and in 2017 Gateway Regional Junior</w:t>
      </w:r>
      <w:r w:rsidR="00B710CF">
        <w:rPr>
          <w:sz w:val="22"/>
          <w:szCs w:val="22"/>
        </w:rPr>
        <w:t xml:space="preserve"> High School</w:t>
      </w:r>
      <w:r w:rsidR="002C0565">
        <w:rPr>
          <w:sz w:val="22"/>
          <w:szCs w:val="22"/>
        </w:rPr>
        <w:t>, previously a 7</w:t>
      </w:r>
      <w:r w:rsidR="002C0565" w:rsidRPr="002C0565">
        <w:rPr>
          <w:sz w:val="22"/>
          <w:szCs w:val="22"/>
          <w:vertAlign w:val="superscript"/>
        </w:rPr>
        <w:t>th</w:t>
      </w:r>
      <w:r w:rsidR="002C0565">
        <w:rPr>
          <w:sz w:val="22"/>
          <w:szCs w:val="22"/>
        </w:rPr>
        <w:t xml:space="preserve"> and 8</w:t>
      </w:r>
      <w:r w:rsidR="002C0565" w:rsidRPr="002C0565">
        <w:rPr>
          <w:sz w:val="22"/>
          <w:szCs w:val="22"/>
          <w:vertAlign w:val="superscript"/>
        </w:rPr>
        <w:t>th</w:t>
      </w:r>
      <w:r w:rsidR="002C0565">
        <w:rPr>
          <w:sz w:val="22"/>
          <w:szCs w:val="22"/>
        </w:rPr>
        <w:t xml:space="preserve"> grade school, picked up the 6</w:t>
      </w:r>
      <w:r w:rsidR="002C0565" w:rsidRPr="002C0565">
        <w:rPr>
          <w:sz w:val="22"/>
          <w:szCs w:val="22"/>
          <w:vertAlign w:val="superscript"/>
        </w:rPr>
        <w:t>th</w:t>
      </w:r>
      <w:r w:rsidR="002C0565">
        <w:rPr>
          <w:sz w:val="22"/>
          <w:szCs w:val="22"/>
        </w:rPr>
        <w:t xml:space="preserve"> </w:t>
      </w:r>
      <w:r w:rsidR="002C0565">
        <w:rPr>
          <w:sz w:val="22"/>
          <w:szCs w:val="22"/>
        </w:rPr>
        <w:lastRenderedPageBreak/>
        <w:t>grade and changed its name to Gateway Regional Middle School; the two</w:t>
      </w:r>
      <w:r w:rsidR="00C31D11">
        <w:rPr>
          <w:sz w:val="22"/>
          <w:szCs w:val="22"/>
        </w:rPr>
        <w:t xml:space="preserve"> remaining</w:t>
      </w:r>
      <w:r w:rsidR="002C0565">
        <w:rPr>
          <w:sz w:val="22"/>
          <w:szCs w:val="22"/>
        </w:rPr>
        <w:t xml:space="preserve"> elementary schools </w:t>
      </w:r>
      <w:r w:rsidR="00C31D11">
        <w:rPr>
          <w:sz w:val="22"/>
          <w:szCs w:val="22"/>
        </w:rPr>
        <w:t>added</w:t>
      </w:r>
      <w:r w:rsidR="002C0565">
        <w:rPr>
          <w:sz w:val="22"/>
          <w:szCs w:val="22"/>
        </w:rPr>
        <w:t xml:space="preserve"> the 5</w:t>
      </w:r>
      <w:r w:rsidR="002C0565" w:rsidRPr="002C0565">
        <w:rPr>
          <w:sz w:val="22"/>
          <w:szCs w:val="22"/>
          <w:vertAlign w:val="superscript"/>
        </w:rPr>
        <w:t>th</w:t>
      </w:r>
      <w:r w:rsidR="002C0565">
        <w:rPr>
          <w:sz w:val="22"/>
          <w:szCs w:val="22"/>
        </w:rPr>
        <w:t xml:space="preserve"> grades.</w:t>
      </w:r>
      <w:r w:rsidR="00BF1385" w:rsidRPr="00DB5C0C">
        <w:rPr>
          <w:sz w:val="22"/>
          <w:szCs w:val="22"/>
        </w:rPr>
        <w:t xml:space="preserve"> </w:t>
      </w:r>
      <w:r w:rsidR="005C720B">
        <w:rPr>
          <w:sz w:val="22"/>
          <w:szCs w:val="22"/>
        </w:rPr>
        <w:t>While the elementary schools share</w:t>
      </w:r>
      <w:r w:rsidR="003A030E">
        <w:rPr>
          <w:sz w:val="22"/>
          <w:szCs w:val="22"/>
        </w:rPr>
        <w:t>d</w:t>
      </w:r>
      <w:r w:rsidR="005C720B">
        <w:rPr>
          <w:sz w:val="22"/>
          <w:szCs w:val="22"/>
        </w:rPr>
        <w:t xml:space="preserve"> </w:t>
      </w:r>
      <w:r w:rsidR="009E0DB8">
        <w:rPr>
          <w:sz w:val="22"/>
          <w:szCs w:val="22"/>
        </w:rPr>
        <w:t>the same principal and use</w:t>
      </w:r>
      <w:r w:rsidR="003A030E">
        <w:rPr>
          <w:sz w:val="22"/>
          <w:szCs w:val="22"/>
        </w:rPr>
        <w:t>d</w:t>
      </w:r>
      <w:r w:rsidR="009E0DB8">
        <w:rPr>
          <w:sz w:val="22"/>
          <w:szCs w:val="22"/>
        </w:rPr>
        <w:t xml:space="preserve"> </w:t>
      </w:r>
      <w:r w:rsidR="005C720B">
        <w:rPr>
          <w:sz w:val="22"/>
          <w:szCs w:val="22"/>
        </w:rPr>
        <w:t xml:space="preserve">similar systems and practices, </w:t>
      </w:r>
      <w:r w:rsidR="009E0DB8">
        <w:rPr>
          <w:sz w:val="22"/>
          <w:szCs w:val="22"/>
        </w:rPr>
        <w:t xml:space="preserve">there </w:t>
      </w:r>
      <w:r w:rsidR="003A030E">
        <w:rPr>
          <w:sz w:val="22"/>
          <w:szCs w:val="22"/>
        </w:rPr>
        <w:t>wa</w:t>
      </w:r>
      <w:r w:rsidR="009E0DB8">
        <w:rPr>
          <w:sz w:val="22"/>
          <w:szCs w:val="22"/>
        </w:rPr>
        <w:t xml:space="preserve">s little </w:t>
      </w:r>
      <w:r w:rsidR="00024C68">
        <w:rPr>
          <w:sz w:val="22"/>
          <w:szCs w:val="22"/>
        </w:rPr>
        <w:t>collaboration and consistency</w:t>
      </w:r>
      <w:r w:rsidR="00277335">
        <w:rPr>
          <w:sz w:val="22"/>
          <w:szCs w:val="22"/>
        </w:rPr>
        <w:t xml:space="preserve"> of expectations</w:t>
      </w:r>
      <w:r w:rsidR="005C720B">
        <w:rPr>
          <w:sz w:val="22"/>
          <w:szCs w:val="22"/>
        </w:rPr>
        <w:t xml:space="preserve"> </w:t>
      </w:r>
      <w:r w:rsidR="00D02328">
        <w:rPr>
          <w:sz w:val="22"/>
          <w:szCs w:val="22"/>
        </w:rPr>
        <w:t>between the elementary and middle school</w:t>
      </w:r>
      <w:r w:rsidR="009E0DB8">
        <w:rPr>
          <w:sz w:val="22"/>
          <w:szCs w:val="22"/>
        </w:rPr>
        <w:t>s</w:t>
      </w:r>
      <w:r w:rsidR="00D02328">
        <w:rPr>
          <w:sz w:val="22"/>
          <w:szCs w:val="22"/>
        </w:rPr>
        <w:t xml:space="preserve">, </w:t>
      </w:r>
      <w:r w:rsidR="009E0DB8">
        <w:rPr>
          <w:sz w:val="22"/>
          <w:szCs w:val="22"/>
        </w:rPr>
        <w:t>or</w:t>
      </w:r>
      <w:r w:rsidR="00D02328">
        <w:rPr>
          <w:sz w:val="22"/>
          <w:szCs w:val="22"/>
        </w:rPr>
        <w:t xml:space="preserve"> between the middle and high schools</w:t>
      </w:r>
      <w:r w:rsidR="003A030E">
        <w:rPr>
          <w:sz w:val="22"/>
          <w:szCs w:val="22"/>
        </w:rPr>
        <w:t xml:space="preserve"> </w:t>
      </w:r>
      <w:r w:rsidR="00024C68">
        <w:rPr>
          <w:sz w:val="22"/>
          <w:szCs w:val="22"/>
        </w:rPr>
        <w:t xml:space="preserve">which </w:t>
      </w:r>
      <w:r w:rsidR="009E0DB8">
        <w:rPr>
          <w:sz w:val="22"/>
          <w:szCs w:val="22"/>
        </w:rPr>
        <w:t>share one building and one principal.</w:t>
      </w:r>
      <w:r w:rsidR="00D02328">
        <w:rPr>
          <w:sz w:val="22"/>
          <w:szCs w:val="22"/>
        </w:rPr>
        <w:t xml:space="preserve"> </w:t>
      </w:r>
    </w:p>
    <w:p w14:paraId="5A0B27E4" w14:textId="3FD5ECCE" w:rsidR="00BF1385" w:rsidRDefault="00BF1385" w:rsidP="00E3004E">
      <w:pPr>
        <w:pStyle w:val="CommentText"/>
        <w:numPr>
          <w:ilvl w:val="0"/>
          <w:numId w:val="3"/>
        </w:numPr>
        <w:spacing w:line="276" w:lineRule="auto"/>
        <w:rPr>
          <w:sz w:val="22"/>
          <w:szCs w:val="22"/>
        </w:rPr>
      </w:pPr>
      <w:r>
        <w:rPr>
          <w:sz w:val="22"/>
          <w:szCs w:val="22"/>
        </w:rPr>
        <w:t xml:space="preserve">In 2018, </w:t>
      </w:r>
      <w:r w:rsidR="00636A9C">
        <w:rPr>
          <w:sz w:val="22"/>
          <w:szCs w:val="22"/>
        </w:rPr>
        <w:t xml:space="preserve">the middle school </w:t>
      </w:r>
      <w:r>
        <w:rPr>
          <w:sz w:val="22"/>
          <w:szCs w:val="22"/>
        </w:rPr>
        <w:t>was found to need focused/targeted support for low performance for White students</w:t>
      </w:r>
      <w:r w:rsidR="00636A9C">
        <w:rPr>
          <w:sz w:val="22"/>
          <w:szCs w:val="22"/>
        </w:rPr>
        <w:t xml:space="preserve">; the middle school was </w:t>
      </w:r>
      <w:r>
        <w:rPr>
          <w:sz w:val="22"/>
          <w:szCs w:val="22"/>
        </w:rPr>
        <w:t>in the 12</w:t>
      </w:r>
      <w:r w:rsidRPr="00BF1385">
        <w:rPr>
          <w:sz w:val="22"/>
          <w:szCs w:val="22"/>
          <w:vertAlign w:val="superscript"/>
        </w:rPr>
        <w:t>th</w:t>
      </w:r>
      <w:r>
        <w:rPr>
          <w:sz w:val="22"/>
          <w:szCs w:val="22"/>
        </w:rPr>
        <w:t xml:space="preserve"> percentile of grade</w:t>
      </w:r>
      <w:r w:rsidR="00347A9F">
        <w:rPr>
          <w:sz w:val="22"/>
          <w:szCs w:val="22"/>
        </w:rPr>
        <w:t>s</w:t>
      </w:r>
      <w:r>
        <w:rPr>
          <w:sz w:val="22"/>
          <w:szCs w:val="22"/>
        </w:rPr>
        <w:t xml:space="preserve"> 3-8 schools </w:t>
      </w:r>
      <w:r w:rsidR="00636A9C">
        <w:rPr>
          <w:sz w:val="22"/>
          <w:szCs w:val="22"/>
        </w:rPr>
        <w:t xml:space="preserve">in </w:t>
      </w:r>
      <w:r>
        <w:rPr>
          <w:sz w:val="22"/>
          <w:szCs w:val="22"/>
        </w:rPr>
        <w:t>the state. As a result</w:t>
      </w:r>
      <w:r w:rsidR="00636A9C">
        <w:rPr>
          <w:sz w:val="22"/>
          <w:szCs w:val="22"/>
        </w:rPr>
        <w:t>,</w:t>
      </w:r>
      <w:r>
        <w:rPr>
          <w:sz w:val="22"/>
          <w:szCs w:val="22"/>
        </w:rPr>
        <w:t xml:space="preserve"> </w:t>
      </w:r>
      <w:r w:rsidR="00D155BC">
        <w:rPr>
          <w:sz w:val="22"/>
          <w:szCs w:val="22"/>
        </w:rPr>
        <w:t>with guidance and funding</w:t>
      </w:r>
      <w:r w:rsidR="00DB5C0C">
        <w:rPr>
          <w:sz w:val="22"/>
          <w:szCs w:val="22"/>
        </w:rPr>
        <w:t xml:space="preserve"> </w:t>
      </w:r>
      <w:r w:rsidR="00D155BC">
        <w:rPr>
          <w:sz w:val="22"/>
          <w:szCs w:val="22"/>
        </w:rPr>
        <w:t xml:space="preserve">from </w:t>
      </w:r>
      <w:r w:rsidR="00DB5C0C">
        <w:rPr>
          <w:sz w:val="22"/>
          <w:szCs w:val="22"/>
        </w:rPr>
        <w:t>DESE</w:t>
      </w:r>
      <w:r w:rsidR="00636A9C">
        <w:rPr>
          <w:sz w:val="22"/>
          <w:szCs w:val="22"/>
        </w:rPr>
        <w:t>’s</w:t>
      </w:r>
      <w:r w:rsidR="00DB5C0C">
        <w:rPr>
          <w:sz w:val="22"/>
          <w:szCs w:val="22"/>
        </w:rPr>
        <w:t xml:space="preserve"> Statewide System of Support, </w:t>
      </w:r>
      <w:r w:rsidR="00636A9C">
        <w:rPr>
          <w:sz w:val="22"/>
          <w:szCs w:val="22"/>
        </w:rPr>
        <w:t xml:space="preserve">the middle school </w:t>
      </w:r>
      <w:r w:rsidR="00DB5C0C">
        <w:rPr>
          <w:sz w:val="22"/>
          <w:szCs w:val="22"/>
        </w:rPr>
        <w:t xml:space="preserve">developed a Turnaround Plan </w:t>
      </w:r>
      <w:r>
        <w:rPr>
          <w:sz w:val="22"/>
          <w:szCs w:val="22"/>
        </w:rPr>
        <w:t xml:space="preserve">in June 2019, </w:t>
      </w:r>
      <w:r w:rsidR="00636A9C">
        <w:rPr>
          <w:sz w:val="22"/>
          <w:szCs w:val="22"/>
        </w:rPr>
        <w:t xml:space="preserve">which </w:t>
      </w:r>
      <w:r>
        <w:rPr>
          <w:sz w:val="22"/>
          <w:szCs w:val="22"/>
        </w:rPr>
        <w:t xml:space="preserve">addressed </w:t>
      </w:r>
      <w:r w:rsidR="00C31D11">
        <w:rPr>
          <w:sz w:val="22"/>
          <w:szCs w:val="22"/>
        </w:rPr>
        <w:t>a</w:t>
      </w:r>
      <w:r w:rsidR="00636A9C">
        <w:rPr>
          <w:sz w:val="22"/>
          <w:szCs w:val="22"/>
        </w:rPr>
        <w:t>n</w:t>
      </w:r>
      <w:r>
        <w:rPr>
          <w:sz w:val="22"/>
          <w:szCs w:val="22"/>
        </w:rPr>
        <w:t xml:space="preserve"> </w:t>
      </w:r>
      <w:r w:rsidR="00636A9C">
        <w:rPr>
          <w:sz w:val="22"/>
          <w:szCs w:val="22"/>
        </w:rPr>
        <w:t xml:space="preserve">absence </w:t>
      </w:r>
      <w:r>
        <w:rPr>
          <w:sz w:val="22"/>
          <w:szCs w:val="22"/>
        </w:rPr>
        <w:t xml:space="preserve">of organizational structures, </w:t>
      </w:r>
      <w:r w:rsidR="00C31D11">
        <w:rPr>
          <w:sz w:val="22"/>
          <w:szCs w:val="22"/>
        </w:rPr>
        <w:t xml:space="preserve">insufficient </w:t>
      </w:r>
      <w:r>
        <w:rPr>
          <w:sz w:val="22"/>
          <w:szCs w:val="22"/>
        </w:rPr>
        <w:t xml:space="preserve">stakeholder collaboration, </w:t>
      </w:r>
      <w:r w:rsidR="00855099">
        <w:rPr>
          <w:sz w:val="22"/>
          <w:szCs w:val="22"/>
        </w:rPr>
        <w:t xml:space="preserve">the </w:t>
      </w:r>
      <w:r w:rsidR="00636A9C">
        <w:rPr>
          <w:sz w:val="22"/>
          <w:szCs w:val="22"/>
        </w:rPr>
        <w:t xml:space="preserve">absence </w:t>
      </w:r>
      <w:r w:rsidR="00855099">
        <w:rPr>
          <w:sz w:val="22"/>
          <w:szCs w:val="22"/>
        </w:rPr>
        <w:t xml:space="preserve">of coherent assessment practices, </w:t>
      </w:r>
      <w:r>
        <w:rPr>
          <w:sz w:val="22"/>
          <w:szCs w:val="22"/>
        </w:rPr>
        <w:t>and</w:t>
      </w:r>
      <w:r w:rsidR="00C31D11">
        <w:rPr>
          <w:sz w:val="22"/>
          <w:szCs w:val="22"/>
        </w:rPr>
        <w:t xml:space="preserve"> the need for</w:t>
      </w:r>
      <w:r>
        <w:rPr>
          <w:sz w:val="22"/>
          <w:szCs w:val="22"/>
        </w:rPr>
        <w:t xml:space="preserve"> </w:t>
      </w:r>
      <w:r w:rsidR="00931D94">
        <w:rPr>
          <w:sz w:val="22"/>
          <w:szCs w:val="22"/>
        </w:rPr>
        <w:t>implementation of</w:t>
      </w:r>
      <w:r>
        <w:rPr>
          <w:sz w:val="22"/>
          <w:szCs w:val="22"/>
        </w:rPr>
        <w:t xml:space="preserve"> behavioral health strategies.</w:t>
      </w:r>
      <w:r w:rsidR="008914CB">
        <w:rPr>
          <w:sz w:val="22"/>
          <w:szCs w:val="22"/>
        </w:rPr>
        <w:t xml:space="preserve"> </w:t>
      </w:r>
      <w:r w:rsidR="00C31D11">
        <w:rPr>
          <w:sz w:val="22"/>
          <w:szCs w:val="22"/>
        </w:rPr>
        <w:t>A</w:t>
      </w:r>
      <w:r w:rsidR="008914CB">
        <w:rPr>
          <w:sz w:val="22"/>
          <w:szCs w:val="22"/>
        </w:rPr>
        <w:t xml:space="preserve">t the time of the </w:t>
      </w:r>
      <w:r w:rsidR="000A0F13">
        <w:rPr>
          <w:sz w:val="22"/>
          <w:szCs w:val="22"/>
        </w:rPr>
        <w:t>on</w:t>
      </w:r>
      <w:r w:rsidR="008914CB">
        <w:rPr>
          <w:sz w:val="22"/>
          <w:szCs w:val="22"/>
        </w:rPr>
        <w:t xml:space="preserve">site </w:t>
      </w:r>
      <w:r w:rsidR="000A0F13">
        <w:rPr>
          <w:sz w:val="22"/>
          <w:szCs w:val="22"/>
        </w:rPr>
        <w:t>review</w:t>
      </w:r>
      <w:r w:rsidR="00636A9C">
        <w:rPr>
          <w:sz w:val="22"/>
          <w:szCs w:val="22"/>
        </w:rPr>
        <w:t xml:space="preserve"> in February 2020</w:t>
      </w:r>
      <w:r w:rsidR="008914CB">
        <w:rPr>
          <w:sz w:val="22"/>
          <w:szCs w:val="22"/>
        </w:rPr>
        <w:t xml:space="preserve">, </w:t>
      </w:r>
      <w:r w:rsidR="00636A9C">
        <w:rPr>
          <w:sz w:val="22"/>
          <w:szCs w:val="22"/>
        </w:rPr>
        <w:t xml:space="preserve">the middle school </w:t>
      </w:r>
      <w:r w:rsidR="008914CB">
        <w:rPr>
          <w:sz w:val="22"/>
          <w:szCs w:val="22"/>
        </w:rPr>
        <w:t>had</w:t>
      </w:r>
      <w:r w:rsidR="00C31D11">
        <w:rPr>
          <w:sz w:val="22"/>
          <w:szCs w:val="22"/>
        </w:rPr>
        <w:t xml:space="preserve"> begun to</w:t>
      </w:r>
      <w:r w:rsidR="008914CB">
        <w:rPr>
          <w:sz w:val="22"/>
          <w:szCs w:val="22"/>
        </w:rPr>
        <w:t xml:space="preserve"> initiate some</w:t>
      </w:r>
      <w:r w:rsidR="00C31D11">
        <w:rPr>
          <w:sz w:val="22"/>
          <w:szCs w:val="22"/>
        </w:rPr>
        <w:t xml:space="preserve"> of the</w:t>
      </w:r>
      <w:r w:rsidR="008914CB">
        <w:rPr>
          <w:sz w:val="22"/>
          <w:szCs w:val="22"/>
        </w:rPr>
        <w:t xml:space="preserve"> </w:t>
      </w:r>
      <w:r w:rsidR="00C31D11" w:rsidRPr="003C023F">
        <w:rPr>
          <w:sz w:val="22"/>
          <w:szCs w:val="22"/>
        </w:rPr>
        <w:t>turnaround strategies</w:t>
      </w:r>
      <w:r w:rsidR="008914CB" w:rsidRPr="003C023F">
        <w:rPr>
          <w:sz w:val="22"/>
          <w:szCs w:val="22"/>
        </w:rPr>
        <w:t xml:space="preserve"> such as the formation of an instructional leadership team in math, the formation of a data team consisting of teachers and administrators</w:t>
      </w:r>
      <w:r w:rsidR="00931D94" w:rsidRPr="003C023F">
        <w:rPr>
          <w:sz w:val="22"/>
          <w:szCs w:val="22"/>
        </w:rPr>
        <w:t xml:space="preserve">, </w:t>
      </w:r>
      <w:r w:rsidR="00855099" w:rsidRPr="003C023F">
        <w:rPr>
          <w:sz w:val="22"/>
          <w:szCs w:val="22"/>
        </w:rPr>
        <w:t xml:space="preserve">a systematic review of the mathematics curriculum in grades 5-8, </w:t>
      </w:r>
      <w:r w:rsidR="00931D94" w:rsidRPr="003C023F">
        <w:rPr>
          <w:sz w:val="22"/>
          <w:szCs w:val="22"/>
        </w:rPr>
        <w:t xml:space="preserve">and the </w:t>
      </w:r>
      <w:r w:rsidR="00BB5192" w:rsidRPr="003C023F">
        <w:rPr>
          <w:sz w:val="22"/>
          <w:szCs w:val="22"/>
        </w:rPr>
        <w:t>implementation</w:t>
      </w:r>
      <w:r w:rsidR="00931D94" w:rsidRPr="003C023F">
        <w:rPr>
          <w:sz w:val="22"/>
          <w:szCs w:val="22"/>
        </w:rPr>
        <w:t xml:space="preserve"> of a Positive Behavioral Interventions and Supports (</w:t>
      </w:r>
      <w:r w:rsidR="00844442" w:rsidRPr="003C023F">
        <w:rPr>
          <w:sz w:val="22"/>
          <w:szCs w:val="22"/>
        </w:rPr>
        <w:t>PBIS</w:t>
      </w:r>
      <w:r w:rsidR="00931D94" w:rsidRPr="003C023F">
        <w:rPr>
          <w:sz w:val="22"/>
          <w:szCs w:val="22"/>
        </w:rPr>
        <w:t>) system.</w:t>
      </w:r>
      <w:r w:rsidR="005C720B" w:rsidRPr="003C023F">
        <w:rPr>
          <w:sz w:val="22"/>
          <w:szCs w:val="22"/>
        </w:rPr>
        <w:t xml:space="preserve"> Although the turnaround</w:t>
      </w:r>
      <w:r w:rsidR="005C720B">
        <w:rPr>
          <w:sz w:val="22"/>
          <w:szCs w:val="22"/>
        </w:rPr>
        <w:t xml:space="preserve"> efforts </w:t>
      </w:r>
      <w:r w:rsidR="003A030E">
        <w:rPr>
          <w:sz w:val="22"/>
          <w:szCs w:val="22"/>
        </w:rPr>
        <w:t>we</w:t>
      </w:r>
      <w:r w:rsidR="005C720B">
        <w:rPr>
          <w:sz w:val="22"/>
          <w:szCs w:val="22"/>
        </w:rPr>
        <w:t>re directed to middle school, school leaders and staff anticipated that improvement</w:t>
      </w:r>
      <w:r w:rsidR="00D02328">
        <w:rPr>
          <w:sz w:val="22"/>
          <w:szCs w:val="22"/>
        </w:rPr>
        <w:t xml:space="preserve"> efforts</w:t>
      </w:r>
      <w:r w:rsidR="005C720B">
        <w:rPr>
          <w:sz w:val="22"/>
          <w:szCs w:val="22"/>
        </w:rPr>
        <w:t xml:space="preserve"> at the middle school </w:t>
      </w:r>
      <w:r w:rsidR="00BB5192">
        <w:rPr>
          <w:sz w:val="22"/>
          <w:szCs w:val="22"/>
        </w:rPr>
        <w:t>would be extended</w:t>
      </w:r>
      <w:r w:rsidR="003A030E">
        <w:rPr>
          <w:sz w:val="22"/>
          <w:szCs w:val="22"/>
        </w:rPr>
        <w:t xml:space="preserve"> gradually</w:t>
      </w:r>
      <w:r w:rsidR="005C720B">
        <w:rPr>
          <w:sz w:val="22"/>
          <w:szCs w:val="22"/>
        </w:rPr>
        <w:t xml:space="preserve"> to the full district.</w:t>
      </w:r>
    </w:p>
    <w:p w14:paraId="732D9CFF" w14:textId="20EEF7D2" w:rsidR="002833EE" w:rsidRPr="002833EE" w:rsidRDefault="00960D30" w:rsidP="00E3004E">
      <w:pPr>
        <w:pStyle w:val="CommentText"/>
        <w:numPr>
          <w:ilvl w:val="0"/>
          <w:numId w:val="3"/>
        </w:numPr>
        <w:spacing w:line="276" w:lineRule="auto"/>
        <w:rPr>
          <w:sz w:val="22"/>
          <w:szCs w:val="22"/>
        </w:rPr>
      </w:pPr>
      <w:r>
        <w:rPr>
          <w:sz w:val="22"/>
          <w:szCs w:val="22"/>
        </w:rPr>
        <w:t>In 2013, o</w:t>
      </w:r>
      <w:r w:rsidRPr="00BF1385">
        <w:rPr>
          <w:sz w:val="22"/>
          <w:szCs w:val="22"/>
        </w:rPr>
        <w:t xml:space="preserve">ne </w:t>
      </w:r>
      <w:r w:rsidR="002833EE" w:rsidRPr="00BF1385">
        <w:rPr>
          <w:sz w:val="22"/>
          <w:szCs w:val="22"/>
        </w:rPr>
        <w:t>town</w:t>
      </w:r>
      <w:r w:rsidR="002833EE">
        <w:rPr>
          <w:sz w:val="22"/>
          <w:szCs w:val="22"/>
        </w:rPr>
        <w:t xml:space="preserve"> </w:t>
      </w:r>
      <w:r w:rsidR="002833EE" w:rsidRPr="00BF1385">
        <w:rPr>
          <w:sz w:val="22"/>
          <w:szCs w:val="22"/>
        </w:rPr>
        <w:t xml:space="preserve">withdrew from the seven-town district. While the superintendent and school committee members stated that there </w:t>
      </w:r>
      <w:r w:rsidR="003A030E">
        <w:rPr>
          <w:sz w:val="22"/>
          <w:szCs w:val="22"/>
        </w:rPr>
        <w:t>we</w:t>
      </w:r>
      <w:r w:rsidR="002833EE" w:rsidRPr="00BF1385">
        <w:rPr>
          <w:sz w:val="22"/>
          <w:szCs w:val="22"/>
        </w:rPr>
        <w:t>re several factors that influence</w:t>
      </w:r>
      <w:r w:rsidR="003A030E">
        <w:rPr>
          <w:sz w:val="22"/>
          <w:szCs w:val="22"/>
        </w:rPr>
        <w:t>d</w:t>
      </w:r>
      <w:r w:rsidR="002833EE" w:rsidRPr="00BF1385">
        <w:rPr>
          <w:sz w:val="22"/>
          <w:szCs w:val="22"/>
        </w:rPr>
        <w:t xml:space="preserve"> the financial health of the district, </w:t>
      </w:r>
      <w:r w:rsidR="002833EE">
        <w:rPr>
          <w:sz w:val="22"/>
          <w:szCs w:val="22"/>
        </w:rPr>
        <w:t>including</w:t>
      </w:r>
      <w:r w:rsidR="002833EE" w:rsidRPr="00BF1385">
        <w:rPr>
          <w:sz w:val="22"/>
          <w:szCs w:val="22"/>
        </w:rPr>
        <w:t xml:space="preserve"> </w:t>
      </w:r>
      <w:r w:rsidR="002833EE">
        <w:rPr>
          <w:sz w:val="22"/>
          <w:szCs w:val="22"/>
        </w:rPr>
        <w:t>tight</w:t>
      </w:r>
      <w:r w:rsidR="002833EE" w:rsidRPr="00BF1385">
        <w:rPr>
          <w:sz w:val="22"/>
          <w:szCs w:val="22"/>
        </w:rPr>
        <w:t xml:space="preserve"> local budgets, the departure left the district with </w:t>
      </w:r>
      <w:r w:rsidR="002833EE">
        <w:rPr>
          <w:sz w:val="22"/>
          <w:szCs w:val="22"/>
        </w:rPr>
        <w:t xml:space="preserve">significant </w:t>
      </w:r>
      <w:r w:rsidR="002833EE" w:rsidRPr="00BF1385">
        <w:rPr>
          <w:sz w:val="22"/>
          <w:szCs w:val="22"/>
        </w:rPr>
        <w:t>concerns about ongoing financial challenges.</w:t>
      </w:r>
      <w:r w:rsidR="003A030E">
        <w:rPr>
          <w:sz w:val="22"/>
          <w:szCs w:val="22"/>
        </w:rPr>
        <w:t xml:space="preserve"> </w:t>
      </w:r>
    </w:p>
    <w:p w14:paraId="3B53A99D" w14:textId="158867B2" w:rsidR="002F286D" w:rsidRDefault="00B821A2" w:rsidP="00014DAD">
      <w:pPr>
        <w:pStyle w:val="CommentText"/>
        <w:spacing w:line="276" w:lineRule="auto"/>
        <w:rPr>
          <w:sz w:val="22"/>
          <w:szCs w:val="22"/>
        </w:rPr>
      </w:pPr>
      <w:r>
        <w:rPr>
          <w:sz w:val="22"/>
          <w:szCs w:val="22"/>
        </w:rPr>
        <w:t>In 201</w:t>
      </w:r>
      <w:r w:rsidR="00FB309B">
        <w:rPr>
          <w:sz w:val="22"/>
          <w:szCs w:val="22"/>
        </w:rPr>
        <w:t xml:space="preserve">3 </w:t>
      </w:r>
      <w:r>
        <w:rPr>
          <w:sz w:val="22"/>
          <w:szCs w:val="22"/>
        </w:rPr>
        <w:t xml:space="preserve">the </w:t>
      </w:r>
      <w:r w:rsidR="00636A9C">
        <w:rPr>
          <w:sz w:val="22"/>
          <w:szCs w:val="22"/>
        </w:rPr>
        <w:t xml:space="preserve">district </w:t>
      </w:r>
      <w:r>
        <w:rPr>
          <w:sz w:val="22"/>
          <w:szCs w:val="22"/>
        </w:rPr>
        <w:t xml:space="preserve">underwent a </w:t>
      </w:r>
      <w:r w:rsidR="0038241D">
        <w:rPr>
          <w:sz w:val="22"/>
          <w:szCs w:val="22"/>
        </w:rPr>
        <w:t>DESE C</w:t>
      </w:r>
      <w:r>
        <w:rPr>
          <w:sz w:val="22"/>
          <w:szCs w:val="22"/>
        </w:rPr>
        <w:t xml:space="preserve">omprehensive </w:t>
      </w:r>
      <w:r w:rsidR="0038241D">
        <w:rPr>
          <w:sz w:val="22"/>
          <w:szCs w:val="22"/>
        </w:rPr>
        <w:t>D</w:t>
      </w:r>
      <w:r>
        <w:rPr>
          <w:sz w:val="22"/>
          <w:szCs w:val="22"/>
        </w:rPr>
        <w:t xml:space="preserve">istrict </w:t>
      </w:r>
      <w:r w:rsidR="0038241D">
        <w:rPr>
          <w:sz w:val="22"/>
          <w:szCs w:val="22"/>
        </w:rPr>
        <w:t>R</w:t>
      </w:r>
      <w:r>
        <w:rPr>
          <w:sz w:val="22"/>
          <w:szCs w:val="22"/>
        </w:rPr>
        <w:t xml:space="preserve">eview and </w:t>
      </w:r>
      <w:r w:rsidR="00636A9C">
        <w:rPr>
          <w:sz w:val="22"/>
          <w:szCs w:val="22"/>
        </w:rPr>
        <w:t xml:space="preserve">has </w:t>
      </w:r>
      <w:r>
        <w:rPr>
          <w:sz w:val="22"/>
          <w:szCs w:val="22"/>
        </w:rPr>
        <w:t xml:space="preserve">made </w:t>
      </w:r>
      <w:r w:rsidR="00855099">
        <w:rPr>
          <w:sz w:val="22"/>
          <w:szCs w:val="22"/>
        </w:rPr>
        <w:t xml:space="preserve">some </w:t>
      </w:r>
      <w:r>
        <w:rPr>
          <w:sz w:val="22"/>
          <w:szCs w:val="22"/>
        </w:rPr>
        <w:t xml:space="preserve">progress </w:t>
      </w:r>
      <w:r w:rsidR="00123FD4">
        <w:rPr>
          <w:sz w:val="22"/>
          <w:szCs w:val="22"/>
        </w:rPr>
        <w:t>since that review i</w:t>
      </w:r>
      <w:r>
        <w:rPr>
          <w:sz w:val="22"/>
          <w:szCs w:val="22"/>
        </w:rPr>
        <w:t>n</w:t>
      </w:r>
      <w:r w:rsidR="00855099">
        <w:rPr>
          <w:sz w:val="22"/>
          <w:szCs w:val="22"/>
        </w:rPr>
        <w:t xml:space="preserve"> some areas, such as</w:t>
      </w:r>
      <w:r w:rsidR="00844442">
        <w:rPr>
          <w:sz w:val="22"/>
          <w:szCs w:val="22"/>
        </w:rPr>
        <w:t xml:space="preserve"> </w:t>
      </w:r>
      <w:r w:rsidR="002F286D">
        <w:rPr>
          <w:sz w:val="22"/>
          <w:szCs w:val="22"/>
        </w:rPr>
        <w:t xml:space="preserve">long-range planning and the </w:t>
      </w:r>
      <w:r>
        <w:rPr>
          <w:sz w:val="22"/>
          <w:szCs w:val="22"/>
        </w:rPr>
        <w:t>develop</w:t>
      </w:r>
      <w:r w:rsidR="002F286D">
        <w:rPr>
          <w:sz w:val="22"/>
          <w:szCs w:val="22"/>
        </w:rPr>
        <w:t>ment of</w:t>
      </w:r>
      <w:r>
        <w:rPr>
          <w:sz w:val="22"/>
          <w:szCs w:val="22"/>
        </w:rPr>
        <w:t xml:space="preserve"> a systematic plan</w:t>
      </w:r>
      <w:r w:rsidR="00855099">
        <w:rPr>
          <w:sz w:val="22"/>
          <w:szCs w:val="22"/>
        </w:rPr>
        <w:t xml:space="preserve"> </w:t>
      </w:r>
      <w:r>
        <w:rPr>
          <w:sz w:val="22"/>
          <w:szCs w:val="22"/>
        </w:rPr>
        <w:t xml:space="preserve">to </w:t>
      </w:r>
      <w:r w:rsidR="00107407">
        <w:rPr>
          <w:sz w:val="22"/>
          <w:szCs w:val="22"/>
        </w:rPr>
        <w:t>build trust</w:t>
      </w:r>
      <w:r w:rsidR="002F286D">
        <w:rPr>
          <w:sz w:val="22"/>
          <w:szCs w:val="22"/>
        </w:rPr>
        <w:t xml:space="preserve"> around finances</w:t>
      </w:r>
      <w:r w:rsidR="00107407">
        <w:rPr>
          <w:sz w:val="22"/>
          <w:szCs w:val="22"/>
        </w:rPr>
        <w:t xml:space="preserve"> and to </w:t>
      </w:r>
      <w:r>
        <w:rPr>
          <w:sz w:val="22"/>
          <w:szCs w:val="22"/>
        </w:rPr>
        <w:t xml:space="preserve">better inform residents </w:t>
      </w:r>
      <w:r w:rsidR="00844442">
        <w:rPr>
          <w:sz w:val="22"/>
          <w:szCs w:val="22"/>
        </w:rPr>
        <w:t>and</w:t>
      </w:r>
      <w:r>
        <w:rPr>
          <w:sz w:val="22"/>
          <w:szCs w:val="22"/>
        </w:rPr>
        <w:t xml:space="preserve"> garner support for the schools.</w:t>
      </w:r>
      <w:r w:rsidR="0038241D">
        <w:rPr>
          <w:sz w:val="22"/>
          <w:szCs w:val="22"/>
        </w:rPr>
        <w:t xml:space="preserve"> </w:t>
      </w:r>
      <w:r w:rsidR="00F11B65">
        <w:rPr>
          <w:sz w:val="22"/>
          <w:szCs w:val="22"/>
        </w:rPr>
        <w:t>However, t</w:t>
      </w:r>
      <w:r w:rsidR="00844442">
        <w:rPr>
          <w:sz w:val="22"/>
          <w:szCs w:val="22"/>
        </w:rPr>
        <w:t xml:space="preserve">he district </w:t>
      </w:r>
      <w:r w:rsidR="00855099">
        <w:rPr>
          <w:sz w:val="22"/>
          <w:szCs w:val="22"/>
        </w:rPr>
        <w:t xml:space="preserve">has not made </w:t>
      </w:r>
      <w:r w:rsidR="00024C68">
        <w:rPr>
          <w:sz w:val="22"/>
          <w:szCs w:val="22"/>
        </w:rPr>
        <w:t xml:space="preserve">satisfactory </w:t>
      </w:r>
      <w:r w:rsidR="00855099">
        <w:rPr>
          <w:sz w:val="22"/>
          <w:szCs w:val="22"/>
        </w:rPr>
        <w:t xml:space="preserve">progress </w:t>
      </w:r>
      <w:r w:rsidR="00844442">
        <w:rPr>
          <w:sz w:val="22"/>
          <w:szCs w:val="22"/>
        </w:rPr>
        <w:t>to address</w:t>
      </w:r>
      <w:r w:rsidR="000B7739">
        <w:rPr>
          <w:sz w:val="22"/>
          <w:szCs w:val="22"/>
        </w:rPr>
        <w:t xml:space="preserve"> curricular, instructional</w:t>
      </w:r>
      <w:r w:rsidR="00855099">
        <w:rPr>
          <w:sz w:val="22"/>
          <w:szCs w:val="22"/>
        </w:rPr>
        <w:t>, assessment,</w:t>
      </w:r>
      <w:r w:rsidR="000B7739">
        <w:rPr>
          <w:sz w:val="22"/>
          <w:szCs w:val="22"/>
        </w:rPr>
        <w:t xml:space="preserve"> and student support needs</w:t>
      </w:r>
      <w:r w:rsidR="0037570F">
        <w:rPr>
          <w:sz w:val="22"/>
          <w:szCs w:val="22"/>
        </w:rPr>
        <w:t xml:space="preserve">, including </w:t>
      </w:r>
      <w:r w:rsidR="00024C68">
        <w:rPr>
          <w:sz w:val="22"/>
          <w:szCs w:val="22"/>
        </w:rPr>
        <w:t xml:space="preserve">establishing systems for </w:t>
      </w:r>
      <w:r w:rsidR="0037570F">
        <w:rPr>
          <w:sz w:val="22"/>
          <w:szCs w:val="22"/>
        </w:rPr>
        <w:t>use and analysis of data to make improvements</w:t>
      </w:r>
      <w:r w:rsidR="000B7739">
        <w:rPr>
          <w:sz w:val="22"/>
          <w:szCs w:val="22"/>
        </w:rPr>
        <w:t>.</w:t>
      </w:r>
      <w:r w:rsidR="00855099">
        <w:rPr>
          <w:sz w:val="22"/>
          <w:szCs w:val="22"/>
        </w:rPr>
        <w:t xml:space="preserve"> Among the recommendations </w:t>
      </w:r>
      <w:r w:rsidR="00960D30">
        <w:rPr>
          <w:sz w:val="22"/>
          <w:szCs w:val="22"/>
        </w:rPr>
        <w:t>in the 201</w:t>
      </w:r>
      <w:r w:rsidR="00FB309B">
        <w:rPr>
          <w:sz w:val="22"/>
          <w:szCs w:val="22"/>
        </w:rPr>
        <w:t>3</w:t>
      </w:r>
      <w:r w:rsidR="00960D30">
        <w:rPr>
          <w:sz w:val="22"/>
          <w:szCs w:val="22"/>
        </w:rPr>
        <w:t xml:space="preserve"> report </w:t>
      </w:r>
      <w:r w:rsidR="00855099">
        <w:rPr>
          <w:sz w:val="22"/>
          <w:szCs w:val="22"/>
        </w:rPr>
        <w:t>were the need to</w:t>
      </w:r>
      <w:r w:rsidR="002F286D">
        <w:rPr>
          <w:sz w:val="22"/>
          <w:szCs w:val="22"/>
        </w:rPr>
        <w:t xml:space="preserve"> establish consistent expectations of high</w:t>
      </w:r>
      <w:r w:rsidR="002833EE">
        <w:rPr>
          <w:sz w:val="22"/>
          <w:szCs w:val="22"/>
        </w:rPr>
        <w:t>-</w:t>
      </w:r>
      <w:r w:rsidR="002F286D">
        <w:rPr>
          <w:sz w:val="22"/>
          <w:szCs w:val="22"/>
        </w:rPr>
        <w:t xml:space="preserve">quality instruction that would </w:t>
      </w:r>
      <w:r w:rsidR="00855099">
        <w:rPr>
          <w:sz w:val="22"/>
          <w:szCs w:val="22"/>
        </w:rPr>
        <w:t xml:space="preserve">meet the needs of all learners, </w:t>
      </w:r>
      <w:r w:rsidR="002833EE">
        <w:rPr>
          <w:sz w:val="22"/>
          <w:szCs w:val="22"/>
        </w:rPr>
        <w:t xml:space="preserve">the need to </w:t>
      </w:r>
      <w:r w:rsidR="00855099">
        <w:rPr>
          <w:sz w:val="22"/>
          <w:szCs w:val="22"/>
        </w:rPr>
        <w:t xml:space="preserve">establish districtwide </w:t>
      </w:r>
      <w:r w:rsidR="002F286D">
        <w:rPr>
          <w:sz w:val="22"/>
          <w:szCs w:val="22"/>
        </w:rPr>
        <w:t xml:space="preserve">expectations for the use of data to inform instruction and monitor student learning, and the </w:t>
      </w:r>
      <w:r w:rsidR="002833EE">
        <w:rPr>
          <w:sz w:val="22"/>
          <w:szCs w:val="22"/>
        </w:rPr>
        <w:t>need to implement</w:t>
      </w:r>
      <w:r w:rsidR="002F286D">
        <w:rPr>
          <w:sz w:val="22"/>
          <w:szCs w:val="22"/>
        </w:rPr>
        <w:t xml:space="preserve"> a unified system of tiered instruction and supports.</w:t>
      </w:r>
      <w:r w:rsidR="00844442">
        <w:rPr>
          <w:sz w:val="22"/>
          <w:szCs w:val="22"/>
        </w:rPr>
        <w:t xml:space="preserve"> </w:t>
      </w:r>
      <w:r w:rsidR="002833EE">
        <w:rPr>
          <w:sz w:val="22"/>
          <w:szCs w:val="22"/>
        </w:rPr>
        <w:t>Similar recommendations were made in t</w:t>
      </w:r>
      <w:r w:rsidR="002F286D">
        <w:rPr>
          <w:sz w:val="22"/>
          <w:szCs w:val="22"/>
        </w:rPr>
        <w:t xml:space="preserve">he 2018 </w:t>
      </w:r>
      <w:r w:rsidR="00960D30">
        <w:rPr>
          <w:sz w:val="22"/>
          <w:szCs w:val="22"/>
        </w:rPr>
        <w:t>high</w:t>
      </w:r>
      <w:r w:rsidR="001F4B5C">
        <w:rPr>
          <w:sz w:val="22"/>
          <w:szCs w:val="22"/>
        </w:rPr>
        <w:t>-</w:t>
      </w:r>
      <w:r w:rsidR="00960D30">
        <w:rPr>
          <w:sz w:val="22"/>
          <w:szCs w:val="22"/>
        </w:rPr>
        <w:t xml:space="preserve">school </w:t>
      </w:r>
      <w:r w:rsidR="002F286D">
        <w:rPr>
          <w:sz w:val="22"/>
          <w:szCs w:val="22"/>
        </w:rPr>
        <w:t>NEASC report</w:t>
      </w:r>
      <w:r w:rsidR="002833EE">
        <w:rPr>
          <w:sz w:val="22"/>
          <w:szCs w:val="22"/>
        </w:rPr>
        <w:t>.</w:t>
      </w:r>
    </w:p>
    <w:p w14:paraId="11EFCCD5" w14:textId="15799437" w:rsidR="002C5E77" w:rsidRPr="0086033E" w:rsidRDefault="002C5E77" w:rsidP="00014DAD">
      <w:pPr>
        <w:pStyle w:val="CommentText"/>
        <w:spacing w:line="276" w:lineRule="auto"/>
        <w:rPr>
          <w:i/>
          <w:iCs/>
          <w:sz w:val="22"/>
          <w:szCs w:val="22"/>
        </w:rPr>
      </w:pPr>
      <w:r w:rsidRPr="0086033E">
        <w:rPr>
          <w:i/>
          <w:iCs/>
          <w:sz w:val="22"/>
          <w:szCs w:val="22"/>
        </w:rPr>
        <w:t>Instruction</w:t>
      </w:r>
    </w:p>
    <w:p w14:paraId="1417BEB8" w14:textId="26D91371" w:rsidR="00A136CB" w:rsidRPr="00A47921" w:rsidRDefault="00A136CB" w:rsidP="00A136CB">
      <w:pPr>
        <w:tabs>
          <w:tab w:val="left" w:pos="270"/>
        </w:tabs>
        <w:autoSpaceDE w:val="0"/>
        <w:autoSpaceDN w:val="0"/>
        <w:adjustRightInd w:val="0"/>
        <w:rPr>
          <w:color w:val="FF0000"/>
        </w:rPr>
      </w:pPr>
      <w:r w:rsidRPr="00BA3A76">
        <w:t xml:space="preserve">The team observed </w:t>
      </w:r>
      <w:r w:rsidR="001B45FC">
        <w:t>45</w:t>
      </w:r>
      <w:r w:rsidRPr="00BA3A76">
        <w:t xml:space="preserve"> classes throughout the district: </w:t>
      </w:r>
      <w:r w:rsidR="001B45FC">
        <w:t>16</w:t>
      </w:r>
      <w:r w:rsidRPr="00BA3A76">
        <w:t xml:space="preserve"> at the </w:t>
      </w:r>
      <w:r w:rsidR="001B45FC">
        <w:t>one</w:t>
      </w:r>
      <w:r w:rsidRPr="00BA3A76">
        <w:t xml:space="preserve"> high schoo</w:t>
      </w:r>
      <w:r w:rsidR="001B45FC">
        <w:t>l</w:t>
      </w:r>
      <w:r w:rsidRPr="00BA3A76">
        <w:t xml:space="preserve">, </w:t>
      </w:r>
      <w:r w:rsidR="001B45FC">
        <w:t>15</w:t>
      </w:r>
      <w:r w:rsidRPr="00BA3A76">
        <w:t xml:space="preserve">  at the</w:t>
      </w:r>
      <w:r w:rsidR="00960D30">
        <w:t xml:space="preserve"> </w:t>
      </w:r>
      <w:r w:rsidR="001B45FC">
        <w:t>one</w:t>
      </w:r>
      <w:r w:rsidRPr="00BA3A76">
        <w:t xml:space="preserve"> middle school, and </w:t>
      </w:r>
      <w:r w:rsidR="001B45FC">
        <w:t>14</w:t>
      </w:r>
      <w:r w:rsidRPr="00BA3A76">
        <w:t xml:space="preserve"> at the </w:t>
      </w:r>
      <w:r w:rsidR="001B45FC">
        <w:t>two</w:t>
      </w:r>
      <w:r w:rsidRPr="00BA3A76">
        <w:t xml:space="preserve"> elementary school</w:t>
      </w:r>
      <w:r>
        <w:t xml:space="preserve">s. The team observed </w:t>
      </w:r>
      <w:r w:rsidR="001B45FC">
        <w:t>14</w:t>
      </w:r>
      <w:r>
        <w:t xml:space="preserve"> ELA classes, </w:t>
      </w:r>
      <w:r w:rsidR="001B45FC">
        <w:t>13</w:t>
      </w:r>
      <w:r>
        <w:t xml:space="preserve"> mathematics classes, and </w:t>
      </w:r>
      <w:r w:rsidR="001B45FC">
        <w:t>18</w:t>
      </w:r>
      <w:r w:rsidRPr="00BA3A76">
        <w:t xml:space="preserve"> classes</w:t>
      </w:r>
      <w:r w:rsidR="001B45FC">
        <w:t xml:space="preserve"> in other subject areas including science, social studies, and reading</w:t>
      </w:r>
      <w:r w:rsidRPr="00BA3A76">
        <w:t xml:space="preserve">. Among the classes observed were </w:t>
      </w:r>
      <w:r w:rsidR="001B45FC">
        <w:t>one</w:t>
      </w:r>
      <w:r w:rsidRPr="00BA3A76">
        <w:t xml:space="preserve"> special education class and </w:t>
      </w:r>
      <w:r w:rsidR="001B45FC">
        <w:t>one</w:t>
      </w:r>
      <w:r w:rsidRPr="00BA3A76">
        <w:t xml:space="preserve"> career/technical education class. The observations were approximately 20 minutes in length. All review team members collected data using </w:t>
      </w:r>
      <w:r w:rsidR="00472471">
        <w:lastRenderedPageBreak/>
        <w:t>D</w:t>
      </w:r>
      <w:r w:rsidRPr="00BA3A76">
        <w:t xml:space="preserve">ESE’s </w:t>
      </w:r>
      <w:r w:rsidR="00A47921">
        <w:t>I</w:t>
      </w:r>
      <w:r w:rsidR="00A47921" w:rsidRPr="00BA3A76">
        <w:t xml:space="preserve">nstructional </w:t>
      </w:r>
      <w:r w:rsidR="00A47921">
        <w:t>I</w:t>
      </w:r>
      <w:r w:rsidR="00A47921" w:rsidRPr="00BA3A76">
        <w:t>nventory</w:t>
      </w:r>
      <w:r w:rsidRPr="00BA3A76">
        <w:t xml:space="preserve">, a tool for recording observed characteristics of standards-based teaching. This data is presented in Appendix C. </w:t>
      </w:r>
    </w:p>
    <w:p w14:paraId="647D88DA" w14:textId="5687512B" w:rsidR="001B45FC" w:rsidRDefault="001B45FC" w:rsidP="001B45FC">
      <w:pPr>
        <w:pStyle w:val="CommentText"/>
        <w:spacing w:line="276" w:lineRule="auto"/>
        <w:rPr>
          <w:sz w:val="22"/>
          <w:szCs w:val="22"/>
        </w:rPr>
      </w:pPr>
      <w:r w:rsidRPr="00DA469C">
        <w:rPr>
          <w:sz w:val="22"/>
          <w:szCs w:val="22"/>
        </w:rPr>
        <w:t>In observed classrooms, the quality of instruction</w:t>
      </w:r>
      <w:r>
        <w:rPr>
          <w:sz w:val="22"/>
          <w:szCs w:val="22"/>
        </w:rPr>
        <w:t xml:space="preserve"> </w:t>
      </w:r>
      <w:r w:rsidR="00024C68">
        <w:rPr>
          <w:sz w:val="22"/>
          <w:szCs w:val="22"/>
        </w:rPr>
        <w:t>in each of the schools</w:t>
      </w:r>
      <w:r w:rsidR="008D2135">
        <w:rPr>
          <w:sz w:val="22"/>
          <w:szCs w:val="22"/>
        </w:rPr>
        <w:t xml:space="preserve"> varied</w:t>
      </w:r>
      <w:r>
        <w:rPr>
          <w:sz w:val="22"/>
          <w:szCs w:val="22"/>
        </w:rPr>
        <w:t>. Instruction</w:t>
      </w:r>
      <w:r w:rsidRPr="00DA469C">
        <w:rPr>
          <w:sz w:val="22"/>
          <w:szCs w:val="22"/>
        </w:rPr>
        <w:t xml:space="preserve"> was stronger at the elementary and middle schools than at the high school</w:t>
      </w:r>
      <w:r>
        <w:rPr>
          <w:sz w:val="22"/>
          <w:szCs w:val="22"/>
        </w:rPr>
        <w:t xml:space="preserve">, with teachers at the elementary level </w:t>
      </w:r>
      <w:r w:rsidR="00960D30">
        <w:rPr>
          <w:sz w:val="22"/>
          <w:szCs w:val="22"/>
        </w:rPr>
        <w:t xml:space="preserve">using </w:t>
      </w:r>
      <w:r>
        <w:rPr>
          <w:sz w:val="22"/>
          <w:szCs w:val="22"/>
        </w:rPr>
        <w:t xml:space="preserve">the widest variety of instructional strategies to meet the needs of varied learners. </w:t>
      </w:r>
      <w:r w:rsidR="00960D30">
        <w:rPr>
          <w:sz w:val="22"/>
          <w:szCs w:val="22"/>
        </w:rPr>
        <w:t>H</w:t>
      </w:r>
      <w:r w:rsidR="00960D30" w:rsidRPr="00DA469C">
        <w:rPr>
          <w:sz w:val="22"/>
          <w:szCs w:val="22"/>
        </w:rPr>
        <w:t>igh</w:t>
      </w:r>
      <w:r w:rsidR="00960D30">
        <w:rPr>
          <w:sz w:val="22"/>
          <w:szCs w:val="22"/>
        </w:rPr>
        <w:t>-</w:t>
      </w:r>
      <w:r w:rsidRPr="00DA469C">
        <w:rPr>
          <w:sz w:val="22"/>
          <w:szCs w:val="22"/>
        </w:rPr>
        <w:t xml:space="preserve">school </w:t>
      </w:r>
      <w:r>
        <w:rPr>
          <w:sz w:val="22"/>
          <w:szCs w:val="22"/>
        </w:rPr>
        <w:t>student</w:t>
      </w:r>
      <w:r w:rsidR="008D2135">
        <w:rPr>
          <w:sz w:val="22"/>
          <w:szCs w:val="22"/>
        </w:rPr>
        <w:t>s</w:t>
      </w:r>
      <w:r>
        <w:rPr>
          <w:sz w:val="22"/>
          <w:szCs w:val="22"/>
        </w:rPr>
        <w:t xml:space="preserve"> were the least engaged</w:t>
      </w:r>
      <w:r w:rsidRPr="00DA469C">
        <w:rPr>
          <w:sz w:val="22"/>
          <w:szCs w:val="22"/>
        </w:rPr>
        <w:t xml:space="preserve"> </w:t>
      </w:r>
      <w:r>
        <w:rPr>
          <w:sz w:val="22"/>
          <w:szCs w:val="22"/>
        </w:rPr>
        <w:t xml:space="preserve">in activities that required </w:t>
      </w:r>
      <w:r w:rsidR="00960D30">
        <w:rPr>
          <w:sz w:val="22"/>
          <w:szCs w:val="22"/>
        </w:rPr>
        <w:t>higher-</w:t>
      </w:r>
      <w:r>
        <w:rPr>
          <w:sz w:val="22"/>
          <w:szCs w:val="22"/>
        </w:rPr>
        <w:t>order thinking</w:t>
      </w:r>
      <w:r w:rsidRPr="00DA469C">
        <w:rPr>
          <w:sz w:val="22"/>
          <w:szCs w:val="22"/>
        </w:rPr>
        <w:t xml:space="preserve">. </w:t>
      </w:r>
      <w:r>
        <w:rPr>
          <w:sz w:val="22"/>
          <w:szCs w:val="22"/>
        </w:rPr>
        <w:t>Instructional strategies used at the</w:t>
      </w:r>
      <w:r w:rsidRPr="00DA469C">
        <w:rPr>
          <w:sz w:val="22"/>
          <w:szCs w:val="22"/>
        </w:rPr>
        <w:t xml:space="preserve"> middle and elementary schools enabled students to communicate their ideas and thinking </w:t>
      </w:r>
      <w:r w:rsidR="00024C68">
        <w:rPr>
          <w:sz w:val="22"/>
          <w:szCs w:val="22"/>
        </w:rPr>
        <w:t xml:space="preserve">better than </w:t>
      </w:r>
      <w:r w:rsidR="005E1AD7">
        <w:rPr>
          <w:sz w:val="22"/>
          <w:szCs w:val="22"/>
        </w:rPr>
        <w:t xml:space="preserve">those used </w:t>
      </w:r>
      <w:r w:rsidR="00024C68">
        <w:rPr>
          <w:sz w:val="22"/>
          <w:szCs w:val="22"/>
        </w:rPr>
        <w:t>at the high school</w:t>
      </w:r>
      <w:r w:rsidRPr="00DA469C">
        <w:rPr>
          <w:sz w:val="22"/>
          <w:szCs w:val="22"/>
        </w:rPr>
        <w:t xml:space="preserve">. Teachers at the elementary level were most likely to conduct checks for understanding, while </w:t>
      </w:r>
      <w:r w:rsidR="005E1AD7">
        <w:rPr>
          <w:sz w:val="22"/>
          <w:szCs w:val="22"/>
        </w:rPr>
        <w:t>checking for understanding</w:t>
      </w:r>
      <w:r w:rsidRPr="00DA469C">
        <w:rPr>
          <w:sz w:val="22"/>
          <w:szCs w:val="22"/>
        </w:rPr>
        <w:t xml:space="preserve"> </w:t>
      </w:r>
      <w:r w:rsidR="00960D30">
        <w:rPr>
          <w:sz w:val="22"/>
          <w:szCs w:val="22"/>
        </w:rPr>
        <w:t>took place</w:t>
      </w:r>
      <w:r w:rsidR="00960D30" w:rsidRPr="00DA469C">
        <w:rPr>
          <w:sz w:val="22"/>
          <w:szCs w:val="22"/>
        </w:rPr>
        <w:t xml:space="preserve"> </w:t>
      </w:r>
      <w:r w:rsidRPr="00DA469C">
        <w:rPr>
          <w:sz w:val="22"/>
          <w:szCs w:val="22"/>
        </w:rPr>
        <w:t xml:space="preserve">in fewer than half of </w:t>
      </w:r>
      <w:r w:rsidR="00960D30" w:rsidRPr="00DA469C">
        <w:rPr>
          <w:sz w:val="22"/>
          <w:szCs w:val="22"/>
        </w:rPr>
        <w:t>high</w:t>
      </w:r>
      <w:r w:rsidR="00960D30">
        <w:rPr>
          <w:sz w:val="22"/>
          <w:szCs w:val="22"/>
        </w:rPr>
        <w:t>-</w:t>
      </w:r>
      <w:r w:rsidRPr="00DA469C">
        <w:rPr>
          <w:sz w:val="22"/>
          <w:szCs w:val="22"/>
        </w:rPr>
        <w:t xml:space="preserve">school classrooms. </w:t>
      </w:r>
    </w:p>
    <w:p w14:paraId="5D5C9E49" w14:textId="77777777" w:rsidR="00B8012E" w:rsidRPr="001B45FC" w:rsidRDefault="00B8012E" w:rsidP="001B45FC">
      <w:pPr>
        <w:pStyle w:val="CommentText"/>
        <w:spacing w:line="276" w:lineRule="auto"/>
        <w:rPr>
          <w:sz w:val="22"/>
          <w:szCs w:val="22"/>
        </w:rPr>
      </w:pPr>
    </w:p>
    <w:p w14:paraId="25AFBD5F" w14:textId="1C134B3D" w:rsidR="007C01ED" w:rsidRDefault="007C01ED" w:rsidP="007C01ED">
      <w:pPr>
        <w:rPr>
          <w:b/>
          <w:sz w:val="28"/>
        </w:rPr>
      </w:pPr>
      <w:r w:rsidRPr="007C01ED">
        <w:rPr>
          <w:b/>
          <w:sz w:val="28"/>
        </w:rPr>
        <w:t>Strengths</w:t>
      </w:r>
    </w:p>
    <w:p w14:paraId="72041489" w14:textId="1BDB07E2" w:rsidR="001F4B5C" w:rsidRPr="001F4B5C" w:rsidRDefault="001F4B5C" w:rsidP="00477F97">
      <w:pPr>
        <w:pStyle w:val="ListParagraph"/>
        <w:numPr>
          <w:ilvl w:val="0"/>
          <w:numId w:val="48"/>
        </w:numPr>
        <w:tabs>
          <w:tab w:val="left" w:pos="360"/>
          <w:tab w:val="left" w:pos="720"/>
          <w:tab w:val="left" w:pos="1080"/>
          <w:tab w:val="left" w:pos="1440"/>
          <w:tab w:val="left" w:pos="1800"/>
          <w:tab w:val="left" w:pos="2160"/>
        </w:tabs>
        <w:ind w:left="360" w:hanging="360"/>
        <w:contextualSpacing w:val="0"/>
        <w:rPr>
          <w:rFonts w:cstheme="minorHAnsi"/>
          <w:bCs/>
          <w:color w:val="000000" w:themeColor="text1"/>
          <w:sz w:val="20"/>
          <w:szCs w:val="20"/>
        </w:rPr>
      </w:pPr>
      <w:r w:rsidRPr="001F4B5C">
        <w:rPr>
          <w:rFonts w:cstheme="minorHAnsi"/>
          <w:bCs/>
          <w:color w:val="000000" w:themeColor="text1"/>
        </w:rPr>
        <w:t xml:space="preserve">The district supported focused curriculum development initiatives in English language arts in kindergarten through grade 5 and mathematics in kindergarten through grade 9. </w:t>
      </w:r>
    </w:p>
    <w:p w14:paraId="5D65C8D8" w14:textId="2EC96815" w:rsidR="001F4B5C" w:rsidRPr="00F07ABF" w:rsidRDefault="001F4B5C" w:rsidP="00477F97">
      <w:pPr>
        <w:pStyle w:val="ListParagraph"/>
        <w:numPr>
          <w:ilvl w:val="0"/>
          <w:numId w:val="48"/>
        </w:numPr>
        <w:tabs>
          <w:tab w:val="left" w:pos="360"/>
          <w:tab w:val="left" w:pos="720"/>
          <w:tab w:val="left" w:pos="1080"/>
          <w:tab w:val="left" w:pos="1440"/>
          <w:tab w:val="left" w:pos="1800"/>
          <w:tab w:val="left" w:pos="2160"/>
        </w:tabs>
        <w:ind w:left="360" w:hanging="360"/>
        <w:contextualSpacing w:val="0"/>
        <w:rPr>
          <w:rFonts w:cstheme="minorHAnsi"/>
          <w:bCs/>
          <w:color w:val="000000" w:themeColor="text1"/>
          <w:sz w:val="20"/>
          <w:szCs w:val="20"/>
        </w:rPr>
      </w:pPr>
      <w:r w:rsidRPr="001F4B5C">
        <w:rPr>
          <w:rFonts w:cstheme="minorHAnsi"/>
          <w:bCs/>
        </w:rPr>
        <w:t xml:space="preserve">The use of technology in the district to enhance instruction involves a one-to-one program, providing laptops to all students in grades 3-12 as well as laptop carts in kindergarten and grade 1. </w:t>
      </w:r>
    </w:p>
    <w:p w14:paraId="563A3230" w14:textId="77777777" w:rsidR="00F07ABF" w:rsidRPr="00F07ABF" w:rsidRDefault="00F07ABF" w:rsidP="00477F97">
      <w:pPr>
        <w:widowControl w:val="0"/>
        <w:numPr>
          <w:ilvl w:val="0"/>
          <w:numId w:val="48"/>
        </w:numPr>
        <w:ind w:left="360" w:right="230" w:hanging="360"/>
        <w:rPr>
          <w:rFonts w:ascii="Calibri" w:eastAsia="Calibri" w:hAnsi="Calibri" w:cs="Calibri"/>
        </w:rPr>
      </w:pPr>
      <w:r w:rsidRPr="00F07ABF">
        <w:t>District leaders and staff ensure that schools equitably support all students’ safety, well-being, and sense of belonging.</w:t>
      </w:r>
    </w:p>
    <w:p w14:paraId="2B3A2E04" w14:textId="77777777" w:rsidR="001F4B5C" w:rsidRPr="007C01ED" w:rsidRDefault="001F4B5C" w:rsidP="007C01ED">
      <w:pPr>
        <w:rPr>
          <w:b/>
          <w:sz w:val="28"/>
        </w:rPr>
      </w:pPr>
    </w:p>
    <w:p w14:paraId="7C364F44" w14:textId="6CA07EAA" w:rsidR="007C01ED" w:rsidRDefault="00602AE2" w:rsidP="007C01ED">
      <w:pPr>
        <w:rPr>
          <w:b/>
          <w:sz w:val="28"/>
        </w:rPr>
      </w:pPr>
      <w:r>
        <w:rPr>
          <w:b/>
          <w:sz w:val="28"/>
        </w:rPr>
        <w:t>Challenges and Areas for</w:t>
      </w:r>
      <w:r w:rsidR="007C01ED" w:rsidRPr="007C01ED">
        <w:rPr>
          <w:b/>
          <w:sz w:val="28"/>
        </w:rPr>
        <w:t xml:space="preserve"> Growth</w:t>
      </w:r>
    </w:p>
    <w:p w14:paraId="64282AD4" w14:textId="35021094" w:rsidR="001F4B5C" w:rsidRPr="001F4B5C" w:rsidRDefault="001F4B5C" w:rsidP="00477F97">
      <w:pPr>
        <w:pStyle w:val="ListParagraph"/>
        <w:numPr>
          <w:ilvl w:val="0"/>
          <w:numId w:val="46"/>
        </w:numPr>
        <w:ind w:left="360"/>
        <w:contextualSpacing w:val="0"/>
        <w:rPr>
          <w:sz w:val="28"/>
        </w:rPr>
      </w:pPr>
      <w:r w:rsidRPr="001F4B5C">
        <w:t xml:space="preserve">The district does not have a coherent, comprehensive K-12 curriculum that is easily accessible to all educators and aligned with the current standards. </w:t>
      </w:r>
      <w:r w:rsidRPr="001F4B5C">
        <w:rPr>
          <w:rFonts w:cstheme="minorHAnsi"/>
        </w:rPr>
        <w:t xml:space="preserve">The district does not have a </w:t>
      </w:r>
      <w:r w:rsidRPr="001F4B5C">
        <w:rPr>
          <w:color w:val="000000" w:themeColor="text1"/>
        </w:rPr>
        <w:t>rigorous, regular, and consistent centralized curriculum review process</w:t>
      </w:r>
      <w:r w:rsidRPr="001F4B5C">
        <w:rPr>
          <w:rFonts w:cstheme="minorHAnsi"/>
        </w:rPr>
        <w:t>.</w:t>
      </w:r>
    </w:p>
    <w:p w14:paraId="2B42C9AB" w14:textId="12274340" w:rsidR="001F4B5C" w:rsidRPr="003034FA" w:rsidRDefault="001F4B5C" w:rsidP="00477F97">
      <w:pPr>
        <w:pStyle w:val="ListParagraph"/>
        <w:numPr>
          <w:ilvl w:val="0"/>
          <w:numId w:val="46"/>
        </w:numPr>
        <w:ind w:left="360"/>
        <w:contextualSpacing w:val="0"/>
        <w:rPr>
          <w:sz w:val="28"/>
        </w:rPr>
      </w:pPr>
      <w:r w:rsidRPr="001F4B5C">
        <w:rPr>
          <w:color w:val="000000" w:themeColor="text1"/>
        </w:rPr>
        <w:t>The district does not have sufficient inclusive professional supports for teachers to implement a high-quality curriculum that challenges and supports all</w:t>
      </w:r>
      <w:r w:rsidRPr="001F4B5C">
        <w:rPr>
          <w:color w:val="000000" w:themeColor="text1"/>
          <w:spacing w:val="-8"/>
        </w:rPr>
        <w:t xml:space="preserve"> </w:t>
      </w:r>
      <w:r w:rsidRPr="001F4B5C">
        <w:rPr>
          <w:color w:val="000000" w:themeColor="text1"/>
        </w:rPr>
        <w:t>students</w:t>
      </w:r>
      <w:r w:rsidRPr="001F4B5C">
        <w:rPr>
          <w:rFonts w:cstheme="minorHAnsi"/>
          <w:color w:val="000000" w:themeColor="text1"/>
        </w:rPr>
        <w:t>.</w:t>
      </w:r>
    </w:p>
    <w:p w14:paraId="074B9FDB" w14:textId="0728CEAD" w:rsidR="003034FA" w:rsidRPr="00975A40" w:rsidRDefault="003034FA" w:rsidP="00477F97">
      <w:pPr>
        <w:pStyle w:val="ListParagraph"/>
        <w:numPr>
          <w:ilvl w:val="0"/>
          <w:numId w:val="46"/>
        </w:numPr>
        <w:ind w:left="360"/>
        <w:contextualSpacing w:val="0"/>
        <w:rPr>
          <w:bCs/>
          <w:sz w:val="28"/>
        </w:rPr>
      </w:pPr>
      <w:r w:rsidRPr="003034FA">
        <w:rPr>
          <w:rFonts w:cstheme="minorHAnsi"/>
          <w:bCs/>
          <w:iCs/>
        </w:rPr>
        <w:t xml:space="preserve">In observed classrooms, the quality of instruction was inconsistent and frequently was missing rigor. </w:t>
      </w:r>
      <w:r w:rsidRPr="003034FA">
        <w:rPr>
          <w:rFonts w:cstheme="minorHAnsi"/>
          <w:bCs/>
        </w:rPr>
        <w:t xml:space="preserve">While the number of students per class was relatively small, the main instructional approach except in some elementary classes was whole-class rather than small-group instruction.  </w:t>
      </w:r>
    </w:p>
    <w:p w14:paraId="25A22416" w14:textId="68D4AB20" w:rsidR="00975A40" w:rsidRPr="00975A40" w:rsidRDefault="00975A40" w:rsidP="00477F97">
      <w:pPr>
        <w:numPr>
          <w:ilvl w:val="6"/>
          <w:numId w:val="46"/>
        </w:numPr>
        <w:tabs>
          <w:tab w:val="left" w:pos="360"/>
          <w:tab w:val="left" w:pos="720"/>
          <w:tab w:val="left" w:pos="1080"/>
          <w:tab w:val="left" w:pos="1440"/>
          <w:tab w:val="left" w:pos="1800"/>
        </w:tabs>
        <w:ind w:left="360"/>
        <w:rPr>
          <w:rFonts w:ascii="Calibri" w:eastAsia="Calibri" w:hAnsi="Calibri" w:cs="Times New Roman"/>
          <w:bCs/>
          <w:color w:val="000000"/>
        </w:rPr>
      </w:pPr>
      <w:r w:rsidRPr="00975A40">
        <w:rPr>
          <w:rFonts w:ascii="Calibri" w:eastAsia="Calibri" w:hAnsi="Calibri" w:cs="Times New Roman"/>
          <w:bCs/>
          <w:color w:val="000000"/>
        </w:rPr>
        <w:t>The district does not have a systemwide approach for efficient and purposeful collection and analysis of data from student assessments and other sources to guide decision-making, and to improve all students’ performance, opportunities, and outcomes.</w:t>
      </w:r>
    </w:p>
    <w:p w14:paraId="001B4C68" w14:textId="62A1B223" w:rsidR="00975A40" w:rsidRPr="00975A40" w:rsidRDefault="00975A40" w:rsidP="00477F97">
      <w:pPr>
        <w:numPr>
          <w:ilvl w:val="6"/>
          <w:numId w:val="46"/>
        </w:numPr>
        <w:tabs>
          <w:tab w:val="left" w:pos="360"/>
          <w:tab w:val="left" w:pos="720"/>
          <w:tab w:val="left" w:pos="1080"/>
          <w:tab w:val="left" w:pos="1440"/>
          <w:tab w:val="left" w:pos="1800"/>
        </w:tabs>
        <w:ind w:left="360"/>
        <w:rPr>
          <w:rFonts w:ascii="Calibri" w:eastAsia="Calibri" w:hAnsi="Calibri" w:cs="Times New Roman"/>
          <w:bCs/>
          <w:color w:val="000000"/>
        </w:rPr>
      </w:pPr>
      <w:r w:rsidRPr="00975A40">
        <w:rPr>
          <w:rFonts w:ascii="Calibri" w:eastAsia="Calibri" w:hAnsi="Calibri" w:cs="Times New Roman"/>
          <w:bCs/>
          <w:color w:val="000000"/>
        </w:rPr>
        <w:lastRenderedPageBreak/>
        <w:t xml:space="preserve">The district has not established </w:t>
      </w:r>
      <w:r w:rsidRPr="00975A40">
        <w:rPr>
          <w:rFonts w:ascii="Calibri" w:eastAsia="Calibri" w:hAnsi="Calibri" w:cs="Calibri"/>
          <w:bCs/>
          <w:color w:val="000000"/>
        </w:rPr>
        <w:t xml:space="preserve">a culture that values and uses data at all levels to improve teaching and learning, including </w:t>
      </w:r>
      <w:r w:rsidRPr="00975A40">
        <w:rPr>
          <w:rFonts w:ascii="Calibri" w:eastAsia="Calibri" w:hAnsi="Calibri" w:cs="Times New Roman"/>
          <w:bCs/>
          <w:color w:val="000000"/>
        </w:rPr>
        <w:t>classroom-level decision making</w:t>
      </w:r>
      <w:r w:rsidRPr="00975A40">
        <w:rPr>
          <w:rFonts w:ascii="Calibri" w:eastAsia="Calibri" w:hAnsi="Calibri" w:cs="Calibri"/>
          <w:bCs/>
          <w:color w:val="000000"/>
        </w:rPr>
        <w:t>.</w:t>
      </w:r>
    </w:p>
    <w:p w14:paraId="51B2F37E" w14:textId="1156A58E" w:rsidR="00975A40" w:rsidRPr="00975A40" w:rsidRDefault="00975A40" w:rsidP="00477F97">
      <w:pPr>
        <w:numPr>
          <w:ilvl w:val="6"/>
          <w:numId w:val="46"/>
        </w:numPr>
        <w:tabs>
          <w:tab w:val="left" w:pos="360"/>
          <w:tab w:val="left" w:pos="720"/>
          <w:tab w:val="left" w:pos="1080"/>
          <w:tab w:val="left" w:pos="1440"/>
          <w:tab w:val="left" w:pos="1800"/>
        </w:tabs>
        <w:ind w:left="360"/>
        <w:rPr>
          <w:rFonts w:ascii="Calibri" w:eastAsia="Calibri" w:hAnsi="Calibri" w:cs="Times New Roman"/>
          <w:bCs/>
          <w:color w:val="000000"/>
        </w:rPr>
      </w:pPr>
      <w:r w:rsidRPr="00975A40">
        <w:rPr>
          <w:rFonts w:ascii="Calibri" w:eastAsia="Calibri" w:hAnsi="Calibri" w:cs="Times New Roman"/>
          <w:bCs/>
          <w:color w:val="000000"/>
        </w:rPr>
        <w:t>The district has not articulated clear expectations or identified best practices to share progress monitoring and assessment results with families and students districtwide, and to use these data to help families to support their children to perform at a high level.</w:t>
      </w:r>
    </w:p>
    <w:p w14:paraId="36FE116E" w14:textId="7F0D5E78" w:rsidR="00F07ABF" w:rsidRDefault="00F07ABF" w:rsidP="00477F97">
      <w:pPr>
        <w:widowControl w:val="0"/>
        <w:numPr>
          <w:ilvl w:val="0"/>
          <w:numId w:val="46"/>
        </w:numPr>
        <w:ind w:left="360" w:right="230"/>
        <w:rPr>
          <w:rFonts w:ascii="Calibri" w:eastAsia="Calibri" w:hAnsi="Calibri" w:cs="Calibri"/>
          <w:bCs/>
        </w:rPr>
      </w:pPr>
      <w:r w:rsidRPr="00F07ABF">
        <w:rPr>
          <w:rFonts w:ascii="Calibri" w:eastAsia="Calibri" w:hAnsi="Calibri" w:cs="Calibri"/>
          <w:bCs/>
        </w:rPr>
        <w:t xml:space="preserve">The district has not established an integrated system of supports to address the academic needs of all students. </w:t>
      </w:r>
    </w:p>
    <w:p w14:paraId="3EEE3069" w14:textId="77777777" w:rsidR="00B8012E" w:rsidRPr="00F07ABF" w:rsidRDefault="00B8012E" w:rsidP="00B8012E">
      <w:pPr>
        <w:widowControl w:val="0"/>
        <w:ind w:left="360" w:right="230"/>
        <w:rPr>
          <w:rFonts w:ascii="Calibri" w:eastAsia="Calibri" w:hAnsi="Calibri" w:cs="Calibri"/>
          <w:bCs/>
        </w:rPr>
      </w:pPr>
    </w:p>
    <w:p w14:paraId="5465EEBC" w14:textId="39D232CC" w:rsidR="007C01ED" w:rsidRDefault="007C01ED" w:rsidP="007C01ED">
      <w:pPr>
        <w:rPr>
          <w:b/>
          <w:sz w:val="28"/>
        </w:rPr>
      </w:pPr>
      <w:r w:rsidRPr="007C01ED">
        <w:rPr>
          <w:b/>
          <w:sz w:val="28"/>
        </w:rPr>
        <w:t>Recommendations</w:t>
      </w:r>
    </w:p>
    <w:p w14:paraId="4FF380AB" w14:textId="1139B647" w:rsidR="005A18EC" w:rsidRPr="005A18EC" w:rsidRDefault="005A18EC" w:rsidP="00477F97">
      <w:pPr>
        <w:pStyle w:val="ListParagraph"/>
        <w:numPr>
          <w:ilvl w:val="0"/>
          <w:numId w:val="47"/>
        </w:numPr>
        <w:ind w:left="360"/>
        <w:contextualSpacing w:val="0"/>
        <w:rPr>
          <w:sz w:val="28"/>
        </w:rPr>
      </w:pPr>
      <w:r w:rsidRPr="005A18EC">
        <w:rPr>
          <w:rFonts w:cstheme="minorHAnsi"/>
        </w:rPr>
        <w:t>The district should complete as soon as possible its K-12 curricula in all content areas. It should ensure that curricula are high-quality, comprehensive, aligned with the current Massachusetts frameworks, and aligned vertically and horizontally. The district should develop and implement an ongoing process for reviewing and revising K-12 curricula.</w:t>
      </w:r>
    </w:p>
    <w:p w14:paraId="6E128035" w14:textId="5586B71F" w:rsidR="005A18EC" w:rsidRPr="00CF6C29" w:rsidRDefault="005A18EC" w:rsidP="00477F97">
      <w:pPr>
        <w:pStyle w:val="ListParagraph"/>
        <w:numPr>
          <w:ilvl w:val="0"/>
          <w:numId w:val="47"/>
        </w:numPr>
        <w:ind w:left="360"/>
        <w:contextualSpacing w:val="0"/>
        <w:rPr>
          <w:sz w:val="28"/>
        </w:rPr>
      </w:pPr>
      <w:r w:rsidRPr="005A18EC">
        <w:rPr>
          <w:rFonts w:cstheme="minorHAnsi"/>
        </w:rPr>
        <w:t xml:space="preserve">The district should develop complementary district and school-based professional development that provides sustained and cohesive structures, supports, and experiences to help educators implement a comprehensive, aligned, and standards-based curriculum with fidelity. </w:t>
      </w:r>
    </w:p>
    <w:p w14:paraId="6DCA19B2" w14:textId="64BDD438" w:rsidR="00CF6C29" w:rsidRPr="00CF6C29" w:rsidRDefault="00CF6C29" w:rsidP="00477F97">
      <w:pPr>
        <w:pStyle w:val="ListParagraph"/>
        <w:numPr>
          <w:ilvl w:val="0"/>
          <w:numId w:val="47"/>
        </w:numPr>
        <w:tabs>
          <w:tab w:val="left" w:pos="360"/>
          <w:tab w:val="left" w:pos="720"/>
          <w:tab w:val="left" w:pos="1080"/>
          <w:tab w:val="left" w:pos="1440"/>
          <w:tab w:val="left" w:pos="1800"/>
        </w:tabs>
        <w:ind w:left="360"/>
        <w:contextualSpacing w:val="0"/>
        <w:rPr>
          <w:rFonts w:cstheme="minorHAnsi"/>
          <w:bCs/>
          <w:i/>
        </w:rPr>
      </w:pPr>
      <w:r w:rsidRPr="00CF6C29">
        <w:rPr>
          <w:rFonts w:cstheme="minorHAnsi"/>
          <w:bCs/>
        </w:rPr>
        <w:t xml:space="preserve">The district should ensure that all teachers provide effective instruction that challenges and supports all students. </w:t>
      </w:r>
    </w:p>
    <w:p w14:paraId="5E09E528" w14:textId="0544747E" w:rsidR="00412B4B" w:rsidRPr="00412B4B" w:rsidRDefault="00412B4B" w:rsidP="00477F97">
      <w:pPr>
        <w:numPr>
          <w:ilvl w:val="6"/>
          <w:numId w:val="47"/>
        </w:numPr>
        <w:tabs>
          <w:tab w:val="left" w:pos="360"/>
          <w:tab w:val="left" w:pos="720"/>
          <w:tab w:val="left" w:pos="1080"/>
          <w:tab w:val="left" w:pos="1440"/>
          <w:tab w:val="left" w:pos="1800"/>
        </w:tabs>
        <w:ind w:left="360"/>
        <w:rPr>
          <w:rFonts w:ascii="Calibri" w:eastAsia="Calibri" w:hAnsi="Calibri" w:cs="Times New Roman"/>
          <w:bCs/>
          <w:color w:val="000000"/>
        </w:rPr>
      </w:pPr>
      <w:r w:rsidRPr="00412B4B">
        <w:rPr>
          <w:rFonts w:ascii="Calibri" w:eastAsia="Calibri" w:hAnsi="Calibri" w:cs="Times New Roman"/>
          <w:bCs/>
          <w:color w:val="000000"/>
        </w:rPr>
        <w:t xml:space="preserve">The district should identify and put into place a common data platform for all district schools which ensures that administrators and educators have timely and efficient access to student, classroom, and school-related data. </w:t>
      </w:r>
    </w:p>
    <w:p w14:paraId="1BEB1009" w14:textId="57F2C192" w:rsidR="00412B4B" w:rsidRPr="00412B4B" w:rsidRDefault="00412B4B" w:rsidP="00477F97">
      <w:pPr>
        <w:numPr>
          <w:ilvl w:val="6"/>
          <w:numId w:val="47"/>
        </w:numPr>
        <w:tabs>
          <w:tab w:val="left" w:pos="360"/>
          <w:tab w:val="left" w:pos="720"/>
          <w:tab w:val="left" w:pos="1080"/>
          <w:tab w:val="left" w:pos="1440"/>
          <w:tab w:val="left" w:pos="1800"/>
        </w:tabs>
        <w:ind w:left="360"/>
        <w:rPr>
          <w:rFonts w:ascii="Calibri" w:eastAsia="Calibri" w:hAnsi="Calibri" w:cs="Times New Roman"/>
          <w:bCs/>
          <w:color w:val="000000"/>
        </w:rPr>
      </w:pPr>
      <w:r w:rsidRPr="00412B4B">
        <w:rPr>
          <w:rFonts w:ascii="Calibri" w:eastAsia="Calibri" w:hAnsi="Calibri" w:cs="Times New Roman"/>
          <w:bCs/>
          <w:color w:val="000000"/>
        </w:rPr>
        <w:t xml:space="preserve">The district should take concrete steps to ensure that educators have the necessary time and resources to use data consistently to inform instruction and adjust practice. </w:t>
      </w:r>
    </w:p>
    <w:p w14:paraId="45567AB9" w14:textId="17A98396" w:rsidR="00412B4B" w:rsidRPr="00412B4B" w:rsidRDefault="00412B4B" w:rsidP="00477F97">
      <w:pPr>
        <w:numPr>
          <w:ilvl w:val="6"/>
          <w:numId w:val="47"/>
        </w:numPr>
        <w:tabs>
          <w:tab w:val="left" w:pos="360"/>
          <w:tab w:val="left" w:pos="720"/>
          <w:tab w:val="left" w:pos="1080"/>
          <w:tab w:val="left" w:pos="1440"/>
          <w:tab w:val="left" w:pos="1800"/>
        </w:tabs>
        <w:ind w:left="360"/>
        <w:rPr>
          <w:rFonts w:ascii="Calibri" w:eastAsia="Calibri" w:hAnsi="Calibri" w:cs="Times New Roman"/>
          <w:bCs/>
          <w:color w:val="000000"/>
        </w:rPr>
      </w:pPr>
      <w:r w:rsidRPr="00412B4B">
        <w:rPr>
          <w:rFonts w:ascii="Calibri" w:eastAsia="Calibri" w:hAnsi="Calibri" w:cs="Times New Roman"/>
          <w:bCs/>
          <w:color w:val="000000"/>
        </w:rPr>
        <w:t xml:space="preserve">The district should ensure that all parents/guardians have clear, timely, personalized information about students’ progress toward achieving mastery in grade-level standards and readiness for college and careers. </w:t>
      </w:r>
    </w:p>
    <w:p w14:paraId="38CE9035" w14:textId="6DA21721" w:rsidR="00F07ABF" w:rsidRPr="00F07ABF" w:rsidRDefault="00F07ABF" w:rsidP="00477F97">
      <w:pPr>
        <w:numPr>
          <w:ilvl w:val="2"/>
          <w:numId w:val="47"/>
        </w:numPr>
        <w:tabs>
          <w:tab w:val="left" w:pos="360"/>
          <w:tab w:val="left" w:pos="720"/>
          <w:tab w:val="left" w:pos="1080"/>
          <w:tab w:val="left" w:pos="1440"/>
          <w:tab w:val="left" w:pos="1800"/>
          <w:tab w:val="left" w:pos="2160"/>
        </w:tabs>
        <w:ind w:left="360"/>
        <w:rPr>
          <w:rFonts w:ascii="Calibri" w:eastAsia="Calibri" w:hAnsi="Calibri" w:cs="Calibri"/>
          <w:bCs/>
        </w:rPr>
      </w:pPr>
      <w:r w:rsidRPr="00F07ABF">
        <w:rPr>
          <w:rFonts w:ascii="Calibri" w:eastAsia="Calibri" w:hAnsi="Calibri" w:cs="Calibri"/>
          <w:bCs/>
        </w:rPr>
        <w:t xml:space="preserve">The district should develop and implement a multi-tiered system of academic supports for all learners. </w:t>
      </w:r>
    </w:p>
    <w:p w14:paraId="12B9DF20" w14:textId="02954061" w:rsidR="00F07ABF" w:rsidRPr="00F07ABF" w:rsidRDefault="00F07ABF" w:rsidP="00477F97">
      <w:pPr>
        <w:pStyle w:val="ListParagraph"/>
        <w:numPr>
          <w:ilvl w:val="0"/>
          <w:numId w:val="47"/>
        </w:numPr>
        <w:tabs>
          <w:tab w:val="left" w:pos="0"/>
          <w:tab w:val="left" w:pos="360"/>
          <w:tab w:val="left" w:pos="720"/>
          <w:tab w:val="left" w:pos="1080"/>
          <w:tab w:val="left" w:pos="1440"/>
          <w:tab w:val="left" w:pos="1800"/>
          <w:tab w:val="left" w:pos="2160"/>
        </w:tabs>
        <w:ind w:left="360"/>
        <w:contextualSpacing w:val="0"/>
        <w:rPr>
          <w:rFonts w:ascii="Calibri" w:hAnsi="Calibri" w:cs="Calibri"/>
          <w:bCs/>
        </w:rPr>
      </w:pPr>
      <w:r w:rsidRPr="00F07ABF">
        <w:rPr>
          <w:rFonts w:ascii="Calibri" w:hAnsi="Calibri" w:cs="Calibri"/>
          <w:bCs/>
        </w:rPr>
        <w:t>The district should strengthen its efforts to improve student attendance.</w:t>
      </w:r>
      <w:r w:rsidRPr="00F07ABF">
        <w:rPr>
          <w:rFonts w:ascii="Calibri" w:hAnsi="Calibri" w:cs="Calibri"/>
          <w:bCs/>
        </w:rPr>
        <w:tab/>
      </w:r>
    </w:p>
    <w:p w14:paraId="29A8F936" w14:textId="5405CB4D" w:rsidR="008E314D" w:rsidRDefault="0058334B" w:rsidP="008E314D">
      <w:pPr>
        <w:pStyle w:val="Section"/>
        <w:tabs>
          <w:tab w:val="left" w:pos="360"/>
          <w:tab w:val="left" w:pos="720"/>
          <w:tab w:val="left" w:pos="1080"/>
          <w:tab w:val="left" w:pos="1440"/>
          <w:tab w:val="left" w:pos="1800"/>
          <w:tab w:val="left" w:pos="2160"/>
          <w:tab w:val="left" w:pos="2520"/>
          <w:tab w:val="left" w:pos="2880"/>
        </w:tabs>
        <w:outlineLvl w:val="0"/>
      </w:pPr>
      <w:bookmarkStart w:id="2" w:name="_Toc42508238"/>
      <w:r>
        <w:lastRenderedPageBreak/>
        <w:t>Gateway Public Schools</w:t>
      </w:r>
      <w:r w:rsidR="008E314D" w:rsidRPr="00E93DC7">
        <w:t xml:space="preserve"> </w:t>
      </w:r>
      <w:r w:rsidR="00216887">
        <w:t>Targeted</w:t>
      </w:r>
      <w:r w:rsidR="00216887" w:rsidRPr="00E93DC7">
        <w:t xml:space="preserve"> </w:t>
      </w:r>
      <w:r w:rsidR="008E314D" w:rsidRPr="00E93DC7">
        <w:t>District Review Overview</w:t>
      </w:r>
      <w:bookmarkEnd w:id="1"/>
      <w:bookmarkEnd w:id="2"/>
    </w:p>
    <w:p w14:paraId="526D5D9D" w14:textId="77777777"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3" w:name="_Toc273777149"/>
      <w:bookmarkStart w:id="4" w:name="_Toc277066412"/>
      <w:bookmarkStart w:id="5" w:name="_Toc338665638"/>
      <w:r w:rsidRPr="00C7256A">
        <w:t>Purpose</w:t>
      </w:r>
      <w:bookmarkEnd w:id="3"/>
      <w:bookmarkEnd w:id="4"/>
      <w:bookmarkEnd w:id="5"/>
    </w:p>
    <w:p w14:paraId="6A1F5405" w14:textId="64A5EDB8" w:rsidR="001F6B62" w:rsidRDefault="008E314D" w:rsidP="001F6B62">
      <w:pPr>
        <w:tabs>
          <w:tab w:val="left" w:pos="360"/>
          <w:tab w:val="left" w:pos="720"/>
          <w:tab w:val="left" w:pos="1080"/>
          <w:tab w:val="left" w:pos="1440"/>
          <w:tab w:val="left" w:pos="1800"/>
          <w:tab w:val="left" w:pos="2160"/>
          <w:tab w:val="left" w:pos="2520"/>
          <w:tab w:val="left" w:pos="2880"/>
        </w:tabs>
      </w:pPr>
      <w:r>
        <w:t xml:space="preserve">Conducted under Chapter 15, Section 55A of the Massachusetts General Laws, </w:t>
      </w:r>
      <w:r w:rsidR="001E6BFA">
        <w:t xml:space="preserve">targeted </w:t>
      </w:r>
      <w:r>
        <w:t xml:space="preserve">district reviews </w:t>
      </w:r>
      <w:r w:rsidRPr="00E06B74">
        <w:t xml:space="preserve">support </w:t>
      </w:r>
      <w:r>
        <w:t xml:space="preserve">local school </w:t>
      </w:r>
      <w:r w:rsidRPr="00E06B74">
        <w:t xml:space="preserve">districts in establishing or strengthening a cycle of continuous improvement. </w:t>
      </w:r>
      <w:r>
        <w:t>Reviews</w:t>
      </w:r>
      <w:r w:rsidRPr="00E06B74">
        <w:t xml:space="preserve"> consid</w:t>
      </w:r>
      <w:r>
        <w:t xml:space="preserve">er carefully the effectiveness </w:t>
      </w:r>
      <w:r w:rsidRPr="00E06B74">
        <w:t xml:space="preserve">of systemwide </w:t>
      </w:r>
      <w:r w:rsidR="0036533B" w:rsidRPr="00E06B74">
        <w:t>functions</w:t>
      </w:r>
      <w:r w:rsidR="0036533B">
        <w:t>, with</w:t>
      </w:r>
      <w:r>
        <w:t xml:space="preserve"> reference </w:t>
      </w:r>
      <w:r w:rsidR="0036533B">
        <w:t xml:space="preserve">to </w:t>
      </w:r>
      <w:r w:rsidR="001E6BFA">
        <w:t>three</w:t>
      </w:r>
      <w:r w:rsidRPr="00E06B74">
        <w:t xml:space="preserve"> district standards</w:t>
      </w:r>
      <w:r>
        <w:t xml:space="preserve"> used by the Department of Elementary and Secondary Education (</w:t>
      </w:r>
      <w:r w:rsidR="00472471">
        <w:t>D</w:t>
      </w:r>
      <w:r>
        <w:t>ESE</w:t>
      </w:r>
      <w:r w:rsidR="001E6BFA">
        <w:t xml:space="preserve">). Targeted reviews address one of the following sets of three standards: </w:t>
      </w:r>
      <w:r w:rsidR="009637D8" w:rsidRPr="009637D8">
        <w:rPr>
          <w:b/>
        </w:rPr>
        <w:t>Governance and Administrative Systems</w:t>
      </w:r>
      <w:r w:rsidR="001E6BFA">
        <w:t xml:space="preserve"> (L</w:t>
      </w:r>
      <w:r w:rsidR="001E6BFA" w:rsidRPr="00086618">
        <w:t xml:space="preserve">eadership </w:t>
      </w:r>
      <w:r w:rsidRPr="00086618">
        <w:t xml:space="preserve">and </w:t>
      </w:r>
      <w:r w:rsidR="001E6BFA">
        <w:t>G</w:t>
      </w:r>
      <w:r w:rsidR="001E6BFA" w:rsidRPr="00086618">
        <w:t>overnance</w:t>
      </w:r>
      <w:r w:rsidRPr="00086618">
        <w:t xml:space="preserve">, </w:t>
      </w:r>
      <w:r w:rsidR="001E6BFA">
        <w:t xml:space="preserve">Human Resources and Professional Development, and Financial and Asset Management standards) or </w:t>
      </w:r>
      <w:r w:rsidR="009637D8" w:rsidRPr="009637D8">
        <w:rPr>
          <w:b/>
        </w:rPr>
        <w:t>Student-Centered Systems</w:t>
      </w:r>
      <w:r w:rsidR="001E6BFA">
        <w:t xml:space="preserve"> (C</w:t>
      </w:r>
      <w:r w:rsidR="001E6BFA" w:rsidRPr="00086618">
        <w:t xml:space="preserve">urriculum </w:t>
      </w:r>
      <w:r w:rsidRPr="00086618">
        <w:t xml:space="preserve">and </w:t>
      </w:r>
      <w:r w:rsidR="001E6BFA">
        <w:t>I</w:t>
      </w:r>
      <w:r w:rsidR="001E6BFA" w:rsidRPr="00086618">
        <w:t>nstruction</w:t>
      </w:r>
      <w:r w:rsidRPr="00086618">
        <w:t xml:space="preserve">, </w:t>
      </w:r>
      <w:r w:rsidR="001E6BFA">
        <w:t>A</w:t>
      </w:r>
      <w:r w:rsidR="001E6BFA" w:rsidRPr="00086618">
        <w:t>ssessment</w:t>
      </w:r>
      <w:r w:rsidRPr="00086618">
        <w:t xml:space="preserve">, </w:t>
      </w:r>
      <w:r w:rsidR="001E6BFA">
        <w:t>and S</w:t>
      </w:r>
      <w:r w:rsidR="001E6BFA" w:rsidRPr="00086618">
        <w:t xml:space="preserve">tudent </w:t>
      </w:r>
      <w:r w:rsidR="001E6BFA">
        <w:t>S</w:t>
      </w:r>
      <w:r w:rsidR="001E6BFA" w:rsidRPr="00086618">
        <w:t>upport</w:t>
      </w:r>
      <w:r w:rsidR="001E6BFA">
        <w:t xml:space="preserve"> standards)</w:t>
      </w:r>
      <w:r w:rsidR="0036533B" w:rsidRPr="00086618">
        <w:t>.</w:t>
      </w:r>
      <w:r w:rsidR="0036533B">
        <w:t xml:space="preserve"> </w:t>
      </w:r>
      <w:r w:rsidR="00551677">
        <w:t xml:space="preserve">All targeted reviews include finding(s) about instruction based on classroom observations. </w:t>
      </w:r>
      <w:r w:rsidR="00F543FB">
        <w:t>A targeted review</w:t>
      </w:r>
      <w:r w:rsidR="00F543FB" w:rsidRPr="00E06B74">
        <w:t xml:space="preserve"> identif</w:t>
      </w:r>
      <w:r w:rsidR="00F543FB">
        <w:t xml:space="preserve">ies </w:t>
      </w:r>
      <w:r w:rsidRPr="00E06B74">
        <w:t>systems and practices that may be impeding improvement as well as those most likely to be contributi</w:t>
      </w:r>
      <w:r>
        <w:t>ng to positive results.</w:t>
      </w:r>
      <w:r w:rsidR="00F543FB">
        <w:t xml:space="preserve"> </w:t>
      </w:r>
      <w:r w:rsidR="00F543FB" w:rsidRPr="00DC6F32">
        <w:rPr>
          <w:rFonts w:cs="Calibri"/>
          <w:bCs/>
        </w:rPr>
        <w:t xml:space="preserve"> In addition, </w:t>
      </w:r>
      <w:r w:rsidR="00F543FB">
        <w:rPr>
          <w:rFonts w:cs="Calibri"/>
          <w:bCs/>
        </w:rPr>
        <w:t xml:space="preserve">the </w:t>
      </w:r>
      <w:r w:rsidR="00F543FB" w:rsidRPr="00DC6F32">
        <w:rPr>
          <w:rFonts w:cs="Calibri"/>
          <w:bCs/>
        </w:rPr>
        <w:t xml:space="preserve">targeted district review </w:t>
      </w:r>
      <w:r w:rsidR="00F543FB">
        <w:rPr>
          <w:rFonts w:cs="Calibri"/>
          <w:bCs/>
        </w:rPr>
        <w:t>is</w:t>
      </w:r>
      <w:r w:rsidR="00F543FB" w:rsidRPr="00DC6F32">
        <w:rPr>
          <w:rFonts w:cs="Calibri"/>
          <w:bCs/>
        </w:rPr>
        <w:t xml:space="preserve"> designed to promote district reflection on its own performance and potential next steps.</w:t>
      </w:r>
      <w:r w:rsidR="00A47921">
        <w:rPr>
          <w:rFonts w:cs="Calibri"/>
          <w:bCs/>
        </w:rPr>
        <w:t xml:space="preserve"> </w:t>
      </w:r>
      <w:r w:rsidR="001F6B62">
        <w:t xml:space="preserve">In addition to providing information to each district reviewed, </w:t>
      </w:r>
      <w:r w:rsidR="00472471">
        <w:t>D</w:t>
      </w:r>
      <w:r w:rsidR="001F6B62">
        <w:t xml:space="preserve">ESE uses review reports to identify resources and/or technical assistance to provide to the district. </w:t>
      </w:r>
    </w:p>
    <w:p w14:paraId="539DABF5" w14:textId="13DA0AF0" w:rsidR="008E314D" w:rsidRDefault="00A47921" w:rsidP="00612C8D">
      <w:pPr>
        <w:tabs>
          <w:tab w:val="left" w:pos="360"/>
          <w:tab w:val="left" w:pos="720"/>
          <w:tab w:val="left" w:pos="1080"/>
          <w:tab w:val="left" w:pos="1440"/>
          <w:tab w:val="left" w:pos="1800"/>
          <w:tab w:val="left" w:pos="2160"/>
          <w:tab w:val="left" w:pos="2520"/>
          <w:tab w:val="left" w:pos="2880"/>
        </w:tabs>
        <w:rPr>
          <w:bCs/>
        </w:rPr>
      </w:pPr>
      <w:r w:rsidRPr="00E7520D">
        <w:rPr>
          <w:bCs/>
        </w:rPr>
        <w:t xml:space="preserve">This targeted review by the Office of District Reviews and Monitoring focused on the following standards: </w:t>
      </w:r>
      <w:r w:rsidR="00122A70" w:rsidRPr="00E7520D">
        <w:rPr>
          <w:bCs/>
        </w:rPr>
        <w:t>Curriculum and Instruction,</w:t>
      </w:r>
      <w:r w:rsidRPr="00E7520D">
        <w:rPr>
          <w:bCs/>
        </w:rPr>
        <w:t xml:space="preserve"> </w:t>
      </w:r>
      <w:r w:rsidR="00122A70" w:rsidRPr="00E7520D">
        <w:rPr>
          <w:bCs/>
        </w:rPr>
        <w:t>Assessment,</w:t>
      </w:r>
      <w:r w:rsidRPr="00E7520D">
        <w:rPr>
          <w:bCs/>
        </w:rPr>
        <w:t xml:space="preserve"> and </w:t>
      </w:r>
      <w:r w:rsidR="00122A70" w:rsidRPr="00E7520D">
        <w:rPr>
          <w:bCs/>
        </w:rPr>
        <w:t>Student Support.</w:t>
      </w:r>
      <w:r w:rsidRPr="00E7520D">
        <w:rPr>
          <w:bCs/>
        </w:rPr>
        <w:t xml:space="preserve"> </w:t>
      </w:r>
    </w:p>
    <w:p w14:paraId="2EE25641" w14:textId="77777777" w:rsidR="001028CB" w:rsidRPr="001028CB" w:rsidRDefault="001028CB" w:rsidP="00612C8D">
      <w:pPr>
        <w:tabs>
          <w:tab w:val="left" w:pos="360"/>
          <w:tab w:val="left" w:pos="720"/>
          <w:tab w:val="left" w:pos="1080"/>
          <w:tab w:val="left" w:pos="1440"/>
          <w:tab w:val="left" w:pos="1800"/>
          <w:tab w:val="left" w:pos="2160"/>
          <w:tab w:val="left" w:pos="2520"/>
          <w:tab w:val="left" w:pos="2880"/>
        </w:tabs>
        <w:rPr>
          <w:bCs/>
        </w:rPr>
      </w:pPr>
    </w:p>
    <w:p w14:paraId="62DAC1AD" w14:textId="77777777"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bookmarkStart w:id="6" w:name="_Toc273777151"/>
      <w:bookmarkStart w:id="7" w:name="_Toc277066413"/>
      <w:bookmarkStart w:id="8" w:name="_Toc338665639"/>
      <w:r w:rsidRPr="00C7256A">
        <w:t>Methodology</w:t>
      </w:r>
      <w:bookmarkEnd w:id="6"/>
      <w:bookmarkEnd w:id="7"/>
      <w:bookmarkEnd w:id="8"/>
    </w:p>
    <w:p w14:paraId="06619420" w14:textId="718CC8F0" w:rsidR="0099518E" w:rsidRDefault="008E314D" w:rsidP="0099518E">
      <w:pPr>
        <w:tabs>
          <w:tab w:val="left" w:pos="360"/>
          <w:tab w:val="left" w:pos="720"/>
          <w:tab w:val="left" w:pos="1080"/>
          <w:tab w:val="left" w:pos="1440"/>
          <w:tab w:val="left" w:pos="1800"/>
          <w:tab w:val="left" w:pos="2160"/>
          <w:tab w:val="left" w:pos="2520"/>
          <w:tab w:val="left" w:pos="2880"/>
        </w:tabs>
        <w:rPr>
          <w:color w:val="000080"/>
        </w:rPr>
      </w:pPr>
      <w:r>
        <w:t>R</w:t>
      </w:r>
      <w:r w:rsidRPr="00E06B74">
        <w:t xml:space="preserve">eviews collect evidence for each of the </w:t>
      </w:r>
      <w:r w:rsidR="001E6BFA">
        <w:t>three</w:t>
      </w:r>
      <w:r w:rsidR="001E6BFA" w:rsidRPr="00E06B74">
        <w:t xml:space="preserve"> </w:t>
      </w:r>
      <w:r w:rsidRPr="00E06B74">
        <w:t xml:space="preserve">district standards </w:t>
      </w:r>
      <w:r w:rsidR="001E6BFA">
        <w:t>identified as the focus of the targeted review</w:t>
      </w:r>
      <w:r w:rsidR="0036533B" w:rsidRPr="00E06B74">
        <w:t>.</w:t>
      </w:r>
      <w:r w:rsidR="0036533B">
        <w:t xml:space="preserve"> </w:t>
      </w:r>
      <w:r w:rsidR="00283792" w:rsidRPr="00E06B74">
        <w:t xml:space="preserve">Team members also observe </w:t>
      </w:r>
      <w:r w:rsidR="00283792">
        <w:t>classroom instructional practice</w:t>
      </w:r>
      <w:r w:rsidR="00283792" w:rsidRPr="00E06B74">
        <w:t>.</w:t>
      </w:r>
      <w:r w:rsidR="00D65E71">
        <w:t xml:space="preserve"> </w:t>
      </w:r>
      <w:r w:rsidR="0036533B">
        <w:t>A</w:t>
      </w:r>
      <w:r w:rsidRPr="00E06B74">
        <w:t xml:space="preserve"> district review team consist</w:t>
      </w:r>
      <w:r>
        <w:t>ing</w:t>
      </w:r>
      <w:r w:rsidRPr="00E06B74">
        <w:t xml:space="preserve"> of independent consultants with expertise in the district standards </w:t>
      </w:r>
      <w:r w:rsidR="0036533B" w:rsidRPr="00E06B74">
        <w:t>review</w:t>
      </w:r>
      <w:r w:rsidR="0036533B">
        <w:t>s documentation</w:t>
      </w:r>
      <w:r>
        <w:t>, data, and reports</w:t>
      </w:r>
      <w:r w:rsidRPr="00E06B74">
        <w:t xml:space="preserve"> for two days before conducting a </w:t>
      </w:r>
      <w:r w:rsidR="001E6BFA">
        <w:t>three</w:t>
      </w:r>
      <w:r w:rsidRPr="00E06B74">
        <w:t xml:space="preserve">-day district visit that includes </w:t>
      </w:r>
      <w:r>
        <w:t>visits to individual schools</w:t>
      </w:r>
      <w:r w:rsidRPr="00E06B74">
        <w:t xml:space="preserve">. The team </w:t>
      </w:r>
      <w:r>
        <w:t>conducts</w:t>
      </w:r>
      <w:r w:rsidRPr="00E06B74">
        <w:t xml:space="preserve"> interviews and focus group</w:t>
      </w:r>
      <w:r>
        <w:t xml:space="preserve"> sessions</w:t>
      </w:r>
      <w:r w:rsidRPr="00E06B74">
        <w:t xml:space="preserve"> with such stakeholders as school committee members, teachers’ </w:t>
      </w:r>
      <w:r>
        <w:t>association</w:t>
      </w:r>
      <w:r w:rsidRPr="00E06B74">
        <w:t xml:space="preserve"> representatives, administrators, teachers, </w:t>
      </w:r>
      <w:r w:rsidR="00BF41D4">
        <w:t>students, and students’ families</w:t>
      </w:r>
      <w:r w:rsidRPr="00E06B74">
        <w:t xml:space="preserve">. </w:t>
      </w:r>
      <w:r>
        <w:t>Subsequent to the onsite review, t</w:t>
      </w:r>
      <w:r w:rsidRPr="00E06B74">
        <w:t xml:space="preserve">he team meets for two days to develop findings and recommendations before submitting </w:t>
      </w:r>
      <w:r>
        <w:t>a</w:t>
      </w:r>
      <w:r w:rsidRPr="00E06B74">
        <w:t xml:space="preserve"> draft report </w:t>
      </w:r>
      <w:r w:rsidRPr="0031064A">
        <w:t xml:space="preserve">to </w:t>
      </w:r>
      <w:r w:rsidR="00472471">
        <w:t>D</w:t>
      </w:r>
      <w:r w:rsidRPr="0031064A">
        <w:t>ESE</w:t>
      </w:r>
      <w:r w:rsidRPr="0031064A">
        <w:rPr>
          <w:color w:val="000080"/>
        </w:rPr>
        <w:t>.</w:t>
      </w:r>
      <w:r w:rsidR="00631031">
        <w:rPr>
          <w:color w:val="000080"/>
        </w:rPr>
        <w:t xml:space="preserve"> </w:t>
      </w:r>
      <w:r w:rsidR="00472471">
        <w:rPr>
          <w:color w:val="000080"/>
        </w:rPr>
        <w:t>D</w:t>
      </w:r>
      <w:r w:rsidR="0099518E" w:rsidRPr="00C44D92">
        <w:t>ESE edits and fact-checks the draft report and sends it to the district</w:t>
      </w:r>
      <w:r w:rsidR="0099518E">
        <w:t xml:space="preserve"> for factual review before publishing it on the </w:t>
      </w:r>
      <w:r w:rsidR="00472471">
        <w:t>D</w:t>
      </w:r>
      <w:r w:rsidR="0099518E">
        <w:t>ESE website.</w:t>
      </w:r>
      <w:r w:rsidR="0099518E" w:rsidRPr="00C44D92">
        <w:t xml:space="preserve"> </w:t>
      </w:r>
    </w:p>
    <w:p w14:paraId="7D44E45C" w14:textId="1B368F75" w:rsidR="008E314D" w:rsidRDefault="008E314D" w:rsidP="008E314D">
      <w:pPr>
        <w:tabs>
          <w:tab w:val="left" w:pos="360"/>
          <w:tab w:val="left" w:pos="720"/>
          <w:tab w:val="left" w:pos="1080"/>
          <w:tab w:val="left" w:pos="1440"/>
          <w:tab w:val="left" w:pos="1800"/>
          <w:tab w:val="left" w:pos="2160"/>
          <w:tab w:val="left" w:pos="2520"/>
          <w:tab w:val="left" w:pos="2880"/>
        </w:tabs>
      </w:pPr>
    </w:p>
    <w:p w14:paraId="56F98772" w14:textId="77777777"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Site Visit</w:t>
      </w:r>
    </w:p>
    <w:p w14:paraId="3DCDFB27" w14:textId="41E0D154"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E06B74">
        <w:t xml:space="preserve">The site visit to the </w:t>
      </w:r>
      <w:r w:rsidR="0058334B">
        <w:t>Gateway Public Schools</w:t>
      </w:r>
      <w:r w:rsidRPr="00E06B74">
        <w:t xml:space="preserve"> was conducted from</w:t>
      </w:r>
      <w:r w:rsidR="00122A70">
        <w:t xml:space="preserve"> February 25-27, 2020. </w:t>
      </w:r>
      <w:r w:rsidRPr="00E06B74">
        <w:t xml:space="preserve">The site visit included </w:t>
      </w:r>
      <w:r w:rsidR="00122A70">
        <w:t>24</w:t>
      </w:r>
      <w:r w:rsidRPr="00E06B74">
        <w:t xml:space="preserve"> hours of interviews and focus groups with </w:t>
      </w:r>
      <w:r>
        <w:t>approximately</w:t>
      </w:r>
      <w:r w:rsidR="00C05490">
        <w:t xml:space="preserve"> </w:t>
      </w:r>
      <w:r w:rsidR="00122A70">
        <w:t xml:space="preserve">80 </w:t>
      </w:r>
      <w:r w:rsidRPr="00E06B74">
        <w:t>stakeholders</w:t>
      </w:r>
      <w:r>
        <w:t>, including</w:t>
      </w:r>
      <w:r w:rsidRPr="00E06B74">
        <w:t xml:space="preserve"> school committee members</w:t>
      </w:r>
      <w:r>
        <w:t>,</w:t>
      </w:r>
      <w:r w:rsidRPr="00E06B74">
        <w:t xml:space="preserve"> district administrators</w:t>
      </w:r>
      <w:r>
        <w:t>,</w:t>
      </w:r>
      <w:r w:rsidRPr="00E06B74">
        <w:t xml:space="preserve"> school staff</w:t>
      </w:r>
      <w:r>
        <w:t>,</w:t>
      </w:r>
      <w:r w:rsidR="00C05490">
        <w:t xml:space="preserve"> </w:t>
      </w:r>
      <w:r w:rsidRPr="003A4D2E">
        <w:t xml:space="preserve">students, </w:t>
      </w:r>
      <w:r w:rsidR="00BF41D4">
        <w:t>students’ families,</w:t>
      </w:r>
      <w:r w:rsidRPr="00BF41D4">
        <w:t xml:space="preserve"> </w:t>
      </w:r>
      <w:r>
        <w:t>and</w:t>
      </w:r>
      <w:r w:rsidRPr="00E06B74">
        <w:t xml:space="preserve"> teachers’ </w:t>
      </w:r>
      <w:r w:rsidRPr="00E06B74">
        <w:lastRenderedPageBreak/>
        <w:t xml:space="preserve">association representatives. The review team </w:t>
      </w:r>
      <w:r w:rsidR="00E7520D">
        <w:t xml:space="preserve">held </w:t>
      </w:r>
      <w:r w:rsidR="00122A70">
        <w:t>three</w:t>
      </w:r>
      <w:r w:rsidRPr="00E06B74">
        <w:t xml:space="preserve"> focus groups with </w:t>
      </w:r>
      <w:r w:rsidR="002515C7">
        <w:t>16</w:t>
      </w:r>
      <w:r w:rsidR="00A136CB">
        <w:t xml:space="preserve"> </w:t>
      </w:r>
      <w:r w:rsidR="00C05490">
        <w:t>elementary-</w:t>
      </w:r>
      <w:r w:rsidRPr="00E06B74">
        <w:t xml:space="preserve">school teachers, </w:t>
      </w:r>
      <w:r w:rsidR="00E7520D">
        <w:t>4</w:t>
      </w:r>
      <w:r w:rsidR="00E7520D" w:rsidRPr="00E06B74">
        <w:t xml:space="preserve"> </w:t>
      </w:r>
      <w:r w:rsidR="00C05490" w:rsidRPr="00E06B74">
        <w:t>middle</w:t>
      </w:r>
      <w:r w:rsidR="00C05490">
        <w:t>-</w:t>
      </w:r>
      <w:r w:rsidRPr="00E06B74">
        <w:t xml:space="preserve">school teachers, and </w:t>
      </w:r>
      <w:r w:rsidR="00E7520D">
        <w:t>4</w:t>
      </w:r>
      <w:r w:rsidR="00E7520D" w:rsidRPr="00E06B74">
        <w:t xml:space="preserve"> </w:t>
      </w:r>
      <w:r w:rsidR="00C05490" w:rsidRPr="00E06B74">
        <w:t>high</w:t>
      </w:r>
      <w:r w:rsidR="00C05490">
        <w:t>-</w:t>
      </w:r>
      <w:r w:rsidRPr="00E06B74">
        <w:t xml:space="preserve">school teachers. </w:t>
      </w:r>
    </w:p>
    <w:p w14:paraId="2228DFBC" w14:textId="5A3F9AF5" w:rsidR="008E314D" w:rsidRDefault="008E314D" w:rsidP="008E314D">
      <w:pPr>
        <w:tabs>
          <w:tab w:val="left" w:pos="360"/>
          <w:tab w:val="left" w:pos="720"/>
          <w:tab w:val="left" w:pos="1080"/>
          <w:tab w:val="left" w:pos="1440"/>
          <w:tab w:val="left" w:pos="1800"/>
          <w:tab w:val="left" w:pos="2160"/>
          <w:tab w:val="left" w:pos="2520"/>
          <w:tab w:val="left" w:pos="2880"/>
        </w:tabs>
      </w:pPr>
      <w:r>
        <w:t>A list of</w:t>
      </w:r>
      <w:r w:rsidRPr="00E06B74">
        <w:t xml:space="preserve"> review team </w:t>
      </w:r>
      <w:r>
        <w:t>members, information about review activities, and the site visit schedule are</w:t>
      </w:r>
      <w:r w:rsidRPr="00E06B74">
        <w:t xml:space="preserve"> in Append</w:t>
      </w:r>
      <w:r>
        <w:t>ix A, and Appendix B provides information about e</w:t>
      </w:r>
      <w:r w:rsidRPr="00F872D5">
        <w:t xml:space="preserve">nrollment, </w:t>
      </w:r>
      <w:r w:rsidR="00DD642E">
        <w:t>attendance</w:t>
      </w:r>
      <w:r>
        <w:t>, and e</w:t>
      </w:r>
      <w:r w:rsidRPr="00F872D5">
        <w:t>xpenditures</w:t>
      </w:r>
      <w:r>
        <w:t xml:space="preserve">. </w:t>
      </w:r>
      <w:r w:rsidRPr="00E06B74">
        <w:t xml:space="preserve">The team </w:t>
      </w:r>
      <w:r>
        <w:t>observed classroom instruction in</w:t>
      </w:r>
      <w:r w:rsidR="00D65E71">
        <w:t xml:space="preserve"> </w:t>
      </w:r>
      <w:r w:rsidR="001B45FC">
        <w:t xml:space="preserve">45 </w:t>
      </w:r>
      <w:r>
        <w:t xml:space="preserve">classrooms in </w:t>
      </w:r>
      <w:r w:rsidR="00E7520D">
        <w:t>4</w:t>
      </w:r>
      <w:r w:rsidR="00E7520D" w:rsidRPr="00E06B74">
        <w:t xml:space="preserve"> </w:t>
      </w:r>
      <w:r w:rsidRPr="00E06B74">
        <w:t xml:space="preserve">schools. </w:t>
      </w:r>
      <w:r>
        <w:t xml:space="preserve">The team collected data using </w:t>
      </w:r>
      <w:r w:rsidR="00472471">
        <w:t>D</w:t>
      </w:r>
      <w:r w:rsidR="00DD642E">
        <w:t>ESE’s I</w:t>
      </w:r>
      <w:r w:rsidR="00DD642E" w:rsidRPr="00AE2098">
        <w:t xml:space="preserve">nstructional </w:t>
      </w:r>
      <w:r w:rsidR="00DD642E">
        <w:t>I</w:t>
      </w:r>
      <w:r w:rsidR="00DD642E" w:rsidRPr="00AE2098">
        <w:t>nventory</w:t>
      </w:r>
      <w:r w:rsidRPr="00AE2098">
        <w:t xml:space="preserve">, a tool for recording observed characteristics of standards-based teaching. This </w:t>
      </w:r>
      <w:r>
        <w:t>data</w:t>
      </w:r>
      <w:r w:rsidRPr="00AE2098">
        <w:t xml:space="preserve"> is </w:t>
      </w:r>
      <w:r>
        <w:t xml:space="preserve">contained </w:t>
      </w:r>
      <w:r w:rsidRPr="00AE2098">
        <w:t>in Appendix C.</w:t>
      </w:r>
    </w:p>
    <w:p w14:paraId="151BFD9A" w14:textId="77777777"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3F2AEE">
        <w:rPr>
          <w:b/>
          <w:sz w:val="28"/>
          <w:szCs w:val="28"/>
        </w:rPr>
        <w:t>District Profile</w:t>
      </w:r>
    </w:p>
    <w:p w14:paraId="6DDCA94D" w14:textId="51FBD4EF" w:rsidR="008E314D" w:rsidRDefault="002515C7" w:rsidP="008E314D">
      <w:pPr>
        <w:tabs>
          <w:tab w:val="left" w:pos="360"/>
          <w:tab w:val="left" w:pos="720"/>
          <w:tab w:val="left" w:pos="1080"/>
          <w:tab w:val="left" w:pos="1440"/>
          <w:tab w:val="left" w:pos="1800"/>
          <w:tab w:val="left" w:pos="2160"/>
          <w:tab w:val="left" w:pos="2520"/>
          <w:tab w:val="left" w:pos="2880"/>
        </w:tabs>
      </w:pPr>
      <w:r>
        <w:t xml:space="preserve">The </w:t>
      </w:r>
      <w:r w:rsidR="0058334B">
        <w:t>Gateway</w:t>
      </w:r>
      <w:r>
        <w:t xml:space="preserve"> Regional School district consists of members from </w:t>
      </w:r>
      <w:r w:rsidR="00906ED6">
        <w:t>six</w:t>
      </w:r>
      <w:r>
        <w:t xml:space="preserve"> towns: Blandford, Chester, Huntington, Middlefield, </w:t>
      </w:r>
      <w:r w:rsidR="00906ED6">
        <w:t xml:space="preserve">Montgomery, </w:t>
      </w:r>
      <w:r>
        <w:t>and Russell.</w:t>
      </w:r>
      <w:r w:rsidR="008E314D" w:rsidRPr="00E06B74">
        <w:t xml:space="preserve"> </w:t>
      </w:r>
      <w:r>
        <w:t>T</w:t>
      </w:r>
      <w:r w:rsidR="008E314D" w:rsidRPr="00E06B74">
        <w:t xml:space="preserve">he chair of the school committee is </w:t>
      </w:r>
      <w:r w:rsidR="008E314D" w:rsidRPr="002515C7">
        <w:t>elected</w:t>
      </w:r>
      <w:r w:rsidR="00906ED6">
        <w:t xml:space="preserve"> by the members</w:t>
      </w:r>
      <w:r w:rsidR="008E314D" w:rsidRPr="00E06B74">
        <w:t xml:space="preserve">. The </w:t>
      </w:r>
      <w:r w:rsidR="00906ED6">
        <w:t>13</w:t>
      </w:r>
      <w:r w:rsidR="008E314D" w:rsidRPr="00E06B74">
        <w:t xml:space="preserve"> member</w:t>
      </w:r>
      <w:r w:rsidR="008E314D">
        <w:t xml:space="preserve">s of the school committee </w:t>
      </w:r>
      <w:r w:rsidR="008E314D" w:rsidRPr="00E06B74">
        <w:t xml:space="preserve">meet </w:t>
      </w:r>
      <w:r w:rsidR="00906ED6">
        <w:t xml:space="preserve">monthly, with </w:t>
      </w:r>
      <w:r w:rsidR="00150F9C">
        <w:t xml:space="preserve">occasional </w:t>
      </w:r>
      <w:r w:rsidR="00906ED6">
        <w:t>additional meetings</w:t>
      </w:r>
      <w:r w:rsidR="00150F9C">
        <w:t>.</w:t>
      </w:r>
      <w:r w:rsidR="008E314D" w:rsidRPr="00E06B74">
        <w:t xml:space="preserve"> </w:t>
      </w:r>
    </w:p>
    <w:p w14:paraId="4557DD31" w14:textId="62A2A6B0"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superintendent </w:t>
      </w:r>
      <w:r>
        <w:t>has been</w:t>
      </w:r>
      <w:r w:rsidRPr="00E06B74">
        <w:t xml:space="preserve"> in the position since </w:t>
      </w:r>
      <w:r w:rsidR="00150F9C">
        <w:t>2003.</w:t>
      </w:r>
      <w:r w:rsidRPr="00E06B74">
        <w:t xml:space="preserve"> The district leadership team include</w:t>
      </w:r>
      <w:r>
        <w:t>s</w:t>
      </w:r>
      <w:r w:rsidR="00BF2B0F">
        <w:t xml:space="preserve"> </w:t>
      </w:r>
      <w:r w:rsidR="00150F9C">
        <w:t xml:space="preserve">the superintendent, </w:t>
      </w:r>
      <w:r w:rsidR="00E7520D">
        <w:t xml:space="preserve">the pupil services </w:t>
      </w:r>
      <w:r w:rsidR="00150F9C">
        <w:t xml:space="preserve">director, </w:t>
      </w:r>
      <w:r w:rsidR="00E7520D">
        <w:t xml:space="preserve">the </w:t>
      </w:r>
      <w:r w:rsidR="006A7067">
        <w:t xml:space="preserve">curriculum director, </w:t>
      </w:r>
      <w:r w:rsidR="00150F9C">
        <w:t xml:space="preserve">and </w:t>
      </w:r>
      <w:r w:rsidR="00E7520D">
        <w:t xml:space="preserve">the </w:t>
      </w:r>
      <w:r w:rsidR="00150F9C">
        <w:t xml:space="preserve">assistant superintendent </w:t>
      </w:r>
      <w:r w:rsidR="0083615F">
        <w:t>of</w:t>
      </w:r>
      <w:r w:rsidR="006A7067">
        <w:t xml:space="preserve"> finance and</w:t>
      </w:r>
      <w:r w:rsidR="0083615F">
        <w:t xml:space="preserve"> operations</w:t>
      </w:r>
      <w:r w:rsidR="006A7067">
        <w:t>.</w:t>
      </w:r>
      <w:r w:rsidRPr="00E06B74">
        <w:t xml:space="preserve"> Central office positions </w:t>
      </w:r>
      <w:r w:rsidR="00E7520D">
        <w:t xml:space="preserve">generally </w:t>
      </w:r>
      <w:r w:rsidR="006A7067">
        <w:t xml:space="preserve">remained stable </w:t>
      </w:r>
      <w:r w:rsidRPr="0058168A">
        <w:t xml:space="preserve">in </w:t>
      </w:r>
      <w:r w:rsidRPr="006A7067">
        <w:t xml:space="preserve">number over </w:t>
      </w:r>
      <w:r w:rsidRPr="00E06B74">
        <w:t xml:space="preserve">the </w:t>
      </w:r>
      <w:r w:rsidR="006A7067">
        <w:t>five</w:t>
      </w:r>
      <w:r w:rsidRPr="00E06B74">
        <w:t xml:space="preserve"> years</w:t>
      </w:r>
      <w:r w:rsidR="006A7067">
        <w:t xml:space="preserve"> </w:t>
      </w:r>
      <w:r w:rsidR="00E7520D">
        <w:t xml:space="preserve">before the onsite, </w:t>
      </w:r>
      <w:r w:rsidR="006A7067">
        <w:t xml:space="preserve">although </w:t>
      </w:r>
      <w:r w:rsidR="00E7520D">
        <w:t xml:space="preserve">the </w:t>
      </w:r>
      <w:r w:rsidR="006A7067">
        <w:t xml:space="preserve">curriculum director position remained vacant for </w:t>
      </w:r>
      <w:r w:rsidR="004D1FDB">
        <w:t xml:space="preserve">three </w:t>
      </w:r>
      <w:r w:rsidR="006A7067">
        <w:t xml:space="preserve">years </w:t>
      </w:r>
      <w:r w:rsidR="004D1FDB">
        <w:t>following a retirement in 2016</w:t>
      </w:r>
      <w:r w:rsidR="00F6742B">
        <w:t>.</w:t>
      </w:r>
      <w:r w:rsidR="004D1FDB">
        <w:t xml:space="preserve"> </w:t>
      </w:r>
      <w:r w:rsidR="00F6742B">
        <w:t>T</w:t>
      </w:r>
      <w:r w:rsidR="004D1FDB">
        <w:t xml:space="preserve">he </w:t>
      </w:r>
      <w:r w:rsidR="00F6742B">
        <w:t>curriculum director position</w:t>
      </w:r>
      <w:r w:rsidR="004D1FDB">
        <w:t xml:space="preserve"> </w:t>
      </w:r>
      <w:r w:rsidR="006A7067">
        <w:t xml:space="preserve">was </w:t>
      </w:r>
      <w:r w:rsidR="00EE53A8">
        <w:t xml:space="preserve">filled again </w:t>
      </w:r>
      <w:r w:rsidR="006A7067">
        <w:t>in 2019</w:t>
      </w:r>
      <w:r w:rsidRPr="00E06B74">
        <w:t xml:space="preserve">. The district </w:t>
      </w:r>
      <w:r>
        <w:t>has</w:t>
      </w:r>
      <w:r w:rsidR="00BF2B0F">
        <w:t xml:space="preserve"> </w:t>
      </w:r>
      <w:r w:rsidR="006A7067">
        <w:t>two</w:t>
      </w:r>
      <w:r w:rsidRPr="00E06B74">
        <w:t xml:space="preserve"> principals </w:t>
      </w:r>
      <w:r>
        <w:t>leading</w:t>
      </w:r>
      <w:r w:rsidR="00BF2B0F">
        <w:t xml:space="preserve"> </w:t>
      </w:r>
      <w:r w:rsidR="006A7067">
        <w:t>four</w:t>
      </w:r>
      <w:r w:rsidRPr="00E06B74">
        <w:t xml:space="preserve"> schools. </w:t>
      </w:r>
      <w:r>
        <w:t xml:space="preserve">There are </w:t>
      </w:r>
      <w:r w:rsidR="006A7067">
        <w:t xml:space="preserve">two assistant principals. </w:t>
      </w:r>
      <w:r w:rsidR="00E25B2F">
        <w:t xml:space="preserve">In </w:t>
      </w:r>
      <w:r w:rsidR="00544F1C">
        <w:t>201</w:t>
      </w:r>
      <w:r w:rsidR="00472471">
        <w:t>8</w:t>
      </w:r>
      <w:r w:rsidR="00544F1C">
        <w:t>–201</w:t>
      </w:r>
      <w:r w:rsidR="00472471">
        <w:t>9</w:t>
      </w:r>
      <w:r w:rsidR="00E7520D">
        <w:t>,</w:t>
      </w:r>
      <w:r w:rsidR="00E25B2F">
        <w:t xml:space="preserve"> t</w:t>
      </w:r>
      <w:r w:rsidRPr="00E06B74">
        <w:t xml:space="preserve">here </w:t>
      </w:r>
      <w:r w:rsidR="00E25B2F">
        <w:t>we</w:t>
      </w:r>
      <w:r>
        <w:t>re</w:t>
      </w:r>
      <w:r w:rsidRPr="00E06B74">
        <w:t xml:space="preserve"> </w:t>
      </w:r>
      <w:r w:rsidR="0075655E">
        <w:t>77</w:t>
      </w:r>
      <w:r w:rsidRPr="00E06B74">
        <w:t xml:space="preserve"> teachers in the district.</w:t>
      </w:r>
    </w:p>
    <w:p w14:paraId="56CD8222" w14:textId="0EEB6A0A" w:rsidR="008E314D" w:rsidRDefault="0058168A" w:rsidP="008E314D">
      <w:pPr>
        <w:tabs>
          <w:tab w:val="left" w:pos="360"/>
          <w:tab w:val="left" w:pos="720"/>
          <w:tab w:val="left" w:pos="1080"/>
          <w:tab w:val="left" w:pos="1440"/>
          <w:tab w:val="left" w:pos="1800"/>
          <w:tab w:val="left" w:pos="2160"/>
          <w:tab w:val="left" w:pos="2520"/>
          <w:tab w:val="left" w:pos="2880"/>
        </w:tabs>
      </w:pPr>
      <w:r>
        <w:t xml:space="preserve">In the </w:t>
      </w:r>
      <w:r w:rsidR="00EA1F8B">
        <w:t>201</w:t>
      </w:r>
      <w:r w:rsidR="00472471">
        <w:t>8</w:t>
      </w:r>
      <w:r w:rsidR="00544F1C">
        <w:t>–</w:t>
      </w:r>
      <w:r w:rsidR="00EA1F8B">
        <w:t>201</w:t>
      </w:r>
      <w:r w:rsidR="00472471">
        <w:t>9</w:t>
      </w:r>
      <w:r w:rsidR="00EA1F8B">
        <w:t xml:space="preserve"> </w:t>
      </w:r>
      <w:r>
        <w:t>school year,</w:t>
      </w:r>
      <w:r w:rsidR="00BF2B0F">
        <w:t xml:space="preserve"> </w:t>
      </w:r>
      <w:r w:rsidR="00E7520D">
        <w:t xml:space="preserve">825 </w:t>
      </w:r>
      <w:r w:rsidR="008E314D">
        <w:t>s</w:t>
      </w:r>
      <w:r w:rsidR="008E314D" w:rsidRPr="00E06B74">
        <w:t>tudent</w:t>
      </w:r>
      <w:r w:rsidR="008E314D">
        <w:t>s</w:t>
      </w:r>
      <w:r w:rsidR="00CC4C53">
        <w:t xml:space="preserve"> </w:t>
      </w:r>
      <w:r w:rsidR="008E314D">
        <w:t>were enrolled in the district’s schools:</w:t>
      </w:r>
    </w:p>
    <w:p w14:paraId="25062A52" w14:textId="70365574"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t xml:space="preserve">Table 1: </w:t>
      </w:r>
      <w:r w:rsidR="0058334B">
        <w:rPr>
          <w:rFonts w:ascii="Calibri" w:eastAsia="Calibri" w:hAnsi="Calibri" w:cs="Times New Roman"/>
          <w:b/>
          <w:sz w:val="20"/>
        </w:rPr>
        <w:t>Gateway Public Schools</w:t>
      </w:r>
    </w:p>
    <w:p w14:paraId="789248B4" w14:textId="14E1A11B" w:rsidR="008E314D" w:rsidRDefault="008E314D" w:rsidP="008E314D">
      <w:pPr>
        <w:tabs>
          <w:tab w:val="left" w:pos="360"/>
          <w:tab w:val="left" w:pos="720"/>
          <w:tab w:val="left" w:pos="1080"/>
          <w:tab w:val="left" w:pos="1440"/>
          <w:tab w:val="left" w:pos="1800"/>
          <w:tab w:val="left" w:pos="2160"/>
          <w:tab w:val="left" w:pos="2520"/>
          <w:tab w:val="left" w:pos="2880"/>
        </w:tabs>
        <w:spacing w:after="60" w:line="240" w:lineRule="auto"/>
        <w:jc w:val="center"/>
        <w:rPr>
          <w:rFonts w:ascii="Calibri" w:eastAsia="Calibri" w:hAnsi="Calibri" w:cs="Times New Roman"/>
          <w:b/>
          <w:sz w:val="20"/>
        </w:rPr>
      </w:pPr>
      <w:r w:rsidRPr="00753262">
        <w:rPr>
          <w:rFonts w:ascii="Calibri" w:eastAsia="Calibri" w:hAnsi="Calibri" w:cs="Times New Roman"/>
          <w:b/>
          <w:sz w:val="20"/>
        </w:rPr>
        <w:t>Schools, Type, Grades Served, and Enrollment</w:t>
      </w:r>
      <w:r w:rsidR="00C96E5A" w:rsidRPr="0086033E">
        <w:rPr>
          <w:rFonts w:ascii="Calibri" w:eastAsia="Calibri" w:hAnsi="Calibri" w:cs="Times New Roman"/>
          <w:b/>
          <w:sz w:val="20"/>
        </w:rPr>
        <w:t xml:space="preserve">*, </w:t>
      </w:r>
      <w:r w:rsidR="00544F1C" w:rsidRPr="0086033E">
        <w:rPr>
          <w:rFonts w:ascii="Calibri" w:eastAsia="Calibri" w:hAnsi="Calibri" w:cs="Times New Roman"/>
          <w:b/>
          <w:sz w:val="20"/>
        </w:rPr>
        <w:t>201</w:t>
      </w:r>
      <w:r w:rsidR="00472471" w:rsidRPr="0086033E">
        <w:rPr>
          <w:rFonts w:ascii="Calibri" w:eastAsia="Calibri" w:hAnsi="Calibri" w:cs="Times New Roman"/>
          <w:b/>
          <w:sz w:val="20"/>
        </w:rPr>
        <w:t>8</w:t>
      </w:r>
      <w:r w:rsidR="00544F1C" w:rsidRPr="0086033E">
        <w:rPr>
          <w:rFonts w:ascii="Calibri" w:eastAsia="Calibri" w:hAnsi="Calibri" w:cs="Times New Roman"/>
          <w:b/>
          <w:sz w:val="20"/>
        </w:rPr>
        <w:t>–201</w:t>
      </w:r>
      <w:r w:rsidR="00472471" w:rsidRPr="0086033E">
        <w:rPr>
          <w:rFonts w:ascii="Calibri" w:eastAsia="Calibri" w:hAnsi="Calibri" w:cs="Times New Roman"/>
          <w:b/>
          <w:sz w:val="20"/>
        </w:rPr>
        <w:t>9</w:t>
      </w:r>
    </w:p>
    <w:tbl>
      <w:tblPr>
        <w:tblW w:w="0" w:type="auto"/>
        <w:jc w:val="center"/>
        <w:tblCellMar>
          <w:left w:w="0" w:type="dxa"/>
          <w:right w:w="0" w:type="dxa"/>
        </w:tblCellMar>
        <w:tblLook w:val="04A0" w:firstRow="1" w:lastRow="0" w:firstColumn="1" w:lastColumn="0" w:noHBand="0" w:noVBand="1"/>
        <w:tblCaption w:val="Table 1: Gateway Public Schools  "/>
        <w:tblDescription w:val="Schools, Type, Grades Served, and Enrollment, 2018–2019&#10;"/>
      </w:tblPr>
      <w:tblGrid>
        <w:gridCol w:w="3618"/>
        <w:gridCol w:w="1890"/>
        <w:gridCol w:w="1530"/>
        <w:gridCol w:w="1818"/>
      </w:tblGrid>
      <w:tr w:rsidR="008E314D" w:rsidRPr="00AA1E10" w14:paraId="49C3652B" w14:textId="77777777" w:rsidTr="00350132">
        <w:trPr>
          <w:tblHeader/>
          <w:jc w:val="center"/>
        </w:trPr>
        <w:tc>
          <w:tcPr>
            <w:tcW w:w="361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hideMark/>
          </w:tcPr>
          <w:p w14:paraId="1EFC1515" w14:textId="3CE596F1" w:rsidR="008E314D" w:rsidRDefault="008E314D" w:rsidP="008A3B82">
            <w:pPr>
              <w:tabs>
                <w:tab w:val="left" w:pos="360"/>
                <w:tab w:val="left" w:pos="720"/>
                <w:tab w:val="left" w:pos="1080"/>
                <w:tab w:val="left" w:pos="1440"/>
                <w:tab w:val="left" w:pos="1800"/>
                <w:tab w:val="left" w:pos="2160"/>
                <w:tab w:val="left" w:pos="2520"/>
                <w:tab w:val="left" w:pos="2880"/>
              </w:tabs>
              <w:rPr>
                <w:b/>
                <w:bCs/>
                <w:color w:val="000000"/>
                <w:sz w:val="20"/>
                <w:szCs w:val="20"/>
              </w:rPr>
            </w:pPr>
            <w:r>
              <w:rPr>
                <w:b/>
                <w:bCs/>
                <w:color w:val="000000"/>
                <w:sz w:val="20"/>
                <w:szCs w:val="20"/>
              </w:rPr>
              <w:t xml:space="preserve">School </w:t>
            </w:r>
          </w:p>
        </w:tc>
        <w:tc>
          <w:tcPr>
            <w:tcW w:w="1890"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hideMark/>
          </w:tcPr>
          <w:p w14:paraId="47C18B7D" w14:textId="4EDC81AD"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Type</w:t>
            </w:r>
          </w:p>
        </w:tc>
        <w:tc>
          <w:tcPr>
            <w:tcW w:w="15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hideMark/>
          </w:tcPr>
          <w:p w14:paraId="6711117A"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Grades Served</w:t>
            </w:r>
          </w:p>
        </w:tc>
        <w:tc>
          <w:tcPr>
            <w:tcW w:w="1818"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14D851B6"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Enrollment</w:t>
            </w:r>
          </w:p>
        </w:tc>
      </w:tr>
      <w:tr w:rsidR="008E314D" w:rsidRPr="00AA1E10" w14:paraId="2FE175F5"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6DB14A27" w14:textId="3C7C410E" w:rsidR="008E314D" w:rsidRDefault="0075655E"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 xml:space="preserve">Chester </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4576AA56" w14:textId="4D07BA20" w:rsidR="008E314D" w:rsidRDefault="0075655E" w:rsidP="00D674E7">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74717BEE" w14:textId="296139BF" w:rsidR="008E314D" w:rsidRDefault="0075655E" w:rsidP="00D674E7">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P</w:t>
            </w:r>
            <w:r w:rsidR="00E7520D">
              <w:rPr>
                <w:color w:val="000000"/>
                <w:sz w:val="20"/>
                <w:szCs w:val="20"/>
              </w:rPr>
              <w:t>re-</w:t>
            </w:r>
            <w:r>
              <w:rPr>
                <w:color w:val="000000"/>
                <w:sz w:val="20"/>
                <w:szCs w:val="20"/>
              </w:rPr>
              <w:t>K-4</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40AC5FBC" w14:textId="784FA7EB" w:rsidR="008E314D" w:rsidRDefault="00E7520D" w:rsidP="00D674E7">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118</w:t>
            </w:r>
          </w:p>
        </w:tc>
      </w:tr>
      <w:tr w:rsidR="008E314D" w:rsidRPr="00AA1E10" w14:paraId="72AB203F"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7776F67E" w14:textId="3B0AB333" w:rsidR="008E314D" w:rsidRDefault="0075655E"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Littleville</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29DB2C59" w14:textId="4844960C" w:rsidR="008E314D" w:rsidRDefault="0075655E" w:rsidP="00D674E7">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58410D73" w14:textId="7DF23058" w:rsidR="008E314D" w:rsidRDefault="0075655E" w:rsidP="00D674E7">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P</w:t>
            </w:r>
            <w:r w:rsidR="00E7520D">
              <w:rPr>
                <w:color w:val="000000"/>
                <w:sz w:val="20"/>
                <w:szCs w:val="20"/>
              </w:rPr>
              <w:t>re-</w:t>
            </w:r>
            <w:r>
              <w:rPr>
                <w:color w:val="000000"/>
                <w:sz w:val="20"/>
                <w:szCs w:val="20"/>
              </w:rPr>
              <w:t>K-4</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52ADDAAE" w14:textId="22E9DB9B" w:rsidR="008E314D" w:rsidRDefault="00E7520D" w:rsidP="00D674E7">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307</w:t>
            </w:r>
          </w:p>
        </w:tc>
      </w:tr>
      <w:tr w:rsidR="008E314D" w:rsidRPr="00AA1E10" w14:paraId="25680EF3"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2A010554" w14:textId="7D23BECE" w:rsidR="008E314D" w:rsidRDefault="0075655E"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Gateway Regional Middle</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0436257C" w14:textId="61B3D64B" w:rsidR="008E314D" w:rsidRDefault="0075655E" w:rsidP="00D674E7">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MS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2C48C1D7" w14:textId="104C133E" w:rsidR="008E314D" w:rsidRDefault="0075655E" w:rsidP="00D674E7">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6-8</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7E412CFE" w14:textId="009A9F41" w:rsidR="008E314D" w:rsidRDefault="00E7520D" w:rsidP="00D674E7">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202</w:t>
            </w:r>
          </w:p>
        </w:tc>
      </w:tr>
      <w:tr w:rsidR="008E314D" w:rsidRPr="00AA1E10" w14:paraId="31F699BC"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241251BA" w14:textId="7E9B3F82" w:rsidR="008E314D" w:rsidRDefault="0075655E"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Gateway Regional High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6DD6110D" w14:textId="5CD142CF" w:rsidR="008E314D" w:rsidRDefault="00D459BF" w:rsidP="00D674E7">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HS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485920AD" w14:textId="59F2979A" w:rsidR="008E314D" w:rsidRDefault="00D459BF" w:rsidP="00D674E7">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9-12</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1E47578E" w14:textId="46DC4134" w:rsidR="008E314D" w:rsidRDefault="00E7520D" w:rsidP="00D674E7">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198</w:t>
            </w:r>
          </w:p>
        </w:tc>
      </w:tr>
      <w:tr w:rsidR="008E314D" w:rsidRPr="00AA1E10" w14:paraId="70A0D0DA" w14:textId="77777777" w:rsidTr="00350132">
        <w:trPr>
          <w:trHeight w:val="44"/>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hideMark/>
          </w:tcPr>
          <w:p w14:paraId="1A63E145" w14:textId="77777777" w:rsidR="008E314D" w:rsidRDefault="008E314D" w:rsidP="00350132">
            <w:pPr>
              <w:tabs>
                <w:tab w:val="left" w:pos="360"/>
                <w:tab w:val="left" w:pos="720"/>
                <w:tab w:val="left" w:pos="1080"/>
                <w:tab w:val="left" w:pos="1440"/>
                <w:tab w:val="left" w:pos="1800"/>
                <w:tab w:val="left" w:pos="2160"/>
                <w:tab w:val="left" w:pos="2520"/>
                <w:tab w:val="left" w:pos="2880"/>
              </w:tabs>
              <w:rPr>
                <w:b/>
                <w:bCs/>
                <w:sz w:val="20"/>
                <w:szCs w:val="20"/>
              </w:rPr>
            </w:pPr>
            <w:r>
              <w:rPr>
                <w:b/>
                <w:bCs/>
                <w:color w:val="000000"/>
                <w:sz w:val="20"/>
                <w:szCs w:val="20"/>
              </w:rPr>
              <w:t>Totals</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14:paraId="04C5D628" w14:textId="49DBAAE3" w:rsidR="008E314D" w:rsidRDefault="00D459BF" w:rsidP="00350132">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 xml:space="preserve">4 </w:t>
            </w:r>
            <w:r w:rsidR="008E314D" w:rsidRPr="006A6ABE">
              <w:rPr>
                <w:b/>
                <w:bCs/>
                <w:color w:val="000000"/>
                <w:sz w:val="20"/>
                <w:szCs w:val="20"/>
              </w:rPr>
              <w:t>schools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14:paraId="34B577F3" w14:textId="67471402" w:rsidR="008E314D" w:rsidRDefault="00D459BF" w:rsidP="008A3B82">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P</w:t>
            </w:r>
            <w:r w:rsidR="00E7520D">
              <w:rPr>
                <w:b/>
                <w:bCs/>
                <w:color w:val="000000"/>
                <w:sz w:val="20"/>
                <w:szCs w:val="20"/>
              </w:rPr>
              <w:t>re-</w:t>
            </w:r>
            <w:r>
              <w:rPr>
                <w:b/>
                <w:bCs/>
                <w:color w:val="000000"/>
                <w:sz w:val="20"/>
                <w:szCs w:val="20"/>
              </w:rPr>
              <w:t>K-12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30C780B1" w14:textId="0ABE3166" w:rsidR="008E314D" w:rsidRDefault="00E7520D" w:rsidP="00350132">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825</w:t>
            </w:r>
          </w:p>
        </w:tc>
      </w:tr>
      <w:tr w:rsidR="008E314D" w:rsidRPr="00AA1E10" w14:paraId="185EBB99" w14:textId="77777777" w:rsidTr="00350132">
        <w:trPr>
          <w:trHeight w:val="44"/>
          <w:jc w:val="center"/>
        </w:trPr>
        <w:tc>
          <w:tcPr>
            <w:tcW w:w="8856"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14:paraId="64793121" w14:textId="63A6C4A0" w:rsidR="008E314D" w:rsidRDefault="008E314D" w:rsidP="00472471">
            <w:pPr>
              <w:tabs>
                <w:tab w:val="left" w:pos="360"/>
                <w:tab w:val="left" w:pos="720"/>
                <w:tab w:val="left" w:pos="1080"/>
                <w:tab w:val="left" w:pos="1440"/>
                <w:tab w:val="left" w:pos="1800"/>
                <w:tab w:val="left" w:pos="2160"/>
                <w:tab w:val="left" w:pos="2520"/>
                <w:tab w:val="left" w:pos="2880"/>
              </w:tabs>
              <w:rPr>
                <w:color w:val="000000"/>
                <w:sz w:val="20"/>
                <w:szCs w:val="20"/>
              </w:rPr>
            </w:pPr>
            <w:r w:rsidRPr="00AA1E10">
              <w:rPr>
                <w:color w:val="000000"/>
                <w:sz w:val="20"/>
                <w:szCs w:val="20"/>
              </w:rPr>
              <w:t xml:space="preserve">*As of </w:t>
            </w:r>
            <w:r w:rsidR="00C85CD0">
              <w:rPr>
                <w:color w:val="000000"/>
                <w:sz w:val="20"/>
                <w:szCs w:val="20"/>
              </w:rPr>
              <w:t xml:space="preserve">October 1, </w:t>
            </w:r>
            <w:r w:rsidR="00544F1C">
              <w:rPr>
                <w:color w:val="000000"/>
                <w:sz w:val="20"/>
                <w:szCs w:val="20"/>
              </w:rPr>
              <w:t>201</w:t>
            </w:r>
            <w:r w:rsidR="00472471">
              <w:rPr>
                <w:color w:val="000000"/>
                <w:sz w:val="20"/>
                <w:szCs w:val="20"/>
              </w:rPr>
              <w:t>8</w:t>
            </w:r>
          </w:p>
        </w:tc>
      </w:tr>
    </w:tbl>
    <w:p w14:paraId="054F92AF" w14:textId="77777777" w:rsidR="008E314D" w:rsidRDefault="008E314D" w:rsidP="008E314D">
      <w:pPr>
        <w:tabs>
          <w:tab w:val="left" w:pos="360"/>
          <w:tab w:val="left" w:pos="720"/>
          <w:tab w:val="left" w:pos="1080"/>
          <w:tab w:val="left" w:pos="1440"/>
          <w:tab w:val="left" w:pos="1800"/>
          <w:tab w:val="left" w:pos="2160"/>
          <w:tab w:val="left" w:pos="2520"/>
          <w:tab w:val="left" w:pos="2880"/>
        </w:tabs>
      </w:pPr>
    </w:p>
    <w:p w14:paraId="58BAFC98" w14:textId="6D68BE85" w:rsidR="008E314D" w:rsidRDefault="00E25B2F" w:rsidP="008E314D">
      <w:pPr>
        <w:tabs>
          <w:tab w:val="left" w:pos="360"/>
          <w:tab w:val="left" w:pos="720"/>
          <w:tab w:val="left" w:pos="1080"/>
          <w:tab w:val="left" w:pos="1440"/>
          <w:tab w:val="left" w:pos="1800"/>
          <w:tab w:val="left" w:pos="2160"/>
          <w:tab w:val="left" w:pos="2520"/>
          <w:tab w:val="left" w:pos="2880"/>
        </w:tabs>
      </w:pPr>
      <w:r>
        <w:t xml:space="preserve">Between </w:t>
      </w:r>
      <w:r w:rsidR="00544F1C">
        <w:t>201</w:t>
      </w:r>
      <w:r w:rsidR="00EA1F8B">
        <w:t>4</w:t>
      </w:r>
      <w:r w:rsidR="00544F1C">
        <w:t xml:space="preserve"> </w:t>
      </w:r>
      <w:r>
        <w:t xml:space="preserve">and </w:t>
      </w:r>
      <w:r w:rsidR="006870C5">
        <w:t xml:space="preserve">2019 </w:t>
      </w:r>
      <w:r w:rsidR="008E314D">
        <w:t xml:space="preserve">overall student </w:t>
      </w:r>
      <w:r w:rsidR="008E314D" w:rsidRPr="00D459BF">
        <w:t>enrollment decreased</w:t>
      </w:r>
      <w:r w:rsidR="00D65E71">
        <w:t xml:space="preserve"> by</w:t>
      </w:r>
      <w:r>
        <w:t xml:space="preserve"> </w:t>
      </w:r>
      <w:r w:rsidR="006870C5">
        <w:t>16.6</w:t>
      </w:r>
      <w:r w:rsidR="00D459BF">
        <w:t xml:space="preserve"> percent</w:t>
      </w:r>
      <w:r w:rsidR="008E314D">
        <w:t xml:space="preserve">. </w:t>
      </w:r>
      <w:r w:rsidR="008E314D" w:rsidRPr="00AE2098">
        <w:t xml:space="preserve">Enrollment figures by race/ethnicity and high needs populations (i.e., students with disabilities, </w:t>
      </w:r>
      <w:r w:rsidR="00BC074D">
        <w:t xml:space="preserve">economically disadvantaged </w:t>
      </w:r>
      <w:r w:rsidR="00EA1F8B">
        <w:lastRenderedPageBreak/>
        <w:t>students</w:t>
      </w:r>
      <w:r w:rsidR="008E314D" w:rsidRPr="00AE2098">
        <w:t xml:space="preserve">, and </w:t>
      </w:r>
      <w:r w:rsidR="008E314D">
        <w:t>English learners (</w:t>
      </w:r>
      <w:r w:rsidR="008E314D" w:rsidRPr="00AE2098">
        <w:t>EL</w:t>
      </w:r>
      <w:r w:rsidR="008E314D">
        <w:t>s)</w:t>
      </w:r>
      <w:r w:rsidR="008E314D" w:rsidRPr="00AE2098">
        <w:t xml:space="preserve"> and </w:t>
      </w:r>
      <w:r w:rsidR="008E314D">
        <w:t>f</w:t>
      </w:r>
      <w:r w:rsidR="008E314D" w:rsidRPr="00AE2098">
        <w:t>ormer EL</w:t>
      </w:r>
      <w:r w:rsidR="008E314D">
        <w:t>s</w:t>
      </w:r>
      <w:r w:rsidR="008E314D" w:rsidRPr="00AE2098">
        <w:t xml:space="preserve"> compared </w:t>
      </w:r>
      <w:r w:rsidR="00931979">
        <w:t>with</w:t>
      </w:r>
      <w:r w:rsidR="008E314D" w:rsidRPr="00AE2098">
        <w:t xml:space="preserve"> the state a</w:t>
      </w:r>
      <w:r w:rsidR="008E314D">
        <w:t>re provided in Tables B1a and B1b in Appendix B.</w:t>
      </w:r>
    </w:p>
    <w:p w14:paraId="187935D4" w14:textId="4447D803" w:rsidR="008E314D" w:rsidRDefault="00EA1F8B" w:rsidP="008E314D">
      <w:pPr>
        <w:tabs>
          <w:tab w:val="left" w:pos="360"/>
          <w:tab w:val="left" w:pos="720"/>
          <w:tab w:val="left" w:pos="1080"/>
          <w:tab w:val="left" w:pos="1440"/>
          <w:tab w:val="left" w:pos="1800"/>
          <w:tab w:val="left" w:pos="2160"/>
          <w:tab w:val="left" w:pos="2520"/>
          <w:tab w:val="left" w:pos="2880"/>
        </w:tabs>
      </w:pPr>
      <w:r>
        <w:t xml:space="preserve">The total </w:t>
      </w:r>
      <w:r w:rsidR="008E314D">
        <w:t xml:space="preserve">in-district per-pupil expenditure </w:t>
      </w:r>
      <w:r w:rsidRPr="00FA2990">
        <w:t>was</w:t>
      </w:r>
      <w:r w:rsidR="008E314D" w:rsidRPr="00FA2990">
        <w:t xml:space="preserve"> similar to the</w:t>
      </w:r>
      <w:r w:rsidR="008E314D">
        <w:t xml:space="preserve"> median in-district </w:t>
      </w:r>
      <w:r>
        <w:t>per-</w:t>
      </w:r>
      <w:r w:rsidR="008E314D">
        <w:t xml:space="preserve">pupil </w:t>
      </w:r>
      <w:r>
        <w:t>expenditure</w:t>
      </w:r>
      <w:r w:rsidR="00FA2990">
        <w:t xml:space="preserve"> </w:t>
      </w:r>
      <w:r w:rsidR="008E314D">
        <w:t xml:space="preserve">for </w:t>
      </w:r>
      <w:r w:rsidR="006870C5">
        <w:t xml:space="preserve">17 </w:t>
      </w:r>
      <w:r w:rsidR="00D459BF">
        <w:t>districts</w:t>
      </w:r>
      <w:r w:rsidR="008E314D">
        <w:t xml:space="preserve"> of similar size </w:t>
      </w:r>
      <w:r w:rsidR="00D674E7">
        <w:t>(</w:t>
      </w:r>
      <w:r w:rsidR="006870C5">
        <w:t xml:space="preserve">&lt;1,000 students) </w:t>
      </w:r>
      <w:r w:rsidR="008E314D">
        <w:t xml:space="preserve">in fiscal year </w:t>
      </w:r>
      <w:r w:rsidR="00D459BF">
        <w:t>2018;</w:t>
      </w:r>
      <w:r w:rsidR="008E314D">
        <w:t xml:space="preserve">  $</w:t>
      </w:r>
      <w:r w:rsidR="006870C5">
        <w:t>18,192</w:t>
      </w:r>
      <w:r w:rsidR="008E314D">
        <w:t xml:space="preserve"> as compared with </w:t>
      </w:r>
      <w:r w:rsidR="008E314D" w:rsidRPr="00FA2990">
        <w:t>$</w:t>
      </w:r>
      <w:r w:rsidR="00FA2990" w:rsidRPr="00FA2990">
        <w:t>17</w:t>
      </w:r>
      <w:r w:rsidR="006870C5">
        <w:t>,880</w:t>
      </w:r>
      <w:r w:rsidR="008E314D">
        <w:t xml:space="preserve"> (see</w:t>
      </w:r>
      <w:r w:rsidR="00997081">
        <w:t xml:space="preserve"> </w:t>
      </w:r>
      <w:hyperlink r:id="rId18" w:history="1">
        <w:r w:rsidR="00997081" w:rsidRPr="00997081">
          <w:rPr>
            <w:rStyle w:val="Hyperlink"/>
          </w:rPr>
          <w:t>District Analysis and Review Tool Detail: Staffing &amp; Finance</w:t>
        </w:r>
      </w:hyperlink>
      <w:r w:rsidR="008E314D">
        <w:t xml:space="preserve">). Actual net school spending has </w:t>
      </w:r>
      <w:r w:rsidR="008E314D" w:rsidRPr="00FA2990">
        <w:t>been above</w:t>
      </w:r>
      <w:r w:rsidR="00FA2990" w:rsidRPr="00FA2990">
        <w:t xml:space="preserve"> </w:t>
      </w:r>
      <w:r w:rsidR="008E314D" w:rsidRPr="00FA2990">
        <w:t xml:space="preserve">what is required </w:t>
      </w:r>
      <w:r w:rsidR="00C96E5A" w:rsidRPr="00FA2990">
        <w:t>by the Chapter 70 state education aid program</w:t>
      </w:r>
      <w:r w:rsidR="00602AE2" w:rsidRPr="00FA2990">
        <w:t xml:space="preserve">, as shown in Table </w:t>
      </w:r>
      <w:r w:rsidRPr="00FA2990">
        <w:t xml:space="preserve">B3 </w:t>
      </w:r>
      <w:r w:rsidR="008E314D" w:rsidRPr="00FA2990">
        <w:t>in Appendix B.</w:t>
      </w:r>
    </w:p>
    <w:p w14:paraId="7D12BAFD" w14:textId="5BA23F51"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E06B74">
        <w:t>Student Performance</w:t>
      </w:r>
    </w:p>
    <w:tbl>
      <w:tblPr>
        <w:tblStyle w:val="TableGrid1"/>
        <w:tblW w:w="9570" w:type="dxa"/>
        <w:jc w:val="center"/>
        <w:tblLayout w:type="fixed"/>
        <w:tblLook w:val="00A0" w:firstRow="1" w:lastRow="0" w:firstColumn="1" w:lastColumn="0" w:noHBand="0" w:noVBand="0"/>
        <w:tblCaption w:val="Table 2: Gateway Regional School District  "/>
        <w:tblDescription w:val="Accountability Percentile, Criterion Reference Target (CRT) Percentage, Reason for Classification&#10;"/>
      </w:tblPr>
      <w:tblGrid>
        <w:gridCol w:w="2087"/>
        <w:gridCol w:w="1421"/>
        <w:gridCol w:w="1187"/>
        <w:gridCol w:w="2249"/>
        <w:gridCol w:w="2626"/>
      </w:tblGrid>
      <w:tr w:rsidR="00D64AD6" w:rsidRPr="00D64AD6" w14:paraId="7461B958" w14:textId="77777777" w:rsidTr="00F57298">
        <w:trPr>
          <w:jc w:val="center"/>
        </w:trPr>
        <w:tc>
          <w:tcPr>
            <w:tcW w:w="9576" w:type="dxa"/>
            <w:gridSpan w:val="5"/>
            <w:tcBorders>
              <w:top w:val="nil"/>
              <w:left w:val="nil"/>
              <w:bottom w:val="single" w:sz="4" w:space="0" w:color="auto"/>
              <w:right w:val="nil"/>
            </w:tcBorders>
            <w:hideMark/>
          </w:tcPr>
          <w:p w14:paraId="04838A5A" w14:textId="77777777" w:rsidR="00D64AD6" w:rsidRPr="00D64AD6" w:rsidRDefault="00D64AD6" w:rsidP="00D64AD6">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Table 2: Gateway Regional School District</w:t>
            </w:r>
          </w:p>
          <w:p w14:paraId="455F4EE0" w14:textId="77777777" w:rsidR="00D64AD6" w:rsidRPr="00D64AD6" w:rsidRDefault="00D64AD6" w:rsidP="00D64AD6">
            <w:pPr>
              <w:spacing w:after="0" w:line="240" w:lineRule="auto"/>
              <w:jc w:val="center"/>
              <w:rPr>
                <w:rFonts w:ascii="Calibri" w:eastAsia="Calibri" w:hAnsi="Calibri" w:cs="Times New Roman"/>
              </w:rPr>
            </w:pPr>
            <w:r w:rsidRPr="00D64AD6">
              <w:rPr>
                <w:rFonts w:ascii="Calibri" w:eastAsia="Calibri" w:hAnsi="Calibri" w:cs="Times New Roman"/>
                <w:b/>
                <w:sz w:val="20"/>
                <w:szCs w:val="20"/>
              </w:rPr>
              <w:t>Accountability Percentile, Criterion Reference Target (CRT) Percentage, Reason for Classification</w:t>
            </w:r>
          </w:p>
        </w:tc>
      </w:tr>
      <w:tr w:rsidR="00D64AD6" w:rsidRPr="00D64AD6" w14:paraId="370F7DA4" w14:textId="77777777" w:rsidTr="00F57298">
        <w:trPr>
          <w:jc w:val="center"/>
        </w:trPr>
        <w:tc>
          <w:tcPr>
            <w:tcW w:w="208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4105A3B" w14:textId="77777777" w:rsidR="00D64AD6" w:rsidRPr="00D64AD6" w:rsidRDefault="00D64AD6" w:rsidP="00F57298">
            <w:pPr>
              <w:spacing w:after="0" w:line="240" w:lineRule="auto"/>
              <w:rPr>
                <w:rFonts w:ascii="Calibri" w:eastAsia="Calibri" w:hAnsi="Calibri" w:cs="Times New Roman"/>
                <w:b/>
                <w:sz w:val="20"/>
                <w:szCs w:val="20"/>
              </w:rPr>
            </w:pPr>
            <w:r w:rsidRPr="00D64AD6">
              <w:rPr>
                <w:rFonts w:ascii="Calibri" w:eastAsia="Calibri" w:hAnsi="Calibri" w:cs="Times New Roman"/>
                <w:b/>
                <w:sz w:val="20"/>
                <w:szCs w:val="20"/>
              </w:rPr>
              <w:t>School</w:t>
            </w:r>
          </w:p>
        </w:tc>
        <w:tc>
          <w:tcPr>
            <w:tcW w:w="142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2626D9C" w14:textId="77777777" w:rsidR="00D64AD6" w:rsidRPr="00D64AD6" w:rsidRDefault="00D64AD6" w:rsidP="00F57298">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Accountability Percentile</w:t>
            </w:r>
          </w:p>
        </w:tc>
        <w:tc>
          <w:tcPr>
            <w:tcW w:w="118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513F440" w14:textId="77777777" w:rsidR="00D64AD6" w:rsidRPr="00D64AD6" w:rsidRDefault="00D64AD6" w:rsidP="00F57298">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Cumulative CRT Percentage</w:t>
            </w:r>
          </w:p>
        </w:tc>
        <w:tc>
          <w:tcPr>
            <w:tcW w:w="225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98E41C0" w14:textId="77777777" w:rsidR="00D64AD6" w:rsidRPr="00D64AD6" w:rsidRDefault="00D64AD6" w:rsidP="00F57298">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Overall Classification</w:t>
            </w:r>
          </w:p>
        </w:tc>
        <w:tc>
          <w:tcPr>
            <w:tcW w:w="262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17D1807" w14:textId="3C146316" w:rsidR="00D64AD6" w:rsidRPr="00D64AD6" w:rsidRDefault="00D64AD6" w:rsidP="00F57298">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Reason for Classification</w:t>
            </w:r>
          </w:p>
        </w:tc>
      </w:tr>
      <w:tr w:rsidR="00D64AD6" w:rsidRPr="00D64AD6" w14:paraId="79A7D3C5" w14:textId="77777777" w:rsidTr="00F57298">
        <w:trPr>
          <w:jc w:val="center"/>
        </w:trPr>
        <w:tc>
          <w:tcPr>
            <w:tcW w:w="2088" w:type="dxa"/>
            <w:tcBorders>
              <w:top w:val="single" w:sz="4" w:space="0" w:color="auto"/>
              <w:left w:val="single" w:sz="4" w:space="0" w:color="auto"/>
              <w:bottom w:val="single" w:sz="4" w:space="0" w:color="auto"/>
              <w:right w:val="single" w:sz="4" w:space="0" w:color="auto"/>
            </w:tcBorders>
            <w:vAlign w:val="center"/>
            <w:hideMark/>
          </w:tcPr>
          <w:p w14:paraId="6853BFCA" w14:textId="77777777" w:rsidR="00D64AD6" w:rsidRPr="00D64AD6" w:rsidRDefault="00D64AD6" w:rsidP="00F57298">
            <w:pPr>
              <w:spacing w:after="0" w:line="240" w:lineRule="auto"/>
              <w:rPr>
                <w:rFonts w:ascii="Calibri" w:eastAsia="Calibri" w:hAnsi="Calibri" w:cs="Calibri"/>
                <w:sz w:val="20"/>
                <w:szCs w:val="20"/>
              </w:rPr>
            </w:pPr>
            <w:r w:rsidRPr="00D64AD6">
              <w:rPr>
                <w:rFonts w:ascii="Calibri" w:eastAsia="Calibri" w:hAnsi="Calibri" w:cs="Calibri"/>
                <w:sz w:val="20"/>
                <w:szCs w:val="20"/>
              </w:rPr>
              <w:t>Chester</w:t>
            </w:r>
          </w:p>
        </w:tc>
        <w:tc>
          <w:tcPr>
            <w:tcW w:w="1422" w:type="dxa"/>
            <w:tcBorders>
              <w:top w:val="single" w:sz="4" w:space="0" w:color="auto"/>
              <w:left w:val="single" w:sz="4" w:space="0" w:color="auto"/>
              <w:bottom w:val="single" w:sz="4" w:space="0" w:color="auto"/>
              <w:right w:val="single" w:sz="4" w:space="0" w:color="auto"/>
            </w:tcBorders>
            <w:vAlign w:val="center"/>
            <w:hideMark/>
          </w:tcPr>
          <w:p w14:paraId="6FF18B10" w14:textId="77777777" w:rsidR="00D64AD6" w:rsidRPr="00D64AD6" w:rsidRDefault="00D64AD6" w:rsidP="00F57298">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29</w:t>
            </w:r>
          </w:p>
        </w:tc>
        <w:tc>
          <w:tcPr>
            <w:tcW w:w="1188" w:type="dxa"/>
            <w:tcBorders>
              <w:top w:val="single" w:sz="4" w:space="0" w:color="auto"/>
              <w:left w:val="single" w:sz="4" w:space="0" w:color="auto"/>
              <w:bottom w:val="single" w:sz="4" w:space="0" w:color="auto"/>
              <w:right w:val="single" w:sz="4" w:space="0" w:color="auto"/>
            </w:tcBorders>
            <w:vAlign w:val="center"/>
            <w:hideMark/>
          </w:tcPr>
          <w:p w14:paraId="2070C71F" w14:textId="77777777" w:rsidR="00D64AD6" w:rsidRPr="00D64AD6" w:rsidRDefault="00D64AD6" w:rsidP="00F57298">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41%</w:t>
            </w:r>
          </w:p>
        </w:tc>
        <w:tc>
          <w:tcPr>
            <w:tcW w:w="2250" w:type="dxa"/>
            <w:tcBorders>
              <w:top w:val="single" w:sz="4" w:space="0" w:color="auto"/>
              <w:left w:val="single" w:sz="4" w:space="0" w:color="auto"/>
              <w:bottom w:val="single" w:sz="4" w:space="0" w:color="auto"/>
              <w:right w:val="single" w:sz="4" w:space="0" w:color="auto"/>
            </w:tcBorders>
            <w:vAlign w:val="center"/>
            <w:hideMark/>
          </w:tcPr>
          <w:p w14:paraId="2193AFBA" w14:textId="77777777" w:rsidR="00D64AD6" w:rsidRPr="00D64AD6" w:rsidRDefault="00D64AD6" w:rsidP="00F57298">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Not requiring assistance or intervention</w:t>
            </w:r>
          </w:p>
        </w:tc>
        <w:tc>
          <w:tcPr>
            <w:tcW w:w="2628" w:type="dxa"/>
            <w:tcBorders>
              <w:top w:val="single" w:sz="4" w:space="0" w:color="auto"/>
              <w:left w:val="single" w:sz="4" w:space="0" w:color="auto"/>
              <w:bottom w:val="single" w:sz="4" w:space="0" w:color="auto"/>
              <w:right w:val="single" w:sz="4" w:space="0" w:color="auto"/>
            </w:tcBorders>
            <w:vAlign w:val="center"/>
            <w:hideMark/>
          </w:tcPr>
          <w:p w14:paraId="39C946A4" w14:textId="77777777" w:rsidR="00D64AD6" w:rsidRPr="00D64AD6" w:rsidRDefault="00D64AD6" w:rsidP="00F57298">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Moderate progress toward targets</w:t>
            </w:r>
          </w:p>
        </w:tc>
      </w:tr>
      <w:tr w:rsidR="00D64AD6" w:rsidRPr="00D64AD6" w14:paraId="27D0D5F2" w14:textId="77777777" w:rsidTr="00F57298">
        <w:trPr>
          <w:jc w:val="center"/>
        </w:trPr>
        <w:tc>
          <w:tcPr>
            <w:tcW w:w="208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67436BC" w14:textId="77777777" w:rsidR="00D64AD6" w:rsidRPr="00D64AD6" w:rsidRDefault="00D64AD6" w:rsidP="00F57298">
            <w:pPr>
              <w:spacing w:after="0" w:line="240" w:lineRule="auto"/>
              <w:rPr>
                <w:rFonts w:ascii="Calibri" w:eastAsia="Calibri" w:hAnsi="Calibri" w:cs="Calibri"/>
                <w:sz w:val="20"/>
                <w:szCs w:val="20"/>
              </w:rPr>
            </w:pPr>
            <w:r w:rsidRPr="00D64AD6">
              <w:rPr>
                <w:rFonts w:ascii="Calibri" w:eastAsia="Calibri" w:hAnsi="Calibri" w:cs="Calibri"/>
                <w:sz w:val="20"/>
                <w:szCs w:val="20"/>
              </w:rPr>
              <w:t>Littleville</w:t>
            </w:r>
          </w:p>
        </w:tc>
        <w:tc>
          <w:tcPr>
            <w:tcW w:w="142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364A20A" w14:textId="77777777" w:rsidR="00D64AD6" w:rsidRPr="00D64AD6" w:rsidRDefault="00D64AD6" w:rsidP="00F57298">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46</w:t>
            </w:r>
          </w:p>
        </w:tc>
        <w:tc>
          <w:tcPr>
            <w:tcW w:w="118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6A92801" w14:textId="77777777" w:rsidR="00D64AD6" w:rsidRPr="00D64AD6" w:rsidRDefault="00D64AD6" w:rsidP="00F57298">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50%</w:t>
            </w:r>
          </w:p>
        </w:tc>
        <w:tc>
          <w:tcPr>
            <w:tcW w:w="225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270AE6B" w14:textId="77777777" w:rsidR="00D64AD6" w:rsidRPr="00D64AD6" w:rsidRDefault="00D64AD6" w:rsidP="00F57298">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Not requiring assistance or intervention</w:t>
            </w:r>
          </w:p>
        </w:tc>
        <w:tc>
          <w:tcPr>
            <w:tcW w:w="262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7E0029B" w14:textId="77777777" w:rsidR="00D64AD6" w:rsidRPr="00D64AD6" w:rsidRDefault="00D64AD6" w:rsidP="00F57298">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Substantial progress toward targets</w:t>
            </w:r>
          </w:p>
        </w:tc>
      </w:tr>
      <w:tr w:rsidR="00D64AD6" w:rsidRPr="00D64AD6" w14:paraId="6B84564C" w14:textId="77777777" w:rsidTr="00F57298">
        <w:trPr>
          <w:jc w:val="center"/>
        </w:trPr>
        <w:tc>
          <w:tcPr>
            <w:tcW w:w="2088" w:type="dxa"/>
            <w:tcBorders>
              <w:top w:val="single" w:sz="4" w:space="0" w:color="auto"/>
              <w:left w:val="single" w:sz="4" w:space="0" w:color="auto"/>
              <w:bottom w:val="single" w:sz="4" w:space="0" w:color="auto"/>
              <w:right w:val="single" w:sz="4" w:space="0" w:color="auto"/>
            </w:tcBorders>
            <w:vAlign w:val="center"/>
            <w:hideMark/>
          </w:tcPr>
          <w:p w14:paraId="11AC6308" w14:textId="77777777" w:rsidR="00D64AD6" w:rsidRPr="00D64AD6" w:rsidRDefault="00D64AD6" w:rsidP="00F57298">
            <w:pPr>
              <w:spacing w:after="0" w:line="240" w:lineRule="auto"/>
              <w:rPr>
                <w:rFonts w:ascii="Calibri" w:eastAsia="Calibri" w:hAnsi="Calibri" w:cs="Calibri"/>
                <w:sz w:val="20"/>
                <w:szCs w:val="20"/>
              </w:rPr>
            </w:pPr>
            <w:r w:rsidRPr="00D64AD6">
              <w:rPr>
                <w:rFonts w:ascii="Calibri" w:eastAsia="Calibri" w:hAnsi="Calibri" w:cs="Calibri"/>
                <w:sz w:val="20"/>
                <w:szCs w:val="20"/>
              </w:rPr>
              <w:t>Gateway Regional Middle</w:t>
            </w:r>
          </w:p>
        </w:tc>
        <w:tc>
          <w:tcPr>
            <w:tcW w:w="1422" w:type="dxa"/>
            <w:tcBorders>
              <w:top w:val="single" w:sz="4" w:space="0" w:color="auto"/>
              <w:left w:val="single" w:sz="4" w:space="0" w:color="auto"/>
              <w:bottom w:val="single" w:sz="4" w:space="0" w:color="auto"/>
              <w:right w:val="single" w:sz="4" w:space="0" w:color="auto"/>
            </w:tcBorders>
            <w:vAlign w:val="center"/>
            <w:hideMark/>
          </w:tcPr>
          <w:p w14:paraId="1D5FF3A3" w14:textId="77777777" w:rsidR="00D64AD6" w:rsidRPr="00D64AD6" w:rsidRDefault="00D64AD6" w:rsidP="00F57298">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12</w:t>
            </w:r>
          </w:p>
        </w:tc>
        <w:tc>
          <w:tcPr>
            <w:tcW w:w="1188" w:type="dxa"/>
            <w:tcBorders>
              <w:top w:val="single" w:sz="4" w:space="0" w:color="auto"/>
              <w:left w:val="single" w:sz="4" w:space="0" w:color="auto"/>
              <w:bottom w:val="single" w:sz="4" w:space="0" w:color="auto"/>
              <w:right w:val="single" w:sz="4" w:space="0" w:color="auto"/>
            </w:tcBorders>
            <w:vAlign w:val="center"/>
            <w:hideMark/>
          </w:tcPr>
          <w:p w14:paraId="051283DE" w14:textId="77777777" w:rsidR="00D64AD6" w:rsidRPr="00D64AD6" w:rsidRDefault="00D64AD6" w:rsidP="00F57298">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51%</w:t>
            </w:r>
          </w:p>
        </w:tc>
        <w:tc>
          <w:tcPr>
            <w:tcW w:w="2250" w:type="dxa"/>
            <w:tcBorders>
              <w:top w:val="single" w:sz="4" w:space="0" w:color="auto"/>
              <w:left w:val="single" w:sz="4" w:space="0" w:color="auto"/>
              <w:bottom w:val="single" w:sz="4" w:space="0" w:color="auto"/>
              <w:right w:val="single" w:sz="4" w:space="0" w:color="auto"/>
            </w:tcBorders>
            <w:vAlign w:val="center"/>
            <w:hideMark/>
          </w:tcPr>
          <w:p w14:paraId="32599259" w14:textId="77777777" w:rsidR="00D64AD6" w:rsidRPr="00D64AD6" w:rsidRDefault="00D64AD6" w:rsidP="00F57298">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Requiring assistance or intervention</w:t>
            </w:r>
          </w:p>
        </w:tc>
        <w:tc>
          <w:tcPr>
            <w:tcW w:w="2628" w:type="dxa"/>
            <w:tcBorders>
              <w:top w:val="single" w:sz="4" w:space="0" w:color="auto"/>
              <w:left w:val="single" w:sz="4" w:space="0" w:color="auto"/>
              <w:bottom w:val="single" w:sz="4" w:space="0" w:color="auto"/>
              <w:right w:val="single" w:sz="4" w:space="0" w:color="auto"/>
            </w:tcBorders>
            <w:vAlign w:val="center"/>
            <w:hideMark/>
          </w:tcPr>
          <w:p w14:paraId="31502ABD" w14:textId="77777777" w:rsidR="00D64AD6" w:rsidRPr="00D64AD6" w:rsidRDefault="00D64AD6" w:rsidP="00F57298">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In need of focused/targeted support:  Low subgroup performance for White students</w:t>
            </w:r>
          </w:p>
        </w:tc>
      </w:tr>
      <w:tr w:rsidR="00D64AD6" w:rsidRPr="00D64AD6" w14:paraId="697C3839" w14:textId="77777777" w:rsidTr="00F57298">
        <w:trPr>
          <w:jc w:val="center"/>
        </w:trPr>
        <w:tc>
          <w:tcPr>
            <w:tcW w:w="208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EEF7FF2" w14:textId="77777777" w:rsidR="00D64AD6" w:rsidRPr="00D64AD6" w:rsidRDefault="00D64AD6" w:rsidP="00F57298">
            <w:pPr>
              <w:spacing w:after="0" w:line="240" w:lineRule="auto"/>
              <w:rPr>
                <w:rFonts w:ascii="Calibri" w:eastAsia="Calibri" w:hAnsi="Calibri" w:cs="Calibri"/>
                <w:sz w:val="20"/>
                <w:szCs w:val="20"/>
              </w:rPr>
            </w:pPr>
            <w:r w:rsidRPr="00D64AD6">
              <w:rPr>
                <w:rFonts w:ascii="Calibri" w:eastAsia="Calibri" w:hAnsi="Calibri" w:cs="Calibri"/>
                <w:sz w:val="20"/>
                <w:szCs w:val="20"/>
              </w:rPr>
              <w:t>Gateway Regional High</w:t>
            </w:r>
          </w:p>
        </w:tc>
        <w:tc>
          <w:tcPr>
            <w:tcW w:w="142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50C34C3" w14:textId="77777777" w:rsidR="00D64AD6" w:rsidRPr="00D64AD6" w:rsidRDefault="00D64AD6" w:rsidP="00F57298">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40</w:t>
            </w:r>
          </w:p>
        </w:tc>
        <w:tc>
          <w:tcPr>
            <w:tcW w:w="118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051127A" w14:textId="77777777" w:rsidR="00D64AD6" w:rsidRPr="00D64AD6" w:rsidRDefault="00D64AD6" w:rsidP="00F57298">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56%</w:t>
            </w:r>
          </w:p>
        </w:tc>
        <w:tc>
          <w:tcPr>
            <w:tcW w:w="225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13EB2E7" w14:textId="77777777" w:rsidR="00D64AD6" w:rsidRPr="00D64AD6" w:rsidRDefault="00D64AD6" w:rsidP="00F57298">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Not requiring assistance or intervention</w:t>
            </w:r>
          </w:p>
        </w:tc>
        <w:tc>
          <w:tcPr>
            <w:tcW w:w="262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D6226ED" w14:textId="77777777" w:rsidR="00D64AD6" w:rsidRPr="00D64AD6" w:rsidRDefault="00D64AD6" w:rsidP="00F57298">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Substantial progress toward targets</w:t>
            </w:r>
          </w:p>
        </w:tc>
      </w:tr>
      <w:tr w:rsidR="00D64AD6" w:rsidRPr="00D64AD6" w14:paraId="004E18D1" w14:textId="77777777" w:rsidTr="00F57298">
        <w:trPr>
          <w:jc w:val="center"/>
        </w:trPr>
        <w:tc>
          <w:tcPr>
            <w:tcW w:w="2088" w:type="dxa"/>
            <w:tcBorders>
              <w:top w:val="single" w:sz="4" w:space="0" w:color="auto"/>
              <w:left w:val="single" w:sz="4" w:space="0" w:color="auto"/>
              <w:bottom w:val="single" w:sz="4" w:space="0" w:color="auto"/>
              <w:right w:val="single" w:sz="4" w:space="0" w:color="auto"/>
            </w:tcBorders>
            <w:vAlign w:val="center"/>
            <w:hideMark/>
          </w:tcPr>
          <w:p w14:paraId="5D85D2B9" w14:textId="6D24F797" w:rsidR="00D64AD6" w:rsidRPr="00D64AD6" w:rsidRDefault="00D64AD6" w:rsidP="00F57298">
            <w:pPr>
              <w:spacing w:after="0" w:line="240" w:lineRule="auto"/>
              <w:rPr>
                <w:rFonts w:ascii="Calibri" w:eastAsia="Calibri" w:hAnsi="Calibri" w:cs="Calibri"/>
                <w:sz w:val="20"/>
                <w:szCs w:val="20"/>
              </w:rPr>
            </w:pPr>
            <w:r w:rsidRPr="00D64AD6">
              <w:rPr>
                <w:rFonts w:ascii="Calibri" w:eastAsia="Calibri" w:hAnsi="Calibri" w:cs="Calibri"/>
                <w:sz w:val="20"/>
                <w:szCs w:val="20"/>
              </w:rPr>
              <w:t>District</w:t>
            </w:r>
          </w:p>
        </w:tc>
        <w:tc>
          <w:tcPr>
            <w:tcW w:w="1422" w:type="dxa"/>
            <w:tcBorders>
              <w:top w:val="single" w:sz="4" w:space="0" w:color="auto"/>
              <w:left w:val="single" w:sz="4" w:space="0" w:color="auto"/>
              <w:bottom w:val="single" w:sz="4" w:space="0" w:color="auto"/>
              <w:right w:val="single" w:sz="4" w:space="0" w:color="auto"/>
            </w:tcBorders>
            <w:vAlign w:val="center"/>
            <w:hideMark/>
          </w:tcPr>
          <w:p w14:paraId="71F1F23F" w14:textId="77777777" w:rsidR="00D64AD6" w:rsidRPr="00D64AD6" w:rsidRDefault="00D64AD6" w:rsidP="00F57298">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w:t>
            </w:r>
          </w:p>
        </w:tc>
        <w:tc>
          <w:tcPr>
            <w:tcW w:w="1188" w:type="dxa"/>
            <w:tcBorders>
              <w:top w:val="single" w:sz="4" w:space="0" w:color="auto"/>
              <w:left w:val="single" w:sz="4" w:space="0" w:color="auto"/>
              <w:bottom w:val="single" w:sz="4" w:space="0" w:color="auto"/>
              <w:right w:val="single" w:sz="4" w:space="0" w:color="auto"/>
            </w:tcBorders>
            <w:vAlign w:val="center"/>
            <w:hideMark/>
          </w:tcPr>
          <w:p w14:paraId="69E7626E" w14:textId="77777777" w:rsidR="00D64AD6" w:rsidRPr="00D64AD6" w:rsidRDefault="00D64AD6" w:rsidP="00F57298">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47%</w:t>
            </w:r>
          </w:p>
        </w:tc>
        <w:tc>
          <w:tcPr>
            <w:tcW w:w="2250" w:type="dxa"/>
            <w:tcBorders>
              <w:top w:val="single" w:sz="4" w:space="0" w:color="auto"/>
              <w:left w:val="single" w:sz="4" w:space="0" w:color="auto"/>
              <w:bottom w:val="single" w:sz="4" w:space="0" w:color="auto"/>
              <w:right w:val="single" w:sz="4" w:space="0" w:color="auto"/>
            </w:tcBorders>
            <w:vAlign w:val="center"/>
            <w:hideMark/>
          </w:tcPr>
          <w:p w14:paraId="6CB8066D" w14:textId="77777777" w:rsidR="00D64AD6" w:rsidRPr="00D64AD6" w:rsidRDefault="00D64AD6" w:rsidP="00F57298">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Not requiring assistance or intervention</w:t>
            </w:r>
          </w:p>
        </w:tc>
        <w:tc>
          <w:tcPr>
            <w:tcW w:w="2628" w:type="dxa"/>
            <w:tcBorders>
              <w:top w:val="single" w:sz="4" w:space="0" w:color="auto"/>
              <w:left w:val="single" w:sz="4" w:space="0" w:color="auto"/>
              <w:bottom w:val="single" w:sz="4" w:space="0" w:color="auto"/>
              <w:right w:val="single" w:sz="4" w:space="0" w:color="auto"/>
            </w:tcBorders>
            <w:vAlign w:val="center"/>
            <w:hideMark/>
          </w:tcPr>
          <w:p w14:paraId="6ADB7616" w14:textId="77777777" w:rsidR="00D64AD6" w:rsidRPr="00D64AD6" w:rsidRDefault="00D64AD6" w:rsidP="00F57298">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Moderate progress toward targets</w:t>
            </w:r>
          </w:p>
        </w:tc>
      </w:tr>
    </w:tbl>
    <w:p w14:paraId="4F1AAFEA" w14:textId="77777777" w:rsidR="00D64AD6" w:rsidRPr="00D64AD6" w:rsidRDefault="00D64AD6" w:rsidP="00D64AD6">
      <w:pPr>
        <w:spacing w:after="0"/>
        <w:rPr>
          <w:rFonts w:ascii="Calibri" w:eastAsia="Calibri" w:hAnsi="Calibri" w:cs="Times New Roman"/>
        </w:rPr>
      </w:pPr>
    </w:p>
    <w:tbl>
      <w:tblPr>
        <w:tblStyle w:val="TableGrid5"/>
        <w:tblW w:w="9630" w:type="dxa"/>
        <w:tblInd w:w="-180" w:type="dxa"/>
        <w:tblLook w:val="00A0" w:firstRow="1" w:lastRow="0" w:firstColumn="1" w:lastColumn="0" w:noHBand="0" w:noVBand="0"/>
        <w:tblCaption w:val="Table 3: Gateway Regional School District  "/>
        <w:tblDescription w:val="Next-Generation MCAS ELA Scaled Scores in Grades 3--8, 2017--2019&#10;"/>
      </w:tblPr>
      <w:tblGrid>
        <w:gridCol w:w="2127"/>
        <w:gridCol w:w="990"/>
        <w:gridCol w:w="991"/>
        <w:gridCol w:w="990"/>
        <w:gridCol w:w="991"/>
        <w:gridCol w:w="991"/>
        <w:gridCol w:w="1108"/>
        <w:gridCol w:w="1442"/>
      </w:tblGrid>
      <w:tr w:rsidR="00D64AD6" w:rsidRPr="00D64AD6" w14:paraId="660FE948" w14:textId="77777777" w:rsidTr="00F57298">
        <w:tc>
          <w:tcPr>
            <w:tcW w:w="9630" w:type="dxa"/>
            <w:gridSpan w:val="8"/>
            <w:tcBorders>
              <w:top w:val="nil"/>
              <w:left w:val="nil"/>
              <w:bottom w:val="single" w:sz="4" w:space="0" w:color="auto"/>
              <w:right w:val="nil"/>
            </w:tcBorders>
            <w:hideMark/>
          </w:tcPr>
          <w:p w14:paraId="4DDB815F" w14:textId="77777777" w:rsidR="00D64AD6" w:rsidRPr="00D64AD6" w:rsidRDefault="00D64AD6" w:rsidP="00D64AD6">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Table 3: Gateway Regional School District</w:t>
            </w:r>
          </w:p>
          <w:p w14:paraId="78FEE7CF" w14:textId="3E3B486D" w:rsidR="00D64AD6" w:rsidRPr="00D64AD6" w:rsidRDefault="00D64AD6" w:rsidP="00D64AD6">
            <w:pPr>
              <w:spacing w:after="0" w:line="240" w:lineRule="auto"/>
              <w:jc w:val="center"/>
              <w:rPr>
                <w:rFonts w:ascii="Calibri" w:eastAsia="Calibri" w:hAnsi="Calibri" w:cs="Times New Roman"/>
              </w:rPr>
            </w:pPr>
            <w:r w:rsidRPr="00D64AD6">
              <w:rPr>
                <w:rFonts w:ascii="Calibri" w:eastAsia="Calibri" w:hAnsi="Calibri" w:cs="Times New Roman"/>
                <w:b/>
                <w:sz w:val="20"/>
                <w:szCs w:val="20"/>
              </w:rPr>
              <w:t xml:space="preserve">Next-Generation MCAS ELA Scaled Scores </w:t>
            </w:r>
            <w:r w:rsidR="00814D95">
              <w:rPr>
                <w:rFonts w:ascii="Calibri" w:eastAsia="Calibri" w:hAnsi="Calibri" w:cs="Times New Roman"/>
                <w:b/>
                <w:sz w:val="20"/>
                <w:szCs w:val="20"/>
              </w:rPr>
              <w:t xml:space="preserve">in </w:t>
            </w:r>
            <w:r w:rsidRPr="00D64AD6">
              <w:rPr>
                <w:rFonts w:ascii="Calibri" w:eastAsia="Calibri" w:hAnsi="Calibri" w:cs="Times New Roman"/>
                <w:b/>
                <w:sz w:val="20"/>
                <w:szCs w:val="20"/>
              </w:rPr>
              <w:t>Grades 3--8, 2017--2019</w:t>
            </w:r>
          </w:p>
        </w:tc>
      </w:tr>
      <w:tr w:rsidR="00D64AD6" w:rsidRPr="00D64AD6" w14:paraId="3CBFFDCE" w14:textId="77777777" w:rsidTr="00F57298">
        <w:tc>
          <w:tcPr>
            <w:tcW w:w="212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B755D61" w14:textId="77777777" w:rsidR="00D64AD6" w:rsidRPr="00D64AD6" w:rsidRDefault="00D64AD6" w:rsidP="00F57298">
            <w:pPr>
              <w:spacing w:after="0" w:line="240" w:lineRule="auto"/>
              <w:rPr>
                <w:rFonts w:ascii="Calibri" w:eastAsia="Calibri" w:hAnsi="Calibri" w:cs="Times New Roman"/>
                <w:b/>
                <w:sz w:val="20"/>
                <w:szCs w:val="20"/>
              </w:rPr>
            </w:pPr>
            <w:r w:rsidRPr="00D64AD6">
              <w:rPr>
                <w:rFonts w:ascii="Calibri" w:eastAsia="Calibri" w:hAnsi="Calibri" w:cs="Times New Roman"/>
                <w:b/>
                <w:sz w:val="20"/>
                <w:szCs w:val="20"/>
              </w:rPr>
              <w:t>Group</w:t>
            </w:r>
          </w:p>
        </w:tc>
        <w:tc>
          <w:tcPr>
            <w:tcW w:w="9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08C0D22" w14:textId="77777777" w:rsidR="00D64AD6" w:rsidRPr="00D64AD6" w:rsidRDefault="00D64AD6" w:rsidP="00F57298">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N (2019)</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7E0A25A" w14:textId="77777777" w:rsidR="00D64AD6" w:rsidRPr="00D64AD6" w:rsidRDefault="00D64AD6" w:rsidP="00F57298">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2017</w:t>
            </w:r>
          </w:p>
        </w:tc>
        <w:tc>
          <w:tcPr>
            <w:tcW w:w="9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FC117BC" w14:textId="77777777" w:rsidR="00D64AD6" w:rsidRPr="00D64AD6" w:rsidRDefault="00D64AD6" w:rsidP="00F57298">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2018</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DB85440" w14:textId="77777777" w:rsidR="00D64AD6" w:rsidRPr="00D64AD6" w:rsidRDefault="00D64AD6" w:rsidP="00F57298">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2019</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384E3A1" w14:textId="77777777" w:rsidR="00D64AD6" w:rsidRPr="00D64AD6" w:rsidRDefault="00D64AD6" w:rsidP="00F57298">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Change</w:t>
            </w:r>
          </w:p>
        </w:tc>
        <w:tc>
          <w:tcPr>
            <w:tcW w:w="110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C1D8328" w14:textId="77777777" w:rsidR="00D64AD6" w:rsidRPr="00D64AD6" w:rsidRDefault="00D64AD6" w:rsidP="00F57298">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State (2019)</w:t>
            </w:r>
          </w:p>
        </w:tc>
        <w:tc>
          <w:tcPr>
            <w:tcW w:w="144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33D9669" w14:textId="77777777" w:rsidR="00D64AD6" w:rsidRPr="00D64AD6" w:rsidRDefault="00D64AD6" w:rsidP="00F57298">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Above/Below</w:t>
            </w:r>
          </w:p>
        </w:tc>
      </w:tr>
      <w:tr w:rsidR="00D64AD6" w:rsidRPr="00D64AD6" w14:paraId="690DEA68" w14:textId="77777777" w:rsidTr="00F57298">
        <w:tc>
          <w:tcPr>
            <w:tcW w:w="2127" w:type="dxa"/>
            <w:tcBorders>
              <w:top w:val="single" w:sz="4" w:space="0" w:color="auto"/>
              <w:left w:val="single" w:sz="4" w:space="0" w:color="auto"/>
              <w:bottom w:val="single" w:sz="4" w:space="0" w:color="auto"/>
              <w:right w:val="single" w:sz="4" w:space="0" w:color="auto"/>
            </w:tcBorders>
            <w:hideMark/>
          </w:tcPr>
          <w:p w14:paraId="2C78A280" w14:textId="77777777" w:rsidR="00D64AD6" w:rsidRPr="00D64AD6" w:rsidRDefault="00D64AD6" w:rsidP="00D64AD6">
            <w:pPr>
              <w:spacing w:after="0" w:line="240" w:lineRule="auto"/>
              <w:rPr>
                <w:rFonts w:ascii="Calibri" w:eastAsia="Calibri" w:hAnsi="Calibri" w:cs="Times New Roman"/>
                <w:sz w:val="20"/>
                <w:szCs w:val="20"/>
              </w:rPr>
            </w:pPr>
            <w:r w:rsidRPr="00D64AD6">
              <w:rPr>
                <w:rFonts w:ascii="Calibri" w:eastAsia="Calibri" w:hAnsi="Calibri" w:cs="Times New Roman"/>
                <w:sz w:val="20"/>
                <w:szCs w:val="20"/>
              </w:rPr>
              <w:t>African American/Black</w:t>
            </w:r>
          </w:p>
        </w:tc>
        <w:tc>
          <w:tcPr>
            <w:tcW w:w="990" w:type="dxa"/>
            <w:tcBorders>
              <w:top w:val="single" w:sz="4" w:space="0" w:color="auto"/>
              <w:left w:val="single" w:sz="4" w:space="0" w:color="auto"/>
              <w:bottom w:val="single" w:sz="4" w:space="0" w:color="auto"/>
              <w:right w:val="single" w:sz="4" w:space="0" w:color="auto"/>
            </w:tcBorders>
            <w:vAlign w:val="center"/>
            <w:hideMark/>
          </w:tcPr>
          <w:p w14:paraId="2AFEDA19" w14:textId="77777777" w:rsidR="00D64AD6" w:rsidRPr="00D64AD6" w:rsidRDefault="00D64AD6" w:rsidP="00F57298">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w:t>
            </w:r>
          </w:p>
        </w:tc>
        <w:tc>
          <w:tcPr>
            <w:tcW w:w="991" w:type="dxa"/>
            <w:tcBorders>
              <w:top w:val="single" w:sz="4" w:space="0" w:color="auto"/>
              <w:left w:val="single" w:sz="4" w:space="0" w:color="auto"/>
              <w:bottom w:val="single" w:sz="4" w:space="0" w:color="auto"/>
              <w:right w:val="single" w:sz="4" w:space="0" w:color="auto"/>
            </w:tcBorders>
            <w:vAlign w:val="center"/>
            <w:hideMark/>
          </w:tcPr>
          <w:p w14:paraId="0E01C382" w14:textId="77777777" w:rsidR="00D64AD6" w:rsidRPr="00D64AD6" w:rsidRDefault="00D64AD6" w:rsidP="00F57298">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90" w:type="dxa"/>
            <w:tcBorders>
              <w:top w:val="single" w:sz="4" w:space="0" w:color="auto"/>
              <w:left w:val="single" w:sz="4" w:space="0" w:color="auto"/>
              <w:bottom w:val="single" w:sz="4" w:space="0" w:color="auto"/>
              <w:right w:val="single" w:sz="4" w:space="0" w:color="auto"/>
            </w:tcBorders>
            <w:vAlign w:val="center"/>
            <w:hideMark/>
          </w:tcPr>
          <w:p w14:paraId="74B5FE35" w14:textId="77777777" w:rsidR="00D64AD6" w:rsidRPr="00D64AD6" w:rsidRDefault="00D64AD6" w:rsidP="00F57298">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91" w:type="dxa"/>
            <w:tcBorders>
              <w:top w:val="single" w:sz="4" w:space="0" w:color="auto"/>
              <w:left w:val="single" w:sz="4" w:space="0" w:color="auto"/>
              <w:bottom w:val="single" w:sz="4" w:space="0" w:color="auto"/>
              <w:right w:val="single" w:sz="4" w:space="0" w:color="auto"/>
            </w:tcBorders>
            <w:vAlign w:val="center"/>
            <w:hideMark/>
          </w:tcPr>
          <w:p w14:paraId="04E62900" w14:textId="77777777" w:rsidR="00D64AD6" w:rsidRPr="00D64AD6" w:rsidRDefault="00D64AD6" w:rsidP="00F57298">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91" w:type="dxa"/>
            <w:tcBorders>
              <w:top w:val="single" w:sz="4" w:space="0" w:color="auto"/>
              <w:left w:val="single" w:sz="4" w:space="0" w:color="auto"/>
              <w:bottom w:val="single" w:sz="4" w:space="0" w:color="auto"/>
              <w:right w:val="single" w:sz="4" w:space="0" w:color="auto"/>
            </w:tcBorders>
            <w:vAlign w:val="center"/>
            <w:hideMark/>
          </w:tcPr>
          <w:p w14:paraId="0CBF8E4A" w14:textId="77777777" w:rsidR="00D64AD6" w:rsidRPr="00D64AD6" w:rsidRDefault="00D64AD6" w:rsidP="00F57298">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1108" w:type="dxa"/>
            <w:tcBorders>
              <w:top w:val="single" w:sz="4" w:space="0" w:color="auto"/>
              <w:left w:val="single" w:sz="4" w:space="0" w:color="auto"/>
              <w:bottom w:val="single" w:sz="4" w:space="0" w:color="auto"/>
              <w:right w:val="single" w:sz="4" w:space="0" w:color="auto"/>
            </w:tcBorders>
            <w:vAlign w:val="center"/>
            <w:hideMark/>
          </w:tcPr>
          <w:p w14:paraId="2BC26395" w14:textId="77777777" w:rsidR="00D64AD6" w:rsidRPr="00D64AD6" w:rsidRDefault="00D64AD6" w:rsidP="00F57298">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491.2</w:t>
            </w:r>
          </w:p>
        </w:tc>
        <w:tc>
          <w:tcPr>
            <w:tcW w:w="1442" w:type="dxa"/>
            <w:tcBorders>
              <w:top w:val="single" w:sz="4" w:space="0" w:color="auto"/>
              <w:left w:val="single" w:sz="4" w:space="0" w:color="auto"/>
              <w:bottom w:val="single" w:sz="4" w:space="0" w:color="auto"/>
              <w:right w:val="single" w:sz="4" w:space="0" w:color="auto"/>
            </w:tcBorders>
            <w:vAlign w:val="center"/>
            <w:hideMark/>
          </w:tcPr>
          <w:p w14:paraId="5B731588" w14:textId="77777777" w:rsidR="00D64AD6" w:rsidRPr="00D64AD6" w:rsidRDefault="00D64AD6" w:rsidP="00F57298">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r>
      <w:tr w:rsidR="00D64AD6" w:rsidRPr="00D64AD6" w14:paraId="4C75F762" w14:textId="77777777" w:rsidTr="00F57298">
        <w:tc>
          <w:tcPr>
            <w:tcW w:w="2127" w:type="dxa"/>
            <w:tcBorders>
              <w:top w:val="single" w:sz="4" w:space="0" w:color="auto"/>
              <w:left w:val="single" w:sz="4" w:space="0" w:color="auto"/>
              <w:bottom w:val="single" w:sz="4" w:space="0" w:color="auto"/>
              <w:right w:val="single" w:sz="4" w:space="0" w:color="auto"/>
            </w:tcBorders>
            <w:shd w:val="clear" w:color="auto" w:fill="BFBFBF"/>
            <w:hideMark/>
          </w:tcPr>
          <w:p w14:paraId="55E6761D" w14:textId="77777777" w:rsidR="00D64AD6" w:rsidRPr="00D64AD6" w:rsidRDefault="00D64AD6" w:rsidP="00D64AD6">
            <w:pPr>
              <w:spacing w:after="0" w:line="240" w:lineRule="auto"/>
              <w:rPr>
                <w:rFonts w:ascii="Calibri" w:eastAsia="Calibri" w:hAnsi="Calibri" w:cs="Times New Roman"/>
                <w:sz w:val="20"/>
                <w:szCs w:val="20"/>
              </w:rPr>
            </w:pPr>
            <w:r w:rsidRPr="00D64AD6">
              <w:rPr>
                <w:rFonts w:ascii="Calibri" w:eastAsia="Calibri" w:hAnsi="Calibri" w:cs="Times New Roman"/>
                <w:sz w:val="20"/>
                <w:szCs w:val="20"/>
              </w:rPr>
              <w:t>Asian</w:t>
            </w:r>
          </w:p>
        </w:tc>
        <w:tc>
          <w:tcPr>
            <w:tcW w:w="9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54E2AAE" w14:textId="77777777" w:rsidR="00D64AD6" w:rsidRPr="00D64AD6" w:rsidRDefault="00D64AD6" w:rsidP="00F57298">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2C7F728" w14:textId="77777777" w:rsidR="00D64AD6" w:rsidRPr="00D64AD6" w:rsidRDefault="00D64AD6" w:rsidP="00F57298">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C6177DF" w14:textId="77777777" w:rsidR="00D64AD6" w:rsidRPr="00D64AD6" w:rsidRDefault="00D64AD6" w:rsidP="00F57298">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24084A5" w14:textId="77777777" w:rsidR="00D64AD6" w:rsidRPr="00D64AD6" w:rsidRDefault="00D64AD6" w:rsidP="00F57298">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02D97AB" w14:textId="77777777" w:rsidR="00D64AD6" w:rsidRPr="00D64AD6" w:rsidRDefault="00D64AD6" w:rsidP="00F57298">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110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02039FC" w14:textId="77777777" w:rsidR="00D64AD6" w:rsidRPr="00D64AD6" w:rsidRDefault="00D64AD6" w:rsidP="00F57298">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512.8</w:t>
            </w:r>
          </w:p>
        </w:tc>
        <w:tc>
          <w:tcPr>
            <w:tcW w:w="144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F5D6199" w14:textId="77777777" w:rsidR="00D64AD6" w:rsidRPr="00D64AD6" w:rsidRDefault="00D64AD6" w:rsidP="00F57298">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r>
      <w:tr w:rsidR="00D64AD6" w:rsidRPr="00D64AD6" w14:paraId="5C0AFFDF" w14:textId="77777777" w:rsidTr="00F57298">
        <w:tc>
          <w:tcPr>
            <w:tcW w:w="2127" w:type="dxa"/>
            <w:tcBorders>
              <w:top w:val="single" w:sz="4" w:space="0" w:color="auto"/>
              <w:left w:val="single" w:sz="4" w:space="0" w:color="auto"/>
              <w:bottom w:val="single" w:sz="4" w:space="0" w:color="auto"/>
              <w:right w:val="single" w:sz="4" w:space="0" w:color="auto"/>
            </w:tcBorders>
            <w:hideMark/>
          </w:tcPr>
          <w:p w14:paraId="64A04B68" w14:textId="77777777" w:rsidR="00D64AD6" w:rsidRPr="00D64AD6" w:rsidRDefault="00D64AD6" w:rsidP="00D64AD6">
            <w:pPr>
              <w:spacing w:after="0" w:line="240" w:lineRule="auto"/>
              <w:rPr>
                <w:rFonts w:ascii="Calibri" w:eastAsia="Calibri" w:hAnsi="Calibri" w:cs="Times New Roman"/>
                <w:sz w:val="20"/>
                <w:szCs w:val="20"/>
              </w:rPr>
            </w:pPr>
            <w:r w:rsidRPr="00D64AD6">
              <w:rPr>
                <w:rFonts w:ascii="Calibri" w:eastAsia="Calibri" w:hAnsi="Calibri" w:cs="Times New Roman"/>
                <w:sz w:val="20"/>
                <w:szCs w:val="20"/>
              </w:rPr>
              <w:t>Hispanic or Latino</w:t>
            </w:r>
          </w:p>
        </w:tc>
        <w:tc>
          <w:tcPr>
            <w:tcW w:w="990" w:type="dxa"/>
            <w:tcBorders>
              <w:top w:val="single" w:sz="4" w:space="0" w:color="auto"/>
              <w:left w:val="single" w:sz="4" w:space="0" w:color="auto"/>
              <w:bottom w:val="single" w:sz="4" w:space="0" w:color="auto"/>
              <w:right w:val="single" w:sz="4" w:space="0" w:color="auto"/>
            </w:tcBorders>
            <w:vAlign w:val="center"/>
            <w:hideMark/>
          </w:tcPr>
          <w:p w14:paraId="7479C8B1" w14:textId="77777777" w:rsidR="00D64AD6" w:rsidRPr="00D64AD6" w:rsidRDefault="00D64AD6" w:rsidP="00F57298">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21</w:t>
            </w:r>
          </w:p>
        </w:tc>
        <w:tc>
          <w:tcPr>
            <w:tcW w:w="991" w:type="dxa"/>
            <w:tcBorders>
              <w:top w:val="single" w:sz="4" w:space="0" w:color="auto"/>
              <w:left w:val="single" w:sz="4" w:space="0" w:color="auto"/>
              <w:bottom w:val="single" w:sz="4" w:space="0" w:color="auto"/>
              <w:right w:val="single" w:sz="4" w:space="0" w:color="auto"/>
            </w:tcBorders>
            <w:vAlign w:val="center"/>
            <w:hideMark/>
          </w:tcPr>
          <w:p w14:paraId="7F152E6D" w14:textId="77777777" w:rsidR="00D64AD6" w:rsidRPr="00D64AD6" w:rsidRDefault="00D64AD6" w:rsidP="00F57298">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491.9</w:t>
            </w:r>
          </w:p>
        </w:tc>
        <w:tc>
          <w:tcPr>
            <w:tcW w:w="990" w:type="dxa"/>
            <w:tcBorders>
              <w:top w:val="single" w:sz="4" w:space="0" w:color="auto"/>
              <w:left w:val="single" w:sz="4" w:space="0" w:color="auto"/>
              <w:bottom w:val="single" w:sz="4" w:space="0" w:color="auto"/>
              <w:right w:val="single" w:sz="4" w:space="0" w:color="auto"/>
            </w:tcBorders>
            <w:vAlign w:val="center"/>
            <w:hideMark/>
          </w:tcPr>
          <w:p w14:paraId="6AA2FCD0" w14:textId="77777777" w:rsidR="00D64AD6" w:rsidRPr="00D64AD6" w:rsidRDefault="00D64AD6" w:rsidP="00F57298">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494.8</w:t>
            </w:r>
          </w:p>
        </w:tc>
        <w:tc>
          <w:tcPr>
            <w:tcW w:w="991" w:type="dxa"/>
            <w:tcBorders>
              <w:top w:val="single" w:sz="4" w:space="0" w:color="auto"/>
              <w:left w:val="single" w:sz="4" w:space="0" w:color="auto"/>
              <w:bottom w:val="single" w:sz="4" w:space="0" w:color="auto"/>
              <w:right w:val="single" w:sz="4" w:space="0" w:color="auto"/>
            </w:tcBorders>
            <w:vAlign w:val="center"/>
            <w:hideMark/>
          </w:tcPr>
          <w:p w14:paraId="09C9A317" w14:textId="77777777" w:rsidR="00D64AD6" w:rsidRPr="00D64AD6" w:rsidRDefault="00D64AD6" w:rsidP="00F57298">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493.1</w:t>
            </w:r>
          </w:p>
        </w:tc>
        <w:tc>
          <w:tcPr>
            <w:tcW w:w="991" w:type="dxa"/>
            <w:tcBorders>
              <w:top w:val="single" w:sz="4" w:space="0" w:color="auto"/>
              <w:left w:val="single" w:sz="4" w:space="0" w:color="auto"/>
              <w:bottom w:val="single" w:sz="4" w:space="0" w:color="auto"/>
              <w:right w:val="single" w:sz="4" w:space="0" w:color="auto"/>
            </w:tcBorders>
            <w:vAlign w:val="center"/>
            <w:hideMark/>
          </w:tcPr>
          <w:p w14:paraId="17824F92" w14:textId="77777777" w:rsidR="00D64AD6" w:rsidRPr="00D64AD6" w:rsidRDefault="00D64AD6" w:rsidP="00F57298">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1.2</w:t>
            </w:r>
          </w:p>
        </w:tc>
        <w:tc>
          <w:tcPr>
            <w:tcW w:w="1108" w:type="dxa"/>
            <w:tcBorders>
              <w:top w:val="single" w:sz="4" w:space="0" w:color="auto"/>
              <w:left w:val="single" w:sz="4" w:space="0" w:color="auto"/>
              <w:bottom w:val="single" w:sz="4" w:space="0" w:color="auto"/>
              <w:right w:val="single" w:sz="4" w:space="0" w:color="auto"/>
            </w:tcBorders>
            <w:vAlign w:val="center"/>
            <w:hideMark/>
          </w:tcPr>
          <w:p w14:paraId="7D335FF0" w14:textId="77777777" w:rsidR="00D64AD6" w:rsidRPr="00D64AD6" w:rsidRDefault="00D64AD6" w:rsidP="00F57298">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490.6</w:t>
            </w:r>
          </w:p>
        </w:tc>
        <w:tc>
          <w:tcPr>
            <w:tcW w:w="1442" w:type="dxa"/>
            <w:tcBorders>
              <w:top w:val="single" w:sz="4" w:space="0" w:color="auto"/>
              <w:left w:val="single" w:sz="4" w:space="0" w:color="auto"/>
              <w:bottom w:val="single" w:sz="4" w:space="0" w:color="auto"/>
              <w:right w:val="single" w:sz="4" w:space="0" w:color="auto"/>
            </w:tcBorders>
            <w:vAlign w:val="center"/>
            <w:hideMark/>
          </w:tcPr>
          <w:p w14:paraId="36F47A77" w14:textId="77777777" w:rsidR="00D64AD6" w:rsidRPr="00D64AD6" w:rsidRDefault="00D64AD6" w:rsidP="00F57298">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2.5</w:t>
            </w:r>
          </w:p>
        </w:tc>
      </w:tr>
      <w:tr w:rsidR="00D64AD6" w:rsidRPr="00D64AD6" w14:paraId="33F02CC0" w14:textId="77777777" w:rsidTr="00F57298">
        <w:tc>
          <w:tcPr>
            <w:tcW w:w="2127" w:type="dxa"/>
            <w:tcBorders>
              <w:top w:val="single" w:sz="4" w:space="0" w:color="auto"/>
              <w:left w:val="single" w:sz="4" w:space="0" w:color="auto"/>
              <w:bottom w:val="single" w:sz="4" w:space="0" w:color="auto"/>
              <w:right w:val="single" w:sz="4" w:space="0" w:color="auto"/>
            </w:tcBorders>
            <w:shd w:val="clear" w:color="auto" w:fill="BFBFBF"/>
            <w:hideMark/>
          </w:tcPr>
          <w:p w14:paraId="2D06E348" w14:textId="74055627" w:rsidR="00D64AD6" w:rsidRPr="00D64AD6" w:rsidRDefault="00D64AD6" w:rsidP="00D64AD6">
            <w:pPr>
              <w:spacing w:after="0" w:line="240" w:lineRule="auto"/>
              <w:rPr>
                <w:rFonts w:ascii="Calibri" w:eastAsia="Calibri" w:hAnsi="Calibri" w:cs="Times New Roman"/>
                <w:sz w:val="20"/>
                <w:szCs w:val="20"/>
              </w:rPr>
            </w:pPr>
            <w:r w:rsidRPr="00D64AD6">
              <w:rPr>
                <w:rFonts w:ascii="Calibri" w:eastAsia="Calibri" w:hAnsi="Calibri" w:cs="Times New Roman"/>
                <w:sz w:val="20"/>
                <w:szCs w:val="20"/>
              </w:rPr>
              <w:t>Multi-Race</w:t>
            </w:r>
            <w:r w:rsidR="006F12C2" w:rsidRPr="00D64AD6">
              <w:rPr>
                <w:rFonts w:ascii="Calibri" w:eastAsia="Calibri" w:hAnsi="Calibri" w:cs="Times New Roman"/>
                <w:sz w:val="20"/>
                <w:szCs w:val="20"/>
              </w:rPr>
              <w:t>, non-</w:t>
            </w:r>
            <w:r w:rsidR="006C2874">
              <w:rPr>
                <w:rFonts w:ascii="Calibri" w:eastAsia="Calibri" w:hAnsi="Calibri" w:cs="Times New Roman"/>
                <w:sz w:val="20"/>
                <w:szCs w:val="20"/>
              </w:rPr>
              <w:t>Hispanic/Latino</w:t>
            </w:r>
          </w:p>
        </w:tc>
        <w:tc>
          <w:tcPr>
            <w:tcW w:w="9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C4A0FC1" w14:textId="77777777" w:rsidR="00D64AD6" w:rsidRPr="00D64AD6" w:rsidRDefault="00D64AD6" w:rsidP="00F57298">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7</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04B4DB5" w14:textId="77777777" w:rsidR="00D64AD6" w:rsidRPr="00D64AD6" w:rsidRDefault="00D64AD6" w:rsidP="00F57298">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3F0F67E" w14:textId="77777777" w:rsidR="00D64AD6" w:rsidRPr="00D64AD6" w:rsidRDefault="00D64AD6" w:rsidP="00F57298">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E2CFC2A" w14:textId="77777777" w:rsidR="00D64AD6" w:rsidRPr="00D64AD6" w:rsidRDefault="00D64AD6" w:rsidP="00F57298">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ED2C088" w14:textId="77777777" w:rsidR="00D64AD6" w:rsidRPr="00D64AD6" w:rsidRDefault="00D64AD6" w:rsidP="00F57298">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110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6310331" w14:textId="77777777" w:rsidR="00D64AD6" w:rsidRPr="00D64AD6" w:rsidRDefault="00D64AD6" w:rsidP="00F57298">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503.6</w:t>
            </w:r>
          </w:p>
        </w:tc>
        <w:tc>
          <w:tcPr>
            <w:tcW w:w="144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15423DA" w14:textId="77777777" w:rsidR="00D64AD6" w:rsidRPr="00D64AD6" w:rsidRDefault="00D64AD6" w:rsidP="00F57298">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r>
      <w:tr w:rsidR="00D64AD6" w:rsidRPr="00D64AD6" w14:paraId="370D0C16" w14:textId="77777777" w:rsidTr="00F57298">
        <w:tc>
          <w:tcPr>
            <w:tcW w:w="2127" w:type="dxa"/>
            <w:tcBorders>
              <w:top w:val="single" w:sz="4" w:space="0" w:color="auto"/>
              <w:left w:val="single" w:sz="4" w:space="0" w:color="auto"/>
              <w:bottom w:val="single" w:sz="4" w:space="0" w:color="auto"/>
              <w:right w:val="single" w:sz="4" w:space="0" w:color="auto"/>
            </w:tcBorders>
            <w:hideMark/>
          </w:tcPr>
          <w:p w14:paraId="1FF19153" w14:textId="77777777" w:rsidR="00D64AD6" w:rsidRPr="00D64AD6" w:rsidRDefault="00D64AD6" w:rsidP="00D64AD6">
            <w:pPr>
              <w:spacing w:after="0" w:line="240" w:lineRule="auto"/>
              <w:rPr>
                <w:rFonts w:ascii="Calibri" w:eastAsia="Calibri" w:hAnsi="Calibri" w:cs="Times New Roman"/>
                <w:sz w:val="20"/>
                <w:szCs w:val="20"/>
              </w:rPr>
            </w:pPr>
            <w:r w:rsidRPr="00D64AD6">
              <w:rPr>
                <w:rFonts w:ascii="Calibri" w:eastAsia="Calibri" w:hAnsi="Calibri" w:cs="Times New Roman"/>
                <w:sz w:val="20"/>
                <w:szCs w:val="20"/>
              </w:rPr>
              <w:t>White</w:t>
            </w:r>
          </w:p>
        </w:tc>
        <w:tc>
          <w:tcPr>
            <w:tcW w:w="990" w:type="dxa"/>
            <w:tcBorders>
              <w:top w:val="single" w:sz="4" w:space="0" w:color="auto"/>
              <w:left w:val="single" w:sz="4" w:space="0" w:color="auto"/>
              <w:bottom w:val="single" w:sz="4" w:space="0" w:color="auto"/>
              <w:right w:val="single" w:sz="4" w:space="0" w:color="auto"/>
            </w:tcBorders>
            <w:vAlign w:val="center"/>
            <w:hideMark/>
          </w:tcPr>
          <w:p w14:paraId="1160F340" w14:textId="77777777" w:rsidR="00D64AD6" w:rsidRPr="00D64AD6" w:rsidRDefault="00D64AD6" w:rsidP="00F57298">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375</w:t>
            </w:r>
          </w:p>
        </w:tc>
        <w:tc>
          <w:tcPr>
            <w:tcW w:w="991" w:type="dxa"/>
            <w:tcBorders>
              <w:top w:val="single" w:sz="4" w:space="0" w:color="auto"/>
              <w:left w:val="single" w:sz="4" w:space="0" w:color="auto"/>
              <w:bottom w:val="single" w:sz="4" w:space="0" w:color="auto"/>
              <w:right w:val="single" w:sz="4" w:space="0" w:color="auto"/>
            </w:tcBorders>
            <w:vAlign w:val="center"/>
            <w:hideMark/>
          </w:tcPr>
          <w:p w14:paraId="4F608669" w14:textId="77777777" w:rsidR="00D64AD6" w:rsidRPr="00D64AD6" w:rsidRDefault="00D64AD6" w:rsidP="00F57298">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496.7</w:t>
            </w:r>
          </w:p>
        </w:tc>
        <w:tc>
          <w:tcPr>
            <w:tcW w:w="990" w:type="dxa"/>
            <w:tcBorders>
              <w:top w:val="single" w:sz="4" w:space="0" w:color="auto"/>
              <w:left w:val="single" w:sz="4" w:space="0" w:color="auto"/>
              <w:bottom w:val="single" w:sz="4" w:space="0" w:color="auto"/>
              <w:right w:val="single" w:sz="4" w:space="0" w:color="auto"/>
            </w:tcBorders>
            <w:vAlign w:val="center"/>
            <w:hideMark/>
          </w:tcPr>
          <w:p w14:paraId="451151C5" w14:textId="77777777" w:rsidR="00D64AD6" w:rsidRPr="00D64AD6" w:rsidRDefault="00D64AD6" w:rsidP="00F57298">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499.6</w:t>
            </w:r>
          </w:p>
        </w:tc>
        <w:tc>
          <w:tcPr>
            <w:tcW w:w="991" w:type="dxa"/>
            <w:tcBorders>
              <w:top w:val="single" w:sz="4" w:space="0" w:color="auto"/>
              <w:left w:val="single" w:sz="4" w:space="0" w:color="auto"/>
              <w:bottom w:val="single" w:sz="4" w:space="0" w:color="auto"/>
              <w:right w:val="single" w:sz="4" w:space="0" w:color="auto"/>
            </w:tcBorders>
            <w:vAlign w:val="center"/>
            <w:hideMark/>
          </w:tcPr>
          <w:p w14:paraId="447AD46C" w14:textId="77777777" w:rsidR="00D64AD6" w:rsidRPr="00D64AD6" w:rsidRDefault="00D64AD6" w:rsidP="00F57298">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498.0</w:t>
            </w:r>
          </w:p>
        </w:tc>
        <w:tc>
          <w:tcPr>
            <w:tcW w:w="991" w:type="dxa"/>
            <w:tcBorders>
              <w:top w:val="single" w:sz="4" w:space="0" w:color="auto"/>
              <w:left w:val="single" w:sz="4" w:space="0" w:color="auto"/>
              <w:bottom w:val="single" w:sz="4" w:space="0" w:color="auto"/>
              <w:right w:val="single" w:sz="4" w:space="0" w:color="auto"/>
            </w:tcBorders>
            <w:vAlign w:val="center"/>
            <w:hideMark/>
          </w:tcPr>
          <w:p w14:paraId="3734159E" w14:textId="77777777" w:rsidR="00D64AD6" w:rsidRPr="00D64AD6" w:rsidRDefault="00D64AD6" w:rsidP="00F57298">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1.3</w:t>
            </w:r>
          </w:p>
        </w:tc>
        <w:tc>
          <w:tcPr>
            <w:tcW w:w="1108" w:type="dxa"/>
            <w:tcBorders>
              <w:top w:val="single" w:sz="4" w:space="0" w:color="auto"/>
              <w:left w:val="single" w:sz="4" w:space="0" w:color="auto"/>
              <w:bottom w:val="single" w:sz="4" w:space="0" w:color="auto"/>
              <w:right w:val="single" w:sz="4" w:space="0" w:color="auto"/>
            </w:tcBorders>
            <w:vAlign w:val="center"/>
            <w:hideMark/>
          </w:tcPr>
          <w:p w14:paraId="642E14D4" w14:textId="77777777" w:rsidR="00D64AD6" w:rsidRPr="00D64AD6" w:rsidRDefault="00D64AD6" w:rsidP="00F57298">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504.9</w:t>
            </w:r>
          </w:p>
        </w:tc>
        <w:tc>
          <w:tcPr>
            <w:tcW w:w="1442" w:type="dxa"/>
            <w:tcBorders>
              <w:top w:val="single" w:sz="4" w:space="0" w:color="auto"/>
              <w:left w:val="single" w:sz="4" w:space="0" w:color="auto"/>
              <w:bottom w:val="single" w:sz="4" w:space="0" w:color="auto"/>
              <w:right w:val="single" w:sz="4" w:space="0" w:color="auto"/>
            </w:tcBorders>
            <w:vAlign w:val="center"/>
            <w:hideMark/>
          </w:tcPr>
          <w:p w14:paraId="56E1FF54" w14:textId="77777777" w:rsidR="00D64AD6" w:rsidRPr="00D64AD6" w:rsidRDefault="00D64AD6" w:rsidP="00F57298">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-6.9</w:t>
            </w:r>
          </w:p>
        </w:tc>
      </w:tr>
      <w:tr w:rsidR="00D64AD6" w:rsidRPr="00D64AD6" w14:paraId="5C2BA632" w14:textId="77777777" w:rsidTr="00F57298">
        <w:trPr>
          <w:trHeight w:val="215"/>
        </w:trPr>
        <w:tc>
          <w:tcPr>
            <w:tcW w:w="2127" w:type="dxa"/>
            <w:tcBorders>
              <w:top w:val="single" w:sz="4" w:space="0" w:color="auto"/>
              <w:left w:val="single" w:sz="4" w:space="0" w:color="auto"/>
              <w:bottom w:val="single" w:sz="4" w:space="0" w:color="auto"/>
              <w:right w:val="single" w:sz="4" w:space="0" w:color="auto"/>
            </w:tcBorders>
            <w:shd w:val="clear" w:color="auto" w:fill="BFBFBF"/>
            <w:hideMark/>
          </w:tcPr>
          <w:p w14:paraId="0A958847" w14:textId="77777777" w:rsidR="00D64AD6" w:rsidRPr="00D64AD6" w:rsidRDefault="00D64AD6" w:rsidP="00D64AD6">
            <w:pPr>
              <w:spacing w:after="0" w:line="240" w:lineRule="auto"/>
              <w:rPr>
                <w:rFonts w:ascii="Calibri" w:eastAsia="Calibri" w:hAnsi="Calibri" w:cs="Times New Roman"/>
                <w:sz w:val="20"/>
                <w:szCs w:val="20"/>
              </w:rPr>
            </w:pPr>
            <w:r w:rsidRPr="00D64AD6">
              <w:rPr>
                <w:rFonts w:ascii="Calibri" w:eastAsia="Calibri" w:hAnsi="Calibri" w:cs="Times New Roman"/>
                <w:sz w:val="20"/>
                <w:szCs w:val="20"/>
              </w:rPr>
              <w:t>High Needs</w:t>
            </w:r>
          </w:p>
        </w:tc>
        <w:tc>
          <w:tcPr>
            <w:tcW w:w="990" w:type="dxa"/>
            <w:tcBorders>
              <w:top w:val="single" w:sz="4" w:space="0" w:color="auto"/>
              <w:left w:val="single" w:sz="4" w:space="0" w:color="auto"/>
              <w:bottom w:val="single" w:sz="4" w:space="0" w:color="auto"/>
              <w:right w:val="single" w:sz="4" w:space="0" w:color="auto"/>
            </w:tcBorders>
            <w:shd w:val="clear" w:color="auto" w:fill="BFBFBF"/>
            <w:hideMark/>
          </w:tcPr>
          <w:p w14:paraId="2599CEEE"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203</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18A450B6"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487.9</w:t>
            </w:r>
          </w:p>
        </w:tc>
        <w:tc>
          <w:tcPr>
            <w:tcW w:w="990" w:type="dxa"/>
            <w:tcBorders>
              <w:top w:val="single" w:sz="4" w:space="0" w:color="auto"/>
              <w:left w:val="single" w:sz="4" w:space="0" w:color="auto"/>
              <w:bottom w:val="single" w:sz="4" w:space="0" w:color="auto"/>
              <w:right w:val="single" w:sz="4" w:space="0" w:color="auto"/>
            </w:tcBorders>
            <w:shd w:val="clear" w:color="auto" w:fill="BFBFBF"/>
            <w:hideMark/>
          </w:tcPr>
          <w:p w14:paraId="72B91E32"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491.4</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42C85A53"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490.2</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1B3E0D3A"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2.3</w:t>
            </w:r>
          </w:p>
        </w:tc>
        <w:tc>
          <w:tcPr>
            <w:tcW w:w="1108" w:type="dxa"/>
            <w:tcBorders>
              <w:top w:val="single" w:sz="4" w:space="0" w:color="auto"/>
              <w:left w:val="single" w:sz="4" w:space="0" w:color="auto"/>
              <w:bottom w:val="single" w:sz="4" w:space="0" w:color="auto"/>
              <w:right w:val="single" w:sz="4" w:space="0" w:color="auto"/>
            </w:tcBorders>
            <w:shd w:val="clear" w:color="auto" w:fill="BFBFBF"/>
            <w:hideMark/>
          </w:tcPr>
          <w:p w14:paraId="368E3334"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490.7</w:t>
            </w:r>
          </w:p>
        </w:tc>
        <w:tc>
          <w:tcPr>
            <w:tcW w:w="1442" w:type="dxa"/>
            <w:tcBorders>
              <w:top w:val="single" w:sz="4" w:space="0" w:color="auto"/>
              <w:left w:val="single" w:sz="4" w:space="0" w:color="auto"/>
              <w:bottom w:val="single" w:sz="4" w:space="0" w:color="auto"/>
              <w:right w:val="single" w:sz="4" w:space="0" w:color="auto"/>
            </w:tcBorders>
            <w:shd w:val="clear" w:color="auto" w:fill="BFBFBF"/>
            <w:hideMark/>
          </w:tcPr>
          <w:p w14:paraId="084F1029"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-0.5</w:t>
            </w:r>
          </w:p>
        </w:tc>
      </w:tr>
      <w:tr w:rsidR="00D64AD6" w:rsidRPr="00D64AD6" w14:paraId="7E3D0C2E" w14:textId="77777777" w:rsidTr="00F57298">
        <w:tc>
          <w:tcPr>
            <w:tcW w:w="2127" w:type="dxa"/>
            <w:tcBorders>
              <w:top w:val="single" w:sz="4" w:space="0" w:color="auto"/>
              <w:left w:val="single" w:sz="4" w:space="0" w:color="auto"/>
              <w:bottom w:val="single" w:sz="4" w:space="0" w:color="auto"/>
              <w:right w:val="single" w:sz="4" w:space="0" w:color="auto"/>
            </w:tcBorders>
            <w:hideMark/>
          </w:tcPr>
          <w:p w14:paraId="1193B9F0" w14:textId="601C9EDD" w:rsidR="00D64AD6" w:rsidRPr="00D64AD6" w:rsidRDefault="006C2874" w:rsidP="00D64AD6">
            <w:pPr>
              <w:spacing w:after="0" w:line="240" w:lineRule="auto"/>
              <w:rPr>
                <w:rFonts w:ascii="Calibri" w:eastAsia="Calibri" w:hAnsi="Calibri" w:cs="Times New Roman"/>
                <w:sz w:val="20"/>
                <w:szCs w:val="20"/>
              </w:rPr>
            </w:pPr>
            <w:r>
              <w:rPr>
                <w:rFonts w:ascii="Calibri" w:eastAsia="Calibri" w:hAnsi="Calibri" w:cs="Times New Roman"/>
                <w:sz w:val="20"/>
                <w:szCs w:val="20"/>
              </w:rPr>
              <w:t>Econ. Disadvantaged</w:t>
            </w:r>
          </w:p>
        </w:tc>
        <w:tc>
          <w:tcPr>
            <w:tcW w:w="990" w:type="dxa"/>
            <w:tcBorders>
              <w:top w:val="single" w:sz="4" w:space="0" w:color="auto"/>
              <w:left w:val="single" w:sz="4" w:space="0" w:color="auto"/>
              <w:bottom w:val="single" w:sz="4" w:space="0" w:color="auto"/>
              <w:right w:val="single" w:sz="4" w:space="0" w:color="auto"/>
            </w:tcBorders>
            <w:hideMark/>
          </w:tcPr>
          <w:p w14:paraId="6B50E3A2"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165</w:t>
            </w:r>
          </w:p>
        </w:tc>
        <w:tc>
          <w:tcPr>
            <w:tcW w:w="991" w:type="dxa"/>
            <w:tcBorders>
              <w:top w:val="single" w:sz="4" w:space="0" w:color="auto"/>
              <w:left w:val="single" w:sz="4" w:space="0" w:color="auto"/>
              <w:bottom w:val="single" w:sz="4" w:space="0" w:color="auto"/>
              <w:right w:val="single" w:sz="4" w:space="0" w:color="auto"/>
            </w:tcBorders>
            <w:hideMark/>
          </w:tcPr>
          <w:p w14:paraId="1939A794"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491.3</w:t>
            </w:r>
          </w:p>
        </w:tc>
        <w:tc>
          <w:tcPr>
            <w:tcW w:w="990" w:type="dxa"/>
            <w:tcBorders>
              <w:top w:val="single" w:sz="4" w:space="0" w:color="auto"/>
              <w:left w:val="single" w:sz="4" w:space="0" w:color="auto"/>
              <w:bottom w:val="single" w:sz="4" w:space="0" w:color="auto"/>
              <w:right w:val="single" w:sz="4" w:space="0" w:color="auto"/>
            </w:tcBorders>
            <w:hideMark/>
          </w:tcPr>
          <w:p w14:paraId="53DE97A1"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494.3</w:t>
            </w:r>
          </w:p>
        </w:tc>
        <w:tc>
          <w:tcPr>
            <w:tcW w:w="991" w:type="dxa"/>
            <w:tcBorders>
              <w:top w:val="single" w:sz="4" w:space="0" w:color="auto"/>
              <w:left w:val="single" w:sz="4" w:space="0" w:color="auto"/>
              <w:bottom w:val="single" w:sz="4" w:space="0" w:color="auto"/>
              <w:right w:val="single" w:sz="4" w:space="0" w:color="auto"/>
            </w:tcBorders>
            <w:hideMark/>
          </w:tcPr>
          <w:p w14:paraId="1D6BE48A"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491.7</w:t>
            </w:r>
          </w:p>
        </w:tc>
        <w:tc>
          <w:tcPr>
            <w:tcW w:w="991" w:type="dxa"/>
            <w:tcBorders>
              <w:top w:val="single" w:sz="4" w:space="0" w:color="auto"/>
              <w:left w:val="single" w:sz="4" w:space="0" w:color="auto"/>
              <w:bottom w:val="single" w:sz="4" w:space="0" w:color="auto"/>
              <w:right w:val="single" w:sz="4" w:space="0" w:color="auto"/>
            </w:tcBorders>
            <w:hideMark/>
          </w:tcPr>
          <w:p w14:paraId="4F2B4EEF"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0.4</w:t>
            </w:r>
          </w:p>
        </w:tc>
        <w:tc>
          <w:tcPr>
            <w:tcW w:w="1108" w:type="dxa"/>
            <w:tcBorders>
              <w:top w:val="single" w:sz="4" w:space="0" w:color="auto"/>
              <w:left w:val="single" w:sz="4" w:space="0" w:color="auto"/>
              <w:bottom w:val="single" w:sz="4" w:space="0" w:color="auto"/>
              <w:right w:val="single" w:sz="4" w:space="0" w:color="auto"/>
            </w:tcBorders>
            <w:hideMark/>
          </w:tcPr>
          <w:p w14:paraId="4B8007A2"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490.6</w:t>
            </w:r>
          </w:p>
        </w:tc>
        <w:tc>
          <w:tcPr>
            <w:tcW w:w="1442" w:type="dxa"/>
            <w:tcBorders>
              <w:top w:val="single" w:sz="4" w:space="0" w:color="auto"/>
              <w:left w:val="single" w:sz="4" w:space="0" w:color="auto"/>
              <w:bottom w:val="single" w:sz="4" w:space="0" w:color="auto"/>
              <w:right w:val="single" w:sz="4" w:space="0" w:color="auto"/>
            </w:tcBorders>
            <w:hideMark/>
          </w:tcPr>
          <w:p w14:paraId="09B19F68"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1.1</w:t>
            </w:r>
          </w:p>
        </w:tc>
      </w:tr>
      <w:tr w:rsidR="00D64AD6" w:rsidRPr="00D64AD6" w14:paraId="0AD3AAA0" w14:textId="77777777" w:rsidTr="00F57298">
        <w:tc>
          <w:tcPr>
            <w:tcW w:w="2127" w:type="dxa"/>
            <w:tcBorders>
              <w:top w:val="single" w:sz="4" w:space="0" w:color="auto"/>
              <w:left w:val="single" w:sz="4" w:space="0" w:color="auto"/>
              <w:bottom w:val="single" w:sz="4" w:space="0" w:color="auto"/>
              <w:right w:val="single" w:sz="4" w:space="0" w:color="auto"/>
            </w:tcBorders>
            <w:shd w:val="clear" w:color="auto" w:fill="BFBFBF"/>
            <w:hideMark/>
          </w:tcPr>
          <w:p w14:paraId="070931C8" w14:textId="72156F84" w:rsidR="00D64AD6" w:rsidRPr="00D64AD6" w:rsidRDefault="00303DE9" w:rsidP="00D64AD6">
            <w:pPr>
              <w:spacing w:after="0" w:line="240" w:lineRule="auto"/>
              <w:rPr>
                <w:rFonts w:ascii="Calibri" w:eastAsia="Calibri" w:hAnsi="Calibri" w:cs="Times New Roman"/>
                <w:sz w:val="20"/>
                <w:szCs w:val="20"/>
              </w:rPr>
            </w:pPr>
            <w:r>
              <w:rPr>
                <w:rFonts w:ascii="Calibri" w:eastAsia="Calibri" w:hAnsi="Calibri" w:cs="Times New Roman"/>
                <w:sz w:val="20"/>
                <w:szCs w:val="20"/>
              </w:rPr>
              <w:t>Students w/ Disabilities</w:t>
            </w:r>
          </w:p>
        </w:tc>
        <w:tc>
          <w:tcPr>
            <w:tcW w:w="990" w:type="dxa"/>
            <w:tcBorders>
              <w:top w:val="single" w:sz="4" w:space="0" w:color="auto"/>
              <w:left w:val="single" w:sz="4" w:space="0" w:color="auto"/>
              <w:bottom w:val="single" w:sz="4" w:space="0" w:color="auto"/>
              <w:right w:val="single" w:sz="4" w:space="0" w:color="auto"/>
            </w:tcBorders>
            <w:shd w:val="clear" w:color="auto" w:fill="BFBFBF"/>
            <w:hideMark/>
          </w:tcPr>
          <w:p w14:paraId="06C77CE2"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82</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2E0E988F"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478.9</w:t>
            </w:r>
          </w:p>
        </w:tc>
        <w:tc>
          <w:tcPr>
            <w:tcW w:w="990" w:type="dxa"/>
            <w:tcBorders>
              <w:top w:val="single" w:sz="4" w:space="0" w:color="auto"/>
              <w:left w:val="single" w:sz="4" w:space="0" w:color="auto"/>
              <w:bottom w:val="single" w:sz="4" w:space="0" w:color="auto"/>
              <w:right w:val="single" w:sz="4" w:space="0" w:color="auto"/>
            </w:tcBorders>
            <w:shd w:val="clear" w:color="auto" w:fill="BFBFBF"/>
            <w:hideMark/>
          </w:tcPr>
          <w:p w14:paraId="00FF711B"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481.0</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62A2D367"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481.6</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1B94F1E9"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2.7</w:t>
            </w:r>
          </w:p>
        </w:tc>
        <w:tc>
          <w:tcPr>
            <w:tcW w:w="1108" w:type="dxa"/>
            <w:tcBorders>
              <w:top w:val="single" w:sz="4" w:space="0" w:color="auto"/>
              <w:left w:val="single" w:sz="4" w:space="0" w:color="auto"/>
              <w:bottom w:val="single" w:sz="4" w:space="0" w:color="auto"/>
              <w:right w:val="single" w:sz="4" w:space="0" w:color="auto"/>
            </w:tcBorders>
            <w:shd w:val="clear" w:color="auto" w:fill="BFBFBF"/>
            <w:hideMark/>
          </w:tcPr>
          <w:p w14:paraId="3C112E45"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481.1</w:t>
            </w:r>
          </w:p>
        </w:tc>
        <w:tc>
          <w:tcPr>
            <w:tcW w:w="1442" w:type="dxa"/>
            <w:tcBorders>
              <w:top w:val="single" w:sz="4" w:space="0" w:color="auto"/>
              <w:left w:val="single" w:sz="4" w:space="0" w:color="auto"/>
              <w:bottom w:val="single" w:sz="4" w:space="0" w:color="auto"/>
              <w:right w:val="single" w:sz="4" w:space="0" w:color="auto"/>
            </w:tcBorders>
            <w:shd w:val="clear" w:color="auto" w:fill="BFBFBF"/>
            <w:hideMark/>
          </w:tcPr>
          <w:p w14:paraId="7A28D080"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0.5</w:t>
            </w:r>
          </w:p>
        </w:tc>
      </w:tr>
      <w:tr w:rsidR="00D64AD6" w:rsidRPr="00D64AD6" w14:paraId="01E5A944" w14:textId="77777777" w:rsidTr="00F57298">
        <w:tc>
          <w:tcPr>
            <w:tcW w:w="2127" w:type="dxa"/>
            <w:tcBorders>
              <w:top w:val="single" w:sz="4" w:space="0" w:color="auto"/>
              <w:left w:val="single" w:sz="4" w:space="0" w:color="auto"/>
              <w:bottom w:val="single" w:sz="4" w:space="0" w:color="auto"/>
              <w:right w:val="single" w:sz="4" w:space="0" w:color="auto"/>
            </w:tcBorders>
            <w:hideMark/>
          </w:tcPr>
          <w:p w14:paraId="754573CB" w14:textId="0C20691F" w:rsidR="00D64AD6" w:rsidRPr="00D64AD6" w:rsidRDefault="00D64AD6" w:rsidP="00D64AD6">
            <w:pPr>
              <w:spacing w:after="0" w:line="240" w:lineRule="auto"/>
              <w:rPr>
                <w:rFonts w:ascii="Calibri" w:eastAsia="Calibri" w:hAnsi="Calibri" w:cs="Times New Roman"/>
                <w:sz w:val="20"/>
                <w:szCs w:val="20"/>
              </w:rPr>
            </w:pPr>
            <w:r w:rsidRPr="00D64AD6">
              <w:rPr>
                <w:rFonts w:ascii="Calibri" w:eastAsia="Calibri" w:hAnsi="Calibri" w:cs="Times New Roman"/>
                <w:sz w:val="20"/>
                <w:szCs w:val="20"/>
              </w:rPr>
              <w:t>E</w:t>
            </w:r>
            <w:r w:rsidR="001F3F1A">
              <w:rPr>
                <w:rFonts w:ascii="Calibri" w:eastAsia="Calibri" w:hAnsi="Calibri" w:cs="Times New Roman"/>
                <w:sz w:val="20"/>
                <w:szCs w:val="20"/>
              </w:rPr>
              <w:t xml:space="preserve">nglish </w:t>
            </w:r>
            <w:r w:rsidRPr="00D64AD6">
              <w:rPr>
                <w:rFonts w:ascii="Calibri" w:eastAsia="Calibri" w:hAnsi="Calibri" w:cs="Times New Roman"/>
                <w:sz w:val="20"/>
                <w:szCs w:val="20"/>
              </w:rPr>
              <w:t>L</w:t>
            </w:r>
            <w:r w:rsidR="001F3F1A">
              <w:rPr>
                <w:rFonts w:ascii="Calibri" w:eastAsia="Calibri" w:hAnsi="Calibri" w:cs="Times New Roman"/>
                <w:sz w:val="20"/>
                <w:szCs w:val="20"/>
              </w:rPr>
              <w:t>earners</w:t>
            </w:r>
          </w:p>
        </w:tc>
        <w:tc>
          <w:tcPr>
            <w:tcW w:w="990" w:type="dxa"/>
            <w:tcBorders>
              <w:top w:val="single" w:sz="4" w:space="0" w:color="auto"/>
              <w:left w:val="single" w:sz="4" w:space="0" w:color="auto"/>
              <w:bottom w:val="single" w:sz="4" w:space="0" w:color="auto"/>
              <w:right w:val="single" w:sz="4" w:space="0" w:color="auto"/>
            </w:tcBorders>
            <w:hideMark/>
          </w:tcPr>
          <w:p w14:paraId="04783161"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14</w:t>
            </w:r>
          </w:p>
        </w:tc>
        <w:tc>
          <w:tcPr>
            <w:tcW w:w="991" w:type="dxa"/>
            <w:tcBorders>
              <w:top w:val="single" w:sz="4" w:space="0" w:color="auto"/>
              <w:left w:val="single" w:sz="4" w:space="0" w:color="auto"/>
              <w:bottom w:val="single" w:sz="4" w:space="0" w:color="auto"/>
              <w:right w:val="single" w:sz="4" w:space="0" w:color="auto"/>
            </w:tcBorders>
            <w:hideMark/>
          </w:tcPr>
          <w:p w14:paraId="120B08D1"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474.9</w:t>
            </w:r>
          </w:p>
        </w:tc>
        <w:tc>
          <w:tcPr>
            <w:tcW w:w="990" w:type="dxa"/>
            <w:tcBorders>
              <w:top w:val="single" w:sz="4" w:space="0" w:color="auto"/>
              <w:left w:val="single" w:sz="4" w:space="0" w:color="auto"/>
              <w:bottom w:val="single" w:sz="4" w:space="0" w:color="auto"/>
              <w:right w:val="single" w:sz="4" w:space="0" w:color="auto"/>
            </w:tcBorders>
            <w:hideMark/>
          </w:tcPr>
          <w:p w14:paraId="4C5E04B4"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483.1</w:t>
            </w:r>
          </w:p>
        </w:tc>
        <w:tc>
          <w:tcPr>
            <w:tcW w:w="991" w:type="dxa"/>
            <w:tcBorders>
              <w:top w:val="single" w:sz="4" w:space="0" w:color="auto"/>
              <w:left w:val="single" w:sz="4" w:space="0" w:color="auto"/>
              <w:bottom w:val="single" w:sz="4" w:space="0" w:color="auto"/>
              <w:right w:val="single" w:sz="4" w:space="0" w:color="auto"/>
            </w:tcBorders>
            <w:hideMark/>
          </w:tcPr>
          <w:p w14:paraId="4DE751DE"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481.8</w:t>
            </w:r>
          </w:p>
        </w:tc>
        <w:tc>
          <w:tcPr>
            <w:tcW w:w="991" w:type="dxa"/>
            <w:tcBorders>
              <w:top w:val="single" w:sz="4" w:space="0" w:color="auto"/>
              <w:left w:val="single" w:sz="4" w:space="0" w:color="auto"/>
              <w:bottom w:val="single" w:sz="4" w:space="0" w:color="auto"/>
              <w:right w:val="single" w:sz="4" w:space="0" w:color="auto"/>
            </w:tcBorders>
            <w:hideMark/>
          </w:tcPr>
          <w:p w14:paraId="3E3CA1BE"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6.9</w:t>
            </w:r>
          </w:p>
        </w:tc>
        <w:tc>
          <w:tcPr>
            <w:tcW w:w="1108" w:type="dxa"/>
            <w:tcBorders>
              <w:top w:val="single" w:sz="4" w:space="0" w:color="auto"/>
              <w:left w:val="single" w:sz="4" w:space="0" w:color="auto"/>
              <w:bottom w:val="single" w:sz="4" w:space="0" w:color="auto"/>
              <w:right w:val="single" w:sz="4" w:space="0" w:color="auto"/>
            </w:tcBorders>
            <w:hideMark/>
          </w:tcPr>
          <w:p w14:paraId="3715C5AC"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489.3</w:t>
            </w:r>
          </w:p>
        </w:tc>
        <w:tc>
          <w:tcPr>
            <w:tcW w:w="1442" w:type="dxa"/>
            <w:tcBorders>
              <w:top w:val="single" w:sz="4" w:space="0" w:color="auto"/>
              <w:left w:val="single" w:sz="4" w:space="0" w:color="auto"/>
              <w:bottom w:val="single" w:sz="4" w:space="0" w:color="auto"/>
              <w:right w:val="single" w:sz="4" w:space="0" w:color="auto"/>
            </w:tcBorders>
            <w:hideMark/>
          </w:tcPr>
          <w:p w14:paraId="594D348B"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-7.5</w:t>
            </w:r>
          </w:p>
        </w:tc>
      </w:tr>
      <w:tr w:rsidR="00D64AD6" w:rsidRPr="00D64AD6" w14:paraId="3F5E3CA5" w14:textId="77777777" w:rsidTr="00F57298">
        <w:tc>
          <w:tcPr>
            <w:tcW w:w="2127" w:type="dxa"/>
            <w:tcBorders>
              <w:top w:val="single" w:sz="4" w:space="0" w:color="auto"/>
              <w:left w:val="single" w:sz="4" w:space="0" w:color="auto"/>
              <w:bottom w:val="single" w:sz="4" w:space="0" w:color="auto"/>
              <w:right w:val="single" w:sz="4" w:space="0" w:color="auto"/>
            </w:tcBorders>
            <w:shd w:val="clear" w:color="auto" w:fill="BFBFBF"/>
            <w:hideMark/>
          </w:tcPr>
          <w:p w14:paraId="629B5757" w14:textId="77777777" w:rsidR="00D64AD6" w:rsidRPr="00D64AD6" w:rsidRDefault="00D64AD6" w:rsidP="00D64AD6">
            <w:pPr>
              <w:spacing w:after="0" w:line="240" w:lineRule="auto"/>
              <w:rPr>
                <w:rFonts w:ascii="Calibri" w:eastAsia="Calibri" w:hAnsi="Calibri" w:cs="Times New Roman"/>
                <w:sz w:val="20"/>
                <w:szCs w:val="20"/>
              </w:rPr>
            </w:pPr>
            <w:r w:rsidRPr="00D64AD6">
              <w:rPr>
                <w:rFonts w:ascii="Calibri" w:eastAsia="Calibri" w:hAnsi="Calibri" w:cs="Times New Roman"/>
                <w:sz w:val="20"/>
                <w:szCs w:val="20"/>
              </w:rPr>
              <w:t>All</w:t>
            </w:r>
          </w:p>
        </w:tc>
        <w:tc>
          <w:tcPr>
            <w:tcW w:w="990" w:type="dxa"/>
            <w:tcBorders>
              <w:top w:val="single" w:sz="4" w:space="0" w:color="auto"/>
              <w:left w:val="single" w:sz="4" w:space="0" w:color="auto"/>
              <w:bottom w:val="single" w:sz="4" w:space="0" w:color="auto"/>
              <w:right w:val="single" w:sz="4" w:space="0" w:color="auto"/>
            </w:tcBorders>
            <w:shd w:val="clear" w:color="auto" w:fill="BFBFBF"/>
            <w:hideMark/>
          </w:tcPr>
          <w:p w14:paraId="7C7282F0"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411</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50163C54"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496.3</w:t>
            </w:r>
          </w:p>
        </w:tc>
        <w:tc>
          <w:tcPr>
            <w:tcW w:w="990" w:type="dxa"/>
            <w:tcBorders>
              <w:top w:val="single" w:sz="4" w:space="0" w:color="auto"/>
              <w:left w:val="single" w:sz="4" w:space="0" w:color="auto"/>
              <w:bottom w:val="single" w:sz="4" w:space="0" w:color="auto"/>
              <w:right w:val="single" w:sz="4" w:space="0" w:color="auto"/>
            </w:tcBorders>
            <w:shd w:val="clear" w:color="auto" w:fill="BFBFBF"/>
            <w:hideMark/>
          </w:tcPr>
          <w:p w14:paraId="00154833"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499.5</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4B7F6C4C"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497.8</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726A7A0C"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1.5</w:t>
            </w:r>
          </w:p>
        </w:tc>
        <w:tc>
          <w:tcPr>
            <w:tcW w:w="1108" w:type="dxa"/>
            <w:tcBorders>
              <w:top w:val="single" w:sz="4" w:space="0" w:color="auto"/>
              <w:left w:val="single" w:sz="4" w:space="0" w:color="auto"/>
              <w:bottom w:val="single" w:sz="4" w:space="0" w:color="auto"/>
              <w:right w:val="single" w:sz="4" w:space="0" w:color="auto"/>
            </w:tcBorders>
            <w:shd w:val="clear" w:color="auto" w:fill="BFBFBF"/>
            <w:hideMark/>
          </w:tcPr>
          <w:p w14:paraId="79D90F0C"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501.2</w:t>
            </w:r>
          </w:p>
        </w:tc>
        <w:tc>
          <w:tcPr>
            <w:tcW w:w="1442" w:type="dxa"/>
            <w:tcBorders>
              <w:top w:val="single" w:sz="4" w:space="0" w:color="auto"/>
              <w:left w:val="single" w:sz="4" w:space="0" w:color="auto"/>
              <w:bottom w:val="single" w:sz="4" w:space="0" w:color="auto"/>
              <w:right w:val="single" w:sz="4" w:space="0" w:color="auto"/>
            </w:tcBorders>
            <w:shd w:val="clear" w:color="auto" w:fill="BFBFBF"/>
            <w:hideMark/>
          </w:tcPr>
          <w:p w14:paraId="172346C2"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-3.4</w:t>
            </w:r>
          </w:p>
        </w:tc>
      </w:tr>
      <w:tr w:rsidR="00D64AD6" w:rsidRPr="00D64AD6" w14:paraId="221A76C5" w14:textId="77777777" w:rsidTr="00F57298">
        <w:tc>
          <w:tcPr>
            <w:tcW w:w="9630" w:type="dxa"/>
            <w:gridSpan w:val="8"/>
            <w:tcBorders>
              <w:top w:val="single" w:sz="4" w:space="0" w:color="auto"/>
              <w:left w:val="nil"/>
              <w:bottom w:val="nil"/>
              <w:right w:val="nil"/>
            </w:tcBorders>
            <w:hideMark/>
          </w:tcPr>
          <w:p w14:paraId="370E1D05" w14:textId="77777777" w:rsidR="00D64AD6" w:rsidRDefault="00D64AD6" w:rsidP="0086033E">
            <w:pPr>
              <w:spacing w:before="60" w:after="0" w:line="240" w:lineRule="auto"/>
              <w:rPr>
                <w:rFonts w:ascii="Calibri" w:eastAsia="Calibri" w:hAnsi="Calibri" w:cs="Times New Roman"/>
                <w:sz w:val="18"/>
                <w:szCs w:val="18"/>
              </w:rPr>
            </w:pPr>
            <w:r w:rsidRPr="00D64AD6">
              <w:rPr>
                <w:rFonts w:ascii="Calibri" w:eastAsia="Calibri" w:hAnsi="Calibri" w:cs="Times New Roman"/>
                <w:sz w:val="18"/>
                <w:szCs w:val="18"/>
              </w:rPr>
              <w:t>Next Generation MCAS Achievement Levels: 440-470 Not Meeting Expectations; 470-500 Partially Meeting Expectations; 500-530 Meeting Expectations; 530-560 Exceeding Expectations</w:t>
            </w:r>
          </w:p>
          <w:p w14:paraId="1D495A50" w14:textId="1336C41C" w:rsidR="00F07ABF" w:rsidRPr="00D64AD6" w:rsidRDefault="00F07ABF" w:rsidP="0086033E">
            <w:pPr>
              <w:spacing w:before="60" w:after="0" w:line="240" w:lineRule="auto"/>
              <w:rPr>
                <w:rFonts w:ascii="Calibri" w:eastAsia="Calibri" w:hAnsi="Calibri" w:cs="Times New Roman"/>
              </w:rPr>
            </w:pPr>
          </w:p>
        </w:tc>
      </w:tr>
    </w:tbl>
    <w:p w14:paraId="6C4B36E2" w14:textId="2EEE4341" w:rsidR="00D64AD6" w:rsidRDefault="00D64AD6" w:rsidP="00D64AD6">
      <w:pPr>
        <w:spacing w:after="0"/>
        <w:rPr>
          <w:rFonts w:ascii="Calibri" w:eastAsia="Calibri" w:hAnsi="Calibri" w:cs="Times New Roman"/>
        </w:rPr>
      </w:pPr>
    </w:p>
    <w:p w14:paraId="0596E22B" w14:textId="086F3F07" w:rsidR="00A97CFE" w:rsidRDefault="00A97CFE" w:rsidP="00D64AD6">
      <w:pPr>
        <w:spacing w:after="0"/>
        <w:rPr>
          <w:rFonts w:ascii="Calibri" w:eastAsia="Calibri" w:hAnsi="Calibri" w:cs="Times New Roman"/>
        </w:rPr>
      </w:pPr>
    </w:p>
    <w:p w14:paraId="2ED193E2" w14:textId="3923229D" w:rsidR="00A97CFE" w:rsidRDefault="00A97CFE" w:rsidP="00D64AD6">
      <w:pPr>
        <w:spacing w:after="0"/>
        <w:rPr>
          <w:rFonts w:ascii="Calibri" w:eastAsia="Calibri" w:hAnsi="Calibri" w:cs="Times New Roman"/>
        </w:rPr>
      </w:pPr>
    </w:p>
    <w:p w14:paraId="13F3AEE3" w14:textId="77777777" w:rsidR="00A97CFE" w:rsidRPr="00D64AD6" w:rsidRDefault="00A97CFE" w:rsidP="00D64AD6">
      <w:pPr>
        <w:spacing w:after="0"/>
        <w:rPr>
          <w:rFonts w:ascii="Calibri" w:eastAsia="Calibri" w:hAnsi="Calibri" w:cs="Times New Roman"/>
        </w:rPr>
      </w:pPr>
    </w:p>
    <w:tbl>
      <w:tblPr>
        <w:tblStyle w:val="TableGrid5"/>
        <w:tblW w:w="9630" w:type="dxa"/>
        <w:tblInd w:w="-180" w:type="dxa"/>
        <w:tblLook w:val="00A0" w:firstRow="1" w:lastRow="0" w:firstColumn="1" w:lastColumn="0" w:noHBand="0" w:noVBand="0"/>
        <w:tblCaption w:val="Table 4: Gateway Regional School District  "/>
        <w:tblDescription w:val="Next-Generation MCAS Math Scaled Scores in Grades 3--8, 2017--2019&#10;"/>
      </w:tblPr>
      <w:tblGrid>
        <w:gridCol w:w="2127"/>
        <w:gridCol w:w="990"/>
        <w:gridCol w:w="991"/>
        <w:gridCol w:w="990"/>
        <w:gridCol w:w="991"/>
        <w:gridCol w:w="991"/>
        <w:gridCol w:w="1108"/>
        <w:gridCol w:w="1442"/>
      </w:tblGrid>
      <w:tr w:rsidR="00D64AD6" w:rsidRPr="00D64AD6" w14:paraId="196A4CDD" w14:textId="77777777" w:rsidTr="008805DD">
        <w:tc>
          <w:tcPr>
            <w:tcW w:w="9630" w:type="dxa"/>
            <w:gridSpan w:val="8"/>
            <w:tcBorders>
              <w:top w:val="nil"/>
              <w:left w:val="nil"/>
              <w:bottom w:val="single" w:sz="4" w:space="0" w:color="auto"/>
              <w:right w:val="nil"/>
            </w:tcBorders>
            <w:hideMark/>
          </w:tcPr>
          <w:p w14:paraId="1C857BB5" w14:textId="77777777" w:rsidR="00D64AD6" w:rsidRPr="00D64AD6" w:rsidRDefault="00D64AD6" w:rsidP="00D64AD6">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lastRenderedPageBreak/>
              <w:t>Table 4: Gateway Regional School District</w:t>
            </w:r>
          </w:p>
          <w:p w14:paraId="47E78F1E" w14:textId="238A682C" w:rsidR="00D64AD6" w:rsidRPr="00D64AD6" w:rsidRDefault="00D64AD6" w:rsidP="00D64AD6">
            <w:pPr>
              <w:spacing w:after="0" w:line="240" w:lineRule="auto"/>
              <w:jc w:val="center"/>
              <w:rPr>
                <w:rFonts w:ascii="Calibri" w:eastAsia="Calibri" w:hAnsi="Calibri" w:cs="Times New Roman"/>
              </w:rPr>
            </w:pPr>
            <w:r w:rsidRPr="00D64AD6">
              <w:rPr>
                <w:rFonts w:ascii="Calibri" w:eastAsia="Calibri" w:hAnsi="Calibri" w:cs="Times New Roman"/>
                <w:b/>
                <w:sz w:val="20"/>
                <w:szCs w:val="20"/>
              </w:rPr>
              <w:t xml:space="preserve">Next-Generation MCAS Math Scaled Scores </w:t>
            </w:r>
            <w:r w:rsidR="00814D95">
              <w:rPr>
                <w:rFonts w:ascii="Calibri" w:eastAsia="Calibri" w:hAnsi="Calibri" w:cs="Times New Roman"/>
                <w:b/>
                <w:sz w:val="20"/>
                <w:szCs w:val="20"/>
              </w:rPr>
              <w:t xml:space="preserve">in </w:t>
            </w:r>
            <w:r w:rsidRPr="00D64AD6">
              <w:rPr>
                <w:rFonts w:ascii="Calibri" w:eastAsia="Calibri" w:hAnsi="Calibri" w:cs="Times New Roman"/>
                <w:b/>
                <w:sz w:val="20"/>
                <w:szCs w:val="20"/>
              </w:rPr>
              <w:t>Grades 3--8, 2017--2019</w:t>
            </w:r>
          </w:p>
        </w:tc>
      </w:tr>
      <w:tr w:rsidR="00D64AD6" w:rsidRPr="00D64AD6" w14:paraId="3A23C600" w14:textId="77777777" w:rsidTr="008805DD">
        <w:tc>
          <w:tcPr>
            <w:tcW w:w="212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E138165" w14:textId="77777777" w:rsidR="00D64AD6" w:rsidRPr="00D64AD6" w:rsidRDefault="00D64AD6" w:rsidP="008805DD">
            <w:pPr>
              <w:spacing w:after="0" w:line="240" w:lineRule="auto"/>
              <w:rPr>
                <w:rFonts w:ascii="Calibri" w:eastAsia="Calibri" w:hAnsi="Calibri" w:cs="Times New Roman"/>
                <w:b/>
                <w:sz w:val="20"/>
                <w:szCs w:val="20"/>
              </w:rPr>
            </w:pPr>
            <w:r w:rsidRPr="00D64AD6">
              <w:rPr>
                <w:rFonts w:ascii="Calibri" w:eastAsia="Calibri" w:hAnsi="Calibri" w:cs="Times New Roman"/>
                <w:b/>
                <w:sz w:val="20"/>
                <w:szCs w:val="20"/>
              </w:rPr>
              <w:t>Group</w:t>
            </w:r>
          </w:p>
        </w:tc>
        <w:tc>
          <w:tcPr>
            <w:tcW w:w="9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D57C1A0" w14:textId="77777777" w:rsidR="00D64AD6" w:rsidRPr="00D64AD6" w:rsidRDefault="00D64AD6" w:rsidP="008805DD">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N (2019)</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AAC1155" w14:textId="77777777" w:rsidR="00D64AD6" w:rsidRPr="00D64AD6" w:rsidRDefault="00D64AD6" w:rsidP="008805DD">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2017</w:t>
            </w:r>
          </w:p>
        </w:tc>
        <w:tc>
          <w:tcPr>
            <w:tcW w:w="9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621CD9D" w14:textId="77777777" w:rsidR="00D64AD6" w:rsidRPr="00D64AD6" w:rsidRDefault="00D64AD6" w:rsidP="008805DD">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2018</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9D9AA72" w14:textId="77777777" w:rsidR="00D64AD6" w:rsidRPr="00D64AD6" w:rsidRDefault="00D64AD6" w:rsidP="008805DD">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2019</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E6CA9EA" w14:textId="77777777" w:rsidR="00D64AD6" w:rsidRPr="00D64AD6" w:rsidRDefault="00D64AD6" w:rsidP="008805DD">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Change</w:t>
            </w:r>
          </w:p>
        </w:tc>
        <w:tc>
          <w:tcPr>
            <w:tcW w:w="110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9BF28F5" w14:textId="77777777" w:rsidR="00D64AD6" w:rsidRPr="00D64AD6" w:rsidRDefault="00D64AD6" w:rsidP="008805DD">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State (2019)</w:t>
            </w:r>
          </w:p>
        </w:tc>
        <w:tc>
          <w:tcPr>
            <w:tcW w:w="144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5932CA0" w14:textId="77777777" w:rsidR="00D64AD6" w:rsidRPr="00D64AD6" w:rsidRDefault="00D64AD6" w:rsidP="008805DD">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Above/Below</w:t>
            </w:r>
          </w:p>
        </w:tc>
      </w:tr>
      <w:tr w:rsidR="00D64AD6" w:rsidRPr="00D64AD6" w14:paraId="1BC14D0E" w14:textId="77777777" w:rsidTr="008805DD">
        <w:tc>
          <w:tcPr>
            <w:tcW w:w="2127" w:type="dxa"/>
            <w:tcBorders>
              <w:top w:val="single" w:sz="4" w:space="0" w:color="auto"/>
              <w:left w:val="single" w:sz="4" w:space="0" w:color="auto"/>
              <w:bottom w:val="single" w:sz="4" w:space="0" w:color="auto"/>
              <w:right w:val="single" w:sz="4" w:space="0" w:color="auto"/>
            </w:tcBorders>
            <w:hideMark/>
          </w:tcPr>
          <w:p w14:paraId="096FB99B" w14:textId="77777777" w:rsidR="00D64AD6" w:rsidRPr="00D64AD6" w:rsidRDefault="00D64AD6" w:rsidP="00D64AD6">
            <w:pPr>
              <w:spacing w:after="0" w:line="240" w:lineRule="auto"/>
              <w:rPr>
                <w:rFonts w:ascii="Calibri" w:eastAsia="Calibri" w:hAnsi="Calibri" w:cs="Times New Roman"/>
                <w:sz w:val="20"/>
                <w:szCs w:val="20"/>
              </w:rPr>
            </w:pPr>
            <w:r w:rsidRPr="00D64AD6">
              <w:rPr>
                <w:rFonts w:ascii="Calibri" w:eastAsia="Calibri" w:hAnsi="Calibri" w:cs="Times New Roman"/>
                <w:sz w:val="20"/>
                <w:szCs w:val="20"/>
              </w:rPr>
              <w:t>African American/Black</w:t>
            </w:r>
          </w:p>
        </w:tc>
        <w:tc>
          <w:tcPr>
            <w:tcW w:w="990" w:type="dxa"/>
            <w:tcBorders>
              <w:top w:val="single" w:sz="4" w:space="0" w:color="auto"/>
              <w:left w:val="single" w:sz="4" w:space="0" w:color="auto"/>
              <w:bottom w:val="single" w:sz="4" w:space="0" w:color="auto"/>
              <w:right w:val="single" w:sz="4" w:space="0" w:color="auto"/>
            </w:tcBorders>
            <w:vAlign w:val="center"/>
            <w:hideMark/>
          </w:tcPr>
          <w:p w14:paraId="1E302D5A"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w:t>
            </w:r>
          </w:p>
        </w:tc>
        <w:tc>
          <w:tcPr>
            <w:tcW w:w="991" w:type="dxa"/>
            <w:tcBorders>
              <w:top w:val="single" w:sz="4" w:space="0" w:color="auto"/>
              <w:left w:val="single" w:sz="4" w:space="0" w:color="auto"/>
              <w:bottom w:val="single" w:sz="4" w:space="0" w:color="auto"/>
              <w:right w:val="single" w:sz="4" w:space="0" w:color="auto"/>
            </w:tcBorders>
            <w:vAlign w:val="center"/>
            <w:hideMark/>
          </w:tcPr>
          <w:p w14:paraId="39489875"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90" w:type="dxa"/>
            <w:tcBorders>
              <w:top w:val="single" w:sz="4" w:space="0" w:color="auto"/>
              <w:left w:val="single" w:sz="4" w:space="0" w:color="auto"/>
              <w:bottom w:val="single" w:sz="4" w:space="0" w:color="auto"/>
              <w:right w:val="single" w:sz="4" w:space="0" w:color="auto"/>
            </w:tcBorders>
            <w:vAlign w:val="center"/>
            <w:hideMark/>
          </w:tcPr>
          <w:p w14:paraId="310D9446"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91" w:type="dxa"/>
            <w:tcBorders>
              <w:top w:val="single" w:sz="4" w:space="0" w:color="auto"/>
              <w:left w:val="single" w:sz="4" w:space="0" w:color="auto"/>
              <w:bottom w:val="single" w:sz="4" w:space="0" w:color="auto"/>
              <w:right w:val="single" w:sz="4" w:space="0" w:color="auto"/>
            </w:tcBorders>
            <w:vAlign w:val="center"/>
            <w:hideMark/>
          </w:tcPr>
          <w:p w14:paraId="70FE1E1D"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91" w:type="dxa"/>
            <w:tcBorders>
              <w:top w:val="single" w:sz="4" w:space="0" w:color="auto"/>
              <w:left w:val="single" w:sz="4" w:space="0" w:color="auto"/>
              <w:bottom w:val="single" w:sz="4" w:space="0" w:color="auto"/>
              <w:right w:val="single" w:sz="4" w:space="0" w:color="auto"/>
            </w:tcBorders>
            <w:vAlign w:val="center"/>
            <w:hideMark/>
          </w:tcPr>
          <w:p w14:paraId="5FD632D2"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1108" w:type="dxa"/>
            <w:tcBorders>
              <w:top w:val="single" w:sz="4" w:space="0" w:color="auto"/>
              <w:left w:val="single" w:sz="4" w:space="0" w:color="auto"/>
              <w:bottom w:val="single" w:sz="4" w:space="0" w:color="auto"/>
              <w:right w:val="single" w:sz="4" w:space="0" w:color="auto"/>
            </w:tcBorders>
            <w:vAlign w:val="center"/>
            <w:hideMark/>
          </w:tcPr>
          <w:p w14:paraId="37689EE5"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487.8</w:t>
            </w:r>
          </w:p>
        </w:tc>
        <w:tc>
          <w:tcPr>
            <w:tcW w:w="1442" w:type="dxa"/>
            <w:tcBorders>
              <w:top w:val="single" w:sz="4" w:space="0" w:color="auto"/>
              <w:left w:val="single" w:sz="4" w:space="0" w:color="auto"/>
              <w:bottom w:val="single" w:sz="4" w:space="0" w:color="auto"/>
              <w:right w:val="single" w:sz="4" w:space="0" w:color="auto"/>
            </w:tcBorders>
            <w:vAlign w:val="center"/>
            <w:hideMark/>
          </w:tcPr>
          <w:p w14:paraId="43A493A7"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r>
      <w:tr w:rsidR="00D64AD6" w:rsidRPr="00D64AD6" w14:paraId="01928A56" w14:textId="77777777" w:rsidTr="008805DD">
        <w:tc>
          <w:tcPr>
            <w:tcW w:w="2127" w:type="dxa"/>
            <w:tcBorders>
              <w:top w:val="single" w:sz="4" w:space="0" w:color="auto"/>
              <w:left w:val="single" w:sz="4" w:space="0" w:color="auto"/>
              <w:bottom w:val="single" w:sz="4" w:space="0" w:color="auto"/>
              <w:right w:val="single" w:sz="4" w:space="0" w:color="auto"/>
            </w:tcBorders>
            <w:shd w:val="clear" w:color="auto" w:fill="BFBFBF"/>
            <w:hideMark/>
          </w:tcPr>
          <w:p w14:paraId="61B5CE54" w14:textId="77777777" w:rsidR="00D64AD6" w:rsidRPr="00D64AD6" w:rsidRDefault="00D64AD6" w:rsidP="00D64AD6">
            <w:pPr>
              <w:spacing w:after="0" w:line="240" w:lineRule="auto"/>
              <w:rPr>
                <w:rFonts w:ascii="Calibri" w:eastAsia="Calibri" w:hAnsi="Calibri" w:cs="Times New Roman"/>
                <w:sz w:val="20"/>
                <w:szCs w:val="20"/>
              </w:rPr>
            </w:pPr>
            <w:r w:rsidRPr="00D64AD6">
              <w:rPr>
                <w:rFonts w:ascii="Calibri" w:eastAsia="Calibri" w:hAnsi="Calibri" w:cs="Times New Roman"/>
                <w:sz w:val="20"/>
                <w:szCs w:val="20"/>
              </w:rPr>
              <w:t>Asian</w:t>
            </w:r>
          </w:p>
        </w:tc>
        <w:tc>
          <w:tcPr>
            <w:tcW w:w="9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6B947DB"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D066024"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8A33F23"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9B9F770"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E562F5F"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110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B642562"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516.4</w:t>
            </w:r>
          </w:p>
        </w:tc>
        <w:tc>
          <w:tcPr>
            <w:tcW w:w="144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BFADA39"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r>
      <w:tr w:rsidR="00D64AD6" w:rsidRPr="00D64AD6" w14:paraId="4BE30C11" w14:textId="77777777" w:rsidTr="008805DD">
        <w:tc>
          <w:tcPr>
            <w:tcW w:w="2127" w:type="dxa"/>
            <w:tcBorders>
              <w:top w:val="single" w:sz="4" w:space="0" w:color="auto"/>
              <w:left w:val="single" w:sz="4" w:space="0" w:color="auto"/>
              <w:bottom w:val="single" w:sz="4" w:space="0" w:color="auto"/>
              <w:right w:val="single" w:sz="4" w:space="0" w:color="auto"/>
            </w:tcBorders>
            <w:hideMark/>
          </w:tcPr>
          <w:p w14:paraId="6DD1BF9C" w14:textId="77777777" w:rsidR="00D64AD6" w:rsidRPr="00D64AD6" w:rsidRDefault="00D64AD6" w:rsidP="00D64AD6">
            <w:pPr>
              <w:spacing w:after="0" w:line="240" w:lineRule="auto"/>
              <w:rPr>
                <w:rFonts w:ascii="Calibri" w:eastAsia="Calibri" w:hAnsi="Calibri" w:cs="Times New Roman"/>
                <w:sz w:val="20"/>
                <w:szCs w:val="20"/>
              </w:rPr>
            </w:pPr>
            <w:r w:rsidRPr="00D64AD6">
              <w:rPr>
                <w:rFonts w:ascii="Calibri" w:eastAsia="Calibri" w:hAnsi="Calibri" w:cs="Times New Roman"/>
                <w:sz w:val="20"/>
                <w:szCs w:val="20"/>
              </w:rPr>
              <w:t>Hispanic or Latino</w:t>
            </w:r>
          </w:p>
        </w:tc>
        <w:tc>
          <w:tcPr>
            <w:tcW w:w="990" w:type="dxa"/>
            <w:tcBorders>
              <w:top w:val="single" w:sz="4" w:space="0" w:color="auto"/>
              <w:left w:val="single" w:sz="4" w:space="0" w:color="auto"/>
              <w:bottom w:val="single" w:sz="4" w:space="0" w:color="auto"/>
              <w:right w:val="single" w:sz="4" w:space="0" w:color="auto"/>
            </w:tcBorders>
            <w:vAlign w:val="center"/>
            <w:hideMark/>
          </w:tcPr>
          <w:p w14:paraId="22B0B09F"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21</w:t>
            </w:r>
          </w:p>
        </w:tc>
        <w:tc>
          <w:tcPr>
            <w:tcW w:w="991" w:type="dxa"/>
            <w:tcBorders>
              <w:top w:val="single" w:sz="4" w:space="0" w:color="auto"/>
              <w:left w:val="single" w:sz="4" w:space="0" w:color="auto"/>
              <w:bottom w:val="single" w:sz="4" w:space="0" w:color="auto"/>
              <w:right w:val="single" w:sz="4" w:space="0" w:color="auto"/>
            </w:tcBorders>
            <w:vAlign w:val="center"/>
            <w:hideMark/>
          </w:tcPr>
          <w:p w14:paraId="6F7486D2"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487.3</w:t>
            </w:r>
          </w:p>
        </w:tc>
        <w:tc>
          <w:tcPr>
            <w:tcW w:w="990" w:type="dxa"/>
            <w:tcBorders>
              <w:top w:val="single" w:sz="4" w:space="0" w:color="auto"/>
              <w:left w:val="single" w:sz="4" w:space="0" w:color="auto"/>
              <w:bottom w:val="single" w:sz="4" w:space="0" w:color="auto"/>
              <w:right w:val="single" w:sz="4" w:space="0" w:color="auto"/>
            </w:tcBorders>
            <w:vAlign w:val="center"/>
            <w:hideMark/>
          </w:tcPr>
          <w:p w14:paraId="646515EE"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491.8</w:t>
            </w:r>
          </w:p>
        </w:tc>
        <w:tc>
          <w:tcPr>
            <w:tcW w:w="991" w:type="dxa"/>
            <w:tcBorders>
              <w:top w:val="single" w:sz="4" w:space="0" w:color="auto"/>
              <w:left w:val="single" w:sz="4" w:space="0" w:color="auto"/>
              <w:bottom w:val="single" w:sz="4" w:space="0" w:color="auto"/>
              <w:right w:val="single" w:sz="4" w:space="0" w:color="auto"/>
            </w:tcBorders>
            <w:vAlign w:val="center"/>
            <w:hideMark/>
          </w:tcPr>
          <w:p w14:paraId="15073E2E"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489.6</w:t>
            </w:r>
          </w:p>
        </w:tc>
        <w:tc>
          <w:tcPr>
            <w:tcW w:w="991" w:type="dxa"/>
            <w:tcBorders>
              <w:top w:val="single" w:sz="4" w:space="0" w:color="auto"/>
              <w:left w:val="single" w:sz="4" w:space="0" w:color="auto"/>
              <w:bottom w:val="single" w:sz="4" w:space="0" w:color="auto"/>
              <w:right w:val="single" w:sz="4" w:space="0" w:color="auto"/>
            </w:tcBorders>
            <w:vAlign w:val="center"/>
            <w:hideMark/>
          </w:tcPr>
          <w:p w14:paraId="51E921B5"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2.3</w:t>
            </w:r>
          </w:p>
        </w:tc>
        <w:tc>
          <w:tcPr>
            <w:tcW w:w="1108" w:type="dxa"/>
            <w:tcBorders>
              <w:top w:val="single" w:sz="4" w:space="0" w:color="auto"/>
              <w:left w:val="single" w:sz="4" w:space="0" w:color="auto"/>
              <w:bottom w:val="single" w:sz="4" w:space="0" w:color="auto"/>
              <w:right w:val="single" w:sz="4" w:space="0" w:color="auto"/>
            </w:tcBorders>
            <w:vAlign w:val="center"/>
            <w:hideMark/>
          </w:tcPr>
          <w:p w14:paraId="77BF0307"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488.2</w:t>
            </w:r>
          </w:p>
        </w:tc>
        <w:tc>
          <w:tcPr>
            <w:tcW w:w="1442" w:type="dxa"/>
            <w:tcBorders>
              <w:top w:val="single" w:sz="4" w:space="0" w:color="auto"/>
              <w:left w:val="single" w:sz="4" w:space="0" w:color="auto"/>
              <w:bottom w:val="single" w:sz="4" w:space="0" w:color="auto"/>
              <w:right w:val="single" w:sz="4" w:space="0" w:color="auto"/>
            </w:tcBorders>
            <w:vAlign w:val="center"/>
            <w:hideMark/>
          </w:tcPr>
          <w:p w14:paraId="75E4216B"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1.4</w:t>
            </w:r>
          </w:p>
        </w:tc>
      </w:tr>
      <w:tr w:rsidR="00D64AD6" w:rsidRPr="00D64AD6" w14:paraId="3D3E3391" w14:textId="77777777" w:rsidTr="008805DD">
        <w:tc>
          <w:tcPr>
            <w:tcW w:w="2127" w:type="dxa"/>
            <w:tcBorders>
              <w:top w:val="single" w:sz="4" w:space="0" w:color="auto"/>
              <w:left w:val="single" w:sz="4" w:space="0" w:color="auto"/>
              <w:bottom w:val="single" w:sz="4" w:space="0" w:color="auto"/>
              <w:right w:val="single" w:sz="4" w:space="0" w:color="auto"/>
            </w:tcBorders>
            <w:shd w:val="clear" w:color="auto" w:fill="BFBFBF"/>
            <w:hideMark/>
          </w:tcPr>
          <w:p w14:paraId="6052CE4D" w14:textId="5F4DFFBC" w:rsidR="00D64AD6" w:rsidRPr="00D64AD6" w:rsidRDefault="00D64AD6" w:rsidP="00D64AD6">
            <w:pPr>
              <w:spacing w:after="0" w:line="240" w:lineRule="auto"/>
              <w:rPr>
                <w:rFonts w:ascii="Calibri" w:eastAsia="Calibri" w:hAnsi="Calibri" w:cs="Times New Roman"/>
                <w:sz w:val="20"/>
                <w:szCs w:val="20"/>
              </w:rPr>
            </w:pPr>
            <w:r w:rsidRPr="00D64AD6">
              <w:rPr>
                <w:rFonts w:ascii="Calibri" w:eastAsia="Calibri" w:hAnsi="Calibri" w:cs="Times New Roman"/>
                <w:sz w:val="20"/>
                <w:szCs w:val="20"/>
              </w:rPr>
              <w:t>Multi-Race</w:t>
            </w:r>
            <w:r w:rsidR="006F12C2" w:rsidRPr="00D64AD6">
              <w:rPr>
                <w:rFonts w:ascii="Calibri" w:eastAsia="Calibri" w:hAnsi="Calibri" w:cs="Times New Roman"/>
                <w:sz w:val="20"/>
                <w:szCs w:val="20"/>
              </w:rPr>
              <w:t>, non-Hisp</w:t>
            </w:r>
            <w:r w:rsidR="006C2874">
              <w:rPr>
                <w:rFonts w:ascii="Calibri" w:eastAsia="Calibri" w:hAnsi="Calibri" w:cs="Times New Roman"/>
                <w:sz w:val="20"/>
                <w:szCs w:val="20"/>
              </w:rPr>
              <w:t>anic</w:t>
            </w:r>
            <w:r w:rsidR="006F12C2" w:rsidRPr="00D64AD6">
              <w:rPr>
                <w:rFonts w:ascii="Calibri" w:eastAsia="Calibri" w:hAnsi="Calibri" w:cs="Times New Roman"/>
                <w:sz w:val="20"/>
                <w:szCs w:val="20"/>
              </w:rPr>
              <w:t>/Lat</w:t>
            </w:r>
            <w:r w:rsidR="006C2874">
              <w:rPr>
                <w:rFonts w:ascii="Calibri" w:eastAsia="Calibri" w:hAnsi="Calibri" w:cs="Times New Roman"/>
                <w:sz w:val="20"/>
                <w:szCs w:val="20"/>
              </w:rPr>
              <w:t>ino</w:t>
            </w:r>
          </w:p>
        </w:tc>
        <w:tc>
          <w:tcPr>
            <w:tcW w:w="9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3C14FEA"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7</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A23AC16"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58D86EF"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17E487A"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4AF5F5E"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110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6EA541E"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500.8</w:t>
            </w:r>
          </w:p>
        </w:tc>
        <w:tc>
          <w:tcPr>
            <w:tcW w:w="144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6A9DADE"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r>
      <w:tr w:rsidR="00D64AD6" w:rsidRPr="00D64AD6" w14:paraId="32AB6193" w14:textId="77777777" w:rsidTr="008805DD">
        <w:tc>
          <w:tcPr>
            <w:tcW w:w="2127" w:type="dxa"/>
            <w:tcBorders>
              <w:top w:val="single" w:sz="4" w:space="0" w:color="auto"/>
              <w:left w:val="single" w:sz="4" w:space="0" w:color="auto"/>
              <w:bottom w:val="single" w:sz="4" w:space="0" w:color="auto"/>
              <w:right w:val="single" w:sz="4" w:space="0" w:color="auto"/>
            </w:tcBorders>
            <w:hideMark/>
          </w:tcPr>
          <w:p w14:paraId="164D0F01" w14:textId="77777777" w:rsidR="00D64AD6" w:rsidRPr="00D64AD6" w:rsidRDefault="00D64AD6" w:rsidP="00D64AD6">
            <w:pPr>
              <w:spacing w:after="0" w:line="240" w:lineRule="auto"/>
              <w:rPr>
                <w:rFonts w:ascii="Calibri" w:eastAsia="Calibri" w:hAnsi="Calibri" w:cs="Times New Roman"/>
                <w:sz w:val="20"/>
                <w:szCs w:val="20"/>
              </w:rPr>
            </w:pPr>
            <w:r w:rsidRPr="00D64AD6">
              <w:rPr>
                <w:rFonts w:ascii="Calibri" w:eastAsia="Calibri" w:hAnsi="Calibri" w:cs="Times New Roman"/>
                <w:sz w:val="20"/>
                <w:szCs w:val="20"/>
              </w:rPr>
              <w:t>White</w:t>
            </w:r>
          </w:p>
        </w:tc>
        <w:tc>
          <w:tcPr>
            <w:tcW w:w="990" w:type="dxa"/>
            <w:tcBorders>
              <w:top w:val="single" w:sz="4" w:space="0" w:color="auto"/>
              <w:left w:val="single" w:sz="4" w:space="0" w:color="auto"/>
              <w:bottom w:val="single" w:sz="4" w:space="0" w:color="auto"/>
              <w:right w:val="single" w:sz="4" w:space="0" w:color="auto"/>
            </w:tcBorders>
            <w:vAlign w:val="center"/>
            <w:hideMark/>
          </w:tcPr>
          <w:p w14:paraId="25455E39"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376</w:t>
            </w:r>
          </w:p>
        </w:tc>
        <w:tc>
          <w:tcPr>
            <w:tcW w:w="991" w:type="dxa"/>
            <w:tcBorders>
              <w:top w:val="single" w:sz="4" w:space="0" w:color="auto"/>
              <w:left w:val="single" w:sz="4" w:space="0" w:color="auto"/>
              <w:bottom w:val="single" w:sz="4" w:space="0" w:color="auto"/>
              <w:right w:val="single" w:sz="4" w:space="0" w:color="auto"/>
            </w:tcBorders>
            <w:vAlign w:val="center"/>
            <w:hideMark/>
          </w:tcPr>
          <w:p w14:paraId="713C87C5"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494.6</w:t>
            </w:r>
          </w:p>
        </w:tc>
        <w:tc>
          <w:tcPr>
            <w:tcW w:w="990" w:type="dxa"/>
            <w:tcBorders>
              <w:top w:val="single" w:sz="4" w:space="0" w:color="auto"/>
              <w:left w:val="single" w:sz="4" w:space="0" w:color="auto"/>
              <w:bottom w:val="single" w:sz="4" w:space="0" w:color="auto"/>
              <w:right w:val="single" w:sz="4" w:space="0" w:color="auto"/>
            </w:tcBorders>
            <w:vAlign w:val="center"/>
            <w:hideMark/>
          </w:tcPr>
          <w:p w14:paraId="3A319351"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495.7</w:t>
            </w:r>
          </w:p>
        </w:tc>
        <w:tc>
          <w:tcPr>
            <w:tcW w:w="991" w:type="dxa"/>
            <w:tcBorders>
              <w:top w:val="single" w:sz="4" w:space="0" w:color="auto"/>
              <w:left w:val="single" w:sz="4" w:space="0" w:color="auto"/>
              <w:bottom w:val="single" w:sz="4" w:space="0" w:color="auto"/>
              <w:right w:val="single" w:sz="4" w:space="0" w:color="auto"/>
            </w:tcBorders>
            <w:vAlign w:val="center"/>
            <w:hideMark/>
          </w:tcPr>
          <w:p w14:paraId="1AED62EB"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494.5</w:t>
            </w:r>
          </w:p>
        </w:tc>
        <w:tc>
          <w:tcPr>
            <w:tcW w:w="991" w:type="dxa"/>
            <w:tcBorders>
              <w:top w:val="single" w:sz="4" w:space="0" w:color="auto"/>
              <w:left w:val="single" w:sz="4" w:space="0" w:color="auto"/>
              <w:bottom w:val="single" w:sz="4" w:space="0" w:color="auto"/>
              <w:right w:val="single" w:sz="4" w:space="0" w:color="auto"/>
            </w:tcBorders>
            <w:vAlign w:val="center"/>
            <w:hideMark/>
          </w:tcPr>
          <w:p w14:paraId="1FF898B5"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-0.1</w:t>
            </w:r>
          </w:p>
        </w:tc>
        <w:tc>
          <w:tcPr>
            <w:tcW w:w="1108" w:type="dxa"/>
            <w:tcBorders>
              <w:top w:val="single" w:sz="4" w:space="0" w:color="auto"/>
              <w:left w:val="single" w:sz="4" w:space="0" w:color="auto"/>
              <w:bottom w:val="single" w:sz="4" w:space="0" w:color="auto"/>
              <w:right w:val="single" w:sz="4" w:space="0" w:color="auto"/>
            </w:tcBorders>
            <w:vAlign w:val="center"/>
            <w:hideMark/>
          </w:tcPr>
          <w:p w14:paraId="1F07083C"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502.7</w:t>
            </w:r>
          </w:p>
        </w:tc>
        <w:tc>
          <w:tcPr>
            <w:tcW w:w="1442" w:type="dxa"/>
            <w:tcBorders>
              <w:top w:val="single" w:sz="4" w:space="0" w:color="auto"/>
              <w:left w:val="single" w:sz="4" w:space="0" w:color="auto"/>
              <w:bottom w:val="single" w:sz="4" w:space="0" w:color="auto"/>
              <w:right w:val="single" w:sz="4" w:space="0" w:color="auto"/>
            </w:tcBorders>
            <w:vAlign w:val="center"/>
            <w:hideMark/>
          </w:tcPr>
          <w:p w14:paraId="6BD3AD47"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-8.2</w:t>
            </w:r>
          </w:p>
        </w:tc>
      </w:tr>
      <w:tr w:rsidR="00D64AD6" w:rsidRPr="00D64AD6" w14:paraId="6133D781" w14:textId="77777777" w:rsidTr="008805DD">
        <w:trPr>
          <w:trHeight w:val="215"/>
        </w:trPr>
        <w:tc>
          <w:tcPr>
            <w:tcW w:w="2127" w:type="dxa"/>
            <w:tcBorders>
              <w:top w:val="single" w:sz="4" w:space="0" w:color="auto"/>
              <w:left w:val="single" w:sz="4" w:space="0" w:color="auto"/>
              <w:bottom w:val="single" w:sz="4" w:space="0" w:color="auto"/>
              <w:right w:val="single" w:sz="4" w:space="0" w:color="auto"/>
            </w:tcBorders>
            <w:shd w:val="clear" w:color="auto" w:fill="BFBFBF"/>
            <w:hideMark/>
          </w:tcPr>
          <w:p w14:paraId="73CB03B7" w14:textId="77777777" w:rsidR="00D64AD6" w:rsidRPr="00D64AD6" w:rsidRDefault="00D64AD6" w:rsidP="00D64AD6">
            <w:pPr>
              <w:spacing w:after="0" w:line="240" w:lineRule="auto"/>
              <w:rPr>
                <w:rFonts w:ascii="Calibri" w:eastAsia="Calibri" w:hAnsi="Calibri" w:cs="Times New Roman"/>
                <w:sz w:val="20"/>
                <w:szCs w:val="20"/>
              </w:rPr>
            </w:pPr>
            <w:r w:rsidRPr="00D64AD6">
              <w:rPr>
                <w:rFonts w:ascii="Calibri" w:eastAsia="Calibri" w:hAnsi="Calibri" w:cs="Times New Roman"/>
                <w:sz w:val="20"/>
                <w:szCs w:val="20"/>
              </w:rPr>
              <w:t>High Needs</w:t>
            </w:r>
          </w:p>
        </w:tc>
        <w:tc>
          <w:tcPr>
            <w:tcW w:w="9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E5A6FFA"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204</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E86A441"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485.8</w:t>
            </w:r>
          </w:p>
        </w:tc>
        <w:tc>
          <w:tcPr>
            <w:tcW w:w="9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E585B09"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488.5</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EA920D6"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487.1</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95DB743"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1.3</w:t>
            </w:r>
          </w:p>
        </w:tc>
        <w:tc>
          <w:tcPr>
            <w:tcW w:w="110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B4C798E"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488.8</w:t>
            </w:r>
          </w:p>
        </w:tc>
        <w:tc>
          <w:tcPr>
            <w:tcW w:w="144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FE00BDC"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-1.7</w:t>
            </w:r>
          </w:p>
        </w:tc>
      </w:tr>
      <w:tr w:rsidR="00D64AD6" w:rsidRPr="00D64AD6" w14:paraId="7945EEAD" w14:textId="77777777" w:rsidTr="008805DD">
        <w:tc>
          <w:tcPr>
            <w:tcW w:w="2127" w:type="dxa"/>
            <w:tcBorders>
              <w:top w:val="single" w:sz="4" w:space="0" w:color="auto"/>
              <w:left w:val="single" w:sz="4" w:space="0" w:color="auto"/>
              <w:bottom w:val="single" w:sz="4" w:space="0" w:color="auto"/>
              <w:right w:val="single" w:sz="4" w:space="0" w:color="auto"/>
            </w:tcBorders>
            <w:hideMark/>
          </w:tcPr>
          <w:p w14:paraId="1CDF4EE0" w14:textId="7EA9C6E5" w:rsidR="00D64AD6" w:rsidRPr="00D64AD6" w:rsidRDefault="00D64AD6" w:rsidP="00D64AD6">
            <w:pPr>
              <w:spacing w:after="0" w:line="240" w:lineRule="auto"/>
              <w:rPr>
                <w:rFonts w:ascii="Calibri" w:eastAsia="Calibri" w:hAnsi="Calibri" w:cs="Times New Roman"/>
                <w:sz w:val="20"/>
                <w:szCs w:val="20"/>
              </w:rPr>
            </w:pPr>
            <w:r w:rsidRPr="00D64AD6">
              <w:rPr>
                <w:rFonts w:ascii="Calibri" w:eastAsia="Calibri" w:hAnsi="Calibri" w:cs="Times New Roman"/>
                <w:sz w:val="20"/>
                <w:szCs w:val="20"/>
              </w:rPr>
              <w:t>Econ. Dis</w:t>
            </w:r>
            <w:r w:rsidR="006C2874">
              <w:rPr>
                <w:rFonts w:ascii="Calibri" w:eastAsia="Calibri" w:hAnsi="Calibri" w:cs="Times New Roman"/>
                <w:sz w:val="20"/>
                <w:szCs w:val="20"/>
              </w:rPr>
              <w:t>advantaged</w:t>
            </w:r>
          </w:p>
        </w:tc>
        <w:tc>
          <w:tcPr>
            <w:tcW w:w="990" w:type="dxa"/>
            <w:tcBorders>
              <w:top w:val="single" w:sz="4" w:space="0" w:color="auto"/>
              <w:left w:val="single" w:sz="4" w:space="0" w:color="auto"/>
              <w:bottom w:val="single" w:sz="4" w:space="0" w:color="auto"/>
              <w:right w:val="single" w:sz="4" w:space="0" w:color="auto"/>
            </w:tcBorders>
            <w:vAlign w:val="center"/>
            <w:hideMark/>
          </w:tcPr>
          <w:p w14:paraId="3DE1A724"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165</w:t>
            </w:r>
          </w:p>
        </w:tc>
        <w:tc>
          <w:tcPr>
            <w:tcW w:w="991" w:type="dxa"/>
            <w:tcBorders>
              <w:top w:val="single" w:sz="4" w:space="0" w:color="auto"/>
              <w:left w:val="single" w:sz="4" w:space="0" w:color="auto"/>
              <w:bottom w:val="single" w:sz="4" w:space="0" w:color="auto"/>
              <w:right w:val="single" w:sz="4" w:space="0" w:color="auto"/>
            </w:tcBorders>
            <w:vAlign w:val="center"/>
            <w:hideMark/>
          </w:tcPr>
          <w:p w14:paraId="14D5D9A9"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488.2</w:t>
            </w:r>
          </w:p>
        </w:tc>
        <w:tc>
          <w:tcPr>
            <w:tcW w:w="990" w:type="dxa"/>
            <w:tcBorders>
              <w:top w:val="single" w:sz="4" w:space="0" w:color="auto"/>
              <w:left w:val="single" w:sz="4" w:space="0" w:color="auto"/>
              <w:bottom w:val="single" w:sz="4" w:space="0" w:color="auto"/>
              <w:right w:val="single" w:sz="4" w:space="0" w:color="auto"/>
            </w:tcBorders>
            <w:vAlign w:val="center"/>
            <w:hideMark/>
          </w:tcPr>
          <w:p w14:paraId="6B0BEA1B"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490.4</w:t>
            </w:r>
          </w:p>
        </w:tc>
        <w:tc>
          <w:tcPr>
            <w:tcW w:w="991" w:type="dxa"/>
            <w:tcBorders>
              <w:top w:val="single" w:sz="4" w:space="0" w:color="auto"/>
              <w:left w:val="single" w:sz="4" w:space="0" w:color="auto"/>
              <w:bottom w:val="single" w:sz="4" w:space="0" w:color="auto"/>
              <w:right w:val="single" w:sz="4" w:space="0" w:color="auto"/>
            </w:tcBorders>
            <w:vAlign w:val="center"/>
            <w:hideMark/>
          </w:tcPr>
          <w:p w14:paraId="4320F31D"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488.3</w:t>
            </w:r>
          </w:p>
        </w:tc>
        <w:tc>
          <w:tcPr>
            <w:tcW w:w="991" w:type="dxa"/>
            <w:tcBorders>
              <w:top w:val="single" w:sz="4" w:space="0" w:color="auto"/>
              <w:left w:val="single" w:sz="4" w:space="0" w:color="auto"/>
              <w:bottom w:val="single" w:sz="4" w:space="0" w:color="auto"/>
              <w:right w:val="single" w:sz="4" w:space="0" w:color="auto"/>
            </w:tcBorders>
            <w:vAlign w:val="center"/>
            <w:hideMark/>
          </w:tcPr>
          <w:p w14:paraId="621B6930"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0.1</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09F457B"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488.1</w:t>
            </w:r>
          </w:p>
        </w:tc>
        <w:tc>
          <w:tcPr>
            <w:tcW w:w="1442" w:type="dxa"/>
            <w:tcBorders>
              <w:top w:val="single" w:sz="4" w:space="0" w:color="auto"/>
              <w:left w:val="single" w:sz="4" w:space="0" w:color="auto"/>
              <w:bottom w:val="single" w:sz="4" w:space="0" w:color="auto"/>
              <w:right w:val="single" w:sz="4" w:space="0" w:color="auto"/>
            </w:tcBorders>
            <w:vAlign w:val="center"/>
            <w:hideMark/>
          </w:tcPr>
          <w:p w14:paraId="093960DF"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0.2</w:t>
            </w:r>
          </w:p>
        </w:tc>
      </w:tr>
      <w:tr w:rsidR="00D64AD6" w:rsidRPr="00D64AD6" w14:paraId="536AF452" w14:textId="77777777" w:rsidTr="008805DD">
        <w:tc>
          <w:tcPr>
            <w:tcW w:w="2127" w:type="dxa"/>
            <w:tcBorders>
              <w:top w:val="single" w:sz="4" w:space="0" w:color="auto"/>
              <w:left w:val="single" w:sz="4" w:space="0" w:color="auto"/>
              <w:bottom w:val="single" w:sz="4" w:space="0" w:color="auto"/>
              <w:right w:val="single" w:sz="4" w:space="0" w:color="auto"/>
            </w:tcBorders>
            <w:shd w:val="clear" w:color="auto" w:fill="BFBFBF"/>
            <w:hideMark/>
          </w:tcPr>
          <w:p w14:paraId="0AE24E60" w14:textId="4007C9F7" w:rsidR="00D64AD6" w:rsidRPr="00D64AD6" w:rsidRDefault="00303DE9" w:rsidP="00D64AD6">
            <w:pPr>
              <w:spacing w:after="0" w:line="240" w:lineRule="auto"/>
              <w:rPr>
                <w:rFonts w:ascii="Calibri" w:eastAsia="Calibri" w:hAnsi="Calibri" w:cs="Times New Roman"/>
                <w:sz w:val="20"/>
                <w:szCs w:val="20"/>
              </w:rPr>
            </w:pPr>
            <w:r>
              <w:rPr>
                <w:rFonts w:ascii="Calibri" w:eastAsia="Calibri" w:hAnsi="Calibri" w:cs="Times New Roman"/>
                <w:sz w:val="20"/>
                <w:szCs w:val="20"/>
              </w:rPr>
              <w:t>Students w/ Disabilities</w:t>
            </w:r>
          </w:p>
        </w:tc>
        <w:tc>
          <w:tcPr>
            <w:tcW w:w="990" w:type="dxa"/>
            <w:tcBorders>
              <w:top w:val="single" w:sz="4" w:space="0" w:color="auto"/>
              <w:left w:val="single" w:sz="4" w:space="0" w:color="auto"/>
              <w:bottom w:val="single" w:sz="4" w:space="0" w:color="auto"/>
              <w:right w:val="single" w:sz="4" w:space="0" w:color="auto"/>
            </w:tcBorders>
            <w:shd w:val="clear" w:color="auto" w:fill="BFBFBF"/>
            <w:hideMark/>
          </w:tcPr>
          <w:p w14:paraId="26E55F2A"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83</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4880A121"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476.5</w:t>
            </w:r>
          </w:p>
        </w:tc>
        <w:tc>
          <w:tcPr>
            <w:tcW w:w="990" w:type="dxa"/>
            <w:tcBorders>
              <w:top w:val="single" w:sz="4" w:space="0" w:color="auto"/>
              <w:left w:val="single" w:sz="4" w:space="0" w:color="auto"/>
              <w:bottom w:val="single" w:sz="4" w:space="0" w:color="auto"/>
              <w:right w:val="single" w:sz="4" w:space="0" w:color="auto"/>
            </w:tcBorders>
            <w:shd w:val="clear" w:color="auto" w:fill="BFBFBF"/>
            <w:hideMark/>
          </w:tcPr>
          <w:p w14:paraId="09B244C9"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480.4</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170585AD"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477.9</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49E5E93B"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1.4</w:t>
            </w:r>
          </w:p>
        </w:tc>
        <w:tc>
          <w:tcPr>
            <w:tcW w:w="1108" w:type="dxa"/>
            <w:tcBorders>
              <w:top w:val="single" w:sz="4" w:space="0" w:color="auto"/>
              <w:left w:val="single" w:sz="4" w:space="0" w:color="auto"/>
              <w:bottom w:val="single" w:sz="4" w:space="0" w:color="auto"/>
              <w:right w:val="single" w:sz="4" w:space="0" w:color="auto"/>
            </w:tcBorders>
            <w:shd w:val="clear" w:color="auto" w:fill="BFBFBF"/>
            <w:hideMark/>
          </w:tcPr>
          <w:p w14:paraId="14315CCB"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479.5</w:t>
            </w:r>
          </w:p>
        </w:tc>
        <w:tc>
          <w:tcPr>
            <w:tcW w:w="1442" w:type="dxa"/>
            <w:tcBorders>
              <w:top w:val="single" w:sz="4" w:space="0" w:color="auto"/>
              <w:left w:val="single" w:sz="4" w:space="0" w:color="auto"/>
              <w:bottom w:val="single" w:sz="4" w:space="0" w:color="auto"/>
              <w:right w:val="single" w:sz="4" w:space="0" w:color="auto"/>
            </w:tcBorders>
            <w:shd w:val="clear" w:color="auto" w:fill="BFBFBF"/>
            <w:hideMark/>
          </w:tcPr>
          <w:p w14:paraId="44C1A1DA"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-1.6</w:t>
            </w:r>
          </w:p>
        </w:tc>
      </w:tr>
      <w:tr w:rsidR="00D64AD6" w:rsidRPr="00D64AD6" w14:paraId="6E979710" w14:textId="77777777" w:rsidTr="008805DD">
        <w:tc>
          <w:tcPr>
            <w:tcW w:w="2127" w:type="dxa"/>
            <w:tcBorders>
              <w:top w:val="single" w:sz="4" w:space="0" w:color="auto"/>
              <w:left w:val="single" w:sz="4" w:space="0" w:color="auto"/>
              <w:bottom w:val="single" w:sz="4" w:space="0" w:color="auto"/>
              <w:right w:val="single" w:sz="4" w:space="0" w:color="auto"/>
            </w:tcBorders>
            <w:hideMark/>
          </w:tcPr>
          <w:p w14:paraId="492BDC9C" w14:textId="474A3BDA" w:rsidR="00D64AD6" w:rsidRPr="00D64AD6" w:rsidRDefault="00D64AD6" w:rsidP="00D64AD6">
            <w:pPr>
              <w:spacing w:after="0" w:line="240" w:lineRule="auto"/>
              <w:rPr>
                <w:rFonts w:ascii="Calibri" w:eastAsia="Calibri" w:hAnsi="Calibri" w:cs="Times New Roman"/>
                <w:sz w:val="20"/>
                <w:szCs w:val="20"/>
              </w:rPr>
            </w:pPr>
            <w:r w:rsidRPr="00D64AD6">
              <w:rPr>
                <w:rFonts w:ascii="Calibri" w:eastAsia="Calibri" w:hAnsi="Calibri" w:cs="Times New Roman"/>
                <w:sz w:val="20"/>
                <w:szCs w:val="20"/>
              </w:rPr>
              <w:t>E</w:t>
            </w:r>
            <w:r w:rsidR="006C2874">
              <w:rPr>
                <w:rFonts w:ascii="Calibri" w:eastAsia="Calibri" w:hAnsi="Calibri" w:cs="Times New Roman"/>
                <w:sz w:val="20"/>
                <w:szCs w:val="20"/>
              </w:rPr>
              <w:t xml:space="preserve">nglish </w:t>
            </w:r>
            <w:r w:rsidRPr="00D64AD6">
              <w:rPr>
                <w:rFonts w:ascii="Calibri" w:eastAsia="Calibri" w:hAnsi="Calibri" w:cs="Times New Roman"/>
                <w:sz w:val="20"/>
                <w:szCs w:val="20"/>
              </w:rPr>
              <w:t>L</w:t>
            </w:r>
            <w:r w:rsidR="006C2874">
              <w:rPr>
                <w:rFonts w:ascii="Calibri" w:eastAsia="Calibri" w:hAnsi="Calibri" w:cs="Times New Roman"/>
                <w:sz w:val="20"/>
                <w:szCs w:val="20"/>
              </w:rPr>
              <w:t>earners</w:t>
            </w:r>
          </w:p>
        </w:tc>
        <w:tc>
          <w:tcPr>
            <w:tcW w:w="990" w:type="dxa"/>
            <w:tcBorders>
              <w:top w:val="single" w:sz="4" w:space="0" w:color="auto"/>
              <w:left w:val="single" w:sz="4" w:space="0" w:color="auto"/>
              <w:bottom w:val="single" w:sz="4" w:space="0" w:color="auto"/>
              <w:right w:val="single" w:sz="4" w:space="0" w:color="auto"/>
            </w:tcBorders>
            <w:hideMark/>
          </w:tcPr>
          <w:p w14:paraId="32BB18F3"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14</w:t>
            </w:r>
          </w:p>
        </w:tc>
        <w:tc>
          <w:tcPr>
            <w:tcW w:w="991" w:type="dxa"/>
            <w:tcBorders>
              <w:top w:val="single" w:sz="4" w:space="0" w:color="auto"/>
              <w:left w:val="single" w:sz="4" w:space="0" w:color="auto"/>
              <w:bottom w:val="single" w:sz="4" w:space="0" w:color="auto"/>
              <w:right w:val="single" w:sz="4" w:space="0" w:color="auto"/>
            </w:tcBorders>
            <w:hideMark/>
          </w:tcPr>
          <w:p w14:paraId="4EB8F8AB"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480.8</w:t>
            </w:r>
          </w:p>
        </w:tc>
        <w:tc>
          <w:tcPr>
            <w:tcW w:w="990" w:type="dxa"/>
            <w:tcBorders>
              <w:top w:val="single" w:sz="4" w:space="0" w:color="auto"/>
              <w:left w:val="single" w:sz="4" w:space="0" w:color="auto"/>
              <w:bottom w:val="single" w:sz="4" w:space="0" w:color="auto"/>
              <w:right w:val="single" w:sz="4" w:space="0" w:color="auto"/>
            </w:tcBorders>
            <w:hideMark/>
          </w:tcPr>
          <w:p w14:paraId="2928A285"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487.9</w:t>
            </w:r>
          </w:p>
        </w:tc>
        <w:tc>
          <w:tcPr>
            <w:tcW w:w="991" w:type="dxa"/>
            <w:tcBorders>
              <w:top w:val="single" w:sz="4" w:space="0" w:color="auto"/>
              <w:left w:val="single" w:sz="4" w:space="0" w:color="auto"/>
              <w:bottom w:val="single" w:sz="4" w:space="0" w:color="auto"/>
              <w:right w:val="single" w:sz="4" w:space="0" w:color="auto"/>
            </w:tcBorders>
            <w:hideMark/>
          </w:tcPr>
          <w:p w14:paraId="16EF9F76"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487.8</w:t>
            </w:r>
          </w:p>
        </w:tc>
        <w:tc>
          <w:tcPr>
            <w:tcW w:w="991" w:type="dxa"/>
            <w:tcBorders>
              <w:top w:val="single" w:sz="4" w:space="0" w:color="auto"/>
              <w:left w:val="single" w:sz="4" w:space="0" w:color="auto"/>
              <w:bottom w:val="single" w:sz="4" w:space="0" w:color="auto"/>
              <w:right w:val="single" w:sz="4" w:space="0" w:color="auto"/>
            </w:tcBorders>
            <w:hideMark/>
          </w:tcPr>
          <w:p w14:paraId="01C52EDD"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7.0</w:t>
            </w:r>
          </w:p>
        </w:tc>
        <w:tc>
          <w:tcPr>
            <w:tcW w:w="1108" w:type="dxa"/>
            <w:tcBorders>
              <w:top w:val="single" w:sz="4" w:space="0" w:color="auto"/>
              <w:left w:val="single" w:sz="4" w:space="0" w:color="auto"/>
              <w:bottom w:val="single" w:sz="4" w:space="0" w:color="auto"/>
              <w:right w:val="single" w:sz="4" w:space="0" w:color="auto"/>
            </w:tcBorders>
            <w:hideMark/>
          </w:tcPr>
          <w:p w14:paraId="04A38238"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489.3</w:t>
            </w:r>
          </w:p>
        </w:tc>
        <w:tc>
          <w:tcPr>
            <w:tcW w:w="1442" w:type="dxa"/>
            <w:tcBorders>
              <w:top w:val="single" w:sz="4" w:space="0" w:color="auto"/>
              <w:left w:val="single" w:sz="4" w:space="0" w:color="auto"/>
              <w:bottom w:val="single" w:sz="4" w:space="0" w:color="auto"/>
              <w:right w:val="single" w:sz="4" w:space="0" w:color="auto"/>
            </w:tcBorders>
            <w:hideMark/>
          </w:tcPr>
          <w:p w14:paraId="0FC75F16"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-1.5</w:t>
            </w:r>
          </w:p>
        </w:tc>
      </w:tr>
      <w:tr w:rsidR="00D64AD6" w:rsidRPr="00D64AD6" w14:paraId="69ECE9A2" w14:textId="77777777" w:rsidTr="008805DD">
        <w:tc>
          <w:tcPr>
            <w:tcW w:w="2127" w:type="dxa"/>
            <w:tcBorders>
              <w:top w:val="single" w:sz="4" w:space="0" w:color="auto"/>
              <w:left w:val="single" w:sz="4" w:space="0" w:color="auto"/>
              <w:bottom w:val="single" w:sz="4" w:space="0" w:color="auto"/>
              <w:right w:val="single" w:sz="4" w:space="0" w:color="auto"/>
            </w:tcBorders>
            <w:shd w:val="clear" w:color="auto" w:fill="BFBFBF"/>
            <w:hideMark/>
          </w:tcPr>
          <w:p w14:paraId="488B27BA" w14:textId="77777777" w:rsidR="00D64AD6" w:rsidRPr="00D64AD6" w:rsidRDefault="00D64AD6" w:rsidP="00D64AD6">
            <w:pPr>
              <w:spacing w:after="0" w:line="240" w:lineRule="auto"/>
              <w:rPr>
                <w:rFonts w:ascii="Calibri" w:eastAsia="Calibri" w:hAnsi="Calibri" w:cs="Times New Roman"/>
                <w:sz w:val="20"/>
                <w:szCs w:val="20"/>
              </w:rPr>
            </w:pPr>
            <w:r w:rsidRPr="00D64AD6">
              <w:rPr>
                <w:rFonts w:ascii="Calibri" w:eastAsia="Calibri" w:hAnsi="Calibri" w:cs="Times New Roman"/>
                <w:sz w:val="20"/>
                <w:szCs w:val="20"/>
              </w:rPr>
              <w:t>All</w:t>
            </w:r>
          </w:p>
        </w:tc>
        <w:tc>
          <w:tcPr>
            <w:tcW w:w="990" w:type="dxa"/>
            <w:tcBorders>
              <w:top w:val="single" w:sz="4" w:space="0" w:color="auto"/>
              <w:left w:val="single" w:sz="4" w:space="0" w:color="auto"/>
              <w:bottom w:val="single" w:sz="4" w:space="0" w:color="auto"/>
              <w:right w:val="single" w:sz="4" w:space="0" w:color="auto"/>
            </w:tcBorders>
            <w:shd w:val="clear" w:color="auto" w:fill="BFBFBF"/>
            <w:hideMark/>
          </w:tcPr>
          <w:p w14:paraId="1D7FE3D0"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412</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4E5362DA"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494.1</w:t>
            </w:r>
          </w:p>
        </w:tc>
        <w:tc>
          <w:tcPr>
            <w:tcW w:w="990" w:type="dxa"/>
            <w:tcBorders>
              <w:top w:val="single" w:sz="4" w:space="0" w:color="auto"/>
              <w:left w:val="single" w:sz="4" w:space="0" w:color="auto"/>
              <w:bottom w:val="single" w:sz="4" w:space="0" w:color="auto"/>
              <w:right w:val="single" w:sz="4" w:space="0" w:color="auto"/>
            </w:tcBorders>
            <w:shd w:val="clear" w:color="auto" w:fill="BFBFBF"/>
            <w:hideMark/>
          </w:tcPr>
          <w:p w14:paraId="70041930"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495.6</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68473807"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494.2</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0F3D4C79"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0.1</w:t>
            </w:r>
          </w:p>
        </w:tc>
        <w:tc>
          <w:tcPr>
            <w:tcW w:w="1108" w:type="dxa"/>
            <w:tcBorders>
              <w:top w:val="single" w:sz="4" w:space="0" w:color="auto"/>
              <w:left w:val="single" w:sz="4" w:space="0" w:color="auto"/>
              <w:bottom w:val="single" w:sz="4" w:space="0" w:color="auto"/>
              <w:right w:val="single" w:sz="4" w:space="0" w:color="auto"/>
            </w:tcBorders>
            <w:shd w:val="clear" w:color="auto" w:fill="BFBFBF"/>
            <w:hideMark/>
          </w:tcPr>
          <w:p w14:paraId="3DAB6EF6"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499.2</w:t>
            </w:r>
          </w:p>
        </w:tc>
        <w:tc>
          <w:tcPr>
            <w:tcW w:w="1442" w:type="dxa"/>
            <w:tcBorders>
              <w:top w:val="single" w:sz="4" w:space="0" w:color="auto"/>
              <w:left w:val="single" w:sz="4" w:space="0" w:color="auto"/>
              <w:bottom w:val="single" w:sz="4" w:space="0" w:color="auto"/>
              <w:right w:val="single" w:sz="4" w:space="0" w:color="auto"/>
            </w:tcBorders>
            <w:shd w:val="clear" w:color="auto" w:fill="BFBFBF"/>
            <w:hideMark/>
          </w:tcPr>
          <w:p w14:paraId="74CCA543"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-5.0</w:t>
            </w:r>
          </w:p>
        </w:tc>
      </w:tr>
      <w:tr w:rsidR="00D64AD6" w:rsidRPr="00D64AD6" w14:paraId="6693D024" w14:textId="77777777" w:rsidTr="008805DD">
        <w:tc>
          <w:tcPr>
            <w:tcW w:w="9630" w:type="dxa"/>
            <w:gridSpan w:val="8"/>
            <w:tcBorders>
              <w:top w:val="single" w:sz="4" w:space="0" w:color="auto"/>
              <w:left w:val="nil"/>
              <w:bottom w:val="nil"/>
              <w:right w:val="nil"/>
            </w:tcBorders>
            <w:hideMark/>
          </w:tcPr>
          <w:p w14:paraId="40CBD414" w14:textId="77777777" w:rsidR="00D64AD6" w:rsidRPr="00D64AD6" w:rsidRDefault="00D64AD6" w:rsidP="0086033E">
            <w:pPr>
              <w:spacing w:before="60" w:after="0" w:line="240" w:lineRule="auto"/>
              <w:rPr>
                <w:rFonts w:ascii="Calibri" w:eastAsia="Calibri" w:hAnsi="Calibri" w:cs="Times New Roman"/>
              </w:rPr>
            </w:pPr>
            <w:r w:rsidRPr="00D64AD6">
              <w:rPr>
                <w:rFonts w:ascii="Calibri" w:eastAsia="Calibri" w:hAnsi="Calibri" w:cs="Times New Roman"/>
                <w:sz w:val="18"/>
                <w:szCs w:val="18"/>
              </w:rPr>
              <w:t>Next Generation MCAS Achievement Levels: 440-470 Not Meeting Expectations; 470-500 Partially Meeting Expectations; 500-530 Meeting Expectations; 530-560 Exceeding Expectations</w:t>
            </w:r>
          </w:p>
        </w:tc>
      </w:tr>
    </w:tbl>
    <w:p w14:paraId="4FA4DCDA" w14:textId="77777777" w:rsidR="00D64AD6" w:rsidRPr="00D64AD6" w:rsidRDefault="00D64AD6" w:rsidP="00D64AD6">
      <w:pPr>
        <w:spacing w:after="0"/>
        <w:rPr>
          <w:rFonts w:ascii="Calibri" w:eastAsia="Calibri" w:hAnsi="Calibri" w:cs="Times New Roman"/>
        </w:rPr>
      </w:pPr>
    </w:p>
    <w:tbl>
      <w:tblPr>
        <w:tblStyle w:val="TableGrid5"/>
        <w:tblW w:w="9630" w:type="dxa"/>
        <w:tblInd w:w="-180" w:type="dxa"/>
        <w:tblLook w:val="00A0" w:firstRow="1" w:lastRow="0" w:firstColumn="1" w:lastColumn="0" w:noHBand="0" w:noVBand="0"/>
        <w:tblCaption w:val="Table 5: Gateway Regional School District  "/>
        <w:tblDescription w:val="Next-Generation MCAS ELA Percent Meeting or Exceeding Expectations in Grades 3--8, 2017--2019&#10;"/>
      </w:tblPr>
      <w:tblGrid>
        <w:gridCol w:w="2127"/>
        <w:gridCol w:w="990"/>
        <w:gridCol w:w="991"/>
        <w:gridCol w:w="990"/>
        <w:gridCol w:w="991"/>
        <w:gridCol w:w="991"/>
        <w:gridCol w:w="1108"/>
        <w:gridCol w:w="1442"/>
      </w:tblGrid>
      <w:tr w:rsidR="00D64AD6" w:rsidRPr="00D64AD6" w14:paraId="1B3023E9" w14:textId="77777777" w:rsidTr="008805DD">
        <w:tc>
          <w:tcPr>
            <w:tcW w:w="9630" w:type="dxa"/>
            <w:gridSpan w:val="8"/>
            <w:tcBorders>
              <w:top w:val="nil"/>
              <w:left w:val="nil"/>
              <w:bottom w:val="single" w:sz="4" w:space="0" w:color="auto"/>
              <w:right w:val="nil"/>
            </w:tcBorders>
            <w:hideMark/>
          </w:tcPr>
          <w:p w14:paraId="02B986FE" w14:textId="77777777" w:rsidR="00D64AD6" w:rsidRPr="00D64AD6" w:rsidRDefault="00D64AD6" w:rsidP="00D64AD6">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Table 5: Gateway Regional School District</w:t>
            </w:r>
          </w:p>
          <w:p w14:paraId="227C720D" w14:textId="7A9663A2" w:rsidR="00D64AD6" w:rsidRPr="00D64AD6" w:rsidRDefault="00D64AD6" w:rsidP="00D64AD6">
            <w:pPr>
              <w:spacing w:after="0" w:line="240" w:lineRule="auto"/>
              <w:jc w:val="center"/>
              <w:rPr>
                <w:rFonts w:ascii="Calibri" w:eastAsia="Calibri" w:hAnsi="Calibri" w:cs="Times New Roman"/>
              </w:rPr>
            </w:pPr>
            <w:r w:rsidRPr="00D64AD6">
              <w:rPr>
                <w:rFonts w:ascii="Calibri" w:eastAsia="Calibri" w:hAnsi="Calibri" w:cs="Times New Roman"/>
                <w:b/>
                <w:sz w:val="20"/>
                <w:szCs w:val="20"/>
              </w:rPr>
              <w:t xml:space="preserve">Next-Generation MCAS ELA Percent Meeting or Exceeding Expectations </w:t>
            </w:r>
            <w:r w:rsidR="00814D95">
              <w:rPr>
                <w:rFonts w:ascii="Calibri" w:eastAsia="Calibri" w:hAnsi="Calibri" w:cs="Times New Roman"/>
                <w:b/>
                <w:sz w:val="20"/>
                <w:szCs w:val="20"/>
              </w:rPr>
              <w:t xml:space="preserve">in </w:t>
            </w:r>
            <w:r w:rsidRPr="00D64AD6">
              <w:rPr>
                <w:rFonts w:ascii="Calibri" w:eastAsia="Calibri" w:hAnsi="Calibri" w:cs="Times New Roman"/>
                <w:b/>
                <w:sz w:val="20"/>
                <w:szCs w:val="20"/>
              </w:rPr>
              <w:t>Grades 3--8, 2017--2019</w:t>
            </w:r>
          </w:p>
        </w:tc>
      </w:tr>
      <w:tr w:rsidR="00D64AD6" w:rsidRPr="00D64AD6" w14:paraId="3FDC2A8B" w14:textId="77777777" w:rsidTr="008805DD">
        <w:tc>
          <w:tcPr>
            <w:tcW w:w="212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0DE5B31" w14:textId="77777777" w:rsidR="00D64AD6" w:rsidRPr="00D64AD6" w:rsidRDefault="00D64AD6" w:rsidP="008805DD">
            <w:pPr>
              <w:spacing w:after="0" w:line="240" w:lineRule="auto"/>
              <w:rPr>
                <w:rFonts w:ascii="Calibri" w:eastAsia="Calibri" w:hAnsi="Calibri" w:cs="Times New Roman"/>
                <w:b/>
                <w:sz w:val="20"/>
                <w:szCs w:val="20"/>
              </w:rPr>
            </w:pPr>
            <w:r w:rsidRPr="00D64AD6">
              <w:rPr>
                <w:rFonts w:ascii="Calibri" w:eastAsia="Calibri" w:hAnsi="Calibri" w:cs="Times New Roman"/>
                <w:b/>
                <w:sz w:val="20"/>
                <w:szCs w:val="20"/>
              </w:rPr>
              <w:t>Group</w:t>
            </w:r>
          </w:p>
        </w:tc>
        <w:tc>
          <w:tcPr>
            <w:tcW w:w="9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D5D2D76" w14:textId="77777777" w:rsidR="00D64AD6" w:rsidRPr="00D64AD6" w:rsidRDefault="00D64AD6" w:rsidP="008805DD">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N (2019)</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AA5C65B" w14:textId="77777777" w:rsidR="00D64AD6" w:rsidRPr="00D64AD6" w:rsidRDefault="00D64AD6" w:rsidP="008805DD">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2017</w:t>
            </w:r>
          </w:p>
        </w:tc>
        <w:tc>
          <w:tcPr>
            <w:tcW w:w="9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4B77DA1" w14:textId="77777777" w:rsidR="00D64AD6" w:rsidRPr="00D64AD6" w:rsidRDefault="00D64AD6" w:rsidP="008805DD">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2018</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E5B6AE6" w14:textId="77777777" w:rsidR="00D64AD6" w:rsidRPr="00D64AD6" w:rsidRDefault="00D64AD6" w:rsidP="008805DD">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2019</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420B220" w14:textId="77777777" w:rsidR="00D64AD6" w:rsidRPr="00D64AD6" w:rsidRDefault="00D64AD6" w:rsidP="008805DD">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Change</w:t>
            </w:r>
          </w:p>
        </w:tc>
        <w:tc>
          <w:tcPr>
            <w:tcW w:w="110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55E54C8" w14:textId="77777777" w:rsidR="00D64AD6" w:rsidRPr="00D64AD6" w:rsidRDefault="00D64AD6" w:rsidP="008805DD">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State (2019)</w:t>
            </w:r>
          </w:p>
        </w:tc>
        <w:tc>
          <w:tcPr>
            <w:tcW w:w="144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EE770B8" w14:textId="77777777" w:rsidR="00D64AD6" w:rsidRPr="00D64AD6" w:rsidRDefault="00D64AD6" w:rsidP="008805DD">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Above/Below</w:t>
            </w:r>
          </w:p>
        </w:tc>
      </w:tr>
      <w:tr w:rsidR="00D64AD6" w:rsidRPr="00D64AD6" w14:paraId="72647132" w14:textId="77777777" w:rsidTr="008805DD">
        <w:tc>
          <w:tcPr>
            <w:tcW w:w="2127" w:type="dxa"/>
            <w:tcBorders>
              <w:top w:val="single" w:sz="4" w:space="0" w:color="auto"/>
              <w:left w:val="single" w:sz="4" w:space="0" w:color="auto"/>
              <w:bottom w:val="single" w:sz="4" w:space="0" w:color="auto"/>
              <w:right w:val="single" w:sz="4" w:space="0" w:color="auto"/>
            </w:tcBorders>
            <w:hideMark/>
          </w:tcPr>
          <w:p w14:paraId="7C58FF51" w14:textId="77777777" w:rsidR="00D64AD6" w:rsidRPr="00D64AD6" w:rsidRDefault="00D64AD6" w:rsidP="00D64AD6">
            <w:pPr>
              <w:spacing w:after="0" w:line="240" w:lineRule="auto"/>
              <w:rPr>
                <w:rFonts w:ascii="Calibri" w:eastAsia="Calibri" w:hAnsi="Calibri" w:cs="Times New Roman"/>
                <w:sz w:val="20"/>
                <w:szCs w:val="20"/>
              </w:rPr>
            </w:pPr>
            <w:r w:rsidRPr="00D64AD6">
              <w:rPr>
                <w:rFonts w:ascii="Calibri" w:eastAsia="Calibri" w:hAnsi="Calibri" w:cs="Times New Roman"/>
                <w:sz w:val="20"/>
                <w:szCs w:val="20"/>
              </w:rPr>
              <w:t>African American/Black</w:t>
            </w:r>
          </w:p>
        </w:tc>
        <w:tc>
          <w:tcPr>
            <w:tcW w:w="990" w:type="dxa"/>
            <w:tcBorders>
              <w:top w:val="single" w:sz="4" w:space="0" w:color="auto"/>
              <w:left w:val="single" w:sz="4" w:space="0" w:color="auto"/>
              <w:bottom w:val="single" w:sz="4" w:space="0" w:color="auto"/>
              <w:right w:val="single" w:sz="4" w:space="0" w:color="auto"/>
            </w:tcBorders>
            <w:vAlign w:val="center"/>
            <w:hideMark/>
          </w:tcPr>
          <w:p w14:paraId="7D47CB0C"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w:t>
            </w:r>
          </w:p>
        </w:tc>
        <w:tc>
          <w:tcPr>
            <w:tcW w:w="991" w:type="dxa"/>
            <w:tcBorders>
              <w:top w:val="single" w:sz="4" w:space="0" w:color="auto"/>
              <w:left w:val="single" w:sz="4" w:space="0" w:color="auto"/>
              <w:bottom w:val="single" w:sz="4" w:space="0" w:color="auto"/>
              <w:right w:val="single" w:sz="4" w:space="0" w:color="auto"/>
            </w:tcBorders>
            <w:vAlign w:val="center"/>
            <w:hideMark/>
          </w:tcPr>
          <w:p w14:paraId="464578AE"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90" w:type="dxa"/>
            <w:tcBorders>
              <w:top w:val="single" w:sz="4" w:space="0" w:color="auto"/>
              <w:left w:val="single" w:sz="4" w:space="0" w:color="auto"/>
              <w:bottom w:val="single" w:sz="4" w:space="0" w:color="auto"/>
              <w:right w:val="single" w:sz="4" w:space="0" w:color="auto"/>
            </w:tcBorders>
            <w:vAlign w:val="center"/>
            <w:hideMark/>
          </w:tcPr>
          <w:p w14:paraId="723385A6"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91" w:type="dxa"/>
            <w:tcBorders>
              <w:top w:val="single" w:sz="4" w:space="0" w:color="auto"/>
              <w:left w:val="single" w:sz="4" w:space="0" w:color="auto"/>
              <w:bottom w:val="single" w:sz="4" w:space="0" w:color="auto"/>
              <w:right w:val="single" w:sz="4" w:space="0" w:color="auto"/>
            </w:tcBorders>
            <w:vAlign w:val="center"/>
            <w:hideMark/>
          </w:tcPr>
          <w:p w14:paraId="3D9B145C"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91" w:type="dxa"/>
            <w:tcBorders>
              <w:top w:val="single" w:sz="4" w:space="0" w:color="auto"/>
              <w:left w:val="single" w:sz="4" w:space="0" w:color="auto"/>
              <w:bottom w:val="single" w:sz="4" w:space="0" w:color="auto"/>
              <w:right w:val="single" w:sz="4" w:space="0" w:color="auto"/>
            </w:tcBorders>
            <w:vAlign w:val="center"/>
            <w:hideMark/>
          </w:tcPr>
          <w:p w14:paraId="0168EC5C"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1108" w:type="dxa"/>
            <w:tcBorders>
              <w:top w:val="single" w:sz="4" w:space="0" w:color="auto"/>
              <w:left w:val="single" w:sz="4" w:space="0" w:color="auto"/>
              <w:bottom w:val="single" w:sz="4" w:space="0" w:color="auto"/>
              <w:right w:val="single" w:sz="4" w:space="0" w:color="auto"/>
            </w:tcBorders>
            <w:vAlign w:val="center"/>
            <w:hideMark/>
          </w:tcPr>
          <w:p w14:paraId="31403E38"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33%</w:t>
            </w:r>
          </w:p>
        </w:tc>
        <w:tc>
          <w:tcPr>
            <w:tcW w:w="1442" w:type="dxa"/>
            <w:tcBorders>
              <w:top w:val="single" w:sz="4" w:space="0" w:color="auto"/>
              <w:left w:val="single" w:sz="4" w:space="0" w:color="auto"/>
              <w:bottom w:val="single" w:sz="4" w:space="0" w:color="auto"/>
              <w:right w:val="single" w:sz="4" w:space="0" w:color="auto"/>
            </w:tcBorders>
            <w:vAlign w:val="center"/>
            <w:hideMark/>
          </w:tcPr>
          <w:p w14:paraId="089FB80D"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r>
      <w:tr w:rsidR="00D64AD6" w:rsidRPr="00D64AD6" w14:paraId="19D86D49" w14:textId="77777777" w:rsidTr="008805DD">
        <w:tc>
          <w:tcPr>
            <w:tcW w:w="2127" w:type="dxa"/>
            <w:tcBorders>
              <w:top w:val="single" w:sz="4" w:space="0" w:color="auto"/>
              <w:left w:val="single" w:sz="4" w:space="0" w:color="auto"/>
              <w:bottom w:val="single" w:sz="4" w:space="0" w:color="auto"/>
              <w:right w:val="single" w:sz="4" w:space="0" w:color="auto"/>
            </w:tcBorders>
            <w:shd w:val="clear" w:color="auto" w:fill="BFBFBF"/>
            <w:hideMark/>
          </w:tcPr>
          <w:p w14:paraId="125782A4" w14:textId="77777777" w:rsidR="00D64AD6" w:rsidRPr="00D64AD6" w:rsidRDefault="00D64AD6" w:rsidP="00D64AD6">
            <w:pPr>
              <w:spacing w:after="0" w:line="240" w:lineRule="auto"/>
              <w:rPr>
                <w:rFonts w:ascii="Calibri" w:eastAsia="Calibri" w:hAnsi="Calibri" w:cs="Times New Roman"/>
                <w:sz w:val="20"/>
                <w:szCs w:val="20"/>
              </w:rPr>
            </w:pPr>
            <w:r w:rsidRPr="00D64AD6">
              <w:rPr>
                <w:rFonts w:ascii="Calibri" w:eastAsia="Calibri" w:hAnsi="Calibri" w:cs="Times New Roman"/>
                <w:sz w:val="20"/>
                <w:szCs w:val="20"/>
              </w:rPr>
              <w:t>Asian</w:t>
            </w:r>
          </w:p>
        </w:tc>
        <w:tc>
          <w:tcPr>
            <w:tcW w:w="9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23B8600"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0907F3A"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26D83A6"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E605E41"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20CDEF2"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110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2D1C327"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72%</w:t>
            </w:r>
          </w:p>
        </w:tc>
        <w:tc>
          <w:tcPr>
            <w:tcW w:w="144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43895D2"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r>
      <w:tr w:rsidR="00D64AD6" w:rsidRPr="00D64AD6" w14:paraId="085CD6B6" w14:textId="77777777" w:rsidTr="008805DD">
        <w:tc>
          <w:tcPr>
            <w:tcW w:w="2127" w:type="dxa"/>
            <w:tcBorders>
              <w:top w:val="single" w:sz="4" w:space="0" w:color="auto"/>
              <w:left w:val="single" w:sz="4" w:space="0" w:color="auto"/>
              <w:bottom w:val="single" w:sz="4" w:space="0" w:color="auto"/>
              <w:right w:val="single" w:sz="4" w:space="0" w:color="auto"/>
            </w:tcBorders>
            <w:hideMark/>
          </w:tcPr>
          <w:p w14:paraId="1EE554C0" w14:textId="77777777" w:rsidR="00D64AD6" w:rsidRPr="00D64AD6" w:rsidRDefault="00D64AD6" w:rsidP="00D64AD6">
            <w:pPr>
              <w:spacing w:after="0" w:line="240" w:lineRule="auto"/>
              <w:rPr>
                <w:rFonts w:ascii="Calibri" w:eastAsia="Calibri" w:hAnsi="Calibri" w:cs="Times New Roman"/>
                <w:sz w:val="20"/>
                <w:szCs w:val="20"/>
              </w:rPr>
            </w:pPr>
            <w:r w:rsidRPr="00D64AD6">
              <w:rPr>
                <w:rFonts w:ascii="Calibri" w:eastAsia="Calibri" w:hAnsi="Calibri" w:cs="Times New Roman"/>
                <w:sz w:val="20"/>
                <w:szCs w:val="20"/>
              </w:rPr>
              <w:t>Hispanic or Latino</w:t>
            </w:r>
          </w:p>
        </w:tc>
        <w:tc>
          <w:tcPr>
            <w:tcW w:w="990" w:type="dxa"/>
            <w:tcBorders>
              <w:top w:val="single" w:sz="4" w:space="0" w:color="auto"/>
              <w:left w:val="single" w:sz="4" w:space="0" w:color="auto"/>
              <w:bottom w:val="single" w:sz="4" w:space="0" w:color="auto"/>
              <w:right w:val="single" w:sz="4" w:space="0" w:color="auto"/>
            </w:tcBorders>
            <w:vAlign w:val="center"/>
            <w:hideMark/>
          </w:tcPr>
          <w:p w14:paraId="5EF10B50"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21</w:t>
            </w:r>
          </w:p>
        </w:tc>
        <w:tc>
          <w:tcPr>
            <w:tcW w:w="991" w:type="dxa"/>
            <w:tcBorders>
              <w:top w:val="single" w:sz="4" w:space="0" w:color="auto"/>
              <w:left w:val="single" w:sz="4" w:space="0" w:color="auto"/>
              <w:bottom w:val="single" w:sz="4" w:space="0" w:color="auto"/>
              <w:right w:val="single" w:sz="4" w:space="0" w:color="auto"/>
            </w:tcBorders>
            <w:vAlign w:val="center"/>
            <w:hideMark/>
          </w:tcPr>
          <w:p w14:paraId="604BD36D"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41%</w:t>
            </w:r>
          </w:p>
        </w:tc>
        <w:tc>
          <w:tcPr>
            <w:tcW w:w="990" w:type="dxa"/>
            <w:tcBorders>
              <w:top w:val="single" w:sz="4" w:space="0" w:color="auto"/>
              <w:left w:val="single" w:sz="4" w:space="0" w:color="auto"/>
              <w:bottom w:val="single" w:sz="4" w:space="0" w:color="auto"/>
              <w:right w:val="single" w:sz="4" w:space="0" w:color="auto"/>
            </w:tcBorders>
            <w:vAlign w:val="center"/>
            <w:hideMark/>
          </w:tcPr>
          <w:p w14:paraId="57FAF4DB"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33%</w:t>
            </w:r>
          </w:p>
        </w:tc>
        <w:tc>
          <w:tcPr>
            <w:tcW w:w="991" w:type="dxa"/>
            <w:tcBorders>
              <w:top w:val="single" w:sz="4" w:space="0" w:color="auto"/>
              <w:left w:val="single" w:sz="4" w:space="0" w:color="auto"/>
              <w:bottom w:val="single" w:sz="4" w:space="0" w:color="auto"/>
              <w:right w:val="single" w:sz="4" w:space="0" w:color="auto"/>
            </w:tcBorders>
            <w:vAlign w:val="center"/>
            <w:hideMark/>
          </w:tcPr>
          <w:p w14:paraId="519063DA"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43%</w:t>
            </w:r>
          </w:p>
        </w:tc>
        <w:tc>
          <w:tcPr>
            <w:tcW w:w="991" w:type="dxa"/>
            <w:tcBorders>
              <w:top w:val="single" w:sz="4" w:space="0" w:color="auto"/>
              <w:left w:val="single" w:sz="4" w:space="0" w:color="auto"/>
              <w:bottom w:val="single" w:sz="4" w:space="0" w:color="auto"/>
              <w:right w:val="single" w:sz="4" w:space="0" w:color="auto"/>
            </w:tcBorders>
            <w:vAlign w:val="center"/>
            <w:hideMark/>
          </w:tcPr>
          <w:p w14:paraId="2B538A6C"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w:t>
            </w:r>
          </w:p>
        </w:tc>
        <w:tc>
          <w:tcPr>
            <w:tcW w:w="1108" w:type="dxa"/>
            <w:tcBorders>
              <w:top w:val="single" w:sz="4" w:space="0" w:color="auto"/>
              <w:left w:val="single" w:sz="4" w:space="0" w:color="auto"/>
              <w:bottom w:val="single" w:sz="4" w:space="0" w:color="auto"/>
              <w:right w:val="single" w:sz="4" w:space="0" w:color="auto"/>
            </w:tcBorders>
            <w:vAlign w:val="center"/>
            <w:hideMark/>
          </w:tcPr>
          <w:p w14:paraId="3EF21E1C"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33%</w:t>
            </w:r>
          </w:p>
        </w:tc>
        <w:tc>
          <w:tcPr>
            <w:tcW w:w="1442" w:type="dxa"/>
            <w:tcBorders>
              <w:top w:val="single" w:sz="4" w:space="0" w:color="auto"/>
              <w:left w:val="single" w:sz="4" w:space="0" w:color="auto"/>
              <w:bottom w:val="single" w:sz="4" w:space="0" w:color="auto"/>
              <w:right w:val="single" w:sz="4" w:space="0" w:color="auto"/>
            </w:tcBorders>
            <w:vAlign w:val="center"/>
            <w:hideMark/>
          </w:tcPr>
          <w:p w14:paraId="6979FFF2"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10</w:t>
            </w:r>
          </w:p>
        </w:tc>
      </w:tr>
      <w:tr w:rsidR="00D64AD6" w:rsidRPr="00D64AD6" w14:paraId="1A334C9D" w14:textId="77777777" w:rsidTr="008805DD">
        <w:tc>
          <w:tcPr>
            <w:tcW w:w="2127" w:type="dxa"/>
            <w:tcBorders>
              <w:top w:val="single" w:sz="4" w:space="0" w:color="auto"/>
              <w:left w:val="single" w:sz="4" w:space="0" w:color="auto"/>
              <w:bottom w:val="single" w:sz="4" w:space="0" w:color="auto"/>
              <w:right w:val="single" w:sz="4" w:space="0" w:color="auto"/>
            </w:tcBorders>
            <w:shd w:val="clear" w:color="auto" w:fill="BFBFBF"/>
            <w:hideMark/>
          </w:tcPr>
          <w:p w14:paraId="6CA5B7E4" w14:textId="57EA5F25" w:rsidR="00D64AD6" w:rsidRPr="00D64AD6" w:rsidRDefault="00D64AD6" w:rsidP="00D64AD6">
            <w:pPr>
              <w:spacing w:after="0" w:line="240" w:lineRule="auto"/>
              <w:rPr>
                <w:rFonts w:ascii="Calibri" w:eastAsia="Calibri" w:hAnsi="Calibri" w:cs="Times New Roman"/>
                <w:sz w:val="20"/>
                <w:szCs w:val="20"/>
              </w:rPr>
            </w:pPr>
            <w:r w:rsidRPr="00D64AD6">
              <w:rPr>
                <w:rFonts w:ascii="Calibri" w:eastAsia="Calibri" w:hAnsi="Calibri" w:cs="Times New Roman"/>
                <w:sz w:val="20"/>
                <w:szCs w:val="20"/>
              </w:rPr>
              <w:t>Multi-Race</w:t>
            </w:r>
            <w:r w:rsidR="006F12C2" w:rsidRPr="00D64AD6">
              <w:rPr>
                <w:rFonts w:ascii="Calibri" w:eastAsia="Calibri" w:hAnsi="Calibri" w:cs="Times New Roman"/>
                <w:sz w:val="20"/>
                <w:szCs w:val="20"/>
              </w:rPr>
              <w:t>, non-Hisp</w:t>
            </w:r>
            <w:r w:rsidR="006C2874">
              <w:rPr>
                <w:rFonts w:ascii="Calibri" w:eastAsia="Calibri" w:hAnsi="Calibri" w:cs="Times New Roman"/>
                <w:sz w:val="20"/>
                <w:szCs w:val="20"/>
              </w:rPr>
              <w:t>anic</w:t>
            </w:r>
            <w:r w:rsidR="006F12C2" w:rsidRPr="00D64AD6">
              <w:rPr>
                <w:rFonts w:ascii="Calibri" w:eastAsia="Calibri" w:hAnsi="Calibri" w:cs="Times New Roman"/>
                <w:sz w:val="20"/>
                <w:szCs w:val="20"/>
              </w:rPr>
              <w:t>/Lat</w:t>
            </w:r>
            <w:r w:rsidR="006C2874">
              <w:rPr>
                <w:rFonts w:ascii="Calibri" w:eastAsia="Calibri" w:hAnsi="Calibri" w:cs="Times New Roman"/>
                <w:sz w:val="20"/>
                <w:szCs w:val="20"/>
              </w:rPr>
              <w:t>ino</w:t>
            </w:r>
          </w:p>
        </w:tc>
        <w:tc>
          <w:tcPr>
            <w:tcW w:w="9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C8C9360"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7</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7FE92EF"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C57921E"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68D8B0C"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F1C38D5"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110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8BD0563"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56%</w:t>
            </w:r>
          </w:p>
        </w:tc>
        <w:tc>
          <w:tcPr>
            <w:tcW w:w="144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684A824"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r>
      <w:tr w:rsidR="00D64AD6" w:rsidRPr="00D64AD6" w14:paraId="194A3937" w14:textId="77777777" w:rsidTr="008805DD">
        <w:tc>
          <w:tcPr>
            <w:tcW w:w="2127" w:type="dxa"/>
            <w:tcBorders>
              <w:top w:val="single" w:sz="4" w:space="0" w:color="auto"/>
              <w:left w:val="single" w:sz="4" w:space="0" w:color="auto"/>
              <w:bottom w:val="single" w:sz="4" w:space="0" w:color="auto"/>
              <w:right w:val="single" w:sz="4" w:space="0" w:color="auto"/>
            </w:tcBorders>
            <w:hideMark/>
          </w:tcPr>
          <w:p w14:paraId="3D0EED37" w14:textId="77777777" w:rsidR="00D64AD6" w:rsidRPr="00D64AD6" w:rsidRDefault="00D64AD6" w:rsidP="00D64AD6">
            <w:pPr>
              <w:spacing w:after="0" w:line="240" w:lineRule="auto"/>
              <w:rPr>
                <w:rFonts w:ascii="Calibri" w:eastAsia="Calibri" w:hAnsi="Calibri" w:cs="Times New Roman"/>
                <w:sz w:val="20"/>
                <w:szCs w:val="20"/>
              </w:rPr>
            </w:pPr>
            <w:r w:rsidRPr="00D64AD6">
              <w:rPr>
                <w:rFonts w:ascii="Calibri" w:eastAsia="Calibri" w:hAnsi="Calibri" w:cs="Times New Roman"/>
                <w:sz w:val="20"/>
                <w:szCs w:val="20"/>
              </w:rPr>
              <w:t>White</w:t>
            </w:r>
          </w:p>
        </w:tc>
        <w:tc>
          <w:tcPr>
            <w:tcW w:w="990" w:type="dxa"/>
            <w:tcBorders>
              <w:top w:val="single" w:sz="4" w:space="0" w:color="auto"/>
              <w:left w:val="single" w:sz="4" w:space="0" w:color="auto"/>
              <w:bottom w:val="single" w:sz="4" w:space="0" w:color="auto"/>
              <w:right w:val="single" w:sz="4" w:space="0" w:color="auto"/>
            </w:tcBorders>
            <w:vAlign w:val="center"/>
            <w:hideMark/>
          </w:tcPr>
          <w:p w14:paraId="00AF2A15"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375</w:t>
            </w:r>
          </w:p>
        </w:tc>
        <w:tc>
          <w:tcPr>
            <w:tcW w:w="991" w:type="dxa"/>
            <w:tcBorders>
              <w:top w:val="single" w:sz="4" w:space="0" w:color="auto"/>
              <w:left w:val="single" w:sz="4" w:space="0" w:color="auto"/>
              <w:bottom w:val="single" w:sz="4" w:space="0" w:color="auto"/>
              <w:right w:val="single" w:sz="4" w:space="0" w:color="auto"/>
            </w:tcBorders>
            <w:vAlign w:val="center"/>
            <w:hideMark/>
          </w:tcPr>
          <w:p w14:paraId="5AEE0599"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41%</w:t>
            </w:r>
          </w:p>
        </w:tc>
        <w:tc>
          <w:tcPr>
            <w:tcW w:w="990" w:type="dxa"/>
            <w:tcBorders>
              <w:top w:val="single" w:sz="4" w:space="0" w:color="auto"/>
              <w:left w:val="single" w:sz="4" w:space="0" w:color="auto"/>
              <w:bottom w:val="single" w:sz="4" w:space="0" w:color="auto"/>
              <w:right w:val="single" w:sz="4" w:space="0" w:color="auto"/>
            </w:tcBorders>
            <w:vAlign w:val="center"/>
            <w:hideMark/>
          </w:tcPr>
          <w:p w14:paraId="7859B198"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48%</w:t>
            </w:r>
          </w:p>
        </w:tc>
        <w:tc>
          <w:tcPr>
            <w:tcW w:w="991" w:type="dxa"/>
            <w:tcBorders>
              <w:top w:val="single" w:sz="4" w:space="0" w:color="auto"/>
              <w:left w:val="single" w:sz="4" w:space="0" w:color="auto"/>
              <w:bottom w:val="single" w:sz="4" w:space="0" w:color="auto"/>
              <w:right w:val="single" w:sz="4" w:space="0" w:color="auto"/>
            </w:tcBorders>
            <w:vAlign w:val="center"/>
            <w:hideMark/>
          </w:tcPr>
          <w:p w14:paraId="23FF18EB"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46%</w:t>
            </w:r>
          </w:p>
        </w:tc>
        <w:tc>
          <w:tcPr>
            <w:tcW w:w="991" w:type="dxa"/>
            <w:tcBorders>
              <w:top w:val="single" w:sz="4" w:space="0" w:color="auto"/>
              <w:left w:val="single" w:sz="4" w:space="0" w:color="auto"/>
              <w:bottom w:val="single" w:sz="4" w:space="0" w:color="auto"/>
              <w:right w:val="single" w:sz="4" w:space="0" w:color="auto"/>
            </w:tcBorders>
            <w:vAlign w:val="center"/>
            <w:hideMark/>
          </w:tcPr>
          <w:p w14:paraId="0C6BBD3A"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w:t>
            </w:r>
          </w:p>
        </w:tc>
        <w:tc>
          <w:tcPr>
            <w:tcW w:w="1108" w:type="dxa"/>
            <w:tcBorders>
              <w:top w:val="single" w:sz="4" w:space="0" w:color="auto"/>
              <w:left w:val="single" w:sz="4" w:space="0" w:color="auto"/>
              <w:bottom w:val="single" w:sz="4" w:space="0" w:color="auto"/>
              <w:right w:val="single" w:sz="4" w:space="0" w:color="auto"/>
            </w:tcBorders>
            <w:vAlign w:val="center"/>
            <w:hideMark/>
          </w:tcPr>
          <w:p w14:paraId="1C4702FC"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59%</w:t>
            </w:r>
          </w:p>
        </w:tc>
        <w:tc>
          <w:tcPr>
            <w:tcW w:w="1442" w:type="dxa"/>
            <w:tcBorders>
              <w:top w:val="single" w:sz="4" w:space="0" w:color="auto"/>
              <w:left w:val="single" w:sz="4" w:space="0" w:color="auto"/>
              <w:bottom w:val="single" w:sz="4" w:space="0" w:color="auto"/>
              <w:right w:val="single" w:sz="4" w:space="0" w:color="auto"/>
            </w:tcBorders>
            <w:vAlign w:val="center"/>
            <w:hideMark/>
          </w:tcPr>
          <w:p w14:paraId="6B4A37C4"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-13</w:t>
            </w:r>
          </w:p>
        </w:tc>
      </w:tr>
      <w:tr w:rsidR="00D64AD6" w:rsidRPr="00D64AD6" w14:paraId="69CA1CF1" w14:textId="77777777" w:rsidTr="008805DD">
        <w:trPr>
          <w:trHeight w:val="215"/>
        </w:trPr>
        <w:tc>
          <w:tcPr>
            <w:tcW w:w="2127" w:type="dxa"/>
            <w:tcBorders>
              <w:top w:val="single" w:sz="4" w:space="0" w:color="auto"/>
              <w:left w:val="single" w:sz="4" w:space="0" w:color="auto"/>
              <w:bottom w:val="single" w:sz="4" w:space="0" w:color="auto"/>
              <w:right w:val="single" w:sz="4" w:space="0" w:color="auto"/>
            </w:tcBorders>
            <w:shd w:val="clear" w:color="auto" w:fill="BFBFBF"/>
            <w:hideMark/>
          </w:tcPr>
          <w:p w14:paraId="4F81B2BE" w14:textId="77777777" w:rsidR="00D64AD6" w:rsidRPr="00D64AD6" w:rsidRDefault="00D64AD6" w:rsidP="00D64AD6">
            <w:pPr>
              <w:spacing w:after="0" w:line="240" w:lineRule="auto"/>
              <w:rPr>
                <w:rFonts w:ascii="Calibri" w:eastAsia="Calibri" w:hAnsi="Calibri" w:cs="Times New Roman"/>
                <w:sz w:val="20"/>
                <w:szCs w:val="20"/>
              </w:rPr>
            </w:pPr>
            <w:r w:rsidRPr="00D64AD6">
              <w:rPr>
                <w:rFonts w:ascii="Calibri" w:eastAsia="Calibri" w:hAnsi="Calibri" w:cs="Times New Roman"/>
                <w:sz w:val="20"/>
                <w:szCs w:val="20"/>
              </w:rPr>
              <w:t>High Needs</w:t>
            </w:r>
          </w:p>
        </w:tc>
        <w:tc>
          <w:tcPr>
            <w:tcW w:w="9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DB312F7"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203</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9EB75CF"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25%</w:t>
            </w:r>
          </w:p>
        </w:tc>
        <w:tc>
          <w:tcPr>
            <w:tcW w:w="9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9134523"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30%</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3503FBB"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32%</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8A9D80D"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7</w:t>
            </w:r>
          </w:p>
        </w:tc>
        <w:tc>
          <w:tcPr>
            <w:tcW w:w="110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6D252F2"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32%</w:t>
            </w:r>
          </w:p>
        </w:tc>
        <w:tc>
          <w:tcPr>
            <w:tcW w:w="144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DC50127"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0</w:t>
            </w:r>
          </w:p>
        </w:tc>
      </w:tr>
      <w:tr w:rsidR="00D64AD6" w:rsidRPr="00D64AD6" w14:paraId="47EDD610" w14:textId="77777777" w:rsidTr="008805DD">
        <w:tc>
          <w:tcPr>
            <w:tcW w:w="2127" w:type="dxa"/>
            <w:tcBorders>
              <w:top w:val="single" w:sz="4" w:space="0" w:color="auto"/>
              <w:left w:val="single" w:sz="4" w:space="0" w:color="auto"/>
              <w:bottom w:val="single" w:sz="4" w:space="0" w:color="auto"/>
              <w:right w:val="single" w:sz="4" w:space="0" w:color="auto"/>
            </w:tcBorders>
            <w:hideMark/>
          </w:tcPr>
          <w:p w14:paraId="09C53959" w14:textId="1FC5D779" w:rsidR="00D64AD6" w:rsidRPr="00D64AD6" w:rsidRDefault="006C2874" w:rsidP="00D64AD6">
            <w:pPr>
              <w:spacing w:after="0" w:line="240" w:lineRule="auto"/>
              <w:rPr>
                <w:rFonts w:ascii="Calibri" w:eastAsia="Calibri" w:hAnsi="Calibri" w:cs="Times New Roman"/>
                <w:sz w:val="20"/>
                <w:szCs w:val="20"/>
              </w:rPr>
            </w:pPr>
            <w:r>
              <w:rPr>
                <w:rFonts w:ascii="Calibri" w:eastAsia="Calibri" w:hAnsi="Calibri" w:cs="Times New Roman"/>
                <w:sz w:val="20"/>
                <w:szCs w:val="20"/>
              </w:rPr>
              <w:t>Econ. Disadvantaged</w:t>
            </w:r>
          </w:p>
        </w:tc>
        <w:tc>
          <w:tcPr>
            <w:tcW w:w="990" w:type="dxa"/>
            <w:tcBorders>
              <w:top w:val="single" w:sz="4" w:space="0" w:color="auto"/>
              <w:left w:val="single" w:sz="4" w:space="0" w:color="auto"/>
              <w:bottom w:val="single" w:sz="4" w:space="0" w:color="auto"/>
              <w:right w:val="single" w:sz="4" w:space="0" w:color="auto"/>
            </w:tcBorders>
            <w:hideMark/>
          </w:tcPr>
          <w:p w14:paraId="6E35BF1B"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165</w:t>
            </w:r>
          </w:p>
        </w:tc>
        <w:tc>
          <w:tcPr>
            <w:tcW w:w="991" w:type="dxa"/>
            <w:tcBorders>
              <w:top w:val="single" w:sz="4" w:space="0" w:color="auto"/>
              <w:left w:val="single" w:sz="4" w:space="0" w:color="auto"/>
              <w:bottom w:val="single" w:sz="4" w:space="0" w:color="auto"/>
              <w:right w:val="single" w:sz="4" w:space="0" w:color="auto"/>
            </w:tcBorders>
            <w:hideMark/>
          </w:tcPr>
          <w:p w14:paraId="1EF15C5B"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32%</w:t>
            </w:r>
          </w:p>
        </w:tc>
        <w:tc>
          <w:tcPr>
            <w:tcW w:w="990" w:type="dxa"/>
            <w:tcBorders>
              <w:top w:val="single" w:sz="4" w:space="0" w:color="auto"/>
              <w:left w:val="single" w:sz="4" w:space="0" w:color="auto"/>
              <w:bottom w:val="single" w:sz="4" w:space="0" w:color="auto"/>
              <w:right w:val="single" w:sz="4" w:space="0" w:color="auto"/>
            </w:tcBorders>
            <w:hideMark/>
          </w:tcPr>
          <w:p w14:paraId="2C70D81D"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34%</w:t>
            </w:r>
          </w:p>
        </w:tc>
        <w:tc>
          <w:tcPr>
            <w:tcW w:w="991" w:type="dxa"/>
            <w:tcBorders>
              <w:top w:val="single" w:sz="4" w:space="0" w:color="auto"/>
              <w:left w:val="single" w:sz="4" w:space="0" w:color="auto"/>
              <w:bottom w:val="single" w:sz="4" w:space="0" w:color="auto"/>
              <w:right w:val="single" w:sz="4" w:space="0" w:color="auto"/>
            </w:tcBorders>
            <w:hideMark/>
          </w:tcPr>
          <w:p w14:paraId="001FAE33"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33%</w:t>
            </w:r>
          </w:p>
        </w:tc>
        <w:tc>
          <w:tcPr>
            <w:tcW w:w="991" w:type="dxa"/>
            <w:tcBorders>
              <w:top w:val="single" w:sz="4" w:space="0" w:color="auto"/>
              <w:left w:val="single" w:sz="4" w:space="0" w:color="auto"/>
              <w:bottom w:val="single" w:sz="4" w:space="0" w:color="auto"/>
              <w:right w:val="single" w:sz="4" w:space="0" w:color="auto"/>
            </w:tcBorders>
            <w:hideMark/>
          </w:tcPr>
          <w:p w14:paraId="5A6A8FF3"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w:t>
            </w:r>
          </w:p>
        </w:tc>
        <w:tc>
          <w:tcPr>
            <w:tcW w:w="1108" w:type="dxa"/>
            <w:tcBorders>
              <w:top w:val="single" w:sz="4" w:space="0" w:color="auto"/>
              <w:left w:val="single" w:sz="4" w:space="0" w:color="auto"/>
              <w:bottom w:val="single" w:sz="4" w:space="0" w:color="auto"/>
              <w:right w:val="single" w:sz="4" w:space="0" w:color="auto"/>
            </w:tcBorders>
            <w:hideMark/>
          </w:tcPr>
          <w:p w14:paraId="45214AAD"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33%</w:t>
            </w:r>
          </w:p>
        </w:tc>
        <w:tc>
          <w:tcPr>
            <w:tcW w:w="1442" w:type="dxa"/>
            <w:tcBorders>
              <w:top w:val="single" w:sz="4" w:space="0" w:color="auto"/>
              <w:left w:val="single" w:sz="4" w:space="0" w:color="auto"/>
              <w:bottom w:val="single" w:sz="4" w:space="0" w:color="auto"/>
              <w:right w:val="single" w:sz="4" w:space="0" w:color="auto"/>
            </w:tcBorders>
            <w:hideMark/>
          </w:tcPr>
          <w:p w14:paraId="293A9834"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0</w:t>
            </w:r>
          </w:p>
        </w:tc>
      </w:tr>
      <w:tr w:rsidR="00D64AD6" w:rsidRPr="00D64AD6" w14:paraId="72DDBA78" w14:textId="77777777" w:rsidTr="008805DD">
        <w:tc>
          <w:tcPr>
            <w:tcW w:w="2127" w:type="dxa"/>
            <w:tcBorders>
              <w:top w:val="single" w:sz="4" w:space="0" w:color="auto"/>
              <w:left w:val="single" w:sz="4" w:space="0" w:color="auto"/>
              <w:bottom w:val="single" w:sz="4" w:space="0" w:color="auto"/>
              <w:right w:val="single" w:sz="4" w:space="0" w:color="auto"/>
            </w:tcBorders>
            <w:shd w:val="clear" w:color="auto" w:fill="BFBFBF"/>
            <w:hideMark/>
          </w:tcPr>
          <w:p w14:paraId="0A39EF1E" w14:textId="1F9F415C" w:rsidR="00D64AD6" w:rsidRPr="00D64AD6" w:rsidRDefault="00303DE9" w:rsidP="00D64AD6">
            <w:pPr>
              <w:spacing w:after="0" w:line="240" w:lineRule="auto"/>
              <w:rPr>
                <w:rFonts w:ascii="Calibri" w:eastAsia="Calibri" w:hAnsi="Calibri" w:cs="Times New Roman"/>
                <w:sz w:val="20"/>
                <w:szCs w:val="20"/>
              </w:rPr>
            </w:pPr>
            <w:r>
              <w:rPr>
                <w:rFonts w:ascii="Calibri" w:eastAsia="Calibri" w:hAnsi="Calibri" w:cs="Times New Roman"/>
                <w:sz w:val="20"/>
                <w:szCs w:val="20"/>
              </w:rPr>
              <w:t xml:space="preserve">Students w/ Disabilities </w:t>
            </w:r>
          </w:p>
        </w:tc>
        <w:tc>
          <w:tcPr>
            <w:tcW w:w="990" w:type="dxa"/>
            <w:tcBorders>
              <w:top w:val="single" w:sz="4" w:space="0" w:color="auto"/>
              <w:left w:val="single" w:sz="4" w:space="0" w:color="auto"/>
              <w:bottom w:val="single" w:sz="4" w:space="0" w:color="auto"/>
              <w:right w:val="single" w:sz="4" w:space="0" w:color="auto"/>
            </w:tcBorders>
            <w:shd w:val="clear" w:color="auto" w:fill="BFBFBF"/>
            <w:hideMark/>
          </w:tcPr>
          <w:p w14:paraId="6B971A6D"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82</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1EDDC135"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8%</w:t>
            </w:r>
          </w:p>
        </w:tc>
        <w:tc>
          <w:tcPr>
            <w:tcW w:w="990" w:type="dxa"/>
            <w:tcBorders>
              <w:top w:val="single" w:sz="4" w:space="0" w:color="auto"/>
              <w:left w:val="single" w:sz="4" w:space="0" w:color="auto"/>
              <w:bottom w:val="single" w:sz="4" w:space="0" w:color="auto"/>
              <w:right w:val="single" w:sz="4" w:space="0" w:color="auto"/>
            </w:tcBorders>
            <w:shd w:val="clear" w:color="auto" w:fill="BFBFBF"/>
            <w:hideMark/>
          </w:tcPr>
          <w:p w14:paraId="3C49E09A"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15%</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793A3F52"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13%</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4A9C22A7"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w:t>
            </w:r>
          </w:p>
        </w:tc>
        <w:tc>
          <w:tcPr>
            <w:tcW w:w="1108" w:type="dxa"/>
            <w:tcBorders>
              <w:top w:val="single" w:sz="4" w:space="0" w:color="auto"/>
              <w:left w:val="single" w:sz="4" w:space="0" w:color="auto"/>
              <w:bottom w:val="single" w:sz="4" w:space="0" w:color="auto"/>
              <w:right w:val="single" w:sz="4" w:space="0" w:color="auto"/>
            </w:tcBorders>
            <w:shd w:val="clear" w:color="auto" w:fill="BFBFBF"/>
            <w:hideMark/>
          </w:tcPr>
          <w:p w14:paraId="62EA2FDE"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16%</w:t>
            </w:r>
          </w:p>
        </w:tc>
        <w:tc>
          <w:tcPr>
            <w:tcW w:w="1442" w:type="dxa"/>
            <w:tcBorders>
              <w:top w:val="single" w:sz="4" w:space="0" w:color="auto"/>
              <w:left w:val="single" w:sz="4" w:space="0" w:color="auto"/>
              <w:bottom w:val="single" w:sz="4" w:space="0" w:color="auto"/>
              <w:right w:val="single" w:sz="4" w:space="0" w:color="auto"/>
            </w:tcBorders>
            <w:shd w:val="clear" w:color="auto" w:fill="BFBFBF"/>
            <w:hideMark/>
          </w:tcPr>
          <w:p w14:paraId="4D3B3143"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w:t>
            </w:r>
          </w:p>
        </w:tc>
      </w:tr>
      <w:tr w:rsidR="00D64AD6" w:rsidRPr="00D64AD6" w14:paraId="17A18CF0" w14:textId="77777777" w:rsidTr="008805DD">
        <w:tc>
          <w:tcPr>
            <w:tcW w:w="2127" w:type="dxa"/>
            <w:tcBorders>
              <w:top w:val="single" w:sz="4" w:space="0" w:color="auto"/>
              <w:left w:val="single" w:sz="4" w:space="0" w:color="auto"/>
              <w:bottom w:val="single" w:sz="4" w:space="0" w:color="auto"/>
              <w:right w:val="single" w:sz="4" w:space="0" w:color="auto"/>
            </w:tcBorders>
            <w:hideMark/>
          </w:tcPr>
          <w:p w14:paraId="3F477359" w14:textId="05B28313" w:rsidR="00D64AD6" w:rsidRPr="00D64AD6" w:rsidRDefault="006C2874" w:rsidP="00D64AD6">
            <w:pPr>
              <w:spacing w:after="0" w:line="240" w:lineRule="auto"/>
              <w:rPr>
                <w:rFonts w:ascii="Calibri" w:eastAsia="Calibri" w:hAnsi="Calibri" w:cs="Times New Roman"/>
                <w:sz w:val="20"/>
                <w:szCs w:val="20"/>
              </w:rPr>
            </w:pPr>
            <w:r>
              <w:rPr>
                <w:rFonts w:ascii="Calibri" w:eastAsia="Calibri" w:hAnsi="Calibri" w:cs="Times New Roman"/>
                <w:sz w:val="20"/>
                <w:szCs w:val="20"/>
              </w:rPr>
              <w:t>English Learners</w:t>
            </w:r>
          </w:p>
        </w:tc>
        <w:tc>
          <w:tcPr>
            <w:tcW w:w="990" w:type="dxa"/>
            <w:tcBorders>
              <w:top w:val="single" w:sz="4" w:space="0" w:color="auto"/>
              <w:left w:val="single" w:sz="4" w:space="0" w:color="auto"/>
              <w:bottom w:val="single" w:sz="4" w:space="0" w:color="auto"/>
              <w:right w:val="single" w:sz="4" w:space="0" w:color="auto"/>
            </w:tcBorders>
            <w:hideMark/>
          </w:tcPr>
          <w:p w14:paraId="3320EA96"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14</w:t>
            </w:r>
          </w:p>
        </w:tc>
        <w:tc>
          <w:tcPr>
            <w:tcW w:w="991" w:type="dxa"/>
            <w:tcBorders>
              <w:top w:val="single" w:sz="4" w:space="0" w:color="auto"/>
              <w:left w:val="single" w:sz="4" w:space="0" w:color="auto"/>
              <w:bottom w:val="single" w:sz="4" w:space="0" w:color="auto"/>
              <w:right w:val="single" w:sz="4" w:space="0" w:color="auto"/>
            </w:tcBorders>
            <w:hideMark/>
          </w:tcPr>
          <w:p w14:paraId="10D43A63"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10%</w:t>
            </w:r>
          </w:p>
        </w:tc>
        <w:tc>
          <w:tcPr>
            <w:tcW w:w="990" w:type="dxa"/>
            <w:tcBorders>
              <w:top w:val="single" w:sz="4" w:space="0" w:color="auto"/>
              <w:left w:val="single" w:sz="4" w:space="0" w:color="auto"/>
              <w:bottom w:val="single" w:sz="4" w:space="0" w:color="auto"/>
              <w:right w:val="single" w:sz="4" w:space="0" w:color="auto"/>
            </w:tcBorders>
            <w:hideMark/>
          </w:tcPr>
          <w:p w14:paraId="38D09CCA"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21%</w:t>
            </w:r>
          </w:p>
        </w:tc>
        <w:tc>
          <w:tcPr>
            <w:tcW w:w="991" w:type="dxa"/>
            <w:tcBorders>
              <w:top w:val="single" w:sz="4" w:space="0" w:color="auto"/>
              <w:left w:val="single" w:sz="4" w:space="0" w:color="auto"/>
              <w:bottom w:val="single" w:sz="4" w:space="0" w:color="auto"/>
              <w:right w:val="single" w:sz="4" w:space="0" w:color="auto"/>
            </w:tcBorders>
            <w:hideMark/>
          </w:tcPr>
          <w:p w14:paraId="361BCD65"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14%</w:t>
            </w:r>
          </w:p>
        </w:tc>
        <w:tc>
          <w:tcPr>
            <w:tcW w:w="991" w:type="dxa"/>
            <w:tcBorders>
              <w:top w:val="single" w:sz="4" w:space="0" w:color="auto"/>
              <w:left w:val="single" w:sz="4" w:space="0" w:color="auto"/>
              <w:bottom w:val="single" w:sz="4" w:space="0" w:color="auto"/>
              <w:right w:val="single" w:sz="4" w:space="0" w:color="auto"/>
            </w:tcBorders>
            <w:hideMark/>
          </w:tcPr>
          <w:p w14:paraId="63A377A0"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w:t>
            </w:r>
          </w:p>
        </w:tc>
        <w:tc>
          <w:tcPr>
            <w:tcW w:w="1108" w:type="dxa"/>
            <w:tcBorders>
              <w:top w:val="single" w:sz="4" w:space="0" w:color="auto"/>
              <w:left w:val="single" w:sz="4" w:space="0" w:color="auto"/>
              <w:bottom w:val="single" w:sz="4" w:space="0" w:color="auto"/>
              <w:right w:val="single" w:sz="4" w:space="0" w:color="auto"/>
            </w:tcBorders>
            <w:hideMark/>
          </w:tcPr>
          <w:p w14:paraId="11313076"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32%</w:t>
            </w:r>
          </w:p>
        </w:tc>
        <w:tc>
          <w:tcPr>
            <w:tcW w:w="1442" w:type="dxa"/>
            <w:tcBorders>
              <w:top w:val="single" w:sz="4" w:space="0" w:color="auto"/>
              <w:left w:val="single" w:sz="4" w:space="0" w:color="auto"/>
              <w:bottom w:val="single" w:sz="4" w:space="0" w:color="auto"/>
              <w:right w:val="single" w:sz="4" w:space="0" w:color="auto"/>
            </w:tcBorders>
            <w:hideMark/>
          </w:tcPr>
          <w:p w14:paraId="271CD198"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-18</w:t>
            </w:r>
          </w:p>
        </w:tc>
      </w:tr>
      <w:tr w:rsidR="00D64AD6" w:rsidRPr="00D64AD6" w14:paraId="517BADFD" w14:textId="77777777" w:rsidTr="008805DD">
        <w:tc>
          <w:tcPr>
            <w:tcW w:w="2127" w:type="dxa"/>
            <w:tcBorders>
              <w:top w:val="single" w:sz="4" w:space="0" w:color="auto"/>
              <w:left w:val="single" w:sz="4" w:space="0" w:color="auto"/>
              <w:bottom w:val="single" w:sz="4" w:space="0" w:color="auto"/>
              <w:right w:val="single" w:sz="4" w:space="0" w:color="auto"/>
            </w:tcBorders>
            <w:shd w:val="clear" w:color="auto" w:fill="BFBFBF"/>
            <w:hideMark/>
          </w:tcPr>
          <w:p w14:paraId="2BA88910" w14:textId="77777777" w:rsidR="00D64AD6" w:rsidRPr="00D64AD6" w:rsidRDefault="00D64AD6" w:rsidP="00D64AD6">
            <w:pPr>
              <w:spacing w:after="0" w:line="240" w:lineRule="auto"/>
              <w:rPr>
                <w:rFonts w:ascii="Calibri" w:eastAsia="Calibri" w:hAnsi="Calibri" w:cs="Times New Roman"/>
                <w:sz w:val="20"/>
                <w:szCs w:val="20"/>
              </w:rPr>
            </w:pPr>
            <w:r w:rsidRPr="00D64AD6">
              <w:rPr>
                <w:rFonts w:ascii="Calibri" w:eastAsia="Calibri" w:hAnsi="Calibri" w:cs="Times New Roman"/>
                <w:sz w:val="20"/>
                <w:szCs w:val="20"/>
              </w:rPr>
              <w:t>All</w:t>
            </w:r>
          </w:p>
        </w:tc>
        <w:tc>
          <w:tcPr>
            <w:tcW w:w="990" w:type="dxa"/>
            <w:tcBorders>
              <w:top w:val="single" w:sz="4" w:space="0" w:color="auto"/>
              <w:left w:val="single" w:sz="4" w:space="0" w:color="auto"/>
              <w:bottom w:val="single" w:sz="4" w:space="0" w:color="auto"/>
              <w:right w:val="single" w:sz="4" w:space="0" w:color="auto"/>
            </w:tcBorders>
            <w:shd w:val="clear" w:color="auto" w:fill="BFBFBF"/>
            <w:hideMark/>
          </w:tcPr>
          <w:p w14:paraId="7B9EF54A"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411</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1C3506DB"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40%</w:t>
            </w:r>
          </w:p>
        </w:tc>
        <w:tc>
          <w:tcPr>
            <w:tcW w:w="990" w:type="dxa"/>
            <w:tcBorders>
              <w:top w:val="single" w:sz="4" w:space="0" w:color="auto"/>
              <w:left w:val="single" w:sz="4" w:space="0" w:color="auto"/>
              <w:bottom w:val="single" w:sz="4" w:space="0" w:color="auto"/>
              <w:right w:val="single" w:sz="4" w:space="0" w:color="auto"/>
            </w:tcBorders>
            <w:shd w:val="clear" w:color="auto" w:fill="BFBFBF"/>
            <w:hideMark/>
          </w:tcPr>
          <w:p w14:paraId="3954B37C"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47%</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0176712B"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46%</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37E03F49"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6</w:t>
            </w:r>
          </w:p>
        </w:tc>
        <w:tc>
          <w:tcPr>
            <w:tcW w:w="1108" w:type="dxa"/>
            <w:tcBorders>
              <w:top w:val="single" w:sz="4" w:space="0" w:color="auto"/>
              <w:left w:val="single" w:sz="4" w:space="0" w:color="auto"/>
              <w:bottom w:val="single" w:sz="4" w:space="0" w:color="auto"/>
              <w:right w:val="single" w:sz="4" w:space="0" w:color="auto"/>
            </w:tcBorders>
            <w:shd w:val="clear" w:color="auto" w:fill="BFBFBF"/>
            <w:hideMark/>
          </w:tcPr>
          <w:p w14:paraId="30E8A3FF"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52%</w:t>
            </w:r>
          </w:p>
        </w:tc>
        <w:tc>
          <w:tcPr>
            <w:tcW w:w="1442" w:type="dxa"/>
            <w:tcBorders>
              <w:top w:val="single" w:sz="4" w:space="0" w:color="auto"/>
              <w:left w:val="single" w:sz="4" w:space="0" w:color="auto"/>
              <w:bottom w:val="single" w:sz="4" w:space="0" w:color="auto"/>
              <w:right w:val="single" w:sz="4" w:space="0" w:color="auto"/>
            </w:tcBorders>
            <w:shd w:val="clear" w:color="auto" w:fill="BFBFBF"/>
            <w:hideMark/>
          </w:tcPr>
          <w:p w14:paraId="67E82FB9"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-6</w:t>
            </w:r>
          </w:p>
        </w:tc>
      </w:tr>
    </w:tbl>
    <w:p w14:paraId="619CA0B4" w14:textId="77777777" w:rsidR="00D64AD6" w:rsidRPr="00D64AD6" w:rsidRDefault="00D64AD6" w:rsidP="00D64AD6">
      <w:pPr>
        <w:spacing w:after="0"/>
        <w:rPr>
          <w:rFonts w:ascii="Calibri" w:eastAsia="Calibri" w:hAnsi="Calibri" w:cs="Times New Roman"/>
        </w:rPr>
      </w:pPr>
    </w:p>
    <w:tbl>
      <w:tblPr>
        <w:tblStyle w:val="TableGrid5"/>
        <w:tblW w:w="9630" w:type="dxa"/>
        <w:tblInd w:w="-180" w:type="dxa"/>
        <w:tblLook w:val="00A0" w:firstRow="1" w:lastRow="0" w:firstColumn="1" w:lastColumn="0" w:noHBand="0" w:noVBand="0"/>
        <w:tblCaption w:val="Table 6: Gateway Regional School District  "/>
        <w:tblDescription w:val="Next-Generation MCAS Math Percent Meeting or Exceeding Expectations in Grades 3--8, 2017--2019&#10;"/>
      </w:tblPr>
      <w:tblGrid>
        <w:gridCol w:w="2146"/>
        <w:gridCol w:w="747"/>
        <w:gridCol w:w="866"/>
        <w:gridCol w:w="1035"/>
        <w:gridCol w:w="1121"/>
        <w:gridCol w:w="920"/>
        <w:gridCol w:w="1059"/>
        <w:gridCol w:w="1736"/>
      </w:tblGrid>
      <w:tr w:rsidR="00D64AD6" w:rsidRPr="00D64AD6" w14:paraId="7D453231" w14:textId="77777777" w:rsidTr="008805DD">
        <w:tc>
          <w:tcPr>
            <w:tcW w:w="9630" w:type="dxa"/>
            <w:gridSpan w:val="8"/>
            <w:tcBorders>
              <w:top w:val="nil"/>
              <w:left w:val="nil"/>
              <w:bottom w:val="single" w:sz="4" w:space="0" w:color="auto"/>
              <w:right w:val="nil"/>
            </w:tcBorders>
            <w:hideMark/>
          </w:tcPr>
          <w:p w14:paraId="50CE0F54" w14:textId="77777777" w:rsidR="00D64AD6" w:rsidRPr="00D64AD6" w:rsidRDefault="00D64AD6" w:rsidP="00D64AD6">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Table 6: Gateway Regional School District</w:t>
            </w:r>
          </w:p>
          <w:p w14:paraId="0C2EDF9D" w14:textId="6A256D2D" w:rsidR="00D64AD6" w:rsidRPr="00D64AD6" w:rsidRDefault="00D64AD6" w:rsidP="00D64AD6">
            <w:pPr>
              <w:spacing w:after="0" w:line="240" w:lineRule="auto"/>
              <w:jc w:val="center"/>
              <w:rPr>
                <w:rFonts w:ascii="Calibri" w:eastAsia="Calibri" w:hAnsi="Calibri" w:cs="Times New Roman"/>
              </w:rPr>
            </w:pPr>
            <w:r w:rsidRPr="00D64AD6">
              <w:rPr>
                <w:rFonts w:ascii="Calibri" w:eastAsia="Calibri" w:hAnsi="Calibri" w:cs="Times New Roman"/>
                <w:b/>
                <w:sz w:val="20"/>
                <w:szCs w:val="20"/>
              </w:rPr>
              <w:t xml:space="preserve">Next-Generation MCAS Math Percent Meeting or Exceeding Expectations </w:t>
            </w:r>
            <w:r w:rsidR="00814D95">
              <w:rPr>
                <w:rFonts w:ascii="Calibri" w:eastAsia="Calibri" w:hAnsi="Calibri" w:cs="Times New Roman"/>
                <w:b/>
                <w:sz w:val="20"/>
                <w:szCs w:val="20"/>
              </w:rPr>
              <w:t xml:space="preserve">in </w:t>
            </w:r>
            <w:r w:rsidRPr="00D64AD6">
              <w:rPr>
                <w:rFonts w:ascii="Calibri" w:eastAsia="Calibri" w:hAnsi="Calibri" w:cs="Times New Roman"/>
                <w:b/>
                <w:sz w:val="20"/>
                <w:szCs w:val="20"/>
              </w:rPr>
              <w:t>Grades 3--8, 2017--2019</w:t>
            </w:r>
          </w:p>
        </w:tc>
      </w:tr>
      <w:tr w:rsidR="00D64AD6" w:rsidRPr="00D64AD6" w14:paraId="2AF824EE" w14:textId="77777777" w:rsidTr="008805DD">
        <w:tc>
          <w:tcPr>
            <w:tcW w:w="2146" w:type="dxa"/>
            <w:tcBorders>
              <w:top w:val="single" w:sz="4" w:space="0" w:color="auto"/>
              <w:left w:val="single" w:sz="4" w:space="0" w:color="auto"/>
              <w:bottom w:val="single" w:sz="4" w:space="0" w:color="auto"/>
              <w:right w:val="single" w:sz="4" w:space="0" w:color="auto"/>
            </w:tcBorders>
            <w:shd w:val="clear" w:color="auto" w:fill="BFBFBF"/>
            <w:hideMark/>
          </w:tcPr>
          <w:p w14:paraId="62A38FCA" w14:textId="77777777" w:rsidR="00D64AD6" w:rsidRPr="00D64AD6" w:rsidRDefault="00D64AD6" w:rsidP="0086033E">
            <w:pPr>
              <w:spacing w:after="0" w:line="240" w:lineRule="auto"/>
              <w:rPr>
                <w:rFonts w:ascii="Calibri" w:eastAsia="Calibri" w:hAnsi="Calibri" w:cs="Times New Roman"/>
                <w:b/>
                <w:sz w:val="20"/>
                <w:szCs w:val="20"/>
              </w:rPr>
            </w:pPr>
            <w:r w:rsidRPr="00D64AD6">
              <w:rPr>
                <w:rFonts w:ascii="Calibri" w:eastAsia="Calibri" w:hAnsi="Calibri" w:cs="Times New Roman"/>
                <w:b/>
                <w:sz w:val="20"/>
                <w:szCs w:val="20"/>
              </w:rPr>
              <w:t>Group</w:t>
            </w:r>
          </w:p>
        </w:tc>
        <w:tc>
          <w:tcPr>
            <w:tcW w:w="747" w:type="dxa"/>
            <w:tcBorders>
              <w:top w:val="single" w:sz="4" w:space="0" w:color="auto"/>
              <w:left w:val="single" w:sz="4" w:space="0" w:color="auto"/>
              <w:bottom w:val="single" w:sz="4" w:space="0" w:color="auto"/>
              <w:right w:val="single" w:sz="4" w:space="0" w:color="auto"/>
            </w:tcBorders>
            <w:shd w:val="clear" w:color="auto" w:fill="BFBFBF"/>
            <w:hideMark/>
          </w:tcPr>
          <w:p w14:paraId="37D01A51" w14:textId="77777777" w:rsidR="00D64AD6" w:rsidRPr="00D64AD6" w:rsidRDefault="00D64AD6" w:rsidP="00D64AD6">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N (2019)</w:t>
            </w:r>
          </w:p>
        </w:tc>
        <w:tc>
          <w:tcPr>
            <w:tcW w:w="866" w:type="dxa"/>
            <w:tcBorders>
              <w:top w:val="single" w:sz="4" w:space="0" w:color="auto"/>
              <w:left w:val="single" w:sz="4" w:space="0" w:color="auto"/>
              <w:bottom w:val="single" w:sz="4" w:space="0" w:color="auto"/>
              <w:right w:val="single" w:sz="4" w:space="0" w:color="auto"/>
            </w:tcBorders>
            <w:shd w:val="clear" w:color="auto" w:fill="BFBFBF"/>
            <w:hideMark/>
          </w:tcPr>
          <w:p w14:paraId="458E5869" w14:textId="77777777" w:rsidR="00D64AD6" w:rsidRPr="00D64AD6" w:rsidRDefault="00D64AD6" w:rsidP="00D64AD6">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2017</w:t>
            </w:r>
          </w:p>
        </w:tc>
        <w:tc>
          <w:tcPr>
            <w:tcW w:w="1035" w:type="dxa"/>
            <w:tcBorders>
              <w:top w:val="single" w:sz="4" w:space="0" w:color="auto"/>
              <w:left w:val="single" w:sz="4" w:space="0" w:color="auto"/>
              <w:bottom w:val="single" w:sz="4" w:space="0" w:color="auto"/>
              <w:right w:val="single" w:sz="4" w:space="0" w:color="auto"/>
            </w:tcBorders>
            <w:shd w:val="clear" w:color="auto" w:fill="BFBFBF"/>
            <w:hideMark/>
          </w:tcPr>
          <w:p w14:paraId="00E29CD3" w14:textId="77777777" w:rsidR="00D64AD6" w:rsidRPr="00D64AD6" w:rsidRDefault="00D64AD6" w:rsidP="00D64AD6">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2018</w:t>
            </w:r>
          </w:p>
        </w:tc>
        <w:tc>
          <w:tcPr>
            <w:tcW w:w="1121" w:type="dxa"/>
            <w:tcBorders>
              <w:top w:val="single" w:sz="4" w:space="0" w:color="auto"/>
              <w:left w:val="single" w:sz="4" w:space="0" w:color="auto"/>
              <w:bottom w:val="single" w:sz="4" w:space="0" w:color="auto"/>
              <w:right w:val="single" w:sz="4" w:space="0" w:color="auto"/>
            </w:tcBorders>
            <w:shd w:val="clear" w:color="auto" w:fill="BFBFBF"/>
            <w:hideMark/>
          </w:tcPr>
          <w:p w14:paraId="10A6F49E" w14:textId="77777777" w:rsidR="00D64AD6" w:rsidRPr="00D64AD6" w:rsidRDefault="00D64AD6" w:rsidP="00D64AD6">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2019</w:t>
            </w:r>
          </w:p>
        </w:tc>
        <w:tc>
          <w:tcPr>
            <w:tcW w:w="920" w:type="dxa"/>
            <w:tcBorders>
              <w:top w:val="single" w:sz="4" w:space="0" w:color="auto"/>
              <w:left w:val="single" w:sz="4" w:space="0" w:color="auto"/>
              <w:bottom w:val="single" w:sz="4" w:space="0" w:color="auto"/>
              <w:right w:val="single" w:sz="4" w:space="0" w:color="auto"/>
            </w:tcBorders>
            <w:shd w:val="clear" w:color="auto" w:fill="BFBFBF"/>
            <w:hideMark/>
          </w:tcPr>
          <w:p w14:paraId="7002FA15" w14:textId="77777777" w:rsidR="00D64AD6" w:rsidRPr="00D64AD6" w:rsidRDefault="00D64AD6" w:rsidP="00D64AD6">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Change</w:t>
            </w:r>
          </w:p>
        </w:tc>
        <w:tc>
          <w:tcPr>
            <w:tcW w:w="1059" w:type="dxa"/>
            <w:tcBorders>
              <w:top w:val="single" w:sz="4" w:space="0" w:color="auto"/>
              <w:left w:val="single" w:sz="4" w:space="0" w:color="auto"/>
              <w:bottom w:val="single" w:sz="4" w:space="0" w:color="auto"/>
              <w:right w:val="single" w:sz="4" w:space="0" w:color="auto"/>
            </w:tcBorders>
            <w:shd w:val="clear" w:color="auto" w:fill="BFBFBF"/>
            <w:hideMark/>
          </w:tcPr>
          <w:p w14:paraId="3D40F52C" w14:textId="77777777" w:rsidR="00D64AD6" w:rsidRPr="00D64AD6" w:rsidRDefault="00D64AD6" w:rsidP="00D64AD6">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State (2019)</w:t>
            </w:r>
          </w:p>
        </w:tc>
        <w:tc>
          <w:tcPr>
            <w:tcW w:w="1736" w:type="dxa"/>
            <w:tcBorders>
              <w:top w:val="single" w:sz="4" w:space="0" w:color="auto"/>
              <w:left w:val="single" w:sz="4" w:space="0" w:color="auto"/>
              <w:bottom w:val="single" w:sz="4" w:space="0" w:color="auto"/>
              <w:right w:val="single" w:sz="4" w:space="0" w:color="auto"/>
            </w:tcBorders>
            <w:shd w:val="clear" w:color="auto" w:fill="BFBFBF"/>
            <w:hideMark/>
          </w:tcPr>
          <w:p w14:paraId="000A6CAF" w14:textId="77777777" w:rsidR="00D64AD6" w:rsidRPr="00D64AD6" w:rsidRDefault="00D64AD6" w:rsidP="00D64AD6">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Above/Below</w:t>
            </w:r>
          </w:p>
        </w:tc>
      </w:tr>
      <w:tr w:rsidR="00D64AD6" w:rsidRPr="00D64AD6" w14:paraId="654B5CDC" w14:textId="77777777" w:rsidTr="008805DD">
        <w:tc>
          <w:tcPr>
            <w:tcW w:w="2146" w:type="dxa"/>
            <w:tcBorders>
              <w:top w:val="single" w:sz="4" w:space="0" w:color="auto"/>
              <w:left w:val="single" w:sz="4" w:space="0" w:color="auto"/>
              <w:bottom w:val="single" w:sz="4" w:space="0" w:color="auto"/>
              <w:right w:val="single" w:sz="4" w:space="0" w:color="auto"/>
            </w:tcBorders>
            <w:hideMark/>
          </w:tcPr>
          <w:p w14:paraId="0CAD9083" w14:textId="77777777" w:rsidR="00D64AD6" w:rsidRPr="00D64AD6" w:rsidRDefault="00D64AD6" w:rsidP="00D64AD6">
            <w:pPr>
              <w:spacing w:after="0" w:line="240" w:lineRule="auto"/>
              <w:rPr>
                <w:rFonts w:ascii="Calibri" w:eastAsia="Calibri" w:hAnsi="Calibri" w:cs="Times New Roman"/>
                <w:sz w:val="20"/>
                <w:szCs w:val="20"/>
              </w:rPr>
            </w:pPr>
            <w:r w:rsidRPr="00D64AD6">
              <w:rPr>
                <w:rFonts w:ascii="Calibri" w:eastAsia="Calibri" w:hAnsi="Calibri" w:cs="Times New Roman"/>
                <w:sz w:val="20"/>
                <w:szCs w:val="20"/>
              </w:rPr>
              <w:t>African American/Black</w:t>
            </w:r>
          </w:p>
        </w:tc>
        <w:tc>
          <w:tcPr>
            <w:tcW w:w="747" w:type="dxa"/>
            <w:tcBorders>
              <w:top w:val="single" w:sz="4" w:space="0" w:color="auto"/>
              <w:left w:val="single" w:sz="4" w:space="0" w:color="auto"/>
              <w:bottom w:val="single" w:sz="4" w:space="0" w:color="auto"/>
              <w:right w:val="single" w:sz="4" w:space="0" w:color="auto"/>
            </w:tcBorders>
            <w:hideMark/>
          </w:tcPr>
          <w:p w14:paraId="798DAEBA"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w:t>
            </w:r>
          </w:p>
        </w:tc>
        <w:tc>
          <w:tcPr>
            <w:tcW w:w="866" w:type="dxa"/>
            <w:tcBorders>
              <w:top w:val="single" w:sz="4" w:space="0" w:color="auto"/>
              <w:left w:val="single" w:sz="4" w:space="0" w:color="auto"/>
              <w:bottom w:val="single" w:sz="4" w:space="0" w:color="auto"/>
              <w:right w:val="single" w:sz="4" w:space="0" w:color="auto"/>
            </w:tcBorders>
            <w:hideMark/>
          </w:tcPr>
          <w:p w14:paraId="4B751E2A"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1035" w:type="dxa"/>
            <w:tcBorders>
              <w:top w:val="single" w:sz="4" w:space="0" w:color="auto"/>
              <w:left w:val="single" w:sz="4" w:space="0" w:color="auto"/>
              <w:bottom w:val="single" w:sz="4" w:space="0" w:color="auto"/>
              <w:right w:val="single" w:sz="4" w:space="0" w:color="auto"/>
            </w:tcBorders>
            <w:hideMark/>
          </w:tcPr>
          <w:p w14:paraId="67131031"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1121" w:type="dxa"/>
            <w:tcBorders>
              <w:top w:val="single" w:sz="4" w:space="0" w:color="auto"/>
              <w:left w:val="single" w:sz="4" w:space="0" w:color="auto"/>
              <w:bottom w:val="single" w:sz="4" w:space="0" w:color="auto"/>
              <w:right w:val="single" w:sz="4" w:space="0" w:color="auto"/>
            </w:tcBorders>
            <w:hideMark/>
          </w:tcPr>
          <w:p w14:paraId="616106F5"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20" w:type="dxa"/>
            <w:tcBorders>
              <w:top w:val="single" w:sz="4" w:space="0" w:color="auto"/>
              <w:left w:val="single" w:sz="4" w:space="0" w:color="auto"/>
              <w:bottom w:val="single" w:sz="4" w:space="0" w:color="auto"/>
              <w:right w:val="single" w:sz="4" w:space="0" w:color="auto"/>
            </w:tcBorders>
            <w:hideMark/>
          </w:tcPr>
          <w:p w14:paraId="6254D911"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1059" w:type="dxa"/>
            <w:tcBorders>
              <w:top w:val="single" w:sz="4" w:space="0" w:color="auto"/>
              <w:left w:val="single" w:sz="4" w:space="0" w:color="auto"/>
              <w:bottom w:val="single" w:sz="4" w:space="0" w:color="auto"/>
              <w:right w:val="single" w:sz="4" w:space="0" w:color="auto"/>
            </w:tcBorders>
            <w:hideMark/>
          </w:tcPr>
          <w:p w14:paraId="6C1848E0"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28%</w:t>
            </w:r>
          </w:p>
        </w:tc>
        <w:tc>
          <w:tcPr>
            <w:tcW w:w="1736" w:type="dxa"/>
            <w:tcBorders>
              <w:top w:val="single" w:sz="4" w:space="0" w:color="auto"/>
              <w:left w:val="single" w:sz="4" w:space="0" w:color="auto"/>
              <w:bottom w:val="single" w:sz="4" w:space="0" w:color="auto"/>
              <w:right w:val="single" w:sz="4" w:space="0" w:color="auto"/>
            </w:tcBorders>
            <w:hideMark/>
          </w:tcPr>
          <w:p w14:paraId="7AB0A232"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r>
      <w:tr w:rsidR="00D64AD6" w:rsidRPr="00D64AD6" w14:paraId="60CB1CE5" w14:textId="77777777" w:rsidTr="008805DD">
        <w:tc>
          <w:tcPr>
            <w:tcW w:w="2146" w:type="dxa"/>
            <w:tcBorders>
              <w:top w:val="single" w:sz="4" w:space="0" w:color="auto"/>
              <w:left w:val="single" w:sz="4" w:space="0" w:color="auto"/>
              <w:bottom w:val="single" w:sz="4" w:space="0" w:color="auto"/>
              <w:right w:val="single" w:sz="4" w:space="0" w:color="auto"/>
            </w:tcBorders>
            <w:shd w:val="clear" w:color="auto" w:fill="BFBFBF"/>
            <w:hideMark/>
          </w:tcPr>
          <w:p w14:paraId="17365823" w14:textId="77777777" w:rsidR="00D64AD6" w:rsidRPr="00D64AD6" w:rsidRDefault="00D64AD6" w:rsidP="00D64AD6">
            <w:pPr>
              <w:spacing w:after="0" w:line="240" w:lineRule="auto"/>
              <w:rPr>
                <w:rFonts w:ascii="Calibri" w:eastAsia="Calibri" w:hAnsi="Calibri" w:cs="Times New Roman"/>
                <w:sz w:val="20"/>
                <w:szCs w:val="20"/>
              </w:rPr>
            </w:pPr>
            <w:r w:rsidRPr="00D64AD6">
              <w:rPr>
                <w:rFonts w:ascii="Calibri" w:eastAsia="Calibri" w:hAnsi="Calibri" w:cs="Times New Roman"/>
                <w:sz w:val="20"/>
                <w:szCs w:val="20"/>
              </w:rPr>
              <w:t>Asian</w:t>
            </w:r>
          </w:p>
        </w:tc>
        <w:tc>
          <w:tcPr>
            <w:tcW w:w="747" w:type="dxa"/>
            <w:tcBorders>
              <w:top w:val="single" w:sz="4" w:space="0" w:color="auto"/>
              <w:left w:val="single" w:sz="4" w:space="0" w:color="auto"/>
              <w:bottom w:val="single" w:sz="4" w:space="0" w:color="auto"/>
              <w:right w:val="single" w:sz="4" w:space="0" w:color="auto"/>
            </w:tcBorders>
            <w:shd w:val="clear" w:color="auto" w:fill="BFBFBF"/>
            <w:hideMark/>
          </w:tcPr>
          <w:p w14:paraId="1AE005FE"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866" w:type="dxa"/>
            <w:tcBorders>
              <w:top w:val="single" w:sz="4" w:space="0" w:color="auto"/>
              <w:left w:val="single" w:sz="4" w:space="0" w:color="auto"/>
              <w:bottom w:val="single" w:sz="4" w:space="0" w:color="auto"/>
              <w:right w:val="single" w:sz="4" w:space="0" w:color="auto"/>
            </w:tcBorders>
            <w:shd w:val="clear" w:color="auto" w:fill="BFBFBF"/>
            <w:hideMark/>
          </w:tcPr>
          <w:p w14:paraId="1F529B7F"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1035" w:type="dxa"/>
            <w:tcBorders>
              <w:top w:val="single" w:sz="4" w:space="0" w:color="auto"/>
              <w:left w:val="single" w:sz="4" w:space="0" w:color="auto"/>
              <w:bottom w:val="single" w:sz="4" w:space="0" w:color="auto"/>
              <w:right w:val="single" w:sz="4" w:space="0" w:color="auto"/>
            </w:tcBorders>
            <w:shd w:val="clear" w:color="auto" w:fill="BFBFBF"/>
            <w:hideMark/>
          </w:tcPr>
          <w:p w14:paraId="3F240FC8"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1121" w:type="dxa"/>
            <w:tcBorders>
              <w:top w:val="single" w:sz="4" w:space="0" w:color="auto"/>
              <w:left w:val="single" w:sz="4" w:space="0" w:color="auto"/>
              <w:bottom w:val="single" w:sz="4" w:space="0" w:color="auto"/>
              <w:right w:val="single" w:sz="4" w:space="0" w:color="auto"/>
            </w:tcBorders>
            <w:shd w:val="clear" w:color="auto" w:fill="BFBFBF"/>
            <w:hideMark/>
          </w:tcPr>
          <w:p w14:paraId="657E51C8"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20" w:type="dxa"/>
            <w:tcBorders>
              <w:top w:val="single" w:sz="4" w:space="0" w:color="auto"/>
              <w:left w:val="single" w:sz="4" w:space="0" w:color="auto"/>
              <w:bottom w:val="single" w:sz="4" w:space="0" w:color="auto"/>
              <w:right w:val="single" w:sz="4" w:space="0" w:color="auto"/>
            </w:tcBorders>
            <w:shd w:val="clear" w:color="auto" w:fill="BFBFBF"/>
            <w:hideMark/>
          </w:tcPr>
          <w:p w14:paraId="3A14559A"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1059" w:type="dxa"/>
            <w:tcBorders>
              <w:top w:val="single" w:sz="4" w:space="0" w:color="auto"/>
              <w:left w:val="single" w:sz="4" w:space="0" w:color="auto"/>
              <w:bottom w:val="single" w:sz="4" w:space="0" w:color="auto"/>
              <w:right w:val="single" w:sz="4" w:space="0" w:color="auto"/>
            </w:tcBorders>
            <w:shd w:val="clear" w:color="auto" w:fill="BFBFBF"/>
            <w:hideMark/>
          </w:tcPr>
          <w:p w14:paraId="3924B6A8"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76%</w:t>
            </w:r>
          </w:p>
        </w:tc>
        <w:tc>
          <w:tcPr>
            <w:tcW w:w="1736" w:type="dxa"/>
            <w:tcBorders>
              <w:top w:val="single" w:sz="4" w:space="0" w:color="auto"/>
              <w:left w:val="single" w:sz="4" w:space="0" w:color="auto"/>
              <w:bottom w:val="single" w:sz="4" w:space="0" w:color="auto"/>
              <w:right w:val="single" w:sz="4" w:space="0" w:color="auto"/>
            </w:tcBorders>
            <w:shd w:val="clear" w:color="auto" w:fill="BFBFBF"/>
            <w:hideMark/>
          </w:tcPr>
          <w:p w14:paraId="50803055"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r>
      <w:tr w:rsidR="00D64AD6" w:rsidRPr="00D64AD6" w14:paraId="2BF1C37E" w14:textId="77777777" w:rsidTr="008805DD">
        <w:tc>
          <w:tcPr>
            <w:tcW w:w="2146" w:type="dxa"/>
            <w:tcBorders>
              <w:top w:val="single" w:sz="4" w:space="0" w:color="auto"/>
              <w:left w:val="single" w:sz="4" w:space="0" w:color="auto"/>
              <w:bottom w:val="single" w:sz="4" w:space="0" w:color="auto"/>
              <w:right w:val="single" w:sz="4" w:space="0" w:color="auto"/>
            </w:tcBorders>
            <w:hideMark/>
          </w:tcPr>
          <w:p w14:paraId="6B206C3C" w14:textId="77777777" w:rsidR="00D64AD6" w:rsidRPr="00D64AD6" w:rsidRDefault="00D64AD6" w:rsidP="00D64AD6">
            <w:pPr>
              <w:spacing w:after="0" w:line="240" w:lineRule="auto"/>
              <w:rPr>
                <w:rFonts w:ascii="Calibri" w:eastAsia="Calibri" w:hAnsi="Calibri" w:cs="Times New Roman"/>
                <w:sz w:val="20"/>
                <w:szCs w:val="20"/>
              </w:rPr>
            </w:pPr>
            <w:r w:rsidRPr="00D64AD6">
              <w:rPr>
                <w:rFonts w:ascii="Calibri" w:eastAsia="Calibri" w:hAnsi="Calibri" w:cs="Times New Roman"/>
                <w:sz w:val="20"/>
                <w:szCs w:val="20"/>
              </w:rPr>
              <w:t>Hispanic or Latino</w:t>
            </w:r>
          </w:p>
        </w:tc>
        <w:tc>
          <w:tcPr>
            <w:tcW w:w="747" w:type="dxa"/>
            <w:tcBorders>
              <w:top w:val="single" w:sz="4" w:space="0" w:color="auto"/>
              <w:left w:val="single" w:sz="4" w:space="0" w:color="auto"/>
              <w:bottom w:val="single" w:sz="4" w:space="0" w:color="auto"/>
              <w:right w:val="single" w:sz="4" w:space="0" w:color="auto"/>
            </w:tcBorders>
            <w:hideMark/>
          </w:tcPr>
          <w:p w14:paraId="55E51AFA"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21</w:t>
            </w:r>
          </w:p>
        </w:tc>
        <w:tc>
          <w:tcPr>
            <w:tcW w:w="866" w:type="dxa"/>
            <w:tcBorders>
              <w:top w:val="single" w:sz="4" w:space="0" w:color="auto"/>
              <w:left w:val="single" w:sz="4" w:space="0" w:color="auto"/>
              <w:bottom w:val="single" w:sz="4" w:space="0" w:color="auto"/>
              <w:right w:val="single" w:sz="4" w:space="0" w:color="auto"/>
            </w:tcBorders>
            <w:hideMark/>
          </w:tcPr>
          <w:p w14:paraId="5148D949"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23%</w:t>
            </w:r>
          </w:p>
        </w:tc>
        <w:tc>
          <w:tcPr>
            <w:tcW w:w="1035" w:type="dxa"/>
            <w:tcBorders>
              <w:top w:val="single" w:sz="4" w:space="0" w:color="auto"/>
              <w:left w:val="single" w:sz="4" w:space="0" w:color="auto"/>
              <w:bottom w:val="single" w:sz="4" w:space="0" w:color="auto"/>
              <w:right w:val="single" w:sz="4" w:space="0" w:color="auto"/>
            </w:tcBorders>
            <w:hideMark/>
          </w:tcPr>
          <w:p w14:paraId="72C4B802"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22%</w:t>
            </w:r>
          </w:p>
        </w:tc>
        <w:tc>
          <w:tcPr>
            <w:tcW w:w="1121" w:type="dxa"/>
            <w:tcBorders>
              <w:top w:val="single" w:sz="4" w:space="0" w:color="auto"/>
              <w:left w:val="single" w:sz="4" w:space="0" w:color="auto"/>
              <w:bottom w:val="single" w:sz="4" w:space="0" w:color="auto"/>
              <w:right w:val="single" w:sz="4" w:space="0" w:color="auto"/>
            </w:tcBorders>
            <w:hideMark/>
          </w:tcPr>
          <w:p w14:paraId="7FD4138B"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19%</w:t>
            </w:r>
          </w:p>
        </w:tc>
        <w:tc>
          <w:tcPr>
            <w:tcW w:w="920" w:type="dxa"/>
            <w:tcBorders>
              <w:top w:val="single" w:sz="4" w:space="0" w:color="auto"/>
              <w:left w:val="single" w:sz="4" w:space="0" w:color="auto"/>
              <w:bottom w:val="single" w:sz="4" w:space="0" w:color="auto"/>
              <w:right w:val="single" w:sz="4" w:space="0" w:color="auto"/>
            </w:tcBorders>
            <w:hideMark/>
          </w:tcPr>
          <w:p w14:paraId="05FEAE37"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w:t>
            </w:r>
          </w:p>
        </w:tc>
        <w:tc>
          <w:tcPr>
            <w:tcW w:w="1059" w:type="dxa"/>
            <w:tcBorders>
              <w:top w:val="single" w:sz="4" w:space="0" w:color="auto"/>
              <w:left w:val="single" w:sz="4" w:space="0" w:color="auto"/>
              <w:bottom w:val="single" w:sz="4" w:space="0" w:color="auto"/>
              <w:right w:val="single" w:sz="4" w:space="0" w:color="auto"/>
            </w:tcBorders>
            <w:hideMark/>
          </w:tcPr>
          <w:p w14:paraId="166E2B0E"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29%</w:t>
            </w:r>
          </w:p>
        </w:tc>
        <w:tc>
          <w:tcPr>
            <w:tcW w:w="1736" w:type="dxa"/>
            <w:tcBorders>
              <w:top w:val="single" w:sz="4" w:space="0" w:color="auto"/>
              <w:left w:val="single" w:sz="4" w:space="0" w:color="auto"/>
              <w:bottom w:val="single" w:sz="4" w:space="0" w:color="auto"/>
              <w:right w:val="single" w:sz="4" w:space="0" w:color="auto"/>
            </w:tcBorders>
            <w:hideMark/>
          </w:tcPr>
          <w:p w14:paraId="1B767EF8"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-10</w:t>
            </w:r>
          </w:p>
        </w:tc>
      </w:tr>
      <w:tr w:rsidR="00D64AD6" w:rsidRPr="00D64AD6" w14:paraId="79D9C583" w14:textId="77777777" w:rsidTr="008805DD">
        <w:tc>
          <w:tcPr>
            <w:tcW w:w="2146" w:type="dxa"/>
            <w:tcBorders>
              <w:top w:val="single" w:sz="4" w:space="0" w:color="auto"/>
              <w:left w:val="single" w:sz="4" w:space="0" w:color="auto"/>
              <w:bottom w:val="single" w:sz="4" w:space="0" w:color="auto"/>
              <w:right w:val="single" w:sz="4" w:space="0" w:color="auto"/>
            </w:tcBorders>
            <w:shd w:val="clear" w:color="auto" w:fill="BFBFBF"/>
            <w:hideMark/>
          </w:tcPr>
          <w:p w14:paraId="74E5729D" w14:textId="470EBF29" w:rsidR="00D64AD6" w:rsidRPr="00D64AD6" w:rsidRDefault="00D64AD6" w:rsidP="00D64AD6">
            <w:pPr>
              <w:spacing w:after="0" w:line="240" w:lineRule="auto"/>
              <w:rPr>
                <w:rFonts w:ascii="Calibri" w:eastAsia="Calibri" w:hAnsi="Calibri" w:cs="Times New Roman"/>
                <w:sz w:val="20"/>
                <w:szCs w:val="20"/>
              </w:rPr>
            </w:pPr>
            <w:r w:rsidRPr="00D64AD6">
              <w:rPr>
                <w:rFonts w:ascii="Calibri" w:eastAsia="Calibri" w:hAnsi="Calibri" w:cs="Times New Roman"/>
                <w:sz w:val="20"/>
                <w:szCs w:val="20"/>
              </w:rPr>
              <w:t>Multi-Race</w:t>
            </w:r>
            <w:r w:rsidR="006F12C2" w:rsidRPr="00D64AD6">
              <w:rPr>
                <w:rFonts w:ascii="Calibri" w:eastAsia="Calibri" w:hAnsi="Calibri" w:cs="Times New Roman"/>
                <w:sz w:val="20"/>
                <w:szCs w:val="20"/>
              </w:rPr>
              <w:t>, non-</w:t>
            </w:r>
            <w:r w:rsidR="006C2874">
              <w:rPr>
                <w:rFonts w:ascii="Calibri" w:eastAsia="Calibri" w:hAnsi="Calibri" w:cs="Times New Roman"/>
                <w:sz w:val="20"/>
                <w:szCs w:val="20"/>
              </w:rPr>
              <w:t>Hispanic/Latino</w:t>
            </w:r>
          </w:p>
        </w:tc>
        <w:tc>
          <w:tcPr>
            <w:tcW w:w="747" w:type="dxa"/>
            <w:tcBorders>
              <w:top w:val="single" w:sz="4" w:space="0" w:color="auto"/>
              <w:left w:val="single" w:sz="4" w:space="0" w:color="auto"/>
              <w:bottom w:val="single" w:sz="4" w:space="0" w:color="auto"/>
              <w:right w:val="single" w:sz="4" w:space="0" w:color="auto"/>
            </w:tcBorders>
            <w:shd w:val="clear" w:color="auto" w:fill="BFBFBF"/>
            <w:hideMark/>
          </w:tcPr>
          <w:p w14:paraId="216AF9EE"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7</w:t>
            </w:r>
          </w:p>
        </w:tc>
        <w:tc>
          <w:tcPr>
            <w:tcW w:w="866" w:type="dxa"/>
            <w:tcBorders>
              <w:top w:val="single" w:sz="4" w:space="0" w:color="auto"/>
              <w:left w:val="single" w:sz="4" w:space="0" w:color="auto"/>
              <w:bottom w:val="single" w:sz="4" w:space="0" w:color="auto"/>
              <w:right w:val="single" w:sz="4" w:space="0" w:color="auto"/>
            </w:tcBorders>
            <w:shd w:val="clear" w:color="auto" w:fill="BFBFBF"/>
            <w:hideMark/>
          </w:tcPr>
          <w:p w14:paraId="2002F3E8"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1035" w:type="dxa"/>
            <w:tcBorders>
              <w:top w:val="single" w:sz="4" w:space="0" w:color="auto"/>
              <w:left w:val="single" w:sz="4" w:space="0" w:color="auto"/>
              <w:bottom w:val="single" w:sz="4" w:space="0" w:color="auto"/>
              <w:right w:val="single" w:sz="4" w:space="0" w:color="auto"/>
            </w:tcBorders>
            <w:shd w:val="clear" w:color="auto" w:fill="BFBFBF"/>
            <w:hideMark/>
          </w:tcPr>
          <w:p w14:paraId="2C53D9F5"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1121" w:type="dxa"/>
            <w:tcBorders>
              <w:top w:val="single" w:sz="4" w:space="0" w:color="auto"/>
              <w:left w:val="single" w:sz="4" w:space="0" w:color="auto"/>
              <w:bottom w:val="single" w:sz="4" w:space="0" w:color="auto"/>
              <w:right w:val="single" w:sz="4" w:space="0" w:color="auto"/>
            </w:tcBorders>
            <w:shd w:val="clear" w:color="auto" w:fill="BFBFBF"/>
            <w:hideMark/>
          </w:tcPr>
          <w:p w14:paraId="27DD5B34"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20" w:type="dxa"/>
            <w:tcBorders>
              <w:top w:val="single" w:sz="4" w:space="0" w:color="auto"/>
              <w:left w:val="single" w:sz="4" w:space="0" w:color="auto"/>
              <w:bottom w:val="single" w:sz="4" w:space="0" w:color="auto"/>
              <w:right w:val="single" w:sz="4" w:space="0" w:color="auto"/>
            </w:tcBorders>
            <w:shd w:val="clear" w:color="auto" w:fill="BFBFBF"/>
            <w:hideMark/>
          </w:tcPr>
          <w:p w14:paraId="7200B381"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1059" w:type="dxa"/>
            <w:tcBorders>
              <w:top w:val="single" w:sz="4" w:space="0" w:color="auto"/>
              <w:left w:val="single" w:sz="4" w:space="0" w:color="auto"/>
              <w:bottom w:val="single" w:sz="4" w:space="0" w:color="auto"/>
              <w:right w:val="single" w:sz="4" w:space="0" w:color="auto"/>
            </w:tcBorders>
            <w:shd w:val="clear" w:color="auto" w:fill="BFBFBF"/>
            <w:hideMark/>
          </w:tcPr>
          <w:p w14:paraId="1FF33EFF"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51%</w:t>
            </w:r>
          </w:p>
        </w:tc>
        <w:tc>
          <w:tcPr>
            <w:tcW w:w="1736" w:type="dxa"/>
            <w:tcBorders>
              <w:top w:val="single" w:sz="4" w:space="0" w:color="auto"/>
              <w:left w:val="single" w:sz="4" w:space="0" w:color="auto"/>
              <w:bottom w:val="single" w:sz="4" w:space="0" w:color="auto"/>
              <w:right w:val="single" w:sz="4" w:space="0" w:color="auto"/>
            </w:tcBorders>
            <w:shd w:val="clear" w:color="auto" w:fill="BFBFBF"/>
            <w:hideMark/>
          </w:tcPr>
          <w:p w14:paraId="51C47C1A"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r>
      <w:tr w:rsidR="00D64AD6" w:rsidRPr="00D64AD6" w14:paraId="74001BA2" w14:textId="77777777" w:rsidTr="008805DD">
        <w:tc>
          <w:tcPr>
            <w:tcW w:w="2146" w:type="dxa"/>
            <w:tcBorders>
              <w:top w:val="single" w:sz="4" w:space="0" w:color="auto"/>
              <w:left w:val="single" w:sz="4" w:space="0" w:color="auto"/>
              <w:bottom w:val="single" w:sz="4" w:space="0" w:color="auto"/>
              <w:right w:val="single" w:sz="4" w:space="0" w:color="auto"/>
            </w:tcBorders>
            <w:hideMark/>
          </w:tcPr>
          <w:p w14:paraId="327B2B27" w14:textId="77777777" w:rsidR="00D64AD6" w:rsidRPr="00D64AD6" w:rsidRDefault="00D64AD6" w:rsidP="00D64AD6">
            <w:pPr>
              <w:spacing w:after="0" w:line="240" w:lineRule="auto"/>
              <w:rPr>
                <w:rFonts w:ascii="Calibri" w:eastAsia="Calibri" w:hAnsi="Calibri" w:cs="Times New Roman"/>
                <w:sz w:val="20"/>
                <w:szCs w:val="20"/>
              </w:rPr>
            </w:pPr>
            <w:r w:rsidRPr="00D64AD6">
              <w:rPr>
                <w:rFonts w:ascii="Calibri" w:eastAsia="Calibri" w:hAnsi="Calibri" w:cs="Times New Roman"/>
                <w:sz w:val="20"/>
                <w:szCs w:val="20"/>
              </w:rPr>
              <w:t>White</w:t>
            </w:r>
          </w:p>
        </w:tc>
        <w:tc>
          <w:tcPr>
            <w:tcW w:w="747" w:type="dxa"/>
            <w:tcBorders>
              <w:top w:val="single" w:sz="4" w:space="0" w:color="auto"/>
              <w:left w:val="single" w:sz="4" w:space="0" w:color="auto"/>
              <w:bottom w:val="single" w:sz="4" w:space="0" w:color="auto"/>
              <w:right w:val="single" w:sz="4" w:space="0" w:color="auto"/>
            </w:tcBorders>
            <w:hideMark/>
          </w:tcPr>
          <w:p w14:paraId="3A3334AF"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376</w:t>
            </w:r>
          </w:p>
        </w:tc>
        <w:tc>
          <w:tcPr>
            <w:tcW w:w="866" w:type="dxa"/>
            <w:tcBorders>
              <w:top w:val="single" w:sz="4" w:space="0" w:color="auto"/>
              <w:left w:val="single" w:sz="4" w:space="0" w:color="auto"/>
              <w:bottom w:val="single" w:sz="4" w:space="0" w:color="auto"/>
              <w:right w:val="single" w:sz="4" w:space="0" w:color="auto"/>
            </w:tcBorders>
            <w:hideMark/>
          </w:tcPr>
          <w:p w14:paraId="5978FC48"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39%</w:t>
            </w:r>
          </w:p>
        </w:tc>
        <w:tc>
          <w:tcPr>
            <w:tcW w:w="1035" w:type="dxa"/>
            <w:tcBorders>
              <w:top w:val="single" w:sz="4" w:space="0" w:color="auto"/>
              <w:left w:val="single" w:sz="4" w:space="0" w:color="auto"/>
              <w:bottom w:val="single" w:sz="4" w:space="0" w:color="auto"/>
              <w:right w:val="single" w:sz="4" w:space="0" w:color="auto"/>
            </w:tcBorders>
            <w:hideMark/>
          </w:tcPr>
          <w:p w14:paraId="117346C7"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40%</w:t>
            </w:r>
          </w:p>
        </w:tc>
        <w:tc>
          <w:tcPr>
            <w:tcW w:w="1121" w:type="dxa"/>
            <w:tcBorders>
              <w:top w:val="single" w:sz="4" w:space="0" w:color="auto"/>
              <w:left w:val="single" w:sz="4" w:space="0" w:color="auto"/>
              <w:bottom w:val="single" w:sz="4" w:space="0" w:color="auto"/>
              <w:right w:val="single" w:sz="4" w:space="0" w:color="auto"/>
            </w:tcBorders>
            <w:hideMark/>
          </w:tcPr>
          <w:p w14:paraId="0E6EF3FF"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38%</w:t>
            </w:r>
          </w:p>
        </w:tc>
        <w:tc>
          <w:tcPr>
            <w:tcW w:w="920" w:type="dxa"/>
            <w:tcBorders>
              <w:top w:val="single" w:sz="4" w:space="0" w:color="auto"/>
              <w:left w:val="single" w:sz="4" w:space="0" w:color="auto"/>
              <w:bottom w:val="single" w:sz="4" w:space="0" w:color="auto"/>
              <w:right w:val="single" w:sz="4" w:space="0" w:color="auto"/>
            </w:tcBorders>
            <w:hideMark/>
          </w:tcPr>
          <w:p w14:paraId="51933DD9"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w:t>
            </w:r>
          </w:p>
        </w:tc>
        <w:tc>
          <w:tcPr>
            <w:tcW w:w="1059" w:type="dxa"/>
            <w:tcBorders>
              <w:top w:val="single" w:sz="4" w:space="0" w:color="auto"/>
              <w:left w:val="single" w:sz="4" w:space="0" w:color="auto"/>
              <w:bottom w:val="single" w:sz="4" w:space="0" w:color="auto"/>
              <w:right w:val="single" w:sz="4" w:space="0" w:color="auto"/>
            </w:tcBorders>
            <w:hideMark/>
          </w:tcPr>
          <w:p w14:paraId="18B8A139"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56%</w:t>
            </w:r>
          </w:p>
        </w:tc>
        <w:tc>
          <w:tcPr>
            <w:tcW w:w="1736" w:type="dxa"/>
            <w:tcBorders>
              <w:top w:val="single" w:sz="4" w:space="0" w:color="auto"/>
              <w:left w:val="single" w:sz="4" w:space="0" w:color="auto"/>
              <w:bottom w:val="single" w:sz="4" w:space="0" w:color="auto"/>
              <w:right w:val="single" w:sz="4" w:space="0" w:color="auto"/>
            </w:tcBorders>
            <w:hideMark/>
          </w:tcPr>
          <w:p w14:paraId="7E0DD70D"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-18</w:t>
            </w:r>
          </w:p>
        </w:tc>
      </w:tr>
      <w:tr w:rsidR="00D64AD6" w:rsidRPr="00D64AD6" w14:paraId="522EA47D" w14:textId="77777777" w:rsidTr="008805DD">
        <w:trPr>
          <w:trHeight w:val="215"/>
        </w:trPr>
        <w:tc>
          <w:tcPr>
            <w:tcW w:w="2146" w:type="dxa"/>
            <w:tcBorders>
              <w:top w:val="single" w:sz="4" w:space="0" w:color="auto"/>
              <w:left w:val="single" w:sz="4" w:space="0" w:color="auto"/>
              <w:bottom w:val="single" w:sz="4" w:space="0" w:color="auto"/>
              <w:right w:val="single" w:sz="4" w:space="0" w:color="auto"/>
            </w:tcBorders>
            <w:shd w:val="clear" w:color="auto" w:fill="BFBFBF"/>
            <w:hideMark/>
          </w:tcPr>
          <w:p w14:paraId="43311741" w14:textId="77777777" w:rsidR="00D64AD6" w:rsidRPr="00D64AD6" w:rsidRDefault="00D64AD6" w:rsidP="00D64AD6">
            <w:pPr>
              <w:spacing w:after="0" w:line="240" w:lineRule="auto"/>
              <w:rPr>
                <w:rFonts w:ascii="Calibri" w:eastAsia="Calibri" w:hAnsi="Calibri" w:cs="Times New Roman"/>
                <w:sz w:val="20"/>
                <w:szCs w:val="20"/>
              </w:rPr>
            </w:pPr>
            <w:r w:rsidRPr="00D64AD6">
              <w:rPr>
                <w:rFonts w:ascii="Calibri" w:eastAsia="Calibri" w:hAnsi="Calibri" w:cs="Times New Roman"/>
                <w:sz w:val="20"/>
                <w:szCs w:val="20"/>
              </w:rPr>
              <w:t>High Needs</w:t>
            </w:r>
          </w:p>
        </w:tc>
        <w:tc>
          <w:tcPr>
            <w:tcW w:w="747" w:type="dxa"/>
            <w:tcBorders>
              <w:top w:val="single" w:sz="4" w:space="0" w:color="auto"/>
              <w:left w:val="single" w:sz="4" w:space="0" w:color="auto"/>
              <w:bottom w:val="single" w:sz="4" w:space="0" w:color="auto"/>
              <w:right w:val="single" w:sz="4" w:space="0" w:color="auto"/>
            </w:tcBorders>
            <w:shd w:val="clear" w:color="auto" w:fill="BFBFBF"/>
            <w:hideMark/>
          </w:tcPr>
          <w:p w14:paraId="4D55E6C3"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204</w:t>
            </w:r>
          </w:p>
        </w:tc>
        <w:tc>
          <w:tcPr>
            <w:tcW w:w="866" w:type="dxa"/>
            <w:tcBorders>
              <w:top w:val="single" w:sz="4" w:space="0" w:color="auto"/>
              <w:left w:val="single" w:sz="4" w:space="0" w:color="auto"/>
              <w:bottom w:val="single" w:sz="4" w:space="0" w:color="auto"/>
              <w:right w:val="single" w:sz="4" w:space="0" w:color="auto"/>
            </w:tcBorders>
            <w:shd w:val="clear" w:color="auto" w:fill="BFBFBF"/>
            <w:hideMark/>
          </w:tcPr>
          <w:p w14:paraId="7382B1FC"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21%</w:t>
            </w:r>
          </w:p>
        </w:tc>
        <w:tc>
          <w:tcPr>
            <w:tcW w:w="1035" w:type="dxa"/>
            <w:tcBorders>
              <w:top w:val="single" w:sz="4" w:space="0" w:color="auto"/>
              <w:left w:val="single" w:sz="4" w:space="0" w:color="auto"/>
              <w:bottom w:val="single" w:sz="4" w:space="0" w:color="auto"/>
              <w:right w:val="single" w:sz="4" w:space="0" w:color="auto"/>
            </w:tcBorders>
            <w:shd w:val="clear" w:color="auto" w:fill="BFBFBF"/>
            <w:hideMark/>
          </w:tcPr>
          <w:p w14:paraId="77F30701"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22%</w:t>
            </w:r>
          </w:p>
        </w:tc>
        <w:tc>
          <w:tcPr>
            <w:tcW w:w="1121" w:type="dxa"/>
            <w:tcBorders>
              <w:top w:val="single" w:sz="4" w:space="0" w:color="auto"/>
              <w:left w:val="single" w:sz="4" w:space="0" w:color="auto"/>
              <w:bottom w:val="single" w:sz="4" w:space="0" w:color="auto"/>
              <w:right w:val="single" w:sz="4" w:space="0" w:color="auto"/>
            </w:tcBorders>
            <w:shd w:val="clear" w:color="auto" w:fill="BFBFBF"/>
            <w:hideMark/>
          </w:tcPr>
          <w:p w14:paraId="4160B84F"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24%</w:t>
            </w:r>
          </w:p>
        </w:tc>
        <w:tc>
          <w:tcPr>
            <w:tcW w:w="920" w:type="dxa"/>
            <w:tcBorders>
              <w:top w:val="single" w:sz="4" w:space="0" w:color="auto"/>
              <w:left w:val="single" w:sz="4" w:space="0" w:color="auto"/>
              <w:bottom w:val="single" w:sz="4" w:space="0" w:color="auto"/>
              <w:right w:val="single" w:sz="4" w:space="0" w:color="auto"/>
            </w:tcBorders>
            <w:shd w:val="clear" w:color="auto" w:fill="BFBFBF"/>
            <w:hideMark/>
          </w:tcPr>
          <w:p w14:paraId="368B8DC9"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w:t>
            </w:r>
          </w:p>
        </w:tc>
        <w:tc>
          <w:tcPr>
            <w:tcW w:w="1059" w:type="dxa"/>
            <w:tcBorders>
              <w:top w:val="single" w:sz="4" w:space="0" w:color="auto"/>
              <w:left w:val="single" w:sz="4" w:space="0" w:color="auto"/>
              <w:bottom w:val="single" w:sz="4" w:space="0" w:color="auto"/>
              <w:right w:val="single" w:sz="4" w:space="0" w:color="auto"/>
            </w:tcBorders>
            <w:shd w:val="clear" w:color="auto" w:fill="BFBFBF"/>
            <w:hideMark/>
          </w:tcPr>
          <w:p w14:paraId="22CB1EC1"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29%</w:t>
            </w:r>
          </w:p>
        </w:tc>
        <w:tc>
          <w:tcPr>
            <w:tcW w:w="1736" w:type="dxa"/>
            <w:tcBorders>
              <w:top w:val="single" w:sz="4" w:space="0" w:color="auto"/>
              <w:left w:val="single" w:sz="4" w:space="0" w:color="auto"/>
              <w:bottom w:val="single" w:sz="4" w:space="0" w:color="auto"/>
              <w:right w:val="single" w:sz="4" w:space="0" w:color="auto"/>
            </w:tcBorders>
            <w:shd w:val="clear" w:color="auto" w:fill="BFBFBF"/>
            <w:hideMark/>
          </w:tcPr>
          <w:p w14:paraId="65679792"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w:t>
            </w:r>
          </w:p>
        </w:tc>
      </w:tr>
      <w:tr w:rsidR="00D64AD6" w:rsidRPr="00D64AD6" w14:paraId="09B9F686" w14:textId="77777777" w:rsidTr="008805DD">
        <w:tc>
          <w:tcPr>
            <w:tcW w:w="2146" w:type="dxa"/>
            <w:tcBorders>
              <w:top w:val="single" w:sz="4" w:space="0" w:color="auto"/>
              <w:left w:val="single" w:sz="4" w:space="0" w:color="auto"/>
              <w:bottom w:val="single" w:sz="4" w:space="0" w:color="auto"/>
              <w:right w:val="single" w:sz="4" w:space="0" w:color="auto"/>
            </w:tcBorders>
            <w:hideMark/>
          </w:tcPr>
          <w:p w14:paraId="62693131" w14:textId="74D17A8D" w:rsidR="00D64AD6" w:rsidRPr="00D64AD6" w:rsidRDefault="006C2874" w:rsidP="00D64AD6">
            <w:pPr>
              <w:spacing w:after="0" w:line="240" w:lineRule="auto"/>
              <w:rPr>
                <w:rFonts w:ascii="Calibri" w:eastAsia="Calibri" w:hAnsi="Calibri" w:cs="Times New Roman"/>
                <w:sz w:val="20"/>
                <w:szCs w:val="20"/>
              </w:rPr>
            </w:pPr>
            <w:r>
              <w:rPr>
                <w:rFonts w:ascii="Calibri" w:eastAsia="Calibri" w:hAnsi="Calibri" w:cs="Times New Roman"/>
                <w:sz w:val="20"/>
                <w:szCs w:val="20"/>
              </w:rPr>
              <w:t>Econ. Disadvantaged</w:t>
            </w:r>
          </w:p>
        </w:tc>
        <w:tc>
          <w:tcPr>
            <w:tcW w:w="747" w:type="dxa"/>
            <w:tcBorders>
              <w:top w:val="single" w:sz="4" w:space="0" w:color="auto"/>
              <w:left w:val="single" w:sz="4" w:space="0" w:color="auto"/>
              <w:bottom w:val="single" w:sz="4" w:space="0" w:color="auto"/>
              <w:right w:val="single" w:sz="4" w:space="0" w:color="auto"/>
            </w:tcBorders>
            <w:hideMark/>
          </w:tcPr>
          <w:p w14:paraId="78910036"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165</w:t>
            </w:r>
          </w:p>
        </w:tc>
        <w:tc>
          <w:tcPr>
            <w:tcW w:w="866" w:type="dxa"/>
            <w:tcBorders>
              <w:top w:val="single" w:sz="4" w:space="0" w:color="auto"/>
              <w:left w:val="single" w:sz="4" w:space="0" w:color="auto"/>
              <w:bottom w:val="single" w:sz="4" w:space="0" w:color="auto"/>
              <w:right w:val="single" w:sz="4" w:space="0" w:color="auto"/>
            </w:tcBorders>
            <w:hideMark/>
          </w:tcPr>
          <w:p w14:paraId="6DC20888"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23%</w:t>
            </w:r>
          </w:p>
        </w:tc>
        <w:tc>
          <w:tcPr>
            <w:tcW w:w="1035" w:type="dxa"/>
            <w:tcBorders>
              <w:top w:val="single" w:sz="4" w:space="0" w:color="auto"/>
              <w:left w:val="single" w:sz="4" w:space="0" w:color="auto"/>
              <w:bottom w:val="single" w:sz="4" w:space="0" w:color="auto"/>
              <w:right w:val="single" w:sz="4" w:space="0" w:color="auto"/>
            </w:tcBorders>
            <w:hideMark/>
          </w:tcPr>
          <w:p w14:paraId="47CE3F6B"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24%</w:t>
            </w:r>
          </w:p>
        </w:tc>
        <w:tc>
          <w:tcPr>
            <w:tcW w:w="1121" w:type="dxa"/>
            <w:tcBorders>
              <w:top w:val="single" w:sz="4" w:space="0" w:color="auto"/>
              <w:left w:val="single" w:sz="4" w:space="0" w:color="auto"/>
              <w:bottom w:val="single" w:sz="4" w:space="0" w:color="auto"/>
              <w:right w:val="single" w:sz="4" w:space="0" w:color="auto"/>
            </w:tcBorders>
            <w:hideMark/>
          </w:tcPr>
          <w:p w14:paraId="4E63C902"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25%</w:t>
            </w:r>
          </w:p>
        </w:tc>
        <w:tc>
          <w:tcPr>
            <w:tcW w:w="920" w:type="dxa"/>
            <w:tcBorders>
              <w:top w:val="single" w:sz="4" w:space="0" w:color="auto"/>
              <w:left w:val="single" w:sz="4" w:space="0" w:color="auto"/>
              <w:bottom w:val="single" w:sz="4" w:space="0" w:color="auto"/>
              <w:right w:val="single" w:sz="4" w:space="0" w:color="auto"/>
            </w:tcBorders>
            <w:hideMark/>
          </w:tcPr>
          <w:p w14:paraId="65232319"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w:t>
            </w:r>
          </w:p>
        </w:tc>
        <w:tc>
          <w:tcPr>
            <w:tcW w:w="1059" w:type="dxa"/>
            <w:tcBorders>
              <w:top w:val="single" w:sz="4" w:space="0" w:color="auto"/>
              <w:left w:val="single" w:sz="4" w:space="0" w:color="auto"/>
              <w:bottom w:val="single" w:sz="4" w:space="0" w:color="auto"/>
              <w:right w:val="single" w:sz="4" w:space="0" w:color="auto"/>
            </w:tcBorders>
            <w:hideMark/>
          </w:tcPr>
          <w:p w14:paraId="100659F7"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29%</w:t>
            </w:r>
          </w:p>
        </w:tc>
        <w:tc>
          <w:tcPr>
            <w:tcW w:w="1736" w:type="dxa"/>
            <w:tcBorders>
              <w:top w:val="single" w:sz="4" w:space="0" w:color="auto"/>
              <w:left w:val="single" w:sz="4" w:space="0" w:color="auto"/>
              <w:bottom w:val="single" w:sz="4" w:space="0" w:color="auto"/>
              <w:right w:val="single" w:sz="4" w:space="0" w:color="auto"/>
            </w:tcBorders>
            <w:hideMark/>
          </w:tcPr>
          <w:p w14:paraId="5EB61113"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w:t>
            </w:r>
          </w:p>
        </w:tc>
      </w:tr>
      <w:tr w:rsidR="00D64AD6" w:rsidRPr="00D64AD6" w14:paraId="2009EC37" w14:textId="77777777" w:rsidTr="008805DD">
        <w:tc>
          <w:tcPr>
            <w:tcW w:w="2146" w:type="dxa"/>
            <w:tcBorders>
              <w:top w:val="single" w:sz="4" w:space="0" w:color="auto"/>
              <w:left w:val="single" w:sz="4" w:space="0" w:color="auto"/>
              <w:bottom w:val="single" w:sz="4" w:space="0" w:color="auto"/>
              <w:right w:val="single" w:sz="4" w:space="0" w:color="auto"/>
            </w:tcBorders>
            <w:shd w:val="clear" w:color="auto" w:fill="BFBFBF"/>
            <w:hideMark/>
          </w:tcPr>
          <w:p w14:paraId="3E332661" w14:textId="48E5DBC7" w:rsidR="00D64AD6" w:rsidRPr="00D64AD6" w:rsidRDefault="00303DE9" w:rsidP="00D64AD6">
            <w:pPr>
              <w:spacing w:after="0" w:line="240" w:lineRule="auto"/>
              <w:rPr>
                <w:rFonts w:ascii="Calibri" w:eastAsia="Calibri" w:hAnsi="Calibri" w:cs="Times New Roman"/>
                <w:sz w:val="20"/>
                <w:szCs w:val="20"/>
              </w:rPr>
            </w:pPr>
            <w:r>
              <w:rPr>
                <w:rFonts w:ascii="Calibri" w:eastAsia="Calibri" w:hAnsi="Calibri" w:cs="Times New Roman"/>
                <w:sz w:val="20"/>
                <w:szCs w:val="20"/>
              </w:rPr>
              <w:t xml:space="preserve">Students w/ Disabilities </w:t>
            </w:r>
          </w:p>
        </w:tc>
        <w:tc>
          <w:tcPr>
            <w:tcW w:w="747" w:type="dxa"/>
            <w:tcBorders>
              <w:top w:val="single" w:sz="4" w:space="0" w:color="auto"/>
              <w:left w:val="single" w:sz="4" w:space="0" w:color="auto"/>
              <w:bottom w:val="single" w:sz="4" w:space="0" w:color="auto"/>
              <w:right w:val="single" w:sz="4" w:space="0" w:color="auto"/>
            </w:tcBorders>
            <w:shd w:val="clear" w:color="auto" w:fill="BFBFBF"/>
            <w:hideMark/>
          </w:tcPr>
          <w:p w14:paraId="4B543DD1"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83</w:t>
            </w:r>
          </w:p>
        </w:tc>
        <w:tc>
          <w:tcPr>
            <w:tcW w:w="866" w:type="dxa"/>
            <w:tcBorders>
              <w:top w:val="single" w:sz="4" w:space="0" w:color="auto"/>
              <w:left w:val="single" w:sz="4" w:space="0" w:color="auto"/>
              <w:bottom w:val="single" w:sz="4" w:space="0" w:color="auto"/>
              <w:right w:val="single" w:sz="4" w:space="0" w:color="auto"/>
            </w:tcBorders>
            <w:shd w:val="clear" w:color="auto" w:fill="BFBFBF"/>
            <w:hideMark/>
          </w:tcPr>
          <w:p w14:paraId="79D447F3"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10%</w:t>
            </w:r>
          </w:p>
        </w:tc>
        <w:tc>
          <w:tcPr>
            <w:tcW w:w="1035" w:type="dxa"/>
            <w:tcBorders>
              <w:top w:val="single" w:sz="4" w:space="0" w:color="auto"/>
              <w:left w:val="single" w:sz="4" w:space="0" w:color="auto"/>
              <w:bottom w:val="single" w:sz="4" w:space="0" w:color="auto"/>
              <w:right w:val="single" w:sz="4" w:space="0" w:color="auto"/>
            </w:tcBorders>
            <w:shd w:val="clear" w:color="auto" w:fill="BFBFBF"/>
            <w:hideMark/>
          </w:tcPr>
          <w:p w14:paraId="5FD92AFD"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10%</w:t>
            </w:r>
          </w:p>
        </w:tc>
        <w:tc>
          <w:tcPr>
            <w:tcW w:w="1121" w:type="dxa"/>
            <w:tcBorders>
              <w:top w:val="single" w:sz="4" w:space="0" w:color="auto"/>
              <w:left w:val="single" w:sz="4" w:space="0" w:color="auto"/>
              <w:bottom w:val="single" w:sz="4" w:space="0" w:color="auto"/>
              <w:right w:val="single" w:sz="4" w:space="0" w:color="auto"/>
            </w:tcBorders>
            <w:shd w:val="clear" w:color="auto" w:fill="BFBFBF"/>
            <w:hideMark/>
          </w:tcPr>
          <w:p w14:paraId="2953138A"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12%</w:t>
            </w:r>
          </w:p>
        </w:tc>
        <w:tc>
          <w:tcPr>
            <w:tcW w:w="920" w:type="dxa"/>
            <w:tcBorders>
              <w:top w:val="single" w:sz="4" w:space="0" w:color="auto"/>
              <w:left w:val="single" w:sz="4" w:space="0" w:color="auto"/>
              <w:bottom w:val="single" w:sz="4" w:space="0" w:color="auto"/>
              <w:right w:val="single" w:sz="4" w:space="0" w:color="auto"/>
            </w:tcBorders>
            <w:shd w:val="clear" w:color="auto" w:fill="BFBFBF"/>
            <w:hideMark/>
          </w:tcPr>
          <w:p w14:paraId="732150A0"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w:t>
            </w:r>
          </w:p>
        </w:tc>
        <w:tc>
          <w:tcPr>
            <w:tcW w:w="1059" w:type="dxa"/>
            <w:tcBorders>
              <w:top w:val="single" w:sz="4" w:space="0" w:color="auto"/>
              <w:left w:val="single" w:sz="4" w:space="0" w:color="auto"/>
              <w:bottom w:val="single" w:sz="4" w:space="0" w:color="auto"/>
              <w:right w:val="single" w:sz="4" w:space="0" w:color="auto"/>
            </w:tcBorders>
            <w:shd w:val="clear" w:color="auto" w:fill="BFBFBF"/>
            <w:hideMark/>
          </w:tcPr>
          <w:p w14:paraId="601EEC81"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15%</w:t>
            </w:r>
          </w:p>
        </w:tc>
        <w:tc>
          <w:tcPr>
            <w:tcW w:w="1736" w:type="dxa"/>
            <w:tcBorders>
              <w:top w:val="single" w:sz="4" w:space="0" w:color="auto"/>
              <w:left w:val="single" w:sz="4" w:space="0" w:color="auto"/>
              <w:bottom w:val="single" w:sz="4" w:space="0" w:color="auto"/>
              <w:right w:val="single" w:sz="4" w:space="0" w:color="auto"/>
            </w:tcBorders>
            <w:shd w:val="clear" w:color="auto" w:fill="BFBFBF"/>
            <w:hideMark/>
          </w:tcPr>
          <w:p w14:paraId="1D63FDBD"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w:t>
            </w:r>
          </w:p>
        </w:tc>
      </w:tr>
      <w:tr w:rsidR="00D64AD6" w:rsidRPr="00D64AD6" w14:paraId="6CAAB6A8" w14:textId="77777777" w:rsidTr="008805DD">
        <w:tc>
          <w:tcPr>
            <w:tcW w:w="2146" w:type="dxa"/>
            <w:tcBorders>
              <w:top w:val="single" w:sz="4" w:space="0" w:color="auto"/>
              <w:left w:val="single" w:sz="4" w:space="0" w:color="auto"/>
              <w:bottom w:val="single" w:sz="4" w:space="0" w:color="auto"/>
              <w:right w:val="single" w:sz="4" w:space="0" w:color="auto"/>
            </w:tcBorders>
            <w:hideMark/>
          </w:tcPr>
          <w:p w14:paraId="37B7C86E" w14:textId="57693813" w:rsidR="00D64AD6" w:rsidRPr="00D64AD6" w:rsidRDefault="00D64AD6" w:rsidP="00D64AD6">
            <w:pPr>
              <w:spacing w:after="0" w:line="240" w:lineRule="auto"/>
              <w:rPr>
                <w:rFonts w:ascii="Calibri" w:eastAsia="Calibri" w:hAnsi="Calibri" w:cs="Times New Roman"/>
                <w:sz w:val="20"/>
                <w:szCs w:val="20"/>
              </w:rPr>
            </w:pPr>
            <w:r w:rsidRPr="00D64AD6">
              <w:rPr>
                <w:rFonts w:ascii="Calibri" w:eastAsia="Calibri" w:hAnsi="Calibri" w:cs="Times New Roman"/>
                <w:sz w:val="20"/>
                <w:szCs w:val="20"/>
              </w:rPr>
              <w:t>E</w:t>
            </w:r>
            <w:r w:rsidR="006C2874">
              <w:rPr>
                <w:rFonts w:ascii="Calibri" w:eastAsia="Calibri" w:hAnsi="Calibri" w:cs="Times New Roman"/>
                <w:sz w:val="20"/>
                <w:szCs w:val="20"/>
              </w:rPr>
              <w:t xml:space="preserve">nglish </w:t>
            </w:r>
            <w:r w:rsidRPr="00D64AD6">
              <w:rPr>
                <w:rFonts w:ascii="Calibri" w:eastAsia="Calibri" w:hAnsi="Calibri" w:cs="Times New Roman"/>
                <w:sz w:val="20"/>
                <w:szCs w:val="20"/>
              </w:rPr>
              <w:t>L</w:t>
            </w:r>
            <w:r w:rsidR="006C2874">
              <w:rPr>
                <w:rFonts w:ascii="Calibri" w:eastAsia="Calibri" w:hAnsi="Calibri" w:cs="Times New Roman"/>
                <w:sz w:val="20"/>
                <w:szCs w:val="20"/>
              </w:rPr>
              <w:t>earners</w:t>
            </w:r>
          </w:p>
        </w:tc>
        <w:tc>
          <w:tcPr>
            <w:tcW w:w="747" w:type="dxa"/>
            <w:tcBorders>
              <w:top w:val="single" w:sz="4" w:space="0" w:color="auto"/>
              <w:left w:val="single" w:sz="4" w:space="0" w:color="auto"/>
              <w:bottom w:val="single" w:sz="4" w:space="0" w:color="auto"/>
              <w:right w:val="single" w:sz="4" w:space="0" w:color="auto"/>
            </w:tcBorders>
            <w:hideMark/>
          </w:tcPr>
          <w:p w14:paraId="2091049F"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14</w:t>
            </w:r>
          </w:p>
        </w:tc>
        <w:tc>
          <w:tcPr>
            <w:tcW w:w="866" w:type="dxa"/>
            <w:tcBorders>
              <w:top w:val="single" w:sz="4" w:space="0" w:color="auto"/>
              <w:left w:val="single" w:sz="4" w:space="0" w:color="auto"/>
              <w:bottom w:val="single" w:sz="4" w:space="0" w:color="auto"/>
              <w:right w:val="single" w:sz="4" w:space="0" w:color="auto"/>
            </w:tcBorders>
            <w:hideMark/>
          </w:tcPr>
          <w:p w14:paraId="766B075F"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20%</w:t>
            </w:r>
          </w:p>
        </w:tc>
        <w:tc>
          <w:tcPr>
            <w:tcW w:w="1035" w:type="dxa"/>
            <w:tcBorders>
              <w:top w:val="single" w:sz="4" w:space="0" w:color="auto"/>
              <w:left w:val="single" w:sz="4" w:space="0" w:color="auto"/>
              <w:bottom w:val="single" w:sz="4" w:space="0" w:color="auto"/>
              <w:right w:val="single" w:sz="4" w:space="0" w:color="auto"/>
            </w:tcBorders>
            <w:hideMark/>
          </w:tcPr>
          <w:p w14:paraId="0306CFE3"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29%</w:t>
            </w:r>
          </w:p>
        </w:tc>
        <w:tc>
          <w:tcPr>
            <w:tcW w:w="1121" w:type="dxa"/>
            <w:tcBorders>
              <w:top w:val="single" w:sz="4" w:space="0" w:color="auto"/>
              <w:left w:val="single" w:sz="4" w:space="0" w:color="auto"/>
              <w:bottom w:val="single" w:sz="4" w:space="0" w:color="auto"/>
              <w:right w:val="single" w:sz="4" w:space="0" w:color="auto"/>
            </w:tcBorders>
            <w:hideMark/>
          </w:tcPr>
          <w:p w14:paraId="3761DB0E"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29%</w:t>
            </w:r>
          </w:p>
        </w:tc>
        <w:tc>
          <w:tcPr>
            <w:tcW w:w="920" w:type="dxa"/>
            <w:tcBorders>
              <w:top w:val="single" w:sz="4" w:space="0" w:color="auto"/>
              <w:left w:val="single" w:sz="4" w:space="0" w:color="auto"/>
              <w:bottom w:val="single" w:sz="4" w:space="0" w:color="auto"/>
              <w:right w:val="single" w:sz="4" w:space="0" w:color="auto"/>
            </w:tcBorders>
            <w:hideMark/>
          </w:tcPr>
          <w:p w14:paraId="401D8CA4"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9</w:t>
            </w:r>
          </w:p>
        </w:tc>
        <w:tc>
          <w:tcPr>
            <w:tcW w:w="1059" w:type="dxa"/>
            <w:tcBorders>
              <w:top w:val="single" w:sz="4" w:space="0" w:color="auto"/>
              <w:left w:val="single" w:sz="4" w:space="0" w:color="auto"/>
              <w:bottom w:val="single" w:sz="4" w:space="0" w:color="auto"/>
              <w:right w:val="single" w:sz="4" w:space="0" w:color="auto"/>
            </w:tcBorders>
            <w:hideMark/>
          </w:tcPr>
          <w:p w14:paraId="48A95747"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32%</w:t>
            </w:r>
          </w:p>
        </w:tc>
        <w:tc>
          <w:tcPr>
            <w:tcW w:w="1736" w:type="dxa"/>
            <w:tcBorders>
              <w:top w:val="single" w:sz="4" w:space="0" w:color="auto"/>
              <w:left w:val="single" w:sz="4" w:space="0" w:color="auto"/>
              <w:bottom w:val="single" w:sz="4" w:space="0" w:color="auto"/>
              <w:right w:val="single" w:sz="4" w:space="0" w:color="auto"/>
            </w:tcBorders>
            <w:hideMark/>
          </w:tcPr>
          <w:p w14:paraId="2386279F"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w:t>
            </w:r>
          </w:p>
        </w:tc>
      </w:tr>
      <w:tr w:rsidR="00D64AD6" w:rsidRPr="00D64AD6" w14:paraId="0C772197" w14:textId="77777777" w:rsidTr="008805DD">
        <w:tc>
          <w:tcPr>
            <w:tcW w:w="2146" w:type="dxa"/>
            <w:tcBorders>
              <w:top w:val="single" w:sz="4" w:space="0" w:color="auto"/>
              <w:left w:val="single" w:sz="4" w:space="0" w:color="auto"/>
              <w:bottom w:val="single" w:sz="4" w:space="0" w:color="auto"/>
              <w:right w:val="single" w:sz="4" w:space="0" w:color="auto"/>
            </w:tcBorders>
            <w:shd w:val="clear" w:color="auto" w:fill="BFBFBF"/>
            <w:hideMark/>
          </w:tcPr>
          <w:p w14:paraId="6C2E3833" w14:textId="77777777" w:rsidR="00D64AD6" w:rsidRPr="00D64AD6" w:rsidRDefault="00D64AD6" w:rsidP="00D64AD6">
            <w:pPr>
              <w:spacing w:after="0" w:line="240" w:lineRule="auto"/>
              <w:rPr>
                <w:rFonts w:ascii="Calibri" w:eastAsia="Calibri" w:hAnsi="Calibri" w:cs="Times New Roman"/>
                <w:sz w:val="20"/>
                <w:szCs w:val="20"/>
              </w:rPr>
            </w:pPr>
            <w:r w:rsidRPr="00D64AD6">
              <w:rPr>
                <w:rFonts w:ascii="Calibri" w:eastAsia="Calibri" w:hAnsi="Calibri" w:cs="Times New Roman"/>
                <w:sz w:val="20"/>
                <w:szCs w:val="20"/>
              </w:rPr>
              <w:t>All</w:t>
            </w:r>
          </w:p>
        </w:tc>
        <w:tc>
          <w:tcPr>
            <w:tcW w:w="747" w:type="dxa"/>
            <w:tcBorders>
              <w:top w:val="single" w:sz="4" w:space="0" w:color="auto"/>
              <w:left w:val="single" w:sz="4" w:space="0" w:color="auto"/>
              <w:bottom w:val="single" w:sz="4" w:space="0" w:color="auto"/>
              <w:right w:val="single" w:sz="4" w:space="0" w:color="auto"/>
            </w:tcBorders>
            <w:shd w:val="clear" w:color="auto" w:fill="BFBFBF"/>
            <w:hideMark/>
          </w:tcPr>
          <w:p w14:paraId="442EEF64"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412</w:t>
            </w:r>
          </w:p>
        </w:tc>
        <w:tc>
          <w:tcPr>
            <w:tcW w:w="866" w:type="dxa"/>
            <w:tcBorders>
              <w:top w:val="single" w:sz="4" w:space="0" w:color="auto"/>
              <w:left w:val="single" w:sz="4" w:space="0" w:color="auto"/>
              <w:bottom w:val="single" w:sz="4" w:space="0" w:color="auto"/>
              <w:right w:val="single" w:sz="4" w:space="0" w:color="auto"/>
            </w:tcBorders>
            <w:shd w:val="clear" w:color="auto" w:fill="BFBFBF"/>
            <w:hideMark/>
          </w:tcPr>
          <w:p w14:paraId="57A2BAB3"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38%</w:t>
            </w:r>
          </w:p>
        </w:tc>
        <w:tc>
          <w:tcPr>
            <w:tcW w:w="1035" w:type="dxa"/>
            <w:tcBorders>
              <w:top w:val="single" w:sz="4" w:space="0" w:color="auto"/>
              <w:left w:val="single" w:sz="4" w:space="0" w:color="auto"/>
              <w:bottom w:val="single" w:sz="4" w:space="0" w:color="auto"/>
              <w:right w:val="single" w:sz="4" w:space="0" w:color="auto"/>
            </w:tcBorders>
            <w:shd w:val="clear" w:color="auto" w:fill="BFBFBF"/>
            <w:hideMark/>
          </w:tcPr>
          <w:p w14:paraId="18E14A09"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40%</w:t>
            </w:r>
          </w:p>
        </w:tc>
        <w:tc>
          <w:tcPr>
            <w:tcW w:w="1121" w:type="dxa"/>
            <w:tcBorders>
              <w:top w:val="single" w:sz="4" w:space="0" w:color="auto"/>
              <w:left w:val="single" w:sz="4" w:space="0" w:color="auto"/>
              <w:bottom w:val="single" w:sz="4" w:space="0" w:color="auto"/>
              <w:right w:val="single" w:sz="4" w:space="0" w:color="auto"/>
            </w:tcBorders>
            <w:shd w:val="clear" w:color="auto" w:fill="BFBFBF"/>
            <w:hideMark/>
          </w:tcPr>
          <w:p w14:paraId="15E1E90E"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36%</w:t>
            </w:r>
          </w:p>
        </w:tc>
        <w:tc>
          <w:tcPr>
            <w:tcW w:w="920" w:type="dxa"/>
            <w:tcBorders>
              <w:top w:val="single" w:sz="4" w:space="0" w:color="auto"/>
              <w:left w:val="single" w:sz="4" w:space="0" w:color="auto"/>
              <w:bottom w:val="single" w:sz="4" w:space="0" w:color="auto"/>
              <w:right w:val="single" w:sz="4" w:space="0" w:color="auto"/>
            </w:tcBorders>
            <w:shd w:val="clear" w:color="auto" w:fill="BFBFBF"/>
            <w:hideMark/>
          </w:tcPr>
          <w:p w14:paraId="16B670E4"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w:t>
            </w:r>
          </w:p>
        </w:tc>
        <w:tc>
          <w:tcPr>
            <w:tcW w:w="1059" w:type="dxa"/>
            <w:tcBorders>
              <w:top w:val="single" w:sz="4" w:space="0" w:color="auto"/>
              <w:left w:val="single" w:sz="4" w:space="0" w:color="auto"/>
              <w:bottom w:val="single" w:sz="4" w:space="0" w:color="auto"/>
              <w:right w:val="single" w:sz="4" w:space="0" w:color="auto"/>
            </w:tcBorders>
            <w:shd w:val="clear" w:color="auto" w:fill="BFBFBF"/>
            <w:hideMark/>
          </w:tcPr>
          <w:p w14:paraId="70159425"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49%</w:t>
            </w:r>
          </w:p>
        </w:tc>
        <w:tc>
          <w:tcPr>
            <w:tcW w:w="1736" w:type="dxa"/>
            <w:tcBorders>
              <w:top w:val="single" w:sz="4" w:space="0" w:color="auto"/>
              <w:left w:val="single" w:sz="4" w:space="0" w:color="auto"/>
              <w:bottom w:val="single" w:sz="4" w:space="0" w:color="auto"/>
              <w:right w:val="single" w:sz="4" w:space="0" w:color="auto"/>
            </w:tcBorders>
            <w:shd w:val="clear" w:color="auto" w:fill="BFBFBF"/>
            <w:hideMark/>
          </w:tcPr>
          <w:p w14:paraId="06E14DED"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-13</w:t>
            </w:r>
          </w:p>
        </w:tc>
      </w:tr>
    </w:tbl>
    <w:p w14:paraId="14FB7301" w14:textId="77777777" w:rsidR="008805DD" w:rsidRDefault="008805DD"/>
    <w:tbl>
      <w:tblPr>
        <w:tblStyle w:val="TableGrid5"/>
        <w:tblW w:w="9559" w:type="dxa"/>
        <w:tblInd w:w="-180" w:type="dxa"/>
        <w:tblLook w:val="04A0" w:firstRow="1" w:lastRow="0" w:firstColumn="1" w:lastColumn="0" w:noHBand="0" w:noVBand="1"/>
        <w:tblCaption w:val="Table 7: Gateway Regional School District  "/>
        <w:tblDescription w:val="Next Generation MCAS ELA and Math Scaled Scores in Grade 10, 2019&#10;"/>
      </w:tblPr>
      <w:tblGrid>
        <w:gridCol w:w="2146"/>
        <w:gridCol w:w="747"/>
        <w:gridCol w:w="866"/>
        <w:gridCol w:w="672"/>
        <w:gridCol w:w="1353"/>
        <w:gridCol w:w="832"/>
        <w:gridCol w:w="796"/>
        <w:gridCol w:w="795"/>
        <w:gridCol w:w="1352"/>
      </w:tblGrid>
      <w:tr w:rsidR="00D64AD6" w:rsidRPr="00D64AD6" w14:paraId="36659BCF" w14:textId="77777777" w:rsidTr="008805DD">
        <w:tc>
          <w:tcPr>
            <w:tcW w:w="9559" w:type="dxa"/>
            <w:gridSpan w:val="9"/>
            <w:tcBorders>
              <w:top w:val="nil"/>
              <w:left w:val="nil"/>
              <w:bottom w:val="single" w:sz="4" w:space="0" w:color="auto"/>
              <w:right w:val="nil"/>
            </w:tcBorders>
            <w:hideMark/>
          </w:tcPr>
          <w:p w14:paraId="0BFE5DEC" w14:textId="77777777" w:rsidR="00D64AD6" w:rsidRPr="00D64AD6" w:rsidRDefault="00D64AD6" w:rsidP="00D64AD6">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lastRenderedPageBreak/>
              <w:t>Table 7: Gateway Regional School District</w:t>
            </w:r>
          </w:p>
          <w:p w14:paraId="3865D9E9" w14:textId="77777777" w:rsidR="00D64AD6" w:rsidRPr="00D64AD6" w:rsidRDefault="00D64AD6" w:rsidP="00D64AD6">
            <w:pPr>
              <w:spacing w:after="0"/>
              <w:jc w:val="center"/>
              <w:rPr>
                <w:rFonts w:ascii="Calibri" w:eastAsia="Calibri" w:hAnsi="Calibri" w:cs="Times New Roman"/>
              </w:rPr>
            </w:pPr>
            <w:r w:rsidRPr="00D64AD6">
              <w:rPr>
                <w:rFonts w:ascii="Calibri" w:eastAsia="Calibri" w:hAnsi="Calibri" w:cs="Times New Roman"/>
                <w:b/>
                <w:sz w:val="20"/>
                <w:szCs w:val="20"/>
              </w:rPr>
              <w:t>Next Generation MCAS ELA and Math Scaled Scores in Grade 10, 2019</w:t>
            </w:r>
          </w:p>
        </w:tc>
      </w:tr>
      <w:tr w:rsidR="00D64AD6" w:rsidRPr="00D64AD6" w14:paraId="4501955F" w14:textId="77777777" w:rsidTr="008805DD">
        <w:tc>
          <w:tcPr>
            <w:tcW w:w="2146" w:type="dxa"/>
            <w:tcBorders>
              <w:top w:val="single" w:sz="4" w:space="0" w:color="auto"/>
              <w:left w:val="single" w:sz="4" w:space="0" w:color="auto"/>
              <w:bottom w:val="single" w:sz="4" w:space="0" w:color="auto"/>
              <w:right w:val="single" w:sz="4" w:space="0" w:color="auto"/>
            </w:tcBorders>
            <w:shd w:val="clear" w:color="auto" w:fill="BFBFBF"/>
          </w:tcPr>
          <w:p w14:paraId="731717B5" w14:textId="77777777" w:rsidR="00D64AD6" w:rsidRPr="00D64AD6" w:rsidRDefault="00D64AD6" w:rsidP="00D64AD6">
            <w:pPr>
              <w:spacing w:after="0"/>
              <w:rPr>
                <w:rFonts w:ascii="Calibri" w:eastAsia="Calibri" w:hAnsi="Calibri" w:cs="Times New Roman"/>
                <w:sz w:val="20"/>
                <w:szCs w:val="20"/>
              </w:rPr>
            </w:pPr>
          </w:p>
        </w:tc>
        <w:tc>
          <w:tcPr>
            <w:tcW w:w="3638"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57F56DD8" w14:textId="77777777" w:rsidR="00D64AD6" w:rsidRPr="00D64AD6" w:rsidRDefault="00D64AD6" w:rsidP="00D64AD6">
            <w:pPr>
              <w:spacing w:after="0"/>
              <w:jc w:val="center"/>
              <w:rPr>
                <w:rFonts w:ascii="Calibri" w:eastAsia="Calibri" w:hAnsi="Calibri" w:cs="Times New Roman"/>
                <w:b/>
                <w:bCs/>
                <w:sz w:val="20"/>
                <w:szCs w:val="20"/>
              </w:rPr>
            </w:pPr>
            <w:r w:rsidRPr="0086033E">
              <w:rPr>
                <w:rFonts w:ascii="Calibri" w:eastAsia="Calibri" w:hAnsi="Calibri" w:cs="Times New Roman"/>
                <w:b/>
                <w:bCs/>
                <w:sz w:val="20"/>
                <w:szCs w:val="20"/>
              </w:rPr>
              <w:t>ELA</w:t>
            </w:r>
          </w:p>
        </w:tc>
        <w:tc>
          <w:tcPr>
            <w:tcW w:w="3775"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7D83D14E" w14:textId="77777777" w:rsidR="00D64AD6" w:rsidRPr="00D64AD6" w:rsidRDefault="00D64AD6" w:rsidP="00D64AD6">
            <w:pPr>
              <w:spacing w:after="0"/>
              <w:jc w:val="center"/>
              <w:rPr>
                <w:rFonts w:ascii="Calibri" w:eastAsia="Calibri" w:hAnsi="Calibri" w:cs="Times New Roman"/>
                <w:b/>
                <w:bCs/>
                <w:sz w:val="20"/>
                <w:szCs w:val="20"/>
              </w:rPr>
            </w:pPr>
            <w:r w:rsidRPr="0086033E">
              <w:rPr>
                <w:rFonts w:ascii="Calibri" w:eastAsia="Calibri" w:hAnsi="Calibri" w:cs="Times New Roman"/>
                <w:b/>
                <w:bCs/>
                <w:sz w:val="20"/>
                <w:szCs w:val="20"/>
              </w:rPr>
              <w:t>Math</w:t>
            </w:r>
          </w:p>
        </w:tc>
      </w:tr>
      <w:tr w:rsidR="00D64AD6" w:rsidRPr="00D64AD6" w14:paraId="74B659DF" w14:textId="77777777" w:rsidTr="008805DD">
        <w:tc>
          <w:tcPr>
            <w:tcW w:w="214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8CC370D" w14:textId="77777777" w:rsidR="00D64AD6" w:rsidRPr="00D64AD6" w:rsidRDefault="00D64AD6" w:rsidP="008805DD">
            <w:pPr>
              <w:spacing w:after="0" w:line="240" w:lineRule="auto"/>
              <w:rPr>
                <w:rFonts w:ascii="Calibri" w:eastAsia="Calibri" w:hAnsi="Calibri" w:cs="Times New Roman"/>
                <w:b/>
                <w:sz w:val="20"/>
                <w:szCs w:val="20"/>
              </w:rPr>
            </w:pPr>
            <w:r w:rsidRPr="00D64AD6">
              <w:rPr>
                <w:rFonts w:ascii="Calibri" w:eastAsia="Calibri" w:hAnsi="Calibri" w:cs="Times New Roman"/>
                <w:b/>
                <w:sz w:val="20"/>
                <w:szCs w:val="20"/>
              </w:rPr>
              <w:t>Group</w:t>
            </w:r>
          </w:p>
        </w:tc>
        <w:tc>
          <w:tcPr>
            <w:tcW w:w="74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D68C9E2" w14:textId="77777777" w:rsidR="00D64AD6" w:rsidRPr="00D64AD6" w:rsidRDefault="00D64AD6" w:rsidP="008805DD">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N (2019)</w:t>
            </w:r>
          </w:p>
        </w:tc>
        <w:tc>
          <w:tcPr>
            <w:tcW w:w="8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815CCFA" w14:textId="77777777" w:rsidR="00D64AD6" w:rsidRPr="00D64AD6" w:rsidRDefault="00D64AD6" w:rsidP="008805DD">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2019</w:t>
            </w:r>
          </w:p>
        </w:tc>
        <w:tc>
          <w:tcPr>
            <w:tcW w:w="67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7655F9F" w14:textId="77777777" w:rsidR="00D64AD6" w:rsidRPr="00D64AD6" w:rsidRDefault="00D64AD6" w:rsidP="008805DD">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State</w:t>
            </w:r>
          </w:p>
        </w:tc>
        <w:tc>
          <w:tcPr>
            <w:tcW w:w="135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7123792" w14:textId="77777777" w:rsidR="00D64AD6" w:rsidRPr="00D64AD6" w:rsidRDefault="00D64AD6" w:rsidP="008805DD">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Above/Below</w:t>
            </w:r>
          </w:p>
        </w:tc>
        <w:tc>
          <w:tcPr>
            <w:tcW w:w="83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0EAA998" w14:textId="77777777" w:rsidR="00D64AD6" w:rsidRPr="00D64AD6" w:rsidRDefault="00D64AD6" w:rsidP="008805DD">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N (2019)</w:t>
            </w:r>
          </w:p>
        </w:tc>
        <w:tc>
          <w:tcPr>
            <w:tcW w:w="79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578DF9E" w14:textId="77777777" w:rsidR="00D64AD6" w:rsidRPr="00D64AD6" w:rsidRDefault="00D64AD6" w:rsidP="008805DD">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2019</w:t>
            </w:r>
          </w:p>
        </w:tc>
        <w:tc>
          <w:tcPr>
            <w:tcW w:w="79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927A177" w14:textId="77777777" w:rsidR="00D64AD6" w:rsidRPr="00D64AD6" w:rsidRDefault="00D64AD6" w:rsidP="008805DD">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State</w:t>
            </w:r>
          </w:p>
        </w:tc>
        <w:tc>
          <w:tcPr>
            <w:tcW w:w="135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06A2FBE" w14:textId="77777777" w:rsidR="00D64AD6" w:rsidRPr="00D64AD6" w:rsidRDefault="00D64AD6" w:rsidP="008805DD">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Above/Below</w:t>
            </w:r>
          </w:p>
        </w:tc>
      </w:tr>
      <w:tr w:rsidR="00D64AD6" w:rsidRPr="00D64AD6" w14:paraId="7690BE2F" w14:textId="77777777" w:rsidTr="008805DD">
        <w:tc>
          <w:tcPr>
            <w:tcW w:w="2146" w:type="dxa"/>
            <w:tcBorders>
              <w:top w:val="single" w:sz="4" w:space="0" w:color="auto"/>
              <w:left w:val="single" w:sz="4" w:space="0" w:color="auto"/>
              <w:bottom w:val="single" w:sz="4" w:space="0" w:color="auto"/>
              <w:right w:val="single" w:sz="4" w:space="0" w:color="auto"/>
            </w:tcBorders>
            <w:hideMark/>
          </w:tcPr>
          <w:p w14:paraId="12A2B5A7" w14:textId="77777777" w:rsidR="00D64AD6" w:rsidRPr="00D64AD6" w:rsidRDefault="00D64AD6" w:rsidP="00D64AD6">
            <w:pPr>
              <w:spacing w:after="0" w:line="240" w:lineRule="auto"/>
              <w:rPr>
                <w:rFonts w:ascii="Calibri" w:eastAsia="Calibri" w:hAnsi="Calibri" w:cs="Times New Roman"/>
                <w:sz w:val="20"/>
                <w:szCs w:val="20"/>
              </w:rPr>
            </w:pPr>
            <w:r w:rsidRPr="00D64AD6">
              <w:rPr>
                <w:rFonts w:ascii="Calibri" w:eastAsia="Calibri" w:hAnsi="Calibri" w:cs="Times New Roman"/>
                <w:sz w:val="20"/>
                <w:szCs w:val="20"/>
              </w:rPr>
              <w:t>African American/Black</w:t>
            </w:r>
          </w:p>
        </w:tc>
        <w:tc>
          <w:tcPr>
            <w:tcW w:w="747" w:type="dxa"/>
            <w:tcBorders>
              <w:top w:val="single" w:sz="4" w:space="0" w:color="auto"/>
              <w:left w:val="single" w:sz="4" w:space="0" w:color="auto"/>
              <w:bottom w:val="single" w:sz="4" w:space="0" w:color="auto"/>
              <w:right w:val="single" w:sz="4" w:space="0" w:color="auto"/>
            </w:tcBorders>
            <w:vAlign w:val="center"/>
            <w:hideMark/>
          </w:tcPr>
          <w:p w14:paraId="071F820A"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866" w:type="dxa"/>
            <w:tcBorders>
              <w:top w:val="single" w:sz="4" w:space="0" w:color="auto"/>
              <w:left w:val="single" w:sz="4" w:space="0" w:color="auto"/>
              <w:bottom w:val="single" w:sz="4" w:space="0" w:color="auto"/>
              <w:right w:val="single" w:sz="4" w:space="0" w:color="auto"/>
            </w:tcBorders>
            <w:vAlign w:val="center"/>
            <w:hideMark/>
          </w:tcPr>
          <w:p w14:paraId="5ECC8037"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72" w:type="dxa"/>
            <w:tcBorders>
              <w:top w:val="single" w:sz="4" w:space="0" w:color="auto"/>
              <w:left w:val="single" w:sz="4" w:space="0" w:color="auto"/>
              <w:bottom w:val="single" w:sz="4" w:space="0" w:color="auto"/>
              <w:right w:val="single" w:sz="4" w:space="0" w:color="auto"/>
            </w:tcBorders>
            <w:vAlign w:val="center"/>
            <w:hideMark/>
          </w:tcPr>
          <w:p w14:paraId="665F9BDD"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493.8</w:t>
            </w:r>
          </w:p>
        </w:tc>
        <w:tc>
          <w:tcPr>
            <w:tcW w:w="1353" w:type="dxa"/>
            <w:tcBorders>
              <w:top w:val="single" w:sz="4" w:space="0" w:color="auto"/>
              <w:left w:val="single" w:sz="4" w:space="0" w:color="auto"/>
              <w:bottom w:val="single" w:sz="4" w:space="0" w:color="auto"/>
              <w:right w:val="single" w:sz="4" w:space="0" w:color="auto"/>
            </w:tcBorders>
            <w:vAlign w:val="center"/>
            <w:hideMark/>
          </w:tcPr>
          <w:p w14:paraId="7CEB5DF9"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832" w:type="dxa"/>
            <w:tcBorders>
              <w:top w:val="single" w:sz="4" w:space="0" w:color="auto"/>
              <w:left w:val="single" w:sz="4" w:space="0" w:color="auto"/>
              <w:bottom w:val="single" w:sz="4" w:space="0" w:color="auto"/>
              <w:right w:val="single" w:sz="4" w:space="0" w:color="auto"/>
            </w:tcBorders>
            <w:vAlign w:val="center"/>
            <w:hideMark/>
          </w:tcPr>
          <w:p w14:paraId="6C8120DA"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796" w:type="dxa"/>
            <w:tcBorders>
              <w:top w:val="single" w:sz="4" w:space="0" w:color="auto"/>
              <w:left w:val="single" w:sz="4" w:space="0" w:color="auto"/>
              <w:bottom w:val="single" w:sz="4" w:space="0" w:color="auto"/>
              <w:right w:val="single" w:sz="4" w:space="0" w:color="auto"/>
            </w:tcBorders>
            <w:vAlign w:val="center"/>
            <w:hideMark/>
          </w:tcPr>
          <w:p w14:paraId="30D62DBA"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795" w:type="dxa"/>
            <w:tcBorders>
              <w:top w:val="single" w:sz="4" w:space="0" w:color="auto"/>
              <w:left w:val="single" w:sz="4" w:space="0" w:color="auto"/>
              <w:bottom w:val="single" w:sz="4" w:space="0" w:color="auto"/>
              <w:right w:val="single" w:sz="4" w:space="0" w:color="auto"/>
            </w:tcBorders>
            <w:vAlign w:val="center"/>
            <w:hideMark/>
          </w:tcPr>
          <w:p w14:paraId="23A50D04"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492.3</w:t>
            </w:r>
          </w:p>
        </w:tc>
        <w:tc>
          <w:tcPr>
            <w:tcW w:w="1352" w:type="dxa"/>
            <w:tcBorders>
              <w:top w:val="single" w:sz="4" w:space="0" w:color="auto"/>
              <w:left w:val="single" w:sz="4" w:space="0" w:color="auto"/>
              <w:bottom w:val="single" w:sz="4" w:space="0" w:color="auto"/>
              <w:right w:val="single" w:sz="4" w:space="0" w:color="auto"/>
            </w:tcBorders>
            <w:vAlign w:val="center"/>
            <w:hideMark/>
          </w:tcPr>
          <w:p w14:paraId="0DF12122"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r>
      <w:tr w:rsidR="00D64AD6" w:rsidRPr="00D64AD6" w14:paraId="780E66C9" w14:textId="77777777" w:rsidTr="008805DD">
        <w:tc>
          <w:tcPr>
            <w:tcW w:w="2146" w:type="dxa"/>
            <w:tcBorders>
              <w:top w:val="single" w:sz="4" w:space="0" w:color="auto"/>
              <w:left w:val="single" w:sz="4" w:space="0" w:color="auto"/>
              <w:bottom w:val="single" w:sz="4" w:space="0" w:color="auto"/>
              <w:right w:val="single" w:sz="4" w:space="0" w:color="auto"/>
            </w:tcBorders>
            <w:shd w:val="clear" w:color="auto" w:fill="BFBFBF"/>
            <w:hideMark/>
          </w:tcPr>
          <w:p w14:paraId="29DD110E" w14:textId="77777777" w:rsidR="00D64AD6" w:rsidRPr="00D64AD6" w:rsidRDefault="00D64AD6" w:rsidP="00D64AD6">
            <w:pPr>
              <w:spacing w:after="0" w:line="240" w:lineRule="auto"/>
              <w:rPr>
                <w:rFonts w:ascii="Calibri" w:eastAsia="Calibri" w:hAnsi="Calibri" w:cs="Times New Roman"/>
                <w:sz w:val="20"/>
                <w:szCs w:val="20"/>
              </w:rPr>
            </w:pPr>
            <w:r w:rsidRPr="00D64AD6">
              <w:rPr>
                <w:rFonts w:ascii="Calibri" w:eastAsia="Calibri" w:hAnsi="Calibri" w:cs="Times New Roman"/>
                <w:sz w:val="20"/>
                <w:szCs w:val="20"/>
              </w:rPr>
              <w:t>Asian</w:t>
            </w:r>
          </w:p>
        </w:tc>
        <w:tc>
          <w:tcPr>
            <w:tcW w:w="74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0E402DB"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w:t>
            </w:r>
          </w:p>
        </w:tc>
        <w:tc>
          <w:tcPr>
            <w:tcW w:w="8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64E4AF2"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7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49E1960"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516.8</w:t>
            </w:r>
          </w:p>
        </w:tc>
        <w:tc>
          <w:tcPr>
            <w:tcW w:w="135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040748F"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83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3C44F04"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w:t>
            </w:r>
          </w:p>
        </w:tc>
        <w:tc>
          <w:tcPr>
            <w:tcW w:w="79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D1827B6"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79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2B87A76"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522.5</w:t>
            </w:r>
          </w:p>
        </w:tc>
        <w:tc>
          <w:tcPr>
            <w:tcW w:w="135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A3ED8C3"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r>
      <w:tr w:rsidR="00D64AD6" w:rsidRPr="00D64AD6" w14:paraId="555AE04F" w14:textId="77777777" w:rsidTr="008805DD">
        <w:tc>
          <w:tcPr>
            <w:tcW w:w="2146" w:type="dxa"/>
            <w:tcBorders>
              <w:top w:val="single" w:sz="4" w:space="0" w:color="auto"/>
              <w:left w:val="single" w:sz="4" w:space="0" w:color="auto"/>
              <w:bottom w:val="single" w:sz="4" w:space="0" w:color="auto"/>
              <w:right w:val="single" w:sz="4" w:space="0" w:color="auto"/>
            </w:tcBorders>
            <w:hideMark/>
          </w:tcPr>
          <w:p w14:paraId="5B8A24D4" w14:textId="77777777" w:rsidR="00D64AD6" w:rsidRPr="00D64AD6" w:rsidRDefault="00D64AD6" w:rsidP="00D64AD6">
            <w:pPr>
              <w:spacing w:after="0" w:line="240" w:lineRule="auto"/>
              <w:rPr>
                <w:rFonts w:ascii="Calibri" w:eastAsia="Calibri" w:hAnsi="Calibri" w:cs="Times New Roman"/>
                <w:sz w:val="20"/>
                <w:szCs w:val="20"/>
              </w:rPr>
            </w:pPr>
            <w:r w:rsidRPr="00D64AD6">
              <w:rPr>
                <w:rFonts w:ascii="Calibri" w:eastAsia="Calibri" w:hAnsi="Calibri" w:cs="Times New Roman"/>
                <w:sz w:val="20"/>
                <w:szCs w:val="20"/>
              </w:rPr>
              <w:t>Hispanic or Latino</w:t>
            </w:r>
          </w:p>
        </w:tc>
        <w:tc>
          <w:tcPr>
            <w:tcW w:w="747" w:type="dxa"/>
            <w:tcBorders>
              <w:top w:val="single" w:sz="4" w:space="0" w:color="auto"/>
              <w:left w:val="single" w:sz="4" w:space="0" w:color="auto"/>
              <w:bottom w:val="single" w:sz="4" w:space="0" w:color="auto"/>
              <w:right w:val="single" w:sz="4" w:space="0" w:color="auto"/>
            </w:tcBorders>
            <w:vAlign w:val="center"/>
            <w:hideMark/>
          </w:tcPr>
          <w:p w14:paraId="5DB3C3F0"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w:t>
            </w:r>
          </w:p>
        </w:tc>
        <w:tc>
          <w:tcPr>
            <w:tcW w:w="866" w:type="dxa"/>
            <w:tcBorders>
              <w:top w:val="single" w:sz="4" w:space="0" w:color="auto"/>
              <w:left w:val="single" w:sz="4" w:space="0" w:color="auto"/>
              <w:bottom w:val="single" w:sz="4" w:space="0" w:color="auto"/>
              <w:right w:val="single" w:sz="4" w:space="0" w:color="auto"/>
            </w:tcBorders>
            <w:vAlign w:val="center"/>
            <w:hideMark/>
          </w:tcPr>
          <w:p w14:paraId="5470AFBE"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72" w:type="dxa"/>
            <w:tcBorders>
              <w:top w:val="single" w:sz="4" w:space="0" w:color="auto"/>
              <w:left w:val="single" w:sz="4" w:space="0" w:color="auto"/>
              <w:bottom w:val="single" w:sz="4" w:space="0" w:color="auto"/>
              <w:right w:val="single" w:sz="4" w:space="0" w:color="auto"/>
            </w:tcBorders>
            <w:vAlign w:val="center"/>
            <w:hideMark/>
          </w:tcPr>
          <w:p w14:paraId="0212F8E6"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492.0</w:t>
            </w:r>
          </w:p>
        </w:tc>
        <w:tc>
          <w:tcPr>
            <w:tcW w:w="1353" w:type="dxa"/>
            <w:tcBorders>
              <w:top w:val="single" w:sz="4" w:space="0" w:color="auto"/>
              <w:left w:val="single" w:sz="4" w:space="0" w:color="auto"/>
              <w:bottom w:val="single" w:sz="4" w:space="0" w:color="auto"/>
              <w:right w:val="single" w:sz="4" w:space="0" w:color="auto"/>
            </w:tcBorders>
            <w:vAlign w:val="center"/>
            <w:hideMark/>
          </w:tcPr>
          <w:p w14:paraId="2CE3401C"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832" w:type="dxa"/>
            <w:tcBorders>
              <w:top w:val="single" w:sz="4" w:space="0" w:color="auto"/>
              <w:left w:val="single" w:sz="4" w:space="0" w:color="auto"/>
              <w:bottom w:val="single" w:sz="4" w:space="0" w:color="auto"/>
              <w:right w:val="single" w:sz="4" w:space="0" w:color="auto"/>
            </w:tcBorders>
            <w:vAlign w:val="center"/>
            <w:hideMark/>
          </w:tcPr>
          <w:p w14:paraId="251F40A0"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w:t>
            </w:r>
          </w:p>
        </w:tc>
        <w:tc>
          <w:tcPr>
            <w:tcW w:w="796" w:type="dxa"/>
            <w:tcBorders>
              <w:top w:val="single" w:sz="4" w:space="0" w:color="auto"/>
              <w:left w:val="single" w:sz="4" w:space="0" w:color="auto"/>
              <w:bottom w:val="single" w:sz="4" w:space="0" w:color="auto"/>
              <w:right w:val="single" w:sz="4" w:space="0" w:color="auto"/>
            </w:tcBorders>
            <w:vAlign w:val="center"/>
            <w:hideMark/>
          </w:tcPr>
          <w:p w14:paraId="3AFF0B6C"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795" w:type="dxa"/>
            <w:tcBorders>
              <w:top w:val="single" w:sz="4" w:space="0" w:color="auto"/>
              <w:left w:val="single" w:sz="4" w:space="0" w:color="auto"/>
              <w:bottom w:val="single" w:sz="4" w:space="0" w:color="auto"/>
              <w:right w:val="single" w:sz="4" w:space="0" w:color="auto"/>
            </w:tcBorders>
            <w:vAlign w:val="center"/>
            <w:hideMark/>
          </w:tcPr>
          <w:p w14:paraId="65660B25"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491.0</w:t>
            </w:r>
          </w:p>
        </w:tc>
        <w:tc>
          <w:tcPr>
            <w:tcW w:w="1352" w:type="dxa"/>
            <w:tcBorders>
              <w:top w:val="single" w:sz="4" w:space="0" w:color="auto"/>
              <w:left w:val="single" w:sz="4" w:space="0" w:color="auto"/>
              <w:bottom w:val="single" w:sz="4" w:space="0" w:color="auto"/>
              <w:right w:val="single" w:sz="4" w:space="0" w:color="auto"/>
            </w:tcBorders>
            <w:vAlign w:val="center"/>
            <w:hideMark/>
          </w:tcPr>
          <w:p w14:paraId="16C66D46"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r>
      <w:tr w:rsidR="00D64AD6" w:rsidRPr="00D64AD6" w14:paraId="0F4047E8" w14:textId="77777777" w:rsidTr="008805DD">
        <w:tc>
          <w:tcPr>
            <w:tcW w:w="2146" w:type="dxa"/>
            <w:tcBorders>
              <w:top w:val="single" w:sz="4" w:space="0" w:color="auto"/>
              <w:left w:val="single" w:sz="4" w:space="0" w:color="auto"/>
              <w:bottom w:val="single" w:sz="4" w:space="0" w:color="auto"/>
              <w:right w:val="single" w:sz="4" w:space="0" w:color="auto"/>
            </w:tcBorders>
            <w:shd w:val="clear" w:color="auto" w:fill="BFBFBF"/>
            <w:hideMark/>
          </w:tcPr>
          <w:p w14:paraId="1A5C144A" w14:textId="6EC518B6" w:rsidR="00D64AD6" w:rsidRPr="00D64AD6" w:rsidRDefault="00D64AD6" w:rsidP="00D64AD6">
            <w:pPr>
              <w:spacing w:after="0" w:line="240" w:lineRule="auto"/>
              <w:rPr>
                <w:rFonts w:ascii="Calibri" w:eastAsia="Calibri" w:hAnsi="Calibri" w:cs="Times New Roman"/>
                <w:sz w:val="20"/>
                <w:szCs w:val="20"/>
              </w:rPr>
            </w:pPr>
            <w:r w:rsidRPr="00D64AD6">
              <w:rPr>
                <w:rFonts w:ascii="Calibri" w:eastAsia="Calibri" w:hAnsi="Calibri" w:cs="Times New Roman"/>
                <w:sz w:val="20"/>
                <w:szCs w:val="20"/>
              </w:rPr>
              <w:t>Multi-Race</w:t>
            </w:r>
            <w:r w:rsidR="006F12C2" w:rsidRPr="00D64AD6">
              <w:rPr>
                <w:rFonts w:ascii="Calibri" w:eastAsia="Calibri" w:hAnsi="Calibri" w:cs="Times New Roman"/>
                <w:sz w:val="20"/>
                <w:szCs w:val="20"/>
              </w:rPr>
              <w:t>, non-</w:t>
            </w:r>
            <w:r w:rsidR="006C2874">
              <w:rPr>
                <w:rFonts w:ascii="Calibri" w:eastAsia="Calibri" w:hAnsi="Calibri" w:cs="Times New Roman"/>
                <w:sz w:val="20"/>
                <w:szCs w:val="20"/>
              </w:rPr>
              <w:t>Hispanic/Latino</w:t>
            </w:r>
          </w:p>
        </w:tc>
        <w:tc>
          <w:tcPr>
            <w:tcW w:w="74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9830956"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w:t>
            </w:r>
          </w:p>
        </w:tc>
        <w:tc>
          <w:tcPr>
            <w:tcW w:w="8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30A19C3"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7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58B0870"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509.0</w:t>
            </w:r>
          </w:p>
        </w:tc>
        <w:tc>
          <w:tcPr>
            <w:tcW w:w="135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1CF65D0"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83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C81AE16"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w:t>
            </w:r>
          </w:p>
        </w:tc>
        <w:tc>
          <w:tcPr>
            <w:tcW w:w="79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6004D72"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79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4A7E4E1"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506.7</w:t>
            </w:r>
          </w:p>
        </w:tc>
        <w:tc>
          <w:tcPr>
            <w:tcW w:w="135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8047D1A"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r>
      <w:tr w:rsidR="00D64AD6" w:rsidRPr="00D64AD6" w14:paraId="335A348D" w14:textId="77777777" w:rsidTr="008805DD">
        <w:tc>
          <w:tcPr>
            <w:tcW w:w="2146" w:type="dxa"/>
            <w:tcBorders>
              <w:top w:val="single" w:sz="4" w:space="0" w:color="auto"/>
              <w:left w:val="single" w:sz="4" w:space="0" w:color="auto"/>
              <w:bottom w:val="single" w:sz="4" w:space="0" w:color="auto"/>
              <w:right w:val="single" w:sz="4" w:space="0" w:color="auto"/>
            </w:tcBorders>
            <w:hideMark/>
          </w:tcPr>
          <w:p w14:paraId="3013539E" w14:textId="77777777" w:rsidR="00D64AD6" w:rsidRPr="00D64AD6" w:rsidRDefault="00D64AD6" w:rsidP="00D64AD6">
            <w:pPr>
              <w:spacing w:after="0" w:line="240" w:lineRule="auto"/>
              <w:rPr>
                <w:rFonts w:ascii="Calibri" w:eastAsia="Calibri" w:hAnsi="Calibri" w:cs="Times New Roman"/>
                <w:sz w:val="20"/>
                <w:szCs w:val="20"/>
              </w:rPr>
            </w:pPr>
            <w:r w:rsidRPr="00D64AD6">
              <w:rPr>
                <w:rFonts w:ascii="Calibri" w:eastAsia="Calibri" w:hAnsi="Calibri" w:cs="Times New Roman"/>
                <w:sz w:val="20"/>
                <w:szCs w:val="20"/>
              </w:rPr>
              <w:t>White</w:t>
            </w:r>
          </w:p>
        </w:tc>
        <w:tc>
          <w:tcPr>
            <w:tcW w:w="747" w:type="dxa"/>
            <w:tcBorders>
              <w:top w:val="single" w:sz="4" w:space="0" w:color="auto"/>
              <w:left w:val="single" w:sz="4" w:space="0" w:color="auto"/>
              <w:bottom w:val="single" w:sz="4" w:space="0" w:color="auto"/>
              <w:right w:val="single" w:sz="4" w:space="0" w:color="auto"/>
            </w:tcBorders>
            <w:vAlign w:val="center"/>
            <w:hideMark/>
          </w:tcPr>
          <w:p w14:paraId="707BA10C"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51</w:t>
            </w:r>
          </w:p>
        </w:tc>
        <w:tc>
          <w:tcPr>
            <w:tcW w:w="866" w:type="dxa"/>
            <w:tcBorders>
              <w:top w:val="single" w:sz="4" w:space="0" w:color="auto"/>
              <w:left w:val="single" w:sz="4" w:space="0" w:color="auto"/>
              <w:bottom w:val="single" w:sz="4" w:space="0" w:color="auto"/>
              <w:right w:val="single" w:sz="4" w:space="0" w:color="auto"/>
            </w:tcBorders>
            <w:vAlign w:val="center"/>
            <w:hideMark/>
          </w:tcPr>
          <w:p w14:paraId="51DE4298"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504.3</w:t>
            </w:r>
          </w:p>
        </w:tc>
        <w:tc>
          <w:tcPr>
            <w:tcW w:w="672" w:type="dxa"/>
            <w:tcBorders>
              <w:top w:val="single" w:sz="4" w:space="0" w:color="auto"/>
              <w:left w:val="single" w:sz="4" w:space="0" w:color="auto"/>
              <w:bottom w:val="single" w:sz="4" w:space="0" w:color="auto"/>
              <w:right w:val="single" w:sz="4" w:space="0" w:color="auto"/>
            </w:tcBorders>
            <w:vAlign w:val="center"/>
            <w:hideMark/>
          </w:tcPr>
          <w:p w14:paraId="56AD9729"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510.7</w:t>
            </w:r>
          </w:p>
        </w:tc>
        <w:tc>
          <w:tcPr>
            <w:tcW w:w="1353" w:type="dxa"/>
            <w:tcBorders>
              <w:top w:val="single" w:sz="4" w:space="0" w:color="auto"/>
              <w:left w:val="single" w:sz="4" w:space="0" w:color="auto"/>
              <w:bottom w:val="single" w:sz="4" w:space="0" w:color="auto"/>
              <w:right w:val="single" w:sz="4" w:space="0" w:color="auto"/>
            </w:tcBorders>
            <w:vAlign w:val="center"/>
            <w:hideMark/>
          </w:tcPr>
          <w:p w14:paraId="5C8CE6D8"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-6.4</w:t>
            </w:r>
          </w:p>
        </w:tc>
        <w:tc>
          <w:tcPr>
            <w:tcW w:w="832" w:type="dxa"/>
            <w:tcBorders>
              <w:top w:val="single" w:sz="4" w:space="0" w:color="auto"/>
              <w:left w:val="single" w:sz="4" w:space="0" w:color="auto"/>
              <w:bottom w:val="single" w:sz="4" w:space="0" w:color="auto"/>
              <w:right w:val="single" w:sz="4" w:space="0" w:color="auto"/>
            </w:tcBorders>
            <w:vAlign w:val="center"/>
            <w:hideMark/>
          </w:tcPr>
          <w:p w14:paraId="2480DC57"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51</w:t>
            </w:r>
          </w:p>
        </w:tc>
        <w:tc>
          <w:tcPr>
            <w:tcW w:w="796" w:type="dxa"/>
            <w:tcBorders>
              <w:top w:val="single" w:sz="4" w:space="0" w:color="auto"/>
              <w:left w:val="single" w:sz="4" w:space="0" w:color="auto"/>
              <w:bottom w:val="single" w:sz="4" w:space="0" w:color="auto"/>
              <w:right w:val="single" w:sz="4" w:space="0" w:color="auto"/>
            </w:tcBorders>
            <w:vAlign w:val="center"/>
            <w:hideMark/>
          </w:tcPr>
          <w:p w14:paraId="7E91B059"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502.5</w:t>
            </w:r>
          </w:p>
        </w:tc>
        <w:tc>
          <w:tcPr>
            <w:tcW w:w="795" w:type="dxa"/>
            <w:tcBorders>
              <w:top w:val="single" w:sz="4" w:space="0" w:color="auto"/>
              <w:left w:val="single" w:sz="4" w:space="0" w:color="auto"/>
              <w:bottom w:val="single" w:sz="4" w:space="0" w:color="auto"/>
              <w:right w:val="single" w:sz="4" w:space="0" w:color="auto"/>
            </w:tcBorders>
            <w:vAlign w:val="center"/>
            <w:hideMark/>
          </w:tcPr>
          <w:p w14:paraId="36272FC2"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509.0</w:t>
            </w:r>
          </w:p>
        </w:tc>
        <w:tc>
          <w:tcPr>
            <w:tcW w:w="1352" w:type="dxa"/>
            <w:tcBorders>
              <w:top w:val="single" w:sz="4" w:space="0" w:color="auto"/>
              <w:left w:val="single" w:sz="4" w:space="0" w:color="auto"/>
              <w:bottom w:val="single" w:sz="4" w:space="0" w:color="auto"/>
              <w:right w:val="single" w:sz="4" w:space="0" w:color="auto"/>
            </w:tcBorders>
            <w:vAlign w:val="center"/>
            <w:hideMark/>
          </w:tcPr>
          <w:p w14:paraId="185FEED6"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-6.5</w:t>
            </w:r>
          </w:p>
        </w:tc>
      </w:tr>
      <w:tr w:rsidR="00D64AD6" w:rsidRPr="00D64AD6" w14:paraId="2341CB43" w14:textId="77777777" w:rsidTr="008805DD">
        <w:tc>
          <w:tcPr>
            <w:tcW w:w="2146" w:type="dxa"/>
            <w:tcBorders>
              <w:top w:val="single" w:sz="4" w:space="0" w:color="auto"/>
              <w:left w:val="single" w:sz="4" w:space="0" w:color="auto"/>
              <w:bottom w:val="single" w:sz="4" w:space="0" w:color="auto"/>
              <w:right w:val="single" w:sz="4" w:space="0" w:color="auto"/>
            </w:tcBorders>
            <w:shd w:val="clear" w:color="auto" w:fill="BFBFBF"/>
            <w:hideMark/>
          </w:tcPr>
          <w:p w14:paraId="269ED087" w14:textId="77777777" w:rsidR="00D64AD6" w:rsidRPr="00D64AD6" w:rsidRDefault="00D64AD6" w:rsidP="00D64AD6">
            <w:pPr>
              <w:spacing w:after="0" w:line="240" w:lineRule="auto"/>
              <w:rPr>
                <w:rFonts w:ascii="Calibri" w:eastAsia="Calibri" w:hAnsi="Calibri" w:cs="Times New Roman"/>
                <w:sz w:val="20"/>
                <w:szCs w:val="20"/>
              </w:rPr>
            </w:pPr>
            <w:r w:rsidRPr="00D64AD6">
              <w:rPr>
                <w:rFonts w:ascii="Calibri" w:eastAsia="Calibri" w:hAnsi="Calibri" w:cs="Times New Roman"/>
                <w:sz w:val="20"/>
                <w:szCs w:val="20"/>
              </w:rPr>
              <w:t>High Needs</w:t>
            </w:r>
          </w:p>
        </w:tc>
        <w:tc>
          <w:tcPr>
            <w:tcW w:w="74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5B29393"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21</w:t>
            </w:r>
          </w:p>
        </w:tc>
        <w:tc>
          <w:tcPr>
            <w:tcW w:w="8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ED441A6"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496.7</w:t>
            </w:r>
          </w:p>
        </w:tc>
        <w:tc>
          <w:tcPr>
            <w:tcW w:w="67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FE74F93"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492.6</w:t>
            </w:r>
          </w:p>
        </w:tc>
        <w:tc>
          <w:tcPr>
            <w:tcW w:w="135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7E4A52C"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4.1</w:t>
            </w:r>
          </w:p>
        </w:tc>
        <w:tc>
          <w:tcPr>
            <w:tcW w:w="83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9A182F8"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21</w:t>
            </w:r>
          </w:p>
        </w:tc>
        <w:tc>
          <w:tcPr>
            <w:tcW w:w="79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42A32D7"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496.2</w:t>
            </w:r>
          </w:p>
        </w:tc>
        <w:tc>
          <w:tcPr>
            <w:tcW w:w="79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1ED5EA3"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491.6</w:t>
            </w:r>
          </w:p>
        </w:tc>
        <w:tc>
          <w:tcPr>
            <w:tcW w:w="135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A5468B5"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4.6</w:t>
            </w:r>
          </w:p>
        </w:tc>
      </w:tr>
      <w:tr w:rsidR="00D64AD6" w:rsidRPr="00D64AD6" w14:paraId="2271BB4A" w14:textId="77777777" w:rsidTr="008805DD">
        <w:tc>
          <w:tcPr>
            <w:tcW w:w="2146" w:type="dxa"/>
            <w:tcBorders>
              <w:top w:val="single" w:sz="4" w:space="0" w:color="auto"/>
              <w:left w:val="single" w:sz="4" w:space="0" w:color="auto"/>
              <w:bottom w:val="single" w:sz="4" w:space="0" w:color="auto"/>
              <w:right w:val="single" w:sz="4" w:space="0" w:color="auto"/>
            </w:tcBorders>
            <w:hideMark/>
          </w:tcPr>
          <w:p w14:paraId="2E1F8535" w14:textId="6DCB84B8" w:rsidR="00D64AD6" w:rsidRPr="00D64AD6" w:rsidRDefault="006C2874" w:rsidP="00D64AD6">
            <w:pPr>
              <w:spacing w:after="0" w:line="240" w:lineRule="auto"/>
              <w:rPr>
                <w:rFonts w:ascii="Calibri" w:eastAsia="Calibri" w:hAnsi="Calibri" w:cs="Times New Roman"/>
                <w:sz w:val="20"/>
                <w:szCs w:val="20"/>
              </w:rPr>
            </w:pPr>
            <w:r>
              <w:rPr>
                <w:rFonts w:ascii="Calibri" w:eastAsia="Calibri" w:hAnsi="Calibri" w:cs="Times New Roman"/>
                <w:sz w:val="20"/>
                <w:szCs w:val="20"/>
              </w:rPr>
              <w:t>Econ. Disadvantaged</w:t>
            </w:r>
          </w:p>
        </w:tc>
        <w:tc>
          <w:tcPr>
            <w:tcW w:w="747" w:type="dxa"/>
            <w:tcBorders>
              <w:top w:val="single" w:sz="4" w:space="0" w:color="auto"/>
              <w:left w:val="single" w:sz="4" w:space="0" w:color="auto"/>
              <w:bottom w:val="single" w:sz="4" w:space="0" w:color="auto"/>
              <w:right w:val="single" w:sz="4" w:space="0" w:color="auto"/>
            </w:tcBorders>
            <w:vAlign w:val="center"/>
            <w:hideMark/>
          </w:tcPr>
          <w:p w14:paraId="0A46211E"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13</w:t>
            </w:r>
          </w:p>
        </w:tc>
        <w:tc>
          <w:tcPr>
            <w:tcW w:w="866" w:type="dxa"/>
            <w:tcBorders>
              <w:top w:val="single" w:sz="4" w:space="0" w:color="auto"/>
              <w:left w:val="single" w:sz="4" w:space="0" w:color="auto"/>
              <w:bottom w:val="single" w:sz="4" w:space="0" w:color="auto"/>
              <w:right w:val="single" w:sz="4" w:space="0" w:color="auto"/>
            </w:tcBorders>
            <w:vAlign w:val="center"/>
            <w:hideMark/>
          </w:tcPr>
          <w:p w14:paraId="3F712DBA"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504.7</w:t>
            </w:r>
          </w:p>
        </w:tc>
        <w:tc>
          <w:tcPr>
            <w:tcW w:w="672" w:type="dxa"/>
            <w:tcBorders>
              <w:top w:val="single" w:sz="4" w:space="0" w:color="auto"/>
              <w:left w:val="single" w:sz="4" w:space="0" w:color="auto"/>
              <w:bottom w:val="single" w:sz="4" w:space="0" w:color="auto"/>
              <w:right w:val="single" w:sz="4" w:space="0" w:color="auto"/>
            </w:tcBorders>
            <w:vAlign w:val="center"/>
            <w:hideMark/>
          </w:tcPr>
          <w:p w14:paraId="73F40A64"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493.4</w:t>
            </w:r>
          </w:p>
        </w:tc>
        <w:tc>
          <w:tcPr>
            <w:tcW w:w="1353" w:type="dxa"/>
            <w:tcBorders>
              <w:top w:val="single" w:sz="4" w:space="0" w:color="auto"/>
              <w:left w:val="single" w:sz="4" w:space="0" w:color="auto"/>
              <w:bottom w:val="single" w:sz="4" w:space="0" w:color="auto"/>
              <w:right w:val="single" w:sz="4" w:space="0" w:color="auto"/>
            </w:tcBorders>
            <w:vAlign w:val="center"/>
            <w:hideMark/>
          </w:tcPr>
          <w:p w14:paraId="743F85A7"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11.3</w:t>
            </w:r>
          </w:p>
        </w:tc>
        <w:tc>
          <w:tcPr>
            <w:tcW w:w="832" w:type="dxa"/>
            <w:tcBorders>
              <w:top w:val="single" w:sz="4" w:space="0" w:color="auto"/>
              <w:left w:val="single" w:sz="4" w:space="0" w:color="auto"/>
              <w:bottom w:val="single" w:sz="4" w:space="0" w:color="auto"/>
              <w:right w:val="single" w:sz="4" w:space="0" w:color="auto"/>
            </w:tcBorders>
            <w:vAlign w:val="center"/>
            <w:hideMark/>
          </w:tcPr>
          <w:p w14:paraId="43F74417"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13</w:t>
            </w:r>
          </w:p>
        </w:tc>
        <w:tc>
          <w:tcPr>
            <w:tcW w:w="796" w:type="dxa"/>
            <w:tcBorders>
              <w:top w:val="single" w:sz="4" w:space="0" w:color="auto"/>
              <w:left w:val="single" w:sz="4" w:space="0" w:color="auto"/>
              <w:bottom w:val="single" w:sz="4" w:space="0" w:color="auto"/>
              <w:right w:val="single" w:sz="4" w:space="0" w:color="auto"/>
            </w:tcBorders>
            <w:vAlign w:val="center"/>
            <w:hideMark/>
          </w:tcPr>
          <w:p w14:paraId="7FFBF9E6"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499.3</w:t>
            </w:r>
          </w:p>
        </w:tc>
        <w:tc>
          <w:tcPr>
            <w:tcW w:w="795" w:type="dxa"/>
            <w:tcBorders>
              <w:top w:val="single" w:sz="4" w:space="0" w:color="auto"/>
              <w:left w:val="single" w:sz="4" w:space="0" w:color="auto"/>
              <w:bottom w:val="single" w:sz="4" w:space="0" w:color="auto"/>
              <w:right w:val="single" w:sz="4" w:space="0" w:color="auto"/>
            </w:tcBorders>
            <w:vAlign w:val="center"/>
            <w:hideMark/>
          </w:tcPr>
          <w:p w14:paraId="00AEDAB4"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492.1</w:t>
            </w:r>
          </w:p>
        </w:tc>
        <w:tc>
          <w:tcPr>
            <w:tcW w:w="1352" w:type="dxa"/>
            <w:tcBorders>
              <w:top w:val="single" w:sz="4" w:space="0" w:color="auto"/>
              <w:left w:val="single" w:sz="4" w:space="0" w:color="auto"/>
              <w:bottom w:val="single" w:sz="4" w:space="0" w:color="auto"/>
              <w:right w:val="single" w:sz="4" w:space="0" w:color="auto"/>
            </w:tcBorders>
            <w:vAlign w:val="center"/>
            <w:hideMark/>
          </w:tcPr>
          <w:p w14:paraId="4F08DF77"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7.2</w:t>
            </w:r>
          </w:p>
        </w:tc>
      </w:tr>
      <w:tr w:rsidR="00D64AD6" w:rsidRPr="00D64AD6" w14:paraId="6E2E59AF" w14:textId="77777777" w:rsidTr="008805DD">
        <w:tc>
          <w:tcPr>
            <w:tcW w:w="2146" w:type="dxa"/>
            <w:tcBorders>
              <w:top w:val="single" w:sz="4" w:space="0" w:color="auto"/>
              <w:left w:val="single" w:sz="4" w:space="0" w:color="auto"/>
              <w:bottom w:val="single" w:sz="4" w:space="0" w:color="auto"/>
              <w:right w:val="single" w:sz="4" w:space="0" w:color="auto"/>
            </w:tcBorders>
            <w:shd w:val="clear" w:color="auto" w:fill="BFBFBF"/>
            <w:hideMark/>
          </w:tcPr>
          <w:p w14:paraId="002AC9C6" w14:textId="02A70DAC" w:rsidR="00D64AD6" w:rsidRPr="00D64AD6" w:rsidRDefault="00303DE9" w:rsidP="00D64AD6">
            <w:pPr>
              <w:spacing w:after="0" w:line="240" w:lineRule="auto"/>
              <w:rPr>
                <w:rFonts w:ascii="Calibri" w:eastAsia="Calibri" w:hAnsi="Calibri" w:cs="Times New Roman"/>
                <w:sz w:val="20"/>
                <w:szCs w:val="20"/>
              </w:rPr>
            </w:pPr>
            <w:r>
              <w:rPr>
                <w:rFonts w:ascii="Calibri" w:eastAsia="Calibri" w:hAnsi="Calibri" w:cs="Times New Roman"/>
                <w:sz w:val="20"/>
                <w:szCs w:val="20"/>
              </w:rPr>
              <w:t>Students w/ Disabilities</w:t>
            </w:r>
          </w:p>
        </w:tc>
        <w:tc>
          <w:tcPr>
            <w:tcW w:w="74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48B53C6"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8</w:t>
            </w:r>
          </w:p>
        </w:tc>
        <w:tc>
          <w:tcPr>
            <w:tcW w:w="8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019982A"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7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0EF652D"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486.2</w:t>
            </w:r>
          </w:p>
        </w:tc>
        <w:tc>
          <w:tcPr>
            <w:tcW w:w="135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B0941D9"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83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D2FD4C8"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8</w:t>
            </w:r>
          </w:p>
        </w:tc>
        <w:tc>
          <w:tcPr>
            <w:tcW w:w="79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F02EA47"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79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DE275AA"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483.8</w:t>
            </w:r>
          </w:p>
        </w:tc>
        <w:tc>
          <w:tcPr>
            <w:tcW w:w="135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3C8ECBA"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r>
      <w:tr w:rsidR="00D64AD6" w:rsidRPr="00D64AD6" w14:paraId="5E27E90C" w14:textId="77777777" w:rsidTr="008805DD">
        <w:tc>
          <w:tcPr>
            <w:tcW w:w="2146" w:type="dxa"/>
            <w:tcBorders>
              <w:top w:val="single" w:sz="4" w:space="0" w:color="auto"/>
              <w:left w:val="single" w:sz="4" w:space="0" w:color="auto"/>
              <w:bottom w:val="single" w:sz="4" w:space="0" w:color="auto"/>
              <w:right w:val="single" w:sz="4" w:space="0" w:color="auto"/>
            </w:tcBorders>
            <w:hideMark/>
          </w:tcPr>
          <w:p w14:paraId="03337EAC" w14:textId="6210A9F1" w:rsidR="00D64AD6" w:rsidRPr="00D64AD6" w:rsidRDefault="00D64AD6" w:rsidP="00D64AD6">
            <w:pPr>
              <w:spacing w:after="0" w:line="240" w:lineRule="auto"/>
              <w:rPr>
                <w:rFonts w:ascii="Calibri" w:eastAsia="Calibri" w:hAnsi="Calibri" w:cs="Times New Roman"/>
                <w:sz w:val="20"/>
                <w:szCs w:val="20"/>
              </w:rPr>
            </w:pPr>
            <w:r w:rsidRPr="00D64AD6">
              <w:rPr>
                <w:rFonts w:ascii="Calibri" w:eastAsia="Calibri" w:hAnsi="Calibri" w:cs="Times New Roman"/>
                <w:sz w:val="20"/>
                <w:szCs w:val="20"/>
              </w:rPr>
              <w:t>E</w:t>
            </w:r>
            <w:r w:rsidR="006C2874">
              <w:rPr>
                <w:rFonts w:ascii="Calibri" w:eastAsia="Calibri" w:hAnsi="Calibri" w:cs="Times New Roman"/>
                <w:sz w:val="20"/>
                <w:szCs w:val="20"/>
              </w:rPr>
              <w:t xml:space="preserve">nglish </w:t>
            </w:r>
            <w:r w:rsidRPr="00D64AD6">
              <w:rPr>
                <w:rFonts w:ascii="Calibri" w:eastAsia="Calibri" w:hAnsi="Calibri" w:cs="Times New Roman"/>
                <w:sz w:val="20"/>
                <w:szCs w:val="20"/>
              </w:rPr>
              <w:t>L</w:t>
            </w:r>
            <w:r w:rsidR="006C2874">
              <w:rPr>
                <w:rFonts w:ascii="Calibri" w:eastAsia="Calibri" w:hAnsi="Calibri" w:cs="Times New Roman"/>
                <w:sz w:val="20"/>
                <w:szCs w:val="20"/>
              </w:rPr>
              <w:t>earners</w:t>
            </w:r>
          </w:p>
        </w:tc>
        <w:tc>
          <w:tcPr>
            <w:tcW w:w="747" w:type="dxa"/>
            <w:tcBorders>
              <w:top w:val="single" w:sz="4" w:space="0" w:color="auto"/>
              <w:left w:val="single" w:sz="4" w:space="0" w:color="auto"/>
              <w:bottom w:val="single" w:sz="4" w:space="0" w:color="auto"/>
              <w:right w:val="single" w:sz="4" w:space="0" w:color="auto"/>
            </w:tcBorders>
            <w:vAlign w:val="center"/>
            <w:hideMark/>
          </w:tcPr>
          <w:p w14:paraId="698F35C5"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w:t>
            </w:r>
          </w:p>
        </w:tc>
        <w:tc>
          <w:tcPr>
            <w:tcW w:w="866" w:type="dxa"/>
            <w:tcBorders>
              <w:top w:val="single" w:sz="4" w:space="0" w:color="auto"/>
              <w:left w:val="single" w:sz="4" w:space="0" w:color="auto"/>
              <w:bottom w:val="single" w:sz="4" w:space="0" w:color="auto"/>
              <w:right w:val="single" w:sz="4" w:space="0" w:color="auto"/>
            </w:tcBorders>
            <w:vAlign w:val="center"/>
            <w:hideMark/>
          </w:tcPr>
          <w:p w14:paraId="360EA3A1"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72" w:type="dxa"/>
            <w:tcBorders>
              <w:top w:val="single" w:sz="4" w:space="0" w:color="auto"/>
              <w:left w:val="single" w:sz="4" w:space="0" w:color="auto"/>
              <w:bottom w:val="single" w:sz="4" w:space="0" w:color="auto"/>
              <w:right w:val="single" w:sz="4" w:space="0" w:color="auto"/>
            </w:tcBorders>
            <w:vAlign w:val="center"/>
            <w:hideMark/>
          </w:tcPr>
          <w:p w14:paraId="6AA838E5"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480.6</w:t>
            </w:r>
          </w:p>
        </w:tc>
        <w:tc>
          <w:tcPr>
            <w:tcW w:w="1353" w:type="dxa"/>
            <w:tcBorders>
              <w:top w:val="single" w:sz="4" w:space="0" w:color="auto"/>
              <w:left w:val="single" w:sz="4" w:space="0" w:color="auto"/>
              <w:bottom w:val="single" w:sz="4" w:space="0" w:color="auto"/>
              <w:right w:val="single" w:sz="4" w:space="0" w:color="auto"/>
            </w:tcBorders>
            <w:vAlign w:val="center"/>
            <w:hideMark/>
          </w:tcPr>
          <w:p w14:paraId="529B8820"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832" w:type="dxa"/>
            <w:tcBorders>
              <w:top w:val="single" w:sz="4" w:space="0" w:color="auto"/>
              <w:left w:val="single" w:sz="4" w:space="0" w:color="auto"/>
              <w:bottom w:val="single" w:sz="4" w:space="0" w:color="auto"/>
              <w:right w:val="single" w:sz="4" w:space="0" w:color="auto"/>
            </w:tcBorders>
            <w:vAlign w:val="center"/>
            <w:hideMark/>
          </w:tcPr>
          <w:p w14:paraId="33C212C9"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w:t>
            </w:r>
          </w:p>
        </w:tc>
        <w:tc>
          <w:tcPr>
            <w:tcW w:w="796" w:type="dxa"/>
            <w:tcBorders>
              <w:top w:val="single" w:sz="4" w:space="0" w:color="auto"/>
              <w:left w:val="single" w:sz="4" w:space="0" w:color="auto"/>
              <w:bottom w:val="single" w:sz="4" w:space="0" w:color="auto"/>
              <w:right w:val="single" w:sz="4" w:space="0" w:color="auto"/>
            </w:tcBorders>
            <w:vAlign w:val="center"/>
            <w:hideMark/>
          </w:tcPr>
          <w:p w14:paraId="375776B9"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795" w:type="dxa"/>
            <w:tcBorders>
              <w:top w:val="single" w:sz="4" w:space="0" w:color="auto"/>
              <w:left w:val="single" w:sz="4" w:space="0" w:color="auto"/>
              <w:bottom w:val="single" w:sz="4" w:space="0" w:color="auto"/>
              <w:right w:val="single" w:sz="4" w:space="0" w:color="auto"/>
            </w:tcBorders>
            <w:vAlign w:val="center"/>
            <w:hideMark/>
          </w:tcPr>
          <w:p w14:paraId="3172588C"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485.4</w:t>
            </w:r>
          </w:p>
        </w:tc>
        <w:tc>
          <w:tcPr>
            <w:tcW w:w="1352" w:type="dxa"/>
            <w:tcBorders>
              <w:top w:val="single" w:sz="4" w:space="0" w:color="auto"/>
              <w:left w:val="single" w:sz="4" w:space="0" w:color="auto"/>
              <w:bottom w:val="single" w:sz="4" w:space="0" w:color="auto"/>
              <w:right w:val="single" w:sz="4" w:space="0" w:color="auto"/>
            </w:tcBorders>
            <w:vAlign w:val="center"/>
            <w:hideMark/>
          </w:tcPr>
          <w:p w14:paraId="0ABBB553"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r>
      <w:tr w:rsidR="00D64AD6" w:rsidRPr="00D64AD6" w14:paraId="3872673C" w14:textId="77777777" w:rsidTr="008805DD">
        <w:tc>
          <w:tcPr>
            <w:tcW w:w="2146" w:type="dxa"/>
            <w:tcBorders>
              <w:top w:val="single" w:sz="4" w:space="0" w:color="auto"/>
              <w:left w:val="single" w:sz="4" w:space="0" w:color="auto"/>
              <w:bottom w:val="single" w:sz="4" w:space="0" w:color="auto"/>
              <w:right w:val="single" w:sz="4" w:space="0" w:color="auto"/>
            </w:tcBorders>
            <w:shd w:val="clear" w:color="auto" w:fill="BFBFBF"/>
            <w:hideMark/>
          </w:tcPr>
          <w:p w14:paraId="3C245E88" w14:textId="77777777" w:rsidR="00D64AD6" w:rsidRPr="00D64AD6" w:rsidRDefault="00D64AD6" w:rsidP="00D64AD6">
            <w:pPr>
              <w:spacing w:after="0" w:line="240" w:lineRule="auto"/>
              <w:rPr>
                <w:rFonts w:ascii="Calibri" w:eastAsia="Calibri" w:hAnsi="Calibri" w:cs="Times New Roman"/>
                <w:sz w:val="20"/>
                <w:szCs w:val="20"/>
              </w:rPr>
            </w:pPr>
            <w:r w:rsidRPr="00D64AD6">
              <w:rPr>
                <w:rFonts w:ascii="Calibri" w:eastAsia="Calibri" w:hAnsi="Calibri" w:cs="Times New Roman"/>
                <w:sz w:val="20"/>
                <w:szCs w:val="20"/>
              </w:rPr>
              <w:t>All</w:t>
            </w:r>
          </w:p>
        </w:tc>
        <w:tc>
          <w:tcPr>
            <w:tcW w:w="74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A4B53D5"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56</w:t>
            </w:r>
          </w:p>
        </w:tc>
        <w:tc>
          <w:tcPr>
            <w:tcW w:w="8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6DBF6B6"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503.6</w:t>
            </w:r>
          </w:p>
        </w:tc>
        <w:tc>
          <w:tcPr>
            <w:tcW w:w="67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F945FEA"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506.2</w:t>
            </w:r>
          </w:p>
        </w:tc>
        <w:tc>
          <w:tcPr>
            <w:tcW w:w="135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A304589"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-2.6</w:t>
            </w:r>
          </w:p>
        </w:tc>
        <w:tc>
          <w:tcPr>
            <w:tcW w:w="83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8E87515"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56</w:t>
            </w:r>
          </w:p>
        </w:tc>
        <w:tc>
          <w:tcPr>
            <w:tcW w:w="79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8E07813"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502.3</w:t>
            </w:r>
          </w:p>
        </w:tc>
        <w:tc>
          <w:tcPr>
            <w:tcW w:w="79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66B5BC0"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505.1</w:t>
            </w:r>
          </w:p>
        </w:tc>
        <w:tc>
          <w:tcPr>
            <w:tcW w:w="135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FABAF57"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-2.8</w:t>
            </w:r>
          </w:p>
        </w:tc>
      </w:tr>
    </w:tbl>
    <w:p w14:paraId="505DBE94" w14:textId="74D9A55C" w:rsidR="00D64AD6" w:rsidRDefault="00D64AD6" w:rsidP="00D64AD6">
      <w:pPr>
        <w:spacing w:after="0"/>
        <w:rPr>
          <w:rFonts w:ascii="Calibri" w:eastAsia="Calibri" w:hAnsi="Calibri" w:cs="Times New Roman"/>
        </w:rPr>
      </w:pPr>
    </w:p>
    <w:p w14:paraId="5CA9A6FE" w14:textId="77777777" w:rsidR="003C023F" w:rsidRPr="00D64AD6" w:rsidRDefault="003C023F" w:rsidP="00D64AD6">
      <w:pPr>
        <w:spacing w:after="0"/>
        <w:rPr>
          <w:rFonts w:ascii="Calibri" w:eastAsia="Calibri" w:hAnsi="Calibri" w:cs="Times New Roman"/>
        </w:rPr>
      </w:pPr>
    </w:p>
    <w:tbl>
      <w:tblPr>
        <w:tblStyle w:val="TableGrid5"/>
        <w:tblW w:w="0" w:type="auto"/>
        <w:tblInd w:w="0" w:type="dxa"/>
        <w:tblLayout w:type="fixed"/>
        <w:tblLook w:val="04A0" w:firstRow="1" w:lastRow="0" w:firstColumn="1" w:lastColumn="0" w:noHBand="0" w:noVBand="1"/>
        <w:tblCaption w:val="Table 8: Gateway Regional School District  "/>
        <w:tblDescription w:val="Next Generation MCAS ELA and Math Percent Meeting or Exceeding Expectations in Grade 10, 2019&#10;"/>
      </w:tblPr>
      <w:tblGrid>
        <w:gridCol w:w="2155"/>
        <w:gridCol w:w="899"/>
        <w:gridCol w:w="899"/>
        <w:gridCol w:w="900"/>
        <w:gridCol w:w="899"/>
        <w:gridCol w:w="899"/>
        <w:gridCol w:w="900"/>
        <w:gridCol w:w="899"/>
        <w:gridCol w:w="900"/>
      </w:tblGrid>
      <w:tr w:rsidR="00D64AD6" w:rsidRPr="00D64AD6" w14:paraId="38B44689" w14:textId="77777777" w:rsidTr="008805DD">
        <w:tc>
          <w:tcPr>
            <w:tcW w:w="9350" w:type="dxa"/>
            <w:gridSpan w:val="9"/>
            <w:tcBorders>
              <w:top w:val="nil"/>
              <w:left w:val="nil"/>
              <w:bottom w:val="single" w:sz="4" w:space="0" w:color="auto"/>
              <w:right w:val="nil"/>
            </w:tcBorders>
            <w:hideMark/>
          </w:tcPr>
          <w:p w14:paraId="376502AA" w14:textId="77777777" w:rsidR="00D64AD6" w:rsidRPr="00D64AD6" w:rsidRDefault="00D64AD6" w:rsidP="00D64AD6">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Table 8: Gateway Regional School District</w:t>
            </w:r>
          </w:p>
          <w:p w14:paraId="392417DD" w14:textId="77777777" w:rsidR="00D64AD6" w:rsidRPr="00D64AD6" w:rsidRDefault="00D64AD6" w:rsidP="00D64AD6">
            <w:pPr>
              <w:spacing w:after="0"/>
              <w:jc w:val="center"/>
              <w:rPr>
                <w:rFonts w:ascii="Calibri" w:eastAsia="Calibri" w:hAnsi="Calibri" w:cs="Times New Roman"/>
              </w:rPr>
            </w:pPr>
            <w:r w:rsidRPr="00D64AD6">
              <w:rPr>
                <w:rFonts w:ascii="Calibri" w:eastAsia="Calibri" w:hAnsi="Calibri" w:cs="Times New Roman"/>
                <w:b/>
                <w:sz w:val="20"/>
                <w:szCs w:val="20"/>
              </w:rPr>
              <w:t>Next Generation MCAS ELA and Math Percent Meeting or Exceeding Expectations in Grade 10, 2019</w:t>
            </w:r>
          </w:p>
        </w:tc>
      </w:tr>
      <w:tr w:rsidR="00D64AD6" w:rsidRPr="00D64AD6" w14:paraId="137395B5" w14:textId="77777777" w:rsidTr="008805DD">
        <w:tc>
          <w:tcPr>
            <w:tcW w:w="2155" w:type="dxa"/>
            <w:tcBorders>
              <w:top w:val="single" w:sz="4" w:space="0" w:color="auto"/>
              <w:left w:val="single" w:sz="4" w:space="0" w:color="auto"/>
              <w:bottom w:val="single" w:sz="4" w:space="0" w:color="auto"/>
              <w:right w:val="single" w:sz="4" w:space="0" w:color="auto"/>
            </w:tcBorders>
            <w:shd w:val="clear" w:color="auto" w:fill="BFBFBF"/>
          </w:tcPr>
          <w:p w14:paraId="7702DA05" w14:textId="77777777" w:rsidR="00D64AD6" w:rsidRPr="00D64AD6" w:rsidRDefault="00D64AD6" w:rsidP="00D64AD6">
            <w:pPr>
              <w:spacing w:after="0"/>
              <w:rPr>
                <w:rFonts w:ascii="Calibri" w:eastAsia="Calibri" w:hAnsi="Calibri" w:cs="Times New Roman"/>
                <w:sz w:val="20"/>
                <w:szCs w:val="20"/>
              </w:rPr>
            </w:pPr>
          </w:p>
        </w:tc>
        <w:tc>
          <w:tcPr>
            <w:tcW w:w="3597"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4372F35E" w14:textId="77777777" w:rsidR="00D64AD6" w:rsidRPr="00D64AD6" w:rsidRDefault="00D64AD6" w:rsidP="00D64AD6">
            <w:pPr>
              <w:spacing w:after="0"/>
              <w:jc w:val="center"/>
              <w:rPr>
                <w:rFonts w:ascii="Calibri" w:eastAsia="Calibri" w:hAnsi="Calibri" w:cs="Times New Roman"/>
                <w:b/>
                <w:bCs/>
                <w:sz w:val="20"/>
                <w:szCs w:val="20"/>
              </w:rPr>
            </w:pPr>
            <w:r w:rsidRPr="00D64AD6">
              <w:rPr>
                <w:rFonts w:ascii="Calibri" w:eastAsia="Calibri" w:hAnsi="Calibri" w:cs="Times New Roman"/>
                <w:b/>
                <w:bCs/>
                <w:sz w:val="20"/>
                <w:szCs w:val="20"/>
              </w:rPr>
              <w:t>ELA</w:t>
            </w:r>
          </w:p>
        </w:tc>
        <w:tc>
          <w:tcPr>
            <w:tcW w:w="3598"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2BEF393D" w14:textId="77777777" w:rsidR="00D64AD6" w:rsidRPr="00D64AD6" w:rsidRDefault="00D64AD6" w:rsidP="00D64AD6">
            <w:pPr>
              <w:spacing w:after="0"/>
              <w:jc w:val="center"/>
              <w:rPr>
                <w:rFonts w:ascii="Calibri" w:eastAsia="Calibri" w:hAnsi="Calibri" w:cs="Times New Roman"/>
                <w:b/>
                <w:bCs/>
                <w:sz w:val="20"/>
                <w:szCs w:val="20"/>
              </w:rPr>
            </w:pPr>
            <w:r w:rsidRPr="00D64AD6">
              <w:rPr>
                <w:rFonts w:ascii="Calibri" w:eastAsia="Calibri" w:hAnsi="Calibri" w:cs="Times New Roman"/>
                <w:b/>
                <w:bCs/>
                <w:sz w:val="20"/>
                <w:szCs w:val="20"/>
              </w:rPr>
              <w:t>Math</w:t>
            </w:r>
          </w:p>
        </w:tc>
      </w:tr>
      <w:tr w:rsidR="00D64AD6" w:rsidRPr="00D64AD6" w14:paraId="192C7BD9" w14:textId="77777777" w:rsidTr="008805DD">
        <w:tc>
          <w:tcPr>
            <w:tcW w:w="215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442EB3D" w14:textId="77777777" w:rsidR="00D64AD6" w:rsidRPr="00D64AD6" w:rsidRDefault="00D64AD6" w:rsidP="008805DD">
            <w:pPr>
              <w:spacing w:after="0" w:line="240" w:lineRule="auto"/>
              <w:rPr>
                <w:rFonts w:ascii="Calibri" w:eastAsia="Calibri" w:hAnsi="Calibri" w:cs="Times New Roman"/>
                <w:b/>
                <w:sz w:val="20"/>
                <w:szCs w:val="20"/>
              </w:rPr>
            </w:pPr>
            <w:r w:rsidRPr="00D64AD6">
              <w:rPr>
                <w:rFonts w:ascii="Calibri" w:eastAsia="Calibri" w:hAnsi="Calibri" w:cs="Times New Roman"/>
                <w:b/>
                <w:sz w:val="20"/>
                <w:szCs w:val="20"/>
              </w:rPr>
              <w:t>Group</w:t>
            </w:r>
          </w:p>
        </w:tc>
        <w:tc>
          <w:tcPr>
            <w:tcW w:w="89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6475CA0" w14:textId="77777777" w:rsidR="00D64AD6" w:rsidRPr="00D64AD6" w:rsidRDefault="00D64AD6" w:rsidP="008805DD">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N (2019)</w:t>
            </w:r>
          </w:p>
        </w:tc>
        <w:tc>
          <w:tcPr>
            <w:tcW w:w="89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AB93B52" w14:textId="77777777" w:rsidR="00D64AD6" w:rsidRPr="00D64AD6" w:rsidRDefault="00D64AD6" w:rsidP="008805DD">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2019</w:t>
            </w:r>
          </w:p>
        </w:tc>
        <w:tc>
          <w:tcPr>
            <w:tcW w:w="90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F25806B" w14:textId="77777777" w:rsidR="00D64AD6" w:rsidRPr="00D64AD6" w:rsidRDefault="00D64AD6" w:rsidP="008805DD">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State</w:t>
            </w:r>
          </w:p>
        </w:tc>
        <w:tc>
          <w:tcPr>
            <w:tcW w:w="89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CBC7B95" w14:textId="77777777" w:rsidR="00D64AD6" w:rsidRPr="00D64AD6" w:rsidRDefault="00D64AD6" w:rsidP="008805DD">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Above/Below</w:t>
            </w:r>
          </w:p>
        </w:tc>
        <w:tc>
          <w:tcPr>
            <w:tcW w:w="89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5DE06DB" w14:textId="77777777" w:rsidR="00D64AD6" w:rsidRPr="00D64AD6" w:rsidRDefault="00D64AD6" w:rsidP="008805DD">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N (2019)</w:t>
            </w:r>
          </w:p>
        </w:tc>
        <w:tc>
          <w:tcPr>
            <w:tcW w:w="90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1B9BFA0" w14:textId="77777777" w:rsidR="00D64AD6" w:rsidRPr="00D64AD6" w:rsidRDefault="00D64AD6" w:rsidP="008805DD">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2019</w:t>
            </w:r>
          </w:p>
        </w:tc>
        <w:tc>
          <w:tcPr>
            <w:tcW w:w="89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DF91C37" w14:textId="77777777" w:rsidR="00D64AD6" w:rsidRPr="00D64AD6" w:rsidRDefault="00D64AD6" w:rsidP="008805DD">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State</w:t>
            </w:r>
          </w:p>
        </w:tc>
        <w:tc>
          <w:tcPr>
            <w:tcW w:w="90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8BC4192" w14:textId="77777777" w:rsidR="00D64AD6" w:rsidRPr="00D64AD6" w:rsidRDefault="00D64AD6" w:rsidP="008805DD">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Above/Below</w:t>
            </w:r>
          </w:p>
        </w:tc>
      </w:tr>
      <w:tr w:rsidR="00D64AD6" w:rsidRPr="00D64AD6" w14:paraId="595E7ACE" w14:textId="77777777" w:rsidTr="008805DD">
        <w:tc>
          <w:tcPr>
            <w:tcW w:w="2155" w:type="dxa"/>
            <w:tcBorders>
              <w:top w:val="single" w:sz="4" w:space="0" w:color="auto"/>
              <w:left w:val="single" w:sz="4" w:space="0" w:color="auto"/>
              <w:bottom w:val="single" w:sz="4" w:space="0" w:color="auto"/>
              <w:right w:val="single" w:sz="4" w:space="0" w:color="auto"/>
            </w:tcBorders>
            <w:hideMark/>
          </w:tcPr>
          <w:p w14:paraId="5A97E655" w14:textId="77777777" w:rsidR="00D64AD6" w:rsidRPr="00D64AD6" w:rsidRDefault="00D64AD6" w:rsidP="00D64AD6">
            <w:pPr>
              <w:spacing w:after="0" w:line="240" w:lineRule="auto"/>
              <w:rPr>
                <w:rFonts w:ascii="Calibri" w:eastAsia="Calibri" w:hAnsi="Calibri" w:cs="Times New Roman"/>
                <w:sz w:val="20"/>
                <w:szCs w:val="20"/>
              </w:rPr>
            </w:pPr>
            <w:r w:rsidRPr="00D64AD6">
              <w:rPr>
                <w:rFonts w:ascii="Calibri" w:eastAsia="Calibri" w:hAnsi="Calibri" w:cs="Times New Roman"/>
                <w:sz w:val="20"/>
                <w:szCs w:val="20"/>
              </w:rPr>
              <w:t>African American/Black</w:t>
            </w:r>
          </w:p>
        </w:tc>
        <w:tc>
          <w:tcPr>
            <w:tcW w:w="899" w:type="dxa"/>
            <w:tcBorders>
              <w:top w:val="single" w:sz="4" w:space="0" w:color="auto"/>
              <w:left w:val="single" w:sz="4" w:space="0" w:color="auto"/>
              <w:bottom w:val="single" w:sz="4" w:space="0" w:color="auto"/>
              <w:right w:val="single" w:sz="4" w:space="0" w:color="auto"/>
            </w:tcBorders>
            <w:vAlign w:val="center"/>
            <w:hideMark/>
          </w:tcPr>
          <w:p w14:paraId="106C350E"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899" w:type="dxa"/>
            <w:tcBorders>
              <w:top w:val="single" w:sz="4" w:space="0" w:color="auto"/>
              <w:left w:val="single" w:sz="4" w:space="0" w:color="auto"/>
              <w:bottom w:val="single" w:sz="4" w:space="0" w:color="auto"/>
              <w:right w:val="single" w:sz="4" w:space="0" w:color="auto"/>
            </w:tcBorders>
            <w:vAlign w:val="center"/>
            <w:hideMark/>
          </w:tcPr>
          <w:p w14:paraId="223C1C53"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00" w:type="dxa"/>
            <w:tcBorders>
              <w:top w:val="single" w:sz="4" w:space="0" w:color="auto"/>
              <w:left w:val="single" w:sz="4" w:space="0" w:color="auto"/>
              <w:bottom w:val="single" w:sz="4" w:space="0" w:color="auto"/>
              <w:right w:val="single" w:sz="4" w:space="0" w:color="auto"/>
            </w:tcBorders>
            <w:vAlign w:val="center"/>
            <w:hideMark/>
          </w:tcPr>
          <w:p w14:paraId="77176581"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38%</w:t>
            </w:r>
          </w:p>
        </w:tc>
        <w:tc>
          <w:tcPr>
            <w:tcW w:w="899" w:type="dxa"/>
            <w:tcBorders>
              <w:top w:val="single" w:sz="4" w:space="0" w:color="auto"/>
              <w:left w:val="single" w:sz="4" w:space="0" w:color="auto"/>
              <w:bottom w:val="single" w:sz="4" w:space="0" w:color="auto"/>
              <w:right w:val="single" w:sz="4" w:space="0" w:color="auto"/>
            </w:tcBorders>
            <w:vAlign w:val="center"/>
            <w:hideMark/>
          </w:tcPr>
          <w:p w14:paraId="579DFF65"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899" w:type="dxa"/>
            <w:tcBorders>
              <w:top w:val="single" w:sz="4" w:space="0" w:color="auto"/>
              <w:left w:val="single" w:sz="4" w:space="0" w:color="auto"/>
              <w:bottom w:val="single" w:sz="4" w:space="0" w:color="auto"/>
              <w:right w:val="single" w:sz="4" w:space="0" w:color="auto"/>
            </w:tcBorders>
            <w:vAlign w:val="center"/>
            <w:hideMark/>
          </w:tcPr>
          <w:p w14:paraId="635BB781"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00" w:type="dxa"/>
            <w:tcBorders>
              <w:top w:val="single" w:sz="4" w:space="0" w:color="auto"/>
              <w:left w:val="single" w:sz="4" w:space="0" w:color="auto"/>
              <w:bottom w:val="single" w:sz="4" w:space="0" w:color="auto"/>
              <w:right w:val="single" w:sz="4" w:space="0" w:color="auto"/>
            </w:tcBorders>
            <w:vAlign w:val="center"/>
            <w:hideMark/>
          </w:tcPr>
          <w:p w14:paraId="509BCCB1"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899" w:type="dxa"/>
            <w:tcBorders>
              <w:top w:val="single" w:sz="4" w:space="0" w:color="auto"/>
              <w:left w:val="single" w:sz="4" w:space="0" w:color="auto"/>
              <w:bottom w:val="single" w:sz="4" w:space="0" w:color="auto"/>
              <w:right w:val="single" w:sz="4" w:space="0" w:color="auto"/>
            </w:tcBorders>
            <w:vAlign w:val="center"/>
            <w:hideMark/>
          </w:tcPr>
          <w:p w14:paraId="040893AC"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35%</w:t>
            </w:r>
          </w:p>
        </w:tc>
        <w:tc>
          <w:tcPr>
            <w:tcW w:w="900" w:type="dxa"/>
            <w:tcBorders>
              <w:top w:val="single" w:sz="4" w:space="0" w:color="auto"/>
              <w:left w:val="single" w:sz="4" w:space="0" w:color="auto"/>
              <w:bottom w:val="single" w:sz="4" w:space="0" w:color="auto"/>
              <w:right w:val="single" w:sz="4" w:space="0" w:color="auto"/>
            </w:tcBorders>
            <w:vAlign w:val="center"/>
            <w:hideMark/>
          </w:tcPr>
          <w:p w14:paraId="5815DA24"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r>
      <w:tr w:rsidR="00D64AD6" w:rsidRPr="00D64AD6" w14:paraId="68909108" w14:textId="77777777" w:rsidTr="008805DD">
        <w:tc>
          <w:tcPr>
            <w:tcW w:w="2155" w:type="dxa"/>
            <w:tcBorders>
              <w:top w:val="single" w:sz="4" w:space="0" w:color="auto"/>
              <w:left w:val="single" w:sz="4" w:space="0" w:color="auto"/>
              <w:bottom w:val="single" w:sz="4" w:space="0" w:color="auto"/>
              <w:right w:val="single" w:sz="4" w:space="0" w:color="auto"/>
            </w:tcBorders>
            <w:shd w:val="clear" w:color="auto" w:fill="BFBFBF"/>
            <w:hideMark/>
          </w:tcPr>
          <w:p w14:paraId="189A27FA" w14:textId="77777777" w:rsidR="00D64AD6" w:rsidRPr="00D64AD6" w:rsidRDefault="00D64AD6" w:rsidP="00D64AD6">
            <w:pPr>
              <w:spacing w:after="0" w:line="240" w:lineRule="auto"/>
              <w:rPr>
                <w:rFonts w:ascii="Calibri" w:eastAsia="Calibri" w:hAnsi="Calibri" w:cs="Times New Roman"/>
                <w:sz w:val="20"/>
                <w:szCs w:val="20"/>
              </w:rPr>
            </w:pPr>
            <w:r w:rsidRPr="00D64AD6">
              <w:rPr>
                <w:rFonts w:ascii="Calibri" w:eastAsia="Calibri" w:hAnsi="Calibri" w:cs="Times New Roman"/>
                <w:sz w:val="20"/>
                <w:szCs w:val="20"/>
              </w:rPr>
              <w:t>Asian</w:t>
            </w:r>
          </w:p>
        </w:tc>
        <w:tc>
          <w:tcPr>
            <w:tcW w:w="89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CFC4DF3"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w:t>
            </w:r>
          </w:p>
        </w:tc>
        <w:tc>
          <w:tcPr>
            <w:tcW w:w="89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64762F5"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0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BAC1843"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78%</w:t>
            </w:r>
          </w:p>
        </w:tc>
        <w:tc>
          <w:tcPr>
            <w:tcW w:w="89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42B9237"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89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6951396"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w:t>
            </w:r>
          </w:p>
        </w:tc>
        <w:tc>
          <w:tcPr>
            <w:tcW w:w="90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01D1F89"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89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84F8D89"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82%</w:t>
            </w:r>
          </w:p>
        </w:tc>
        <w:tc>
          <w:tcPr>
            <w:tcW w:w="90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EF56E2D"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r>
      <w:tr w:rsidR="00D64AD6" w:rsidRPr="00D64AD6" w14:paraId="7DA61185" w14:textId="77777777" w:rsidTr="008805DD">
        <w:tc>
          <w:tcPr>
            <w:tcW w:w="2155" w:type="dxa"/>
            <w:tcBorders>
              <w:top w:val="single" w:sz="4" w:space="0" w:color="auto"/>
              <w:left w:val="single" w:sz="4" w:space="0" w:color="auto"/>
              <w:bottom w:val="single" w:sz="4" w:space="0" w:color="auto"/>
              <w:right w:val="single" w:sz="4" w:space="0" w:color="auto"/>
            </w:tcBorders>
            <w:hideMark/>
          </w:tcPr>
          <w:p w14:paraId="0D18D433" w14:textId="77777777" w:rsidR="00D64AD6" w:rsidRPr="00D64AD6" w:rsidRDefault="00D64AD6" w:rsidP="00D64AD6">
            <w:pPr>
              <w:spacing w:after="0" w:line="240" w:lineRule="auto"/>
              <w:rPr>
                <w:rFonts w:ascii="Calibri" w:eastAsia="Calibri" w:hAnsi="Calibri" w:cs="Times New Roman"/>
                <w:sz w:val="20"/>
                <w:szCs w:val="20"/>
              </w:rPr>
            </w:pPr>
            <w:r w:rsidRPr="00D64AD6">
              <w:rPr>
                <w:rFonts w:ascii="Calibri" w:eastAsia="Calibri" w:hAnsi="Calibri" w:cs="Times New Roman"/>
                <w:sz w:val="20"/>
                <w:szCs w:val="20"/>
              </w:rPr>
              <w:t>Hispanic or Latino</w:t>
            </w:r>
          </w:p>
        </w:tc>
        <w:tc>
          <w:tcPr>
            <w:tcW w:w="899" w:type="dxa"/>
            <w:tcBorders>
              <w:top w:val="single" w:sz="4" w:space="0" w:color="auto"/>
              <w:left w:val="single" w:sz="4" w:space="0" w:color="auto"/>
              <w:bottom w:val="single" w:sz="4" w:space="0" w:color="auto"/>
              <w:right w:val="single" w:sz="4" w:space="0" w:color="auto"/>
            </w:tcBorders>
            <w:vAlign w:val="center"/>
            <w:hideMark/>
          </w:tcPr>
          <w:p w14:paraId="0C915869"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w:t>
            </w:r>
          </w:p>
        </w:tc>
        <w:tc>
          <w:tcPr>
            <w:tcW w:w="899" w:type="dxa"/>
            <w:tcBorders>
              <w:top w:val="single" w:sz="4" w:space="0" w:color="auto"/>
              <w:left w:val="single" w:sz="4" w:space="0" w:color="auto"/>
              <w:bottom w:val="single" w:sz="4" w:space="0" w:color="auto"/>
              <w:right w:val="single" w:sz="4" w:space="0" w:color="auto"/>
            </w:tcBorders>
            <w:vAlign w:val="center"/>
            <w:hideMark/>
          </w:tcPr>
          <w:p w14:paraId="3EF96A3E"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00" w:type="dxa"/>
            <w:tcBorders>
              <w:top w:val="single" w:sz="4" w:space="0" w:color="auto"/>
              <w:left w:val="single" w:sz="4" w:space="0" w:color="auto"/>
              <w:bottom w:val="single" w:sz="4" w:space="0" w:color="auto"/>
              <w:right w:val="single" w:sz="4" w:space="0" w:color="auto"/>
            </w:tcBorders>
            <w:vAlign w:val="center"/>
            <w:hideMark/>
          </w:tcPr>
          <w:p w14:paraId="016DABE9"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37%</w:t>
            </w:r>
          </w:p>
        </w:tc>
        <w:tc>
          <w:tcPr>
            <w:tcW w:w="899" w:type="dxa"/>
            <w:tcBorders>
              <w:top w:val="single" w:sz="4" w:space="0" w:color="auto"/>
              <w:left w:val="single" w:sz="4" w:space="0" w:color="auto"/>
              <w:bottom w:val="single" w:sz="4" w:space="0" w:color="auto"/>
              <w:right w:val="single" w:sz="4" w:space="0" w:color="auto"/>
            </w:tcBorders>
            <w:vAlign w:val="center"/>
            <w:hideMark/>
          </w:tcPr>
          <w:p w14:paraId="6768C5E3"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899" w:type="dxa"/>
            <w:tcBorders>
              <w:top w:val="single" w:sz="4" w:space="0" w:color="auto"/>
              <w:left w:val="single" w:sz="4" w:space="0" w:color="auto"/>
              <w:bottom w:val="single" w:sz="4" w:space="0" w:color="auto"/>
              <w:right w:val="single" w:sz="4" w:space="0" w:color="auto"/>
            </w:tcBorders>
            <w:vAlign w:val="center"/>
            <w:hideMark/>
          </w:tcPr>
          <w:p w14:paraId="397C70CE"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w:t>
            </w:r>
          </w:p>
        </w:tc>
        <w:tc>
          <w:tcPr>
            <w:tcW w:w="900" w:type="dxa"/>
            <w:tcBorders>
              <w:top w:val="single" w:sz="4" w:space="0" w:color="auto"/>
              <w:left w:val="single" w:sz="4" w:space="0" w:color="auto"/>
              <w:bottom w:val="single" w:sz="4" w:space="0" w:color="auto"/>
              <w:right w:val="single" w:sz="4" w:space="0" w:color="auto"/>
            </w:tcBorders>
            <w:vAlign w:val="center"/>
            <w:hideMark/>
          </w:tcPr>
          <w:p w14:paraId="76005DE2"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899" w:type="dxa"/>
            <w:tcBorders>
              <w:top w:val="single" w:sz="4" w:space="0" w:color="auto"/>
              <w:left w:val="single" w:sz="4" w:space="0" w:color="auto"/>
              <w:bottom w:val="single" w:sz="4" w:space="0" w:color="auto"/>
              <w:right w:val="single" w:sz="4" w:space="0" w:color="auto"/>
            </w:tcBorders>
            <w:vAlign w:val="center"/>
            <w:hideMark/>
          </w:tcPr>
          <w:p w14:paraId="071E9925"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33%</w:t>
            </w:r>
          </w:p>
        </w:tc>
        <w:tc>
          <w:tcPr>
            <w:tcW w:w="900" w:type="dxa"/>
            <w:tcBorders>
              <w:top w:val="single" w:sz="4" w:space="0" w:color="auto"/>
              <w:left w:val="single" w:sz="4" w:space="0" w:color="auto"/>
              <w:bottom w:val="single" w:sz="4" w:space="0" w:color="auto"/>
              <w:right w:val="single" w:sz="4" w:space="0" w:color="auto"/>
            </w:tcBorders>
            <w:vAlign w:val="center"/>
            <w:hideMark/>
          </w:tcPr>
          <w:p w14:paraId="3BE5E59A"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r>
      <w:tr w:rsidR="00D64AD6" w:rsidRPr="00D64AD6" w14:paraId="19E73907" w14:textId="77777777" w:rsidTr="008805DD">
        <w:tc>
          <w:tcPr>
            <w:tcW w:w="2155" w:type="dxa"/>
            <w:tcBorders>
              <w:top w:val="single" w:sz="4" w:space="0" w:color="auto"/>
              <w:left w:val="single" w:sz="4" w:space="0" w:color="auto"/>
              <w:bottom w:val="single" w:sz="4" w:space="0" w:color="auto"/>
              <w:right w:val="single" w:sz="4" w:space="0" w:color="auto"/>
            </w:tcBorders>
            <w:shd w:val="clear" w:color="auto" w:fill="BFBFBF"/>
            <w:hideMark/>
          </w:tcPr>
          <w:p w14:paraId="66FB0D94" w14:textId="54D5F5B6" w:rsidR="00D64AD6" w:rsidRPr="00D64AD6" w:rsidRDefault="00D64AD6" w:rsidP="00D64AD6">
            <w:pPr>
              <w:spacing w:after="0" w:line="240" w:lineRule="auto"/>
              <w:rPr>
                <w:rFonts w:ascii="Calibri" w:eastAsia="Calibri" w:hAnsi="Calibri" w:cs="Times New Roman"/>
                <w:sz w:val="20"/>
                <w:szCs w:val="20"/>
              </w:rPr>
            </w:pPr>
            <w:r w:rsidRPr="00D64AD6">
              <w:rPr>
                <w:rFonts w:ascii="Calibri" w:eastAsia="Calibri" w:hAnsi="Calibri" w:cs="Times New Roman"/>
                <w:sz w:val="20"/>
                <w:szCs w:val="20"/>
              </w:rPr>
              <w:t>Multi-Race</w:t>
            </w:r>
            <w:r w:rsidR="006F12C2" w:rsidRPr="00D64AD6">
              <w:rPr>
                <w:rFonts w:ascii="Calibri" w:eastAsia="Calibri" w:hAnsi="Calibri" w:cs="Times New Roman"/>
                <w:sz w:val="20"/>
                <w:szCs w:val="20"/>
              </w:rPr>
              <w:t>, non-</w:t>
            </w:r>
            <w:r w:rsidR="006C2874">
              <w:rPr>
                <w:rFonts w:ascii="Calibri" w:eastAsia="Calibri" w:hAnsi="Calibri" w:cs="Times New Roman"/>
                <w:sz w:val="20"/>
                <w:szCs w:val="20"/>
              </w:rPr>
              <w:t>Hispanic/Latino</w:t>
            </w:r>
          </w:p>
        </w:tc>
        <w:tc>
          <w:tcPr>
            <w:tcW w:w="89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844E71E"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w:t>
            </w:r>
          </w:p>
        </w:tc>
        <w:tc>
          <w:tcPr>
            <w:tcW w:w="89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6634983"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0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A07D15F"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65%</w:t>
            </w:r>
          </w:p>
        </w:tc>
        <w:tc>
          <w:tcPr>
            <w:tcW w:w="89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8F81EDA"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89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1C4560F"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w:t>
            </w:r>
          </w:p>
        </w:tc>
        <w:tc>
          <w:tcPr>
            <w:tcW w:w="90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4262E27"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89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7C56A8F"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60%</w:t>
            </w:r>
          </w:p>
        </w:tc>
        <w:tc>
          <w:tcPr>
            <w:tcW w:w="90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B95B901"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r>
      <w:tr w:rsidR="00D64AD6" w:rsidRPr="00D64AD6" w14:paraId="1D785AC6" w14:textId="77777777" w:rsidTr="008805DD">
        <w:tc>
          <w:tcPr>
            <w:tcW w:w="2155" w:type="dxa"/>
            <w:tcBorders>
              <w:top w:val="single" w:sz="4" w:space="0" w:color="auto"/>
              <w:left w:val="single" w:sz="4" w:space="0" w:color="auto"/>
              <w:bottom w:val="single" w:sz="4" w:space="0" w:color="auto"/>
              <w:right w:val="single" w:sz="4" w:space="0" w:color="auto"/>
            </w:tcBorders>
            <w:hideMark/>
          </w:tcPr>
          <w:p w14:paraId="568376F7" w14:textId="77777777" w:rsidR="00D64AD6" w:rsidRPr="00D64AD6" w:rsidRDefault="00D64AD6" w:rsidP="00D64AD6">
            <w:pPr>
              <w:spacing w:after="0" w:line="240" w:lineRule="auto"/>
              <w:rPr>
                <w:rFonts w:ascii="Calibri" w:eastAsia="Calibri" w:hAnsi="Calibri" w:cs="Times New Roman"/>
                <w:sz w:val="20"/>
                <w:szCs w:val="20"/>
              </w:rPr>
            </w:pPr>
            <w:r w:rsidRPr="00D64AD6">
              <w:rPr>
                <w:rFonts w:ascii="Calibri" w:eastAsia="Calibri" w:hAnsi="Calibri" w:cs="Times New Roman"/>
                <w:sz w:val="20"/>
                <w:szCs w:val="20"/>
              </w:rPr>
              <w:t>White</w:t>
            </w:r>
          </w:p>
        </w:tc>
        <w:tc>
          <w:tcPr>
            <w:tcW w:w="899" w:type="dxa"/>
            <w:tcBorders>
              <w:top w:val="single" w:sz="4" w:space="0" w:color="auto"/>
              <w:left w:val="single" w:sz="4" w:space="0" w:color="auto"/>
              <w:bottom w:val="single" w:sz="4" w:space="0" w:color="auto"/>
              <w:right w:val="single" w:sz="4" w:space="0" w:color="auto"/>
            </w:tcBorders>
            <w:vAlign w:val="center"/>
            <w:hideMark/>
          </w:tcPr>
          <w:p w14:paraId="0C77CF21"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51</w:t>
            </w:r>
          </w:p>
        </w:tc>
        <w:tc>
          <w:tcPr>
            <w:tcW w:w="899" w:type="dxa"/>
            <w:tcBorders>
              <w:top w:val="single" w:sz="4" w:space="0" w:color="auto"/>
              <w:left w:val="single" w:sz="4" w:space="0" w:color="auto"/>
              <w:bottom w:val="single" w:sz="4" w:space="0" w:color="auto"/>
              <w:right w:val="single" w:sz="4" w:space="0" w:color="auto"/>
            </w:tcBorders>
            <w:vAlign w:val="center"/>
            <w:hideMark/>
          </w:tcPr>
          <w:p w14:paraId="6B51DFF4"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69%</w:t>
            </w:r>
          </w:p>
        </w:tc>
        <w:tc>
          <w:tcPr>
            <w:tcW w:w="900" w:type="dxa"/>
            <w:tcBorders>
              <w:top w:val="single" w:sz="4" w:space="0" w:color="auto"/>
              <w:left w:val="single" w:sz="4" w:space="0" w:color="auto"/>
              <w:bottom w:val="single" w:sz="4" w:space="0" w:color="auto"/>
              <w:right w:val="single" w:sz="4" w:space="0" w:color="auto"/>
            </w:tcBorders>
            <w:vAlign w:val="center"/>
            <w:hideMark/>
          </w:tcPr>
          <w:p w14:paraId="3F0991F8"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69%</w:t>
            </w:r>
          </w:p>
        </w:tc>
        <w:tc>
          <w:tcPr>
            <w:tcW w:w="899" w:type="dxa"/>
            <w:tcBorders>
              <w:top w:val="single" w:sz="4" w:space="0" w:color="auto"/>
              <w:left w:val="single" w:sz="4" w:space="0" w:color="auto"/>
              <w:bottom w:val="single" w:sz="4" w:space="0" w:color="auto"/>
              <w:right w:val="single" w:sz="4" w:space="0" w:color="auto"/>
            </w:tcBorders>
            <w:vAlign w:val="center"/>
            <w:hideMark/>
          </w:tcPr>
          <w:p w14:paraId="6D31BA85"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0</w:t>
            </w:r>
          </w:p>
        </w:tc>
        <w:tc>
          <w:tcPr>
            <w:tcW w:w="899" w:type="dxa"/>
            <w:tcBorders>
              <w:top w:val="single" w:sz="4" w:space="0" w:color="auto"/>
              <w:left w:val="single" w:sz="4" w:space="0" w:color="auto"/>
              <w:bottom w:val="single" w:sz="4" w:space="0" w:color="auto"/>
              <w:right w:val="single" w:sz="4" w:space="0" w:color="auto"/>
            </w:tcBorders>
            <w:vAlign w:val="center"/>
            <w:hideMark/>
          </w:tcPr>
          <w:p w14:paraId="27CD81F2"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51</w:t>
            </w:r>
          </w:p>
        </w:tc>
        <w:tc>
          <w:tcPr>
            <w:tcW w:w="900" w:type="dxa"/>
            <w:tcBorders>
              <w:top w:val="single" w:sz="4" w:space="0" w:color="auto"/>
              <w:left w:val="single" w:sz="4" w:space="0" w:color="auto"/>
              <w:bottom w:val="single" w:sz="4" w:space="0" w:color="auto"/>
              <w:right w:val="single" w:sz="4" w:space="0" w:color="auto"/>
            </w:tcBorders>
            <w:vAlign w:val="center"/>
            <w:hideMark/>
          </w:tcPr>
          <w:p w14:paraId="11FEDDAF"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57%</w:t>
            </w:r>
          </w:p>
        </w:tc>
        <w:tc>
          <w:tcPr>
            <w:tcW w:w="899" w:type="dxa"/>
            <w:tcBorders>
              <w:top w:val="single" w:sz="4" w:space="0" w:color="auto"/>
              <w:left w:val="single" w:sz="4" w:space="0" w:color="auto"/>
              <w:bottom w:val="single" w:sz="4" w:space="0" w:color="auto"/>
              <w:right w:val="single" w:sz="4" w:space="0" w:color="auto"/>
            </w:tcBorders>
            <w:vAlign w:val="center"/>
            <w:hideMark/>
          </w:tcPr>
          <w:p w14:paraId="798B41F6"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67%</w:t>
            </w:r>
          </w:p>
        </w:tc>
        <w:tc>
          <w:tcPr>
            <w:tcW w:w="900" w:type="dxa"/>
            <w:tcBorders>
              <w:top w:val="single" w:sz="4" w:space="0" w:color="auto"/>
              <w:left w:val="single" w:sz="4" w:space="0" w:color="auto"/>
              <w:bottom w:val="single" w:sz="4" w:space="0" w:color="auto"/>
              <w:right w:val="single" w:sz="4" w:space="0" w:color="auto"/>
            </w:tcBorders>
            <w:vAlign w:val="center"/>
            <w:hideMark/>
          </w:tcPr>
          <w:p w14:paraId="6E6E6DD4"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-10</w:t>
            </w:r>
          </w:p>
        </w:tc>
      </w:tr>
      <w:tr w:rsidR="00D64AD6" w:rsidRPr="00D64AD6" w14:paraId="4658A5D0" w14:textId="77777777" w:rsidTr="008805DD">
        <w:tc>
          <w:tcPr>
            <w:tcW w:w="2155" w:type="dxa"/>
            <w:tcBorders>
              <w:top w:val="single" w:sz="4" w:space="0" w:color="auto"/>
              <w:left w:val="single" w:sz="4" w:space="0" w:color="auto"/>
              <w:bottom w:val="single" w:sz="4" w:space="0" w:color="auto"/>
              <w:right w:val="single" w:sz="4" w:space="0" w:color="auto"/>
            </w:tcBorders>
            <w:shd w:val="clear" w:color="auto" w:fill="BFBFBF"/>
            <w:hideMark/>
          </w:tcPr>
          <w:p w14:paraId="2D3F220A" w14:textId="77777777" w:rsidR="00D64AD6" w:rsidRPr="00D64AD6" w:rsidRDefault="00D64AD6" w:rsidP="00D64AD6">
            <w:pPr>
              <w:spacing w:after="0" w:line="240" w:lineRule="auto"/>
              <w:rPr>
                <w:rFonts w:ascii="Calibri" w:eastAsia="Calibri" w:hAnsi="Calibri" w:cs="Times New Roman"/>
                <w:sz w:val="20"/>
                <w:szCs w:val="20"/>
              </w:rPr>
            </w:pPr>
            <w:r w:rsidRPr="00D64AD6">
              <w:rPr>
                <w:rFonts w:ascii="Calibri" w:eastAsia="Calibri" w:hAnsi="Calibri" w:cs="Times New Roman"/>
                <w:sz w:val="20"/>
                <w:szCs w:val="20"/>
              </w:rPr>
              <w:t>High Needs</w:t>
            </w:r>
          </w:p>
        </w:tc>
        <w:tc>
          <w:tcPr>
            <w:tcW w:w="89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A09B7BE"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21</w:t>
            </w:r>
          </w:p>
        </w:tc>
        <w:tc>
          <w:tcPr>
            <w:tcW w:w="89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1DAD343"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57%</w:t>
            </w:r>
          </w:p>
        </w:tc>
        <w:tc>
          <w:tcPr>
            <w:tcW w:w="90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2E75FA6"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36%</w:t>
            </w:r>
          </w:p>
        </w:tc>
        <w:tc>
          <w:tcPr>
            <w:tcW w:w="89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14D2085"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21</w:t>
            </w:r>
          </w:p>
        </w:tc>
        <w:tc>
          <w:tcPr>
            <w:tcW w:w="89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6E57785"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21</w:t>
            </w:r>
          </w:p>
        </w:tc>
        <w:tc>
          <w:tcPr>
            <w:tcW w:w="90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C26DDB0"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48%</w:t>
            </w:r>
          </w:p>
        </w:tc>
        <w:tc>
          <w:tcPr>
            <w:tcW w:w="89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A13A7DD"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33%</w:t>
            </w:r>
          </w:p>
        </w:tc>
        <w:tc>
          <w:tcPr>
            <w:tcW w:w="90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F1BBE19"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15</w:t>
            </w:r>
          </w:p>
        </w:tc>
      </w:tr>
      <w:tr w:rsidR="00D64AD6" w:rsidRPr="00D64AD6" w14:paraId="7C6A7A32" w14:textId="77777777" w:rsidTr="008805DD">
        <w:tc>
          <w:tcPr>
            <w:tcW w:w="2155" w:type="dxa"/>
            <w:tcBorders>
              <w:top w:val="single" w:sz="4" w:space="0" w:color="auto"/>
              <w:left w:val="single" w:sz="4" w:space="0" w:color="auto"/>
              <w:bottom w:val="single" w:sz="4" w:space="0" w:color="auto"/>
              <w:right w:val="single" w:sz="4" w:space="0" w:color="auto"/>
            </w:tcBorders>
            <w:hideMark/>
          </w:tcPr>
          <w:p w14:paraId="51DE0982" w14:textId="6BCEF7DE" w:rsidR="00D64AD6" w:rsidRPr="00D64AD6" w:rsidRDefault="006C2874" w:rsidP="00D64AD6">
            <w:pPr>
              <w:spacing w:after="0" w:line="240" w:lineRule="auto"/>
              <w:rPr>
                <w:rFonts w:ascii="Calibri" w:eastAsia="Calibri" w:hAnsi="Calibri" w:cs="Times New Roman"/>
                <w:sz w:val="20"/>
                <w:szCs w:val="20"/>
              </w:rPr>
            </w:pPr>
            <w:r>
              <w:rPr>
                <w:rFonts w:ascii="Calibri" w:eastAsia="Calibri" w:hAnsi="Calibri" w:cs="Times New Roman"/>
                <w:sz w:val="20"/>
                <w:szCs w:val="20"/>
              </w:rPr>
              <w:t>Econ. Disadvantaged</w:t>
            </w:r>
          </w:p>
        </w:tc>
        <w:tc>
          <w:tcPr>
            <w:tcW w:w="899" w:type="dxa"/>
            <w:tcBorders>
              <w:top w:val="single" w:sz="4" w:space="0" w:color="auto"/>
              <w:left w:val="single" w:sz="4" w:space="0" w:color="auto"/>
              <w:bottom w:val="single" w:sz="4" w:space="0" w:color="auto"/>
              <w:right w:val="single" w:sz="4" w:space="0" w:color="auto"/>
            </w:tcBorders>
            <w:hideMark/>
          </w:tcPr>
          <w:p w14:paraId="4E1F9E1C"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13</w:t>
            </w:r>
          </w:p>
        </w:tc>
        <w:tc>
          <w:tcPr>
            <w:tcW w:w="899" w:type="dxa"/>
            <w:tcBorders>
              <w:top w:val="single" w:sz="4" w:space="0" w:color="auto"/>
              <w:left w:val="single" w:sz="4" w:space="0" w:color="auto"/>
              <w:bottom w:val="single" w:sz="4" w:space="0" w:color="auto"/>
              <w:right w:val="single" w:sz="4" w:space="0" w:color="auto"/>
            </w:tcBorders>
            <w:hideMark/>
          </w:tcPr>
          <w:p w14:paraId="2E0188DE"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85%</w:t>
            </w:r>
          </w:p>
        </w:tc>
        <w:tc>
          <w:tcPr>
            <w:tcW w:w="900" w:type="dxa"/>
            <w:tcBorders>
              <w:top w:val="single" w:sz="4" w:space="0" w:color="auto"/>
              <w:left w:val="single" w:sz="4" w:space="0" w:color="auto"/>
              <w:bottom w:val="single" w:sz="4" w:space="0" w:color="auto"/>
              <w:right w:val="single" w:sz="4" w:space="0" w:color="auto"/>
            </w:tcBorders>
            <w:hideMark/>
          </w:tcPr>
          <w:p w14:paraId="0BEC6752"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38%</w:t>
            </w:r>
          </w:p>
        </w:tc>
        <w:tc>
          <w:tcPr>
            <w:tcW w:w="899" w:type="dxa"/>
            <w:tcBorders>
              <w:top w:val="single" w:sz="4" w:space="0" w:color="auto"/>
              <w:left w:val="single" w:sz="4" w:space="0" w:color="auto"/>
              <w:bottom w:val="single" w:sz="4" w:space="0" w:color="auto"/>
              <w:right w:val="single" w:sz="4" w:space="0" w:color="auto"/>
            </w:tcBorders>
            <w:hideMark/>
          </w:tcPr>
          <w:p w14:paraId="074470E3"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47</w:t>
            </w:r>
          </w:p>
        </w:tc>
        <w:tc>
          <w:tcPr>
            <w:tcW w:w="899" w:type="dxa"/>
            <w:tcBorders>
              <w:top w:val="single" w:sz="4" w:space="0" w:color="auto"/>
              <w:left w:val="single" w:sz="4" w:space="0" w:color="auto"/>
              <w:bottom w:val="single" w:sz="4" w:space="0" w:color="auto"/>
              <w:right w:val="single" w:sz="4" w:space="0" w:color="auto"/>
            </w:tcBorders>
            <w:hideMark/>
          </w:tcPr>
          <w:p w14:paraId="67AB5B80"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13</w:t>
            </w:r>
          </w:p>
        </w:tc>
        <w:tc>
          <w:tcPr>
            <w:tcW w:w="900" w:type="dxa"/>
            <w:tcBorders>
              <w:top w:val="single" w:sz="4" w:space="0" w:color="auto"/>
              <w:left w:val="single" w:sz="4" w:space="0" w:color="auto"/>
              <w:bottom w:val="single" w:sz="4" w:space="0" w:color="auto"/>
              <w:right w:val="single" w:sz="4" w:space="0" w:color="auto"/>
            </w:tcBorders>
            <w:hideMark/>
          </w:tcPr>
          <w:p w14:paraId="33E22FB1"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69%</w:t>
            </w:r>
          </w:p>
        </w:tc>
        <w:tc>
          <w:tcPr>
            <w:tcW w:w="899" w:type="dxa"/>
            <w:tcBorders>
              <w:top w:val="single" w:sz="4" w:space="0" w:color="auto"/>
              <w:left w:val="single" w:sz="4" w:space="0" w:color="auto"/>
              <w:bottom w:val="single" w:sz="4" w:space="0" w:color="auto"/>
              <w:right w:val="single" w:sz="4" w:space="0" w:color="auto"/>
            </w:tcBorders>
            <w:hideMark/>
          </w:tcPr>
          <w:p w14:paraId="074C6C40"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35%</w:t>
            </w:r>
          </w:p>
        </w:tc>
        <w:tc>
          <w:tcPr>
            <w:tcW w:w="900" w:type="dxa"/>
            <w:tcBorders>
              <w:top w:val="single" w:sz="4" w:space="0" w:color="auto"/>
              <w:left w:val="single" w:sz="4" w:space="0" w:color="auto"/>
              <w:bottom w:val="single" w:sz="4" w:space="0" w:color="auto"/>
              <w:right w:val="single" w:sz="4" w:space="0" w:color="auto"/>
            </w:tcBorders>
            <w:hideMark/>
          </w:tcPr>
          <w:p w14:paraId="19E189A7"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34</w:t>
            </w:r>
          </w:p>
        </w:tc>
      </w:tr>
      <w:tr w:rsidR="00D64AD6" w:rsidRPr="00D64AD6" w14:paraId="50BC9D9B" w14:textId="77777777" w:rsidTr="008805DD">
        <w:trPr>
          <w:trHeight w:val="350"/>
        </w:trPr>
        <w:tc>
          <w:tcPr>
            <w:tcW w:w="2155" w:type="dxa"/>
            <w:tcBorders>
              <w:top w:val="single" w:sz="4" w:space="0" w:color="auto"/>
              <w:left w:val="single" w:sz="4" w:space="0" w:color="auto"/>
              <w:bottom w:val="single" w:sz="4" w:space="0" w:color="auto"/>
              <w:right w:val="single" w:sz="4" w:space="0" w:color="auto"/>
            </w:tcBorders>
            <w:shd w:val="clear" w:color="auto" w:fill="BFBFBF"/>
            <w:hideMark/>
          </w:tcPr>
          <w:p w14:paraId="1BDEC8A7" w14:textId="7B51EBE4" w:rsidR="00D64AD6" w:rsidRPr="00D64AD6" w:rsidRDefault="00303DE9" w:rsidP="00D64AD6">
            <w:pPr>
              <w:spacing w:after="0" w:line="240" w:lineRule="auto"/>
              <w:rPr>
                <w:rFonts w:ascii="Calibri" w:eastAsia="Calibri" w:hAnsi="Calibri" w:cs="Times New Roman"/>
                <w:sz w:val="20"/>
                <w:szCs w:val="20"/>
              </w:rPr>
            </w:pPr>
            <w:r>
              <w:rPr>
                <w:rFonts w:ascii="Calibri" w:eastAsia="Calibri" w:hAnsi="Calibri" w:cs="Times New Roman"/>
                <w:sz w:val="20"/>
                <w:szCs w:val="20"/>
              </w:rPr>
              <w:t>Students w/ Disabilities</w:t>
            </w:r>
          </w:p>
        </w:tc>
        <w:tc>
          <w:tcPr>
            <w:tcW w:w="899" w:type="dxa"/>
            <w:tcBorders>
              <w:top w:val="single" w:sz="4" w:space="0" w:color="auto"/>
              <w:left w:val="single" w:sz="4" w:space="0" w:color="auto"/>
              <w:bottom w:val="single" w:sz="4" w:space="0" w:color="auto"/>
              <w:right w:val="single" w:sz="4" w:space="0" w:color="auto"/>
            </w:tcBorders>
            <w:shd w:val="clear" w:color="auto" w:fill="BFBFBF"/>
            <w:hideMark/>
          </w:tcPr>
          <w:p w14:paraId="4CC46524"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8</w:t>
            </w:r>
          </w:p>
        </w:tc>
        <w:tc>
          <w:tcPr>
            <w:tcW w:w="899" w:type="dxa"/>
            <w:tcBorders>
              <w:top w:val="single" w:sz="4" w:space="0" w:color="auto"/>
              <w:left w:val="single" w:sz="4" w:space="0" w:color="auto"/>
              <w:bottom w:val="single" w:sz="4" w:space="0" w:color="auto"/>
              <w:right w:val="single" w:sz="4" w:space="0" w:color="auto"/>
            </w:tcBorders>
            <w:shd w:val="clear" w:color="auto" w:fill="BFBFBF"/>
            <w:hideMark/>
          </w:tcPr>
          <w:p w14:paraId="2568F1F1"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4616788D"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22%</w:t>
            </w:r>
          </w:p>
        </w:tc>
        <w:tc>
          <w:tcPr>
            <w:tcW w:w="899" w:type="dxa"/>
            <w:tcBorders>
              <w:top w:val="single" w:sz="4" w:space="0" w:color="auto"/>
              <w:left w:val="single" w:sz="4" w:space="0" w:color="auto"/>
              <w:bottom w:val="single" w:sz="4" w:space="0" w:color="auto"/>
              <w:right w:val="single" w:sz="4" w:space="0" w:color="auto"/>
            </w:tcBorders>
            <w:shd w:val="clear" w:color="auto" w:fill="BFBFBF"/>
            <w:hideMark/>
          </w:tcPr>
          <w:p w14:paraId="671B966E"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899" w:type="dxa"/>
            <w:tcBorders>
              <w:top w:val="single" w:sz="4" w:space="0" w:color="auto"/>
              <w:left w:val="single" w:sz="4" w:space="0" w:color="auto"/>
              <w:bottom w:val="single" w:sz="4" w:space="0" w:color="auto"/>
              <w:right w:val="single" w:sz="4" w:space="0" w:color="auto"/>
            </w:tcBorders>
            <w:shd w:val="clear" w:color="auto" w:fill="BFBFBF"/>
            <w:hideMark/>
          </w:tcPr>
          <w:p w14:paraId="2866F8AB"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8</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115E7185"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899" w:type="dxa"/>
            <w:tcBorders>
              <w:top w:val="single" w:sz="4" w:space="0" w:color="auto"/>
              <w:left w:val="single" w:sz="4" w:space="0" w:color="auto"/>
              <w:bottom w:val="single" w:sz="4" w:space="0" w:color="auto"/>
              <w:right w:val="single" w:sz="4" w:space="0" w:color="auto"/>
            </w:tcBorders>
            <w:shd w:val="clear" w:color="auto" w:fill="BFBFBF"/>
            <w:hideMark/>
          </w:tcPr>
          <w:p w14:paraId="6F35B409"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18%</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7A48AA5D"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r>
      <w:tr w:rsidR="00D64AD6" w:rsidRPr="00D64AD6" w14:paraId="21E95105" w14:textId="77777777" w:rsidTr="008805DD">
        <w:tc>
          <w:tcPr>
            <w:tcW w:w="2155" w:type="dxa"/>
            <w:tcBorders>
              <w:top w:val="single" w:sz="4" w:space="0" w:color="auto"/>
              <w:left w:val="single" w:sz="4" w:space="0" w:color="auto"/>
              <w:bottom w:val="single" w:sz="4" w:space="0" w:color="auto"/>
              <w:right w:val="single" w:sz="4" w:space="0" w:color="auto"/>
            </w:tcBorders>
            <w:hideMark/>
          </w:tcPr>
          <w:p w14:paraId="6EF72BD5" w14:textId="6637D95D" w:rsidR="00D64AD6" w:rsidRPr="00D64AD6" w:rsidRDefault="00D64AD6" w:rsidP="00D64AD6">
            <w:pPr>
              <w:spacing w:after="0" w:line="240" w:lineRule="auto"/>
              <w:rPr>
                <w:rFonts w:ascii="Calibri" w:eastAsia="Calibri" w:hAnsi="Calibri" w:cs="Times New Roman"/>
                <w:sz w:val="20"/>
                <w:szCs w:val="20"/>
              </w:rPr>
            </w:pPr>
            <w:r w:rsidRPr="00D64AD6">
              <w:rPr>
                <w:rFonts w:ascii="Calibri" w:eastAsia="Calibri" w:hAnsi="Calibri" w:cs="Times New Roman"/>
                <w:sz w:val="20"/>
                <w:szCs w:val="20"/>
              </w:rPr>
              <w:t>E</w:t>
            </w:r>
            <w:r w:rsidR="006C2874">
              <w:rPr>
                <w:rFonts w:ascii="Calibri" w:eastAsia="Calibri" w:hAnsi="Calibri" w:cs="Times New Roman"/>
                <w:sz w:val="20"/>
                <w:szCs w:val="20"/>
              </w:rPr>
              <w:t xml:space="preserve">nglish </w:t>
            </w:r>
            <w:r w:rsidRPr="00D64AD6">
              <w:rPr>
                <w:rFonts w:ascii="Calibri" w:eastAsia="Calibri" w:hAnsi="Calibri" w:cs="Times New Roman"/>
                <w:sz w:val="20"/>
                <w:szCs w:val="20"/>
              </w:rPr>
              <w:t>L</w:t>
            </w:r>
            <w:r w:rsidR="006C2874">
              <w:rPr>
                <w:rFonts w:ascii="Calibri" w:eastAsia="Calibri" w:hAnsi="Calibri" w:cs="Times New Roman"/>
                <w:sz w:val="20"/>
                <w:szCs w:val="20"/>
              </w:rPr>
              <w:t>earners</w:t>
            </w:r>
          </w:p>
        </w:tc>
        <w:tc>
          <w:tcPr>
            <w:tcW w:w="899" w:type="dxa"/>
            <w:tcBorders>
              <w:top w:val="single" w:sz="4" w:space="0" w:color="auto"/>
              <w:left w:val="single" w:sz="4" w:space="0" w:color="auto"/>
              <w:bottom w:val="single" w:sz="4" w:space="0" w:color="auto"/>
              <w:right w:val="single" w:sz="4" w:space="0" w:color="auto"/>
            </w:tcBorders>
            <w:hideMark/>
          </w:tcPr>
          <w:p w14:paraId="1B597322"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w:t>
            </w:r>
          </w:p>
        </w:tc>
        <w:tc>
          <w:tcPr>
            <w:tcW w:w="899" w:type="dxa"/>
            <w:tcBorders>
              <w:top w:val="single" w:sz="4" w:space="0" w:color="auto"/>
              <w:left w:val="single" w:sz="4" w:space="0" w:color="auto"/>
              <w:bottom w:val="single" w:sz="4" w:space="0" w:color="auto"/>
              <w:right w:val="single" w:sz="4" w:space="0" w:color="auto"/>
            </w:tcBorders>
            <w:hideMark/>
          </w:tcPr>
          <w:p w14:paraId="51A2906E"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14:paraId="648BA4D3"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18%</w:t>
            </w:r>
          </w:p>
        </w:tc>
        <w:tc>
          <w:tcPr>
            <w:tcW w:w="899" w:type="dxa"/>
            <w:tcBorders>
              <w:top w:val="single" w:sz="4" w:space="0" w:color="auto"/>
              <w:left w:val="single" w:sz="4" w:space="0" w:color="auto"/>
              <w:bottom w:val="single" w:sz="4" w:space="0" w:color="auto"/>
              <w:right w:val="single" w:sz="4" w:space="0" w:color="auto"/>
            </w:tcBorders>
            <w:hideMark/>
          </w:tcPr>
          <w:p w14:paraId="5C3F1CD3"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899" w:type="dxa"/>
            <w:tcBorders>
              <w:top w:val="single" w:sz="4" w:space="0" w:color="auto"/>
              <w:left w:val="single" w:sz="4" w:space="0" w:color="auto"/>
              <w:bottom w:val="single" w:sz="4" w:space="0" w:color="auto"/>
              <w:right w:val="single" w:sz="4" w:space="0" w:color="auto"/>
            </w:tcBorders>
            <w:hideMark/>
          </w:tcPr>
          <w:p w14:paraId="7C41B340"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w:t>
            </w:r>
          </w:p>
        </w:tc>
        <w:tc>
          <w:tcPr>
            <w:tcW w:w="900" w:type="dxa"/>
            <w:tcBorders>
              <w:top w:val="single" w:sz="4" w:space="0" w:color="auto"/>
              <w:left w:val="single" w:sz="4" w:space="0" w:color="auto"/>
              <w:bottom w:val="single" w:sz="4" w:space="0" w:color="auto"/>
              <w:right w:val="single" w:sz="4" w:space="0" w:color="auto"/>
            </w:tcBorders>
            <w:hideMark/>
          </w:tcPr>
          <w:p w14:paraId="7F868DF7"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899" w:type="dxa"/>
            <w:tcBorders>
              <w:top w:val="single" w:sz="4" w:space="0" w:color="auto"/>
              <w:left w:val="single" w:sz="4" w:space="0" w:color="auto"/>
              <w:bottom w:val="single" w:sz="4" w:space="0" w:color="auto"/>
              <w:right w:val="single" w:sz="4" w:space="0" w:color="auto"/>
            </w:tcBorders>
            <w:hideMark/>
          </w:tcPr>
          <w:p w14:paraId="68013656"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24%</w:t>
            </w:r>
          </w:p>
        </w:tc>
        <w:tc>
          <w:tcPr>
            <w:tcW w:w="900" w:type="dxa"/>
            <w:tcBorders>
              <w:top w:val="single" w:sz="4" w:space="0" w:color="auto"/>
              <w:left w:val="single" w:sz="4" w:space="0" w:color="auto"/>
              <w:bottom w:val="single" w:sz="4" w:space="0" w:color="auto"/>
              <w:right w:val="single" w:sz="4" w:space="0" w:color="auto"/>
            </w:tcBorders>
            <w:hideMark/>
          </w:tcPr>
          <w:p w14:paraId="118E79F4"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r>
      <w:tr w:rsidR="00D64AD6" w:rsidRPr="00D64AD6" w14:paraId="61F000DB" w14:textId="77777777" w:rsidTr="008805DD">
        <w:tc>
          <w:tcPr>
            <w:tcW w:w="2155" w:type="dxa"/>
            <w:tcBorders>
              <w:top w:val="single" w:sz="4" w:space="0" w:color="auto"/>
              <w:left w:val="single" w:sz="4" w:space="0" w:color="auto"/>
              <w:bottom w:val="single" w:sz="4" w:space="0" w:color="auto"/>
              <w:right w:val="single" w:sz="4" w:space="0" w:color="auto"/>
            </w:tcBorders>
            <w:shd w:val="clear" w:color="auto" w:fill="BFBFBF"/>
            <w:hideMark/>
          </w:tcPr>
          <w:p w14:paraId="0ED5FC52" w14:textId="77777777" w:rsidR="00D64AD6" w:rsidRPr="00D64AD6" w:rsidRDefault="00D64AD6" w:rsidP="00D64AD6">
            <w:pPr>
              <w:spacing w:after="0" w:line="240" w:lineRule="auto"/>
              <w:rPr>
                <w:rFonts w:ascii="Calibri" w:eastAsia="Calibri" w:hAnsi="Calibri" w:cs="Times New Roman"/>
                <w:sz w:val="20"/>
                <w:szCs w:val="20"/>
              </w:rPr>
            </w:pPr>
            <w:r w:rsidRPr="00D64AD6">
              <w:rPr>
                <w:rFonts w:ascii="Calibri" w:eastAsia="Calibri" w:hAnsi="Calibri" w:cs="Times New Roman"/>
                <w:sz w:val="20"/>
                <w:szCs w:val="20"/>
              </w:rPr>
              <w:t>All</w:t>
            </w:r>
          </w:p>
        </w:tc>
        <w:tc>
          <w:tcPr>
            <w:tcW w:w="899" w:type="dxa"/>
            <w:tcBorders>
              <w:top w:val="single" w:sz="4" w:space="0" w:color="auto"/>
              <w:left w:val="single" w:sz="4" w:space="0" w:color="auto"/>
              <w:bottom w:val="single" w:sz="4" w:space="0" w:color="auto"/>
              <w:right w:val="single" w:sz="4" w:space="0" w:color="auto"/>
            </w:tcBorders>
            <w:shd w:val="clear" w:color="auto" w:fill="BFBFBF"/>
            <w:hideMark/>
          </w:tcPr>
          <w:p w14:paraId="423D7E8D"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56</w:t>
            </w:r>
          </w:p>
        </w:tc>
        <w:tc>
          <w:tcPr>
            <w:tcW w:w="899" w:type="dxa"/>
            <w:tcBorders>
              <w:top w:val="single" w:sz="4" w:space="0" w:color="auto"/>
              <w:left w:val="single" w:sz="4" w:space="0" w:color="auto"/>
              <w:bottom w:val="single" w:sz="4" w:space="0" w:color="auto"/>
              <w:right w:val="single" w:sz="4" w:space="0" w:color="auto"/>
            </w:tcBorders>
            <w:shd w:val="clear" w:color="auto" w:fill="BFBFBF"/>
            <w:hideMark/>
          </w:tcPr>
          <w:p w14:paraId="4C2CB9DE"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68%</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6AE360E6"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61%</w:t>
            </w:r>
          </w:p>
        </w:tc>
        <w:tc>
          <w:tcPr>
            <w:tcW w:w="899" w:type="dxa"/>
            <w:tcBorders>
              <w:top w:val="single" w:sz="4" w:space="0" w:color="auto"/>
              <w:left w:val="single" w:sz="4" w:space="0" w:color="auto"/>
              <w:bottom w:val="single" w:sz="4" w:space="0" w:color="auto"/>
              <w:right w:val="single" w:sz="4" w:space="0" w:color="auto"/>
            </w:tcBorders>
            <w:shd w:val="clear" w:color="auto" w:fill="BFBFBF"/>
            <w:hideMark/>
          </w:tcPr>
          <w:p w14:paraId="30093CEF"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7</w:t>
            </w:r>
          </w:p>
        </w:tc>
        <w:tc>
          <w:tcPr>
            <w:tcW w:w="899" w:type="dxa"/>
            <w:tcBorders>
              <w:top w:val="single" w:sz="4" w:space="0" w:color="auto"/>
              <w:left w:val="single" w:sz="4" w:space="0" w:color="auto"/>
              <w:bottom w:val="single" w:sz="4" w:space="0" w:color="auto"/>
              <w:right w:val="single" w:sz="4" w:space="0" w:color="auto"/>
            </w:tcBorders>
            <w:shd w:val="clear" w:color="auto" w:fill="BFBFBF"/>
            <w:hideMark/>
          </w:tcPr>
          <w:p w14:paraId="6D736D85"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56</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003D7936"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55%</w:t>
            </w:r>
          </w:p>
        </w:tc>
        <w:tc>
          <w:tcPr>
            <w:tcW w:w="899" w:type="dxa"/>
            <w:tcBorders>
              <w:top w:val="single" w:sz="4" w:space="0" w:color="auto"/>
              <w:left w:val="single" w:sz="4" w:space="0" w:color="auto"/>
              <w:bottom w:val="single" w:sz="4" w:space="0" w:color="auto"/>
              <w:right w:val="single" w:sz="4" w:space="0" w:color="auto"/>
            </w:tcBorders>
            <w:shd w:val="clear" w:color="auto" w:fill="BFBFBF"/>
            <w:hideMark/>
          </w:tcPr>
          <w:p w14:paraId="515FC3B0"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59%</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61E3242F"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w:t>
            </w:r>
          </w:p>
        </w:tc>
      </w:tr>
    </w:tbl>
    <w:p w14:paraId="780C29F2" w14:textId="77777777" w:rsidR="00F6742B" w:rsidRPr="00D64AD6" w:rsidRDefault="00F6742B" w:rsidP="00D64AD6">
      <w:pPr>
        <w:spacing w:after="0"/>
        <w:rPr>
          <w:rFonts w:ascii="Calibri" w:eastAsia="Calibri" w:hAnsi="Calibri" w:cs="Times New Roman"/>
        </w:rPr>
      </w:pPr>
    </w:p>
    <w:p w14:paraId="6913005B" w14:textId="068909BE" w:rsidR="00D64AD6" w:rsidRDefault="00D64AD6" w:rsidP="00D64AD6">
      <w:pPr>
        <w:spacing w:after="0"/>
        <w:rPr>
          <w:rFonts w:ascii="Calibri" w:eastAsia="Calibri" w:hAnsi="Calibri" w:cs="Times New Roman"/>
        </w:rPr>
      </w:pPr>
    </w:p>
    <w:p w14:paraId="5247783E" w14:textId="1ADCC189" w:rsidR="00A97CFE" w:rsidRDefault="00A97CFE" w:rsidP="00D64AD6">
      <w:pPr>
        <w:spacing w:after="0"/>
        <w:rPr>
          <w:rFonts w:ascii="Calibri" w:eastAsia="Calibri" w:hAnsi="Calibri" w:cs="Times New Roman"/>
        </w:rPr>
      </w:pPr>
    </w:p>
    <w:p w14:paraId="21F96489" w14:textId="7792A559" w:rsidR="00A97CFE" w:rsidRDefault="00A97CFE" w:rsidP="00D64AD6">
      <w:pPr>
        <w:spacing w:after="0"/>
        <w:rPr>
          <w:rFonts w:ascii="Calibri" w:eastAsia="Calibri" w:hAnsi="Calibri" w:cs="Times New Roman"/>
        </w:rPr>
      </w:pPr>
    </w:p>
    <w:p w14:paraId="4FDE2F68" w14:textId="19CD8E29" w:rsidR="00A97CFE" w:rsidRDefault="00A97CFE" w:rsidP="00D64AD6">
      <w:pPr>
        <w:spacing w:after="0"/>
        <w:rPr>
          <w:rFonts w:ascii="Calibri" w:eastAsia="Calibri" w:hAnsi="Calibri" w:cs="Times New Roman"/>
        </w:rPr>
      </w:pPr>
    </w:p>
    <w:p w14:paraId="7DD38B84" w14:textId="379C31E0" w:rsidR="00A97CFE" w:rsidRDefault="00A97CFE" w:rsidP="00D64AD6">
      <w:pPr>
        <w:spacing w:after="0"/>
        <w:rPr>
          <w:rFonts w:ascii="Calibri" w:eastAsia="Calibri" w:hAnsi="Calibri" w:cs="Times New Roman"/>
        </w:rPr>
      </w:pPr>
    </w:p>
    <w:p w14:paraId="7E324001" w14:textId="68CE5A33" w:rsidR="00A97CFE" w:rsidRDefault="00A97CFE" w:rsidP="00D64AD6">
      <w:pPr>
        <w:spacing w:after="0"/>
        <w:rPr>
          <w:rFonts w:ascii="Calibri" w:eastAsia="Calibri" w:hAnsi="Calibri" w:cs="Times New Roman"/>
        </w:rPr>
      </w:pPr>
    </w:p>
    <w:p w14:paraId="4F674FD6" w14:textId="496EA181" w:rsidR="00A97CFE" w:rsidRDefault="00A97CFE" w:rsidP="00D64AD6">
      <w:pPr>
        <w:spacing w:after="0"/>
        <w:rPr>
          <w:rFonts w:ascii="Calibri" w:eastAsia="Calibri" w:hAnsi="Calibri" w:cs="Times New Roman"/>
        </w:rPr>
      </w:pPr>
    </w:p>
    <w:p w14:paraId="3436A6C2" w14:textId="2FA83299" w:rsidR="00A97CFE" w:rsidRDefault="00A97CFE" w:rsidP="00D64AD6">
      <w:pPr>
        <w:spacing w:after="0"/>
        <w:rPr>
          <w:rFonts w:ascii="Calibri" w:eastAsia="Calibri" w:hAnsi="Calibri" w:cs="Times New Roman"/>
        </w:rPr>
      </w:pPr>
    </w:p>
    <w:p w14:paraId="62A9F46B" w14:textId="2D1288BC" w:rsidR="00A97CFE" w:rsidRDefault="00A97CFE" w:rsidP="00D64AD6">
      <w:pPr>
        <w:spacing w:after="0"/>
        <w:rPr>
          <w:rFonts w:ascii="Calibri" w:eastAsia="Calibri" w:hAnsi="Calibri" w:cs="Times New Roman"/>
        </w:rPr>
      </w:pPr>
    </w:p>
    <w:p w14:paraId="3B14624C" w14:textId="180BDAD3" w:rsidR="00A97CFE" w:rsidRDefault="00A97CFE" w:rsidP="00D64AD6">
      <w:pPr>
        <w:spacing w:after="0"/>
        <w:rPr>
          <w:rFonts w:ascii="Calibri" w:eastAsia="Calibri" w:hAnsi="Calibri" w:cs="Times New Roman"/>
        </w:rPr>
      </w:pPr>
    </w:p>
    <w:p w14:paraId="19D682A2" w14:textId="77777777" w:rsidR="00A97CFE" w:rsidRDefault="00A97CFE" w:rsidP="00D64AD6">
      <w:pPr>
        <w:spacing w:after="0"/>
        <w:rPr>
          <w:rFonts w:ascii="Calibri" w:eastAsia="Calibri" w:hAnsi="Calibri" w:cs="Times New Roman"/>
        </w:rPr>
      </w:pPr>
    </w:p>
    <w:p w14:paraId="4DB31D36" w14:textId="77777777" w:rsidR="000210CE" w:rsidRPr="00D64AD6" w:rsidRDefault="000210CE" w:rsidP="000210CE">
      <w:pPr>
        <w:spacing w:after="0"/>
        <w:rPr>
          <w:rFonts w:ascii="Calibri" w:eastAsia="Calibri" w:hAnsi="Calibri" w:cs="Times New Roman"/>
        </w:rPr>
      </w:pPr>
    </w:p>
    <w:tbl>
      <w:tblPr>
        <w:tblStyle w:val="TableGrid5"/>
        <w:tblW w:w="9900" w:type="dxa"/>
        <w:tblInd w:w="0" w:type="dxa"/>
        <w:tblLayout w:type="fixed"/>
        <w:tblLook w:val="04A0" w:firstRow="1" w:lastRow="0" w:firstColumn="1" w:lastColumn="0" w:noHBand="0" w:noVBand="1"/>
        <w:tblCaption w:val="Table 9: Gateway Regional School District  "/>
        <w:tblDescription w:val="Next Generation MCAS Science Meeting or Exceeding Expectations in Grades 5 and 8, and MCAS Science Proficient or Advanced in Grade 10, 2019&#10;"/>
      </w:tblPr>
      <w:tblGrid>
        <w:gridCol w:w="2430"/>
        <w:gridCol w:w="933"/>
        <w:gridCol w:w="934"/>
        <w:gridCol w:w="934"/>
        <w:gridCol w:w="934"/>
        <w:gridCol w:w="933"/>
        <w:gridCol w:w="934"/>
        <w:gridCol w:w="934"/>
        <w:gridCol w:w="934"/>
      </w:tblGrid>
      <w:tr w:rsidR="000210CE" w:rsidRPr="00D64AD6" w14:paraId="0084725C" w14:textId="77777777" w:rsidTr="008805DD">
        <w:tc>
          <w:tcPr>
            <w:tcW w:w="9900" w:type="dxa"/>
            <w:gridSpan w:val="9"/>
            <w:tcBorders>
              <w:top w:val="nil"/>
              <w:left w:val="nil"/>
              <w:bottom w:val="single" w:sz="4" w:space="0" w:color="auto"/>
              <w:right w:val="nil"/>
            </w:tcBorders>
            <w:hideMark/>
          </w:tcPr>
          <w:p w14:paraId="6B74786E" w14:textId="77777777" w:rsidR="000210CE" w:rsidRPr="00D64AD6" w:rsidRDefault="000210CE" w:rsidP="00F07ABF">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lastRenderedPageBreak/>
              <w:t>Table 9: Gateway Regional School District</w:t>
            </w:r>
          </w:p>
          <w:p w14:paraId="6E3D0FAA" w14:textId="77777777" w:rsidR="000210CE" w:rsidRPr="00D64AD6" w:rsidRDefault="000210CE" w:rsidP="00F07ABF">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 xml:space="preserve">Next Generation MCAS Science Meeting or Exceeding Expectations in Grades 5 and 8, </w:t>
            </w:r>
          </w:p>
          <w:p w14:paraId="378EE8C4" w14:textId="0F5E2172" w:rsidR="000210CE" w:rsidRPr="00D64AD6" w:rsidRDefault="000210CE" w:rsidP="00F07ABF">
            <w:pPr>
              <w:spacing w:after="0" w:line="240" w:lineRule="auto"/>
              <w:jc w:val="center"/>
              <w:rPr>
                <w:rFonts w:ascii="Calibri" w:eastAsia="Calibri" w:hAnsi="Calibri" w:cs="Times New Roman"/>
                <w:sz w:val="20"/>
                <w:szCs w:val="20"/>
              </w:rPr>
            </w:pPr>
            <w:r w:rsidRPr="00D64AD6">
              <w:rPr>
                <w:rFonts w:ascii="Calibri" w:eastAsia="Calibri" w:hAnsi="Calibri" w:cs="Times New Roman"/>
                <w:b/>
                <w:sz w:val="20"/>
                <w:szCs w:val="20"/>
              </w:rPr>
              <w:t>and MCAS Science Proficient or Advanced in Grade 10, 2019</w:t>
            </w:r>
          </w:p>
        </w:tc>
      </w:tr>
      <w:tr w:rsidR="000210CE" w:rsidRPr="00D64AD6" w14:paraId="79E5BD4E" w14:textId="77777777" w:rsidTr="008805DD">
        <w:tc>
          <w:tcPr>
            <w:tcW w:w="2430" w:type="dxa"/>
            <w:tcBorders>
              <w:top w:val="single" w:sz="4" w:space="0" w:color="auto"/>
              <w:left w:val="single" w:sz="4" w:space="0" w:color="auto"/>
              <w:bottom w:val="single" w:sz="4" w:space="0" w:color="auto"/>
              <w:right w:val="single" w:sz="4" w:space="0" w:color="auto"/>
            </w:tcBorders>
            <w:shd w:val="clear" w:color="auto" w:fill="BFBFBF"/>
          </w:tcPr>
          <w:p w14:paraId="7423EE03" w14:textId="77777777" w:rsidR="000210CE" w:rsidRPr="00D64AD6" w:rsidRDefault="000210CE" w:rsidP="00F07ABF">
            <w:pPr>
              <w:spacing w:after="0" w:line="240" w:lineRule="auto"/>
              <w:jc w:val="center"/>
              <w:rPr>
                <w:rFonts w:ascii="Calibri" w:eastAsia="Calibri" w:hAnsi="Calibri" w:cs="Times New Roman"/>
                <w:b/>
                <w:sz w:val="20"/>
                <w:szCs w:val="20"/>
              </w:rPr>
            </w:pPr>
          </w:p>
        </w:tc>
        <w:tc>
          <w:tcPr>
            <w:tcW w:w="3735" w:type="dxa"/>
            <w:gridSpan w:val="4"/>
            <w:tcBorders>
              <w:top w:val="single" w:sz="4" w:space="0" w:color="auto"/>
              <w:left w:val="single" w:sz="4" w:space="0" w:color="auto"/>
              <w:bottom w:val="single" w:sz="4" w:space="0" w:color="auto"/>
              <w:right w:val="single" w:sz="36" w:space="0" w:color="auto"/>
            </w:tcBorders>
            <w:shd w:val="clear" w:color="auto" w:fill="BFBFBF"/>
            <w:hideMark/>
          </w:tcPr>
          <w:p w14:paraId="216EEAF2" w14:textId="77777777" w:rsidR="000210CE" w:rsidRPr="00D64AD6" w:rsidRDefault="000210CE" w:rsidP="00F07ABF">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 xml:space="preserve">Next-Generation MCAS </w:t>
            </w:r>
            <w:r>
              <w:rPr>
                <w:rFonts w:ascii="Calibri" w:eastAsia="Calibri" w:hAnsi="Calibri" w:cs="Times New Roman"/>
                <w:b/>
                <w:sz w:val="20"/>
                <w:szCs w:val="20"/>
              </w:rPr>
              <w:t xml:space="preserve">Science </w:t>
            </w:r>
            <w:r w:rsidRPr="00D64AD6">
              <w:rPr>
                <w:rFonts w:ascii="Calibri" w:eastAsia="Calibri" w:hAnsi="Calibri" w:cs="Times New Roman"/>
                <w:b/>
                <w:sz w:val="20"/>
                <w:szCs w:val="20"/>
              </w:rPr>
              <w:t>5 and 8</w:t>
            </w:r>
          </w:p>
        </w:tc>
        <w:tc>
          <w:tcPr>
            <w:tcW w:w="3735" w:type="dxa"/>
            <w:gridSpan w:val="4"/>
            <w:tcBorders>
              <w:top w:val="single" w:sz="4" w:space="0" w:color="auto"/>
              <w:left w:val="single" w:sz="36" w:space="0" w:color="auto"/>
              <w:bottom w:val="single" w:sz="4" w:space="0" w:color="auto"/>
              <w:right w:val="single" w:sz="4" w:space="0" w:color="auto"/>
            </w:tcBorders>
            <w:shd w:val="clear" w:color="auto" w:fill="BFBFBF"/>
            <w:hideMark/>
          </w:tcPr>
          <w:p w14:paraId="3737FCB0" w14:textId="77777777" w:rsidR="000210CE" w:rsidRPr="00D64AD6" w:rsidRDefault="000210CE" w:rsidP="00F07ABF">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 xml:space="preserve">MCAS </w:t>
            </w:r>
            <w:r>
              <w:rPr>
                <w:rFonts w:ascii="Calibri" w:eastAsia="Calibri" w:hAnsi="Calibri" w:cs="Times New Roman"/>
                <w:b/>
                <w:sz w:val="20"/>
                <w:szCs w:val="20"/>
              </w:rPr>
              <w:t xml:space="preserve">Science </w:t>
            </w:r>
            <w:r w:rsidRPr="00D64AD6">
              <w:rPr>
                <w:rFonts w:ascii="Calibri" w:eastAsia="Calibri" w:hAnsi="Calibri" w:cs="Times New Roman"/>
                <w:b/>
                <w:sz w:val="20"/>
                <w:szCs w:val="20"/>
              </w:rPr>
              <w:t>Grade 10</w:t>
            </w:r>
          </w:p>
        </w:tc>
      </w:tr>
      <w:tr w:rsidR="000210CE" w:rsidRPr="00D64AD6" w14:paraId="369C57A4" w14:textId="77777777" w:rsidTr="008805DD">
        <w:tc>
          <w:tcPr>
            <w:tcW w:w="243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D9C6393" w14:textId="77777777" w:rsidR="000210CE" w:rsidRPr="00D64AD6" w:rsidRDefault="000210CE" w:rsidP="008805DD">
            <w:pPr>
              <w:spacing w:after="0" w:line="240" w:lineRule="auto"/>
              <w:rPr>
                <w:rFonts w:ascii="Calibri" w:eastAsia="Calibri" w:hAnsi="Calibri" w:cs="Times New Roman"/>
                <w:b/>
                <w:sz w:val="20"/>
                <w:szCs w:val="20"/>
              </w:rPr>
            </w:pPr>
            <w:r w:rsidRPr="00D64AD6">
              <w:rPr>
                <w:rFonts w:ascii="Calibri" w:eastAsia="Calibri" w:hAnsi="Calibri" w:cs="Times New Roman"/>
                <w:b/>
                <w:sz w:val="20"/>
                <w:szCs w:val="20"/>
              </w:rPr>
              <w:t>Group</w:t>
            </w:r>
          </w:p>
        </w:tc>
        <w:tc>
          <w:tcPr>
            <w:tcW w:w="93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3A5038C" w14:textId="77777777" w:rsidR="000210CE" w:rsidRPr="00D64AD6" w:rsidRDefault="000210CE" w:rsidP="008805DD">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N (2019)</w:t>
            </w:r>
          </w:p>
        </w:tc>
        <w:tc>
          <w:tcPr>
            <w:tcW w:w="9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C860986" w14:textId="77777777" w:rsidR="000210CE" w:rsidRPr="00D64AD6" w:rsidRDefault="000210CE" w:rsidP="008805DD">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2019</w:t>
            </w:r>
          </w:p>
        </w:tc>
        <w:tc>
          <w:tcPr>
            <w:tcW w:w="9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D28104D" w14:textId="77777777" w:rsidR="000210CE" w:rsidRPr="00D64AD6" w:rsidRDefault="000210CE" w:rsidP="008805DD">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State</w:t>
            </w:r>
          </w:p>
        </w:tc>
        <w:tc>
          <w:tcPr>
            <w:tcW w:w="934" w:type="dxa"/>
            <w:tcBorders>
              <w:top w:val="single" w:sz="4" w:space="0" w:color="auto"/>
              <w:left w:val="single" w:sz="4" w:space="0" w:color="auto"/>
              <w:bottom w:val="single" w:sz="4" w:space="0" w:color="auto"/>
              <w:right w:val="single" w:sz="36" w:space="0" w:color="auto"/>
            </w:tcBorders>
            <w:shd w:val="clear" w:color="auto" w:fill="BFBFBF"/>
            <w:vAlign w:val="center"/>
            <w:hideMark/>
          </w:tcPr>
          <w:p w14:paraId="650643C5" w14:textId="77777777" w:rsidR="000210CE" w:rsidRPr="00D64AD6" w:rsidRDefault="000210CE" w:rsidP="008805DD">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Above/ Below</w:t>
            </w:r>
          </w:p>
        </w:tc>
        <w:tc>
          <w:tcPr>
            <w:tcW w:w="933" w:type="dxa"/>
            <w:tcBorders>
              <w:top w:val="single" w:sz="4" w:space="0" w:color="auto"/>
              <w:left w:val="single" w:sz="36" w:space="0" w:color="auto"/>
              <w:bottom w:val="single" w:sz="4" w:space="0" w:color="auto"/>
              <w:right w:val="single" w:sz="4" w:space="0" w:color="auto"/>
            </w:tcBorders>
            <w:shd w:val="clear" w:color="auto" w:fill="BFBFBF"/>
            <w:vAlign w:val="center"/>
            <w:hideMark/>
          </w:tcPr>
          <w:p w14:paraId="3C62C8B0" w14:textId="77777777" w:rsidR="000210CE" w:rsidRPr="00D64AD6" w:rsidRDefault="000210CE" w:rsidP="008805DD">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N (2019)</w:t>
            </w:r>
          </w:p>
        </w:tc>
        <w:tc>
          <w:tcPr>
            <w:tcW w:w="9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4B9E5E6" w14:textId="77777777" w:rsidR="000210CE" w:rsidRPr="00D64AD6" w:rsidRDefault="000210CE" w:rsidP="008805DD">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2019</w:t>
            </w:r>
          </w:p>
        </w:tc>
        <w:tc>
          <w:tcPr>
            <w:tcW w:w="9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AB579DA" w14:textId="77777777" w:rsidR="000210CE" w:rsidRPr="00D64AD6" w:rsidRDefault="000210CE" w:rsidP="008805DD">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State</w:t>
            </w:r>
          </w:p>
        </w:tc>
        <w:tc>
          <w:tcPr>
            <w:tcW w:w="9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F107D1A" w14:textId="77777777" w:rsidR="000210CE" w:rsidRPr="00D64AD6" w:rsidRDefault="000210CE" w:rsidP="008805DD">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Above/ Below</w:t>
            </w:r>
          </w:p>
        </w:tc>
      </w:tr>
      <w:tr w:rsidR="000210CE" w:rsidRPr="00D64AD6" w14:paraId="08857B82" w14:textId="77777777" w:rsidTr="008805DD">
        <w:tc>
          <w:tcPr>
            <w:tcW w:w="2430" w:type="dxa"/>
            <w:tcBorders>
              <w:top w:val="single" w:sz="4" w:space="0" w:color="auto"/>
              <w:left w:val="single" w:sz="4" w:space="0" w:color="auto"/>
              <w:bottom w:val="single" w:sz="4" w:space="0" w:color="auto"/>
              <w:right w:val="single" w:sz="4" w:space="0" w:color="auto"/>
            </w:tcBorders>
            <w:hideMark/>
          </w:tcPr>
          <w:p w14:paraId="26DAF889" w14:textId="77777777" w:rsidR="000210CE" w:rsidRPr="00D64AD6" w:rsidRDefault="000210CE" w:rsidP="00F07ABF">
            <w:pPr>
              <w:spacing w:after="0" w:line="240" w:lineRule="auto"/>
              <w:rPr>
                <w:rFonts w:ascii="Calibri" w:eastAsia="Calibri" w:hAnsi="Calibri" w:cs="Times New Roman"/>
                <w:sz w:val="20"/>
                <w:szCs w:val="20"/>
              </w:rPr>
            </w:pPr>
            <w:r w:rsidRPr="00D64AD6">
              <w:rPr>
                <w:rFonts w:ascii="Calibri" w:eastAsia="Calibri" w:hAnsi="Calibri" w:cs="Times New Roman"/>
                <w:sz w:val="20"/>
                <w:szCs w:val="20"/>
              </w:rPr>
              <w:t>African American/Black</w:t>
            </w:r>
          </w:p>
        </w:tc>
        <w:tc>
          <w:tcPr>
            <w:tcW w:w="933" w:type="dxa"/>
            <w:tcBorders>
              <w:top w:val="single" w:sz="4" w:space="0" w:color="auto"/>
              <w:left w:val="single" w:sz="4" w:space="0" w:color="auto"/>
              <w:bottom w:val="single" w:sz="4" w:space="0" w:color="auto"/>
              <w:right w:val="single" w:sz="4" w:space="0" w:color="auto"/>
            </w:tcBorders>
            <w:vAlign w:val="center"/>
            <w:hideMark/>
          </w:tcPr>
          <w:p w14:paraId="397D5DF6" w14:textId="77777777" w:rsidR="000210CE" w:rsidRPr="00D64AD6" w:rsidRDefault="000210CE"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w:t>
            </w:r>
          </w:p>
        </w:tc>
        <w:tc>
          <w:tcPr>
            <w:tcW w:w="934" w:type="dxa"/>
            <w:tcBorders>
              <w:top w:val="single" w:sz="4" w:space="0" w:color="auto"/>
              <w:left w:val="single" w:sz="4" w:space="0" w:color="auto"/>
              <w:bottom w:val="single" w:sz="4" w:space="0" w:color="auto"/>
              <w:right w:val="single" w:sz="4" w:space="0" w:color="auto"/>
            </w:tcBorders>
            <w:vAlign w:val="center"/>
            <w:hideMark/>
          </w:tcPr>
          <w:p w14:paraId="198A7711" w14:textId="77777777" w:rsidR="000210CE" w:rsidRPr="00D64AD6" w:rsidRDefault="000210CE"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34" w:type="dxa"/>
            <w:tcBorders>
              <w:top w:val="single" w:sz="4" w:space="0" w:color="auto"/>
              <w:left w:val="single" w:sz="4" w:space="0" w:color="auto"/>
              <w:bottom w:val="single" w:sz="4" w:space="0" w:color="auto"/>
              <w:right w:val="single" w:sz="4" w:space="0" w:color="auto"/>
            </w:tcBorders>
            <w:vAlign w:val="center"/>
            <w:hideMark/>
          </w:tcPr>
          <w:p w14:paraId="700692B3" w14:textId="77777777" w:rsidR="000210CE" w:rsidRPr="00D64AD6" w:rsidRDefault="000210CE"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24%</w:t>
            </w:r>
          </w:p>
        </w:tc>
        <w:tc>
          <w:tcPr>
            <w:tcW w:w="934" w:type="dxa"/>
            <w:tcBorders>
              <w:top w:val="single" w:sz="4" w:space="0" w:color="auto"/>
              <w:left w:val="single" w:sz="4" w:space="0" w:color="auto"/>
              <w:bottom w:val="single" w:sz="4" w:space="0" w:color="auto"/>
              <w:right w:val="single" w:sz="36" w:space="0" w:color="auto"/>
            </w:tcBorders>
            <w:vAlign w:val="center"/>
            <w:hideMark/>
          </w:tcPr>
          <w:p w14:paraId="4736E0D3" w14:textId="77777777" w:rsidR="000210CE" w:rsidRPr="00D64AD6" w:rsidRDefault="000210CE"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33" w:type="dxa"/>
            <w:tcBorders>
              <w:top w:val="single" w:sz="4" w:space="0" w:color="auto"/>
              <w:left w:val="single" w:sz="36" w:space="0" w:color="auto"/>
              <w:bottom w:val="single" w:sz="4" w:space="0" w:color="auto"/>
              <w:right w:val="single" w:sz="4" w:space="0" w:color="auto"/>
            </w:tcBorders>
            <w:vAlign w:val="center"/>
            <w:hideMark/>
          </w:tcPr>
          <w:p w14:paraId="1F5BEBFA" w14:textId="77777777" w:rsidR="000210CE" w:rsidRPr="00D64AD6" w:rsidRDefault="000210CE"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34" w:type="dxa"/>
            <w:tcBorders>
              <w:top w:val="single" w:sz="4" w:space="0" w:color="auto"/>
              <w:left w:val="single" w:sz="4" w:space="0" w:color="auto"/>
              <w:bottom w:val="single" w:sz="4" w:space="0" w:color="auto"/>
              <w:right w:val="single" w:sz="4" w:space="0" w:color="auto"/>
            </w:tcBorders>
            <w:vAlign w:val="center"/>
            <w:hideMark/>
          </w:tcPr>
          <w:p w14:paraId="247889D3" w14:textId="77777777" w:rsidR="000210CE" w:rsidRPr="00D64AD6" w:rsidRDefault="000210CE"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34" w:type="dxa"/>
            <w:tcBorders>
              <w:top w:val="single" w:sz="4" w:space="0" w:color="auto"/>
              <w:left w:val="single" w:sz="4" w:space="0" w:color="auto"/>
              <w:bottom w:val="single" w:sz="4" w:space="0" w:color="auto"/>
              <w:right w:val="single" w:sz="4" w:space="0" w:color="auto"/>
            </w:tcBorders>
            <w:vAlign w:val="center"/>
            <w:hideMark/>
          </w:tcPr>
          <w:p w14:paraId="3F4C1960" w14:textId="77777777" w:rsidR="000210CE" w:rsidRPr="00D64AD6" w:rsidRDefault="000210CE"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54%</w:t>
            </w:r>
          </w:p>
        </w:tc>
        <w:tc>
          <w:tcPr>
            <w:tcW w:w="934" w:type="dxa"/>
            <w:tcBorders>
              <w:top w:val="single" w:sz="4" w:space="0" w:color="auto"/>
              <w:left w:val="single" w:sz="4" w:space="0" w:color="auto"/>
              <w:bottom w:val="single" w:sz="4" w:space="0" w:color="auto"/>
              <w:right w:val="single" w:sz="4" w:space="0" w:color="auto"/>
            </w:tcBorders>
            <w:vAlign w:val="center"/>
            <w:hideMark/>
          </w:tcPr>
          <w:p w14:paraId="65765AC7" w14:textId="77777777" w:rsidR="000210CE" w:rsidRPr="00D64AD6" w:rsidRDefault="000210CE"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r>
      <w:tr w:rsidR="000210CE" w:rsidRPr="00D64AD6" w14:paraId="74E7BA2B" w14:textId="77777777" w:rsidTr="008805DD">
        <w:tc>
          <w:tcPr>
            <w:tcW w:w="2430" w:type="dxa"/>
            <w:tcBorders>
              <w:top w:val="single" w:sz="4" w:space="0" w:color="auto"/>
              <w:left w:val="single" w:sz="4" w:space="0" w:color="auto"/>
              <w:bottom w:val="single" w:sz="4" w:space="0" w:color="auto"/>
              <w:right w:val="single" w:sz="4" w:space="0" w:color="auto"/>
            </w:tcBorders>
            <w:shd w:val="clear" w:color="auto" w:fill="BFBFBF"/>
            <w:hideMark/>
          </w:tcPr>
          <w:p w14:paraId="03DFDD55" w14:textId="77777777" w:rsidR="000210CE" w:rsidRPr="00D64AD6" w:rsidRDefault="000210CE" w:rsidP="00F07ABF">
            <w:pPr>
              <w:spacing w:after="0" w:line="240" w:lineRule="auto"/>
              <w:rPr>
                <w:rFonts w:ascii="Calibri" w:eastAsia="Calibri" w:hAnsi="Calibri" w:cs="Times New Roman"/>
                <w:sz w:val="20"/>
                <w:szCs w:val="20"/>
              </w:rPr>
            </w:pPr>
            <w:r w:rsidRPr="00D64AD6">
              <w:rPr>
                <w:rFonts w:ascii="Calibri" w:eastAsia="Calibri" w:hAnsi="Calibri" w:cs="Times New Roman"/>
                <w:sz w:val="20"/>
                <w:szCs w:val="20"/>
              </w:rPr>
              <w:t>Asian</w:t>
            </w:r>
          </w:p>
        </w:tc>
        <w:tc>
          <w:tcPr>
            <w:tcW w:w="93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E3AB4B6" w14:textId="77777777" w:rsidR="000210CE" w:rsidRPr="00D64AD6" w:rsidRDefault="000210CE"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D3371BF" w14:textId="77777777" w:rsidR="000210CE" w:rsidRPr="00D64AD6" w:rsidRDefault="000210CE"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99F9F1A" w14:textId="77777777" w:rsidR="000210CE" w:rsidRPr="00D64AD6" w:rsidRDefault="000210CE"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67%</w:t>
            </w:r>
          </w:p>
        </w:tc>
        <w:tc>
          <w:tcPr>
            <w:tcW w:w="934" w:type="dxa"/>
            <w:tcBorders>
              <w:top w:val="single" w:sz="4" w:space="0" w:color="auto"/>
              <w:left w:val="single" w:sz="4" w:space="0" w:color="auto"/>
              <w:bottom w:val="single" w:sz="4" w:space="0" w:color="auto"/>
              <w:right w:val="single" w:sz="36" w:space="0" w:color="auto"/>
            </w:tcBorders>
            <w:shd w:val="clear" w:color="auto" w:fill="BFBFBF"/>
            <w:vAlign w:val="center"/>
            <w:hideMark/>
          </w:tcPr>
          <w:p w14:paraId="2BA785E2" w14:textId="77777777" w:rsidR="000210CE" w:rsidRPr="00D64AD6" w:rsidRDefault="000210CE"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33" w:type="dxa"/>
            <w:tcBorders>
              <w:top w:val="single" w:sz="4" w:space="0" w:color="auto"/>
              <w:left w:val="single" w:sz="36" w:space="0" w:color="auto"/>
              <w:bottom w:val="single" w:sz="4" w:space="0" w:color="auto"/>
              <w:right w:val="single" w:sz="4" w:space="0" w:color="auto"/>
            </w:tcBorders>
            <w:shd w:val="clear" w:color="auto" w:fill="BFBFBF"/>
            <w:vAlign w:val="center"/>
            <w:hideMark/>
          </w:tcPr>
          <w:p w14:paraId="54C7F5FC" w14:textId="77777777" w:rsidR="000210CE" w:rsidRPr="00D64AD6" w:rsidRDefault="000210CE"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w:t>
            </w:r>
          </w:p>
        </w:tc>
        <w:tc>
          <w:tcPr>
            <w:tcW w:w="9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63497F2" w14:textId="77777777" w:rsidR="000210CE" w:rsidRPr="00D64AD6" w:rsidRDefault="000210CE"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AB5D8C1" w14:textId="77777777" w:rsidR="000210CE" w:rsidRPr="00D64AD6" w:rsidRDefault="000210CE"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88%</w:t>
            </w:r>
          </w:p>
        </w:tc>
        <w:tc>
          <w:tcPr>
            <w:tcW w:w="9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D496D02" w14:textId="77777777" w:rsidR="000210CE" w:rsidRPr="00D64AD6" w:rsidRDefault="000210CE"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r>
      <w:tr w:rsidR="000210CE" w:rsidRPr="00D64AD6" w14:paraId="6872F372" w14:textId="77777777" w:rsidTr="008805DD">
        <w:tc>
          <w:tcPr>
            <w:tcW w:w="2430" w:type="dxa"/>
            <w:tcBorders>
              <w:top w:val="single" w:sz="4" w:space="0" w:color="auto"/>
              <w:left w:val="single" w:sz="4" w:space="0" w:color="auto"/>
              <w:bottom w:val="single" w:sz="4" w:space="0" w:color="auto"/>
              <w:right w:val="single" w:sz="4" w:space="0" w:color="auto"/>
            </w:tcBorders>
            <w:hideMark/>
          </w:tcPr>
          <w:p w14:paraId="78DDF8A8" w14:textId="77777777" w:rsidR="000210CE" w:rsidRPr="00D64AD6" w:rsidRDefault="000210CE" w:rsidP="00F07ABF">
            <w:pPr>
              <w:spacing w:after="0" w:line="240" w:lineRule="auto"/>
              <w:rPr>
                <w:rFonts w:ascii="Calibri" w:eastAsia="Calibri" w:hAnsi="Calibri" w:cs="Times New Roman"/>
                <w:sz w:val="20"/>
                <w:szCs w:val="20"/>
              </w:rPr>
            </w:pPr>
            <w:r w:rsidRPr="00D64AD6">
              <w:rPr>
                <w:rFonts w:ascii="Calibri" w:eastAsia="Calibri" w:hAnsi="Calibri" w:cs="Times New Roman"/>
                <w:sz w:val="20"/>
                <w:szCs w:val="20"/>
              </w:rPr>
              <w:t>Hispanic or Latino</w:t>
            </w:r>
          </w:p>
        </w:tc>
        <w:tc>
          <w:tcPr>
            <w:tcW w:w="933" w:type="dxa"/>
            <w:tcBorders>
              <w:top w:val="single" w:sz="4" w:space="0" w:color="auto"/>
              <w:left w:val="single" w:sz="4" w:space="0" w:color="auto"/>
              <w:bottom w:val="single" w:sz="4" w:space="0" w:color="auto"/>
              <w:right w:val="single" w:sz="4" w:space="0" w:color="auto"/>
            </w:tcBorders>
            <w:vAlign w:val="center"/>
            <w:hideMark/>
          </w:tcPr>
          <w:p w14:paraId="76993ABE" w14:textId="77777777" w:rsidR="000210CE" w:rsidRPr="00D64AD6" w:rsidRDefault="000210CE"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11</w:t>
            </w:r>
          </w:p>
        </w:tc>
        <w:tc>
          <w:tcPr>
            <w:tcW w:w="934" w:type="dxa"/>
            <w:tcBorders>
              <w:top w:val="single" w:sz="4" w:space="0" w:color="auto"/>
              <w:left w:val="single" w:sz="4" w:space="0" w:color="auto"/>
              <w:bottom w:val="single" w:sz="4" w:space="0" w:color="auto"/>
              <w:right w:val="single" w:sz="4" w:space="0" w:color="auto"/>
            </w:tcBorders>
            <w:vAlign w:val="center"/>
            <w:hideMark/>
          </w:tcPr>
          <w:p w14:paraId="6F6F72A6" w14:textId="77777777" w:rsidR="000210CE" w:rsidRPr="00D64AD6" w:rsidRDefault="000210CE"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18%</w:t>
            </w:r>
          </w:p>
        </w:tc>
        <w:tc>
          <w:tcPr>
            <w:tcW w:w="934" w:type="dxa"/>
            <w:tcBorders>
              <w:top w:val="single" w:sz="4" w:space="0" w:color="auto"/>
              <w:left w:val="single" w:sz="4" w:space="0" w:color="auto"/>
              <w:bottom w:val="single" w:sz="4" w:space="0" w:color="auto"/>
              <w:right w:val="single" w:sz="4" w:space="0" w:color="auto"/>
            </w:tcBorders>
            <w:vAlign w:val="center"/>
            <w:hideMark/>
          </w:tcPr>
          <w:p w14:paraId="218E2C3D" w14:textId="77777777" w:rsidR="000210CE" w:rsidRPr="00D64AD6" w:rsidRDefault="000210CE"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26%</w:t>
            </w:r>
          </w:p>
        </w:tc>
        <w:tc>
          <w:tcPr>
            <w:tcW w:w="934" w:type="dxa"/>
            <w:tcBorders>
              <w:top w:val="single" w:sz="4" w:space="0" w:color="auto"/>
              <w:left w:val="single" w:sz="4" w:space="0" w:color="auto"/>
              <w:bottom w:val="single" w:sz="4" w:space="0" w:color="auto"/>
              <w:right w:val="single" w:sz="36" w:space="0" w:color="auto"/>
            </w:tcBorders>
            <w:vAlign w:val="center"/>
            <w:hideMark/>
          </w:tcPr>
          <w:p w14:paraId="6643E338" w14:textId="77777777" w:rsidR="000210CE" w:rsidRPr="00D64AD6" w:rsidRDefault="000210CE"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33" w:type="dxa"/>
            <w:tcBorders>
              <w:top w:val="single" w:sz="4" w:space="0" w:color="auto"/>
              <w:left w:val="single" w:sz="36" w:space="0" w:color="auto"/>
              <w:bottom w:val="single" w:sz="4" w:space="0" w:color="auto"/>
              <w:right w:val="single" w:sz="4" w:space="0" w:color="auto"/>
            </w:tcBorders>
            <w:vAlign w:val="center"/>
            <w:hideMark/>
          </w:tcPr>
          <w:p w14:paraId="5570CAFC" w14:textId="77777777" w:rsidR="000210CE" w:rsidRPr="00D64AD6" w:rsidRDefault="000210CE"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w:t>
            </w:r>
          </w:p>
        </w:tc>
        <w:tc>
          <w:tcPr>
            <w:tcW w:w="934" w:type="dxa"/>
            <w:tcBorders>
              <w:top w:val="single" w:sz="4" w:space="0" w:color="auto"/>
              <w:left w:val="single" w:sz="4" w:space="0" w:color="auto"/>
              <w:bottom w:val="single" w:sz="4" w:space="0" w:color="auto"/>
              <w:right w:val="single" w:sz="4" w:space="0" w:color="auto"/>
            </w:tcBorders>
            <w:vAlign w:val="center"/>
            <w:hideMark/>
          </w:tcPr>
          <w:p w14:paraId="6328181C" w14:textId="77777777" w:rsidR="000210CE" w:rsidRPr="00D64AD6" w:rsidRDefault="000210CE"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34" w:type="dxa"/>
            <w:tcBorders>
              <w:top w:val="single" w:sz="4" w:space="0" w:color="auto"/>
              <w:left w:val="single" w:sz="4" w:space="0" w:color="auto"/>
              <w:bottom w:val="single" w:sz="4" w:space="0" w:color="auto"/>
              <w:right w:val="single" w:sz="4" w:space="0" w:color="auto"/>
            </w:tcBorders>
            <w:vAlign w:val="center"/>
            <w:hideMark/>
          </w:tcPr>
          <w:p w14:paraId="1431DFF6" w14:textId="77777777" w:rsidR="000210CE" w:rsidRPr="00D64AD6" w:rsidRDefault="000210CE"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53%</w:t>
            </w:r>
          </w:p>
        </w:tc>
        <w:tc>
          <w:tcPr>
            <w:tcW w:w="934" w:type="dxa"/>
            <w:tcBorders>
              <w:top w:val="single" w:sz="4" w:space="0" w:color="auto"/>
              <w:left w:val="single" w:sz="4" w:space="0" w:color="auto"/>
              <w:bottom w:val="single" w:sz="4" w:space="0" w:color="auto"/>
              <w:right w:val="single" w:sz="4" w:space="0" w:color="auto"/>
            </w:tcBorders>
            <w:vAlign w:val="center"/>
            <w:hideMark/>
          </w:tcPr>
          <w:p w14:paraId="5869A886" w14:textId="77777777" w:rsidR="000210CE" w:rsidRPr="00D64AD6" w:rsidRDefault="000210CE"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r>
      <w:tr w:rsidR="000210CE" w:rsidRPr="00D64AD6" w14:paraId="7E8F24E0" w14:textId="77777777" w:rsidTr="008805DD">
        <w:tc>
          <w:tcPr>
            <w:tcW w:w="2430" w:type="dxa"/>
            <w:tcBorders>
              <w:top w:val="single" w:sz="4" w:space="0" w:color="auto"/>
              <w:left w:val="single" w:sz="4" w:space="0" w:color="auto"/>
              <w:bottom w:val="single" w:sz="4" w:space="0" w:color="auto"/>
              <w:right w:val="single" w:sz="4" w:space="0" w:color="auto"/>
            </w:tcBorders>
            <w:shd w:val="clear" w:color="auto" w:fill="BFBFBF"/>
            <w:hideMark/>
          </w:tcPr>
          <w:p w14:paraId="1CF2434B" w14:textId="49D2CD76" w:rsidR="000210CE" w:rsidRPr="00D64AD6" w:rsidRDefault="000210CE" w:rsidP="00F07ABF">
            <w:pPr>
              <w:spacing w:after="0" w:line="240" w:lineRule="auto"/>
              <w:rPr>
                <w:rFonts w:ascii="Calibri" w:eastAsia="Calibri" w:hAnsi="Calibri" w:cs="Times New Roman"/>
                <w:sz w:val="20"/>
                <w:szCs w:val="20"/>
              </w:rPr>
            </w:pPr>
            <w:r w:rsidRPr="00D64AD6">
              <w:rPr>
                <w:rFonts w:ascii="Calibri" w:eastAsia="Calibri" w:hAnsi="Calibri" w:cs="Times New Roman"/>
                <w:sz w:val="20"/>
                <w:szCs w:val="20"/>
              </w:rPr>
              <w:t>Multi-Race, non-</w:t>
            </w:r>
            <w:r w:rsidR="006C2874">
              <w:rPr>
                <w:rFonts w:ascii="Calibri" w:eastAsia="Calibri" w:hAnsi="Calibri" w:cs="Times New Roman"/>
                <w:sz w:val="20"/>
                <w:szCs w:val="20"/>
              </w:rPr>
              <w:t>Hispanic/Latino</w:t>
            </w:r>
          </w:p>
        </w:tc>
        <w:tc>
          <w:tcPr>
            <w:tcW w:w="93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50C56C9" w14:textId="77777777" w:rsidR="000210CE" w:rsidRPr="00D64AD6" w:rsidRDefault="000210CE"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w:t>
            </w:r>
          </w:p>
        </w:tc>
        <w:tc>
          <w:tcPr>
            <w:tcW w:w="9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56A1BE3" w14:textId="77777777" w:rsidR="000210CE" w:rsidRPr="00D64AD6" w:rsidRDefault="000210CE"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2BC9627" w14:textId="77777777" w:rsidR="000210CE" w:rsidRPr="00D64AD6" w:rsidRDefault="000210CE"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51%</w:t>
            </w:r>
          </w:p>
        </w:tc>
        <w:tc>
          <w:tcPr>
            <w:tcW w:w="934" w:type="dxa"/>
            <w:tcBorders>
              <w:top w:val="single" w:sz="4" w:space="0" w:color="auto"/>
              <w:left w:val="single" w:sz="4" w:space="0" w:color="auto"/>
              <w:bottom w:val="single" w:sz="4" w:space="0" w:color="auto"/>
              <w:right w:val="single" w:sz="36" w:space="0" w:color="auto"/>
            </w:tcBorders>
            <w:shd w:val="clear" w:color="auto" w:fill="BFBFBF"/>
            <w:vAlign w:val="center"/>
            <w:hideMark/>
          </w:tcPr>
          <w:p w14:paraId="37D922F8" w14:textId="77777777" w:rsidR="000210CE" w:rsidRPr="00D64AD6" w:rsidRDefault="000210CE"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33" w:type="dxa"/>
            <w:tcBorders>
              <w:top w:val="single" w:sz="4" w:space="0" w:color="auto"/>
              <w:left w:val="single" w:sz="36" w:space="0" w:color="auto"/>
              <w:bottom w:val="single" w:sz="4" w:space="0" w:color="auto"/>
              <w:right w:val="single" w:sz="4" w:space="0" w:color="auto"/>
            </w:tcBorders>
            <w:shd w:val="clear" w:color="auto" w:fill="BFBFBF"/>
            <w:vAlign w:val="center"/>
            <w:hideMark/>
          </w:tcPr>
          <w:p w14:paraId="201F64E7" w14:textId="77777777" w:rsidR="000210CE" w:rsidRPr="00D64AD6" w:rsidRDefault="000210CE"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w:t>
            </w:r>
          </w:p>
        </w:tc>
        <w:tc>
          <w:tcPr>
            <w:tcW w:w="9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F6EBF77" w14:textId="77777777" w:rsidR="000210CE" w:rsidRPr="00D64AD6" w:rsidRDefault="000210CE"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6B4385D" w14:textId="77777777" w:rsidR="000210CE" w:rsidRPr="00D64AD6" w:rsidRDefault="000210CE"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76%</w:t>
            </w:r>
          </w:p>
        </w:tc>
        <w:tc>
          <w:tcPr>
            <w:tcW w:w="9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AE2EC46" w14:textId="77777777" w:rsidR="000210CE" w:rsidRPr="00D64AD6" w:rsidRDefault="000210CE"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r>
      <w:tr w:rsidR="000210CE" w:rsidRPr="00D64AD6" w14:paraId="6D144B60" w14:textId="77777777" w:rsidTr="008805DD">
        <w:tc>
          <w:tcPr>
            <w:tcW w:w="2430" w:type="dxa"/>
            <w:tcBorders>
              <w:top w:val="single" w:sz="4" w:space="0" w:color="auto"/>
              <w:left w:val="single" w:sz="4" w:space="0" w:color="auto"/>
              <w:bottom w:val="single" w:sz="4" w:space="0" w:color="auto"/>
              <w:right w:val="single" w:sz="4" w:space="0" w:color="auto"/>
            </w:tcBorders>
            <w:hideMark/>
          </w:tcPr>
          <w:p w14:paraId="54869159" w14:textId="77777777" w:rsidR="000210CE" w:rsidRPr="00D64AD6" w:rsidRDefault="000210CE" w:rsidP="00F07ABF">
            <w:pPr>
              <w:spacing w:after="0" w:line="240" w:lineRule="auto"/>
              <w:rPr>
                <w:rFonts w:ascii="Calibri" w:eastAsia="Calibri" w:hAnsi="Calibri" w:cs="Times New Roman"/>
                <w:sz w:val="20"/>
                <w:szCs w:val="20"/>
              </w:rPr>
            </w:pPr>
            <w:r w:rsidRPr="00D64AD6">
              <w:rPr>
                <w:rFonts w:ascii="Calibri" w:eastAsia="Calibri" w:hAnsi="Calibri" w:cs="Times New Roman"/>
                <w:sz w:val="20"/>
                <w:szCs w:val="20"/>
              </w:rPr>
              <w:t>White</w:t>
            </w:r>
          </w:p>
        </w:tc>
        <w:tc>
          <w:tcPr>
            <w:tcW w:w="933" w:type="dxa"/>
            <w:tcBorders>
              <w:top w:val="single" w:sz="4" w:space="0" w:color="auto"/>
              <w:left w:val="single" w:sz="4" w:space="0" w:color="auto"/>
              <w:bottom w:val="single" w:sz="4" w:space="0" w:color="auto"/>
              <w:right w:val="single" w:sz="4" w:space="0" w:color="auto"/>
            </w:tcBorders>
            <w:vAlign w:val="center"/>
            <w:hideMark/>
          </w:tcPr>
          <w:p w14:paraId="4982D36E" w14:textId="77777777" w:rsidR="000210CE" w:rsidRPr="00D64AD6" w:rsidRDefault="000210CE"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122</w:t>
            </w:r>
          </w:p>
        </w:tc>
        <w:tc>
          <w:tcPr>
            <w:tcW w:w="934" w:type="dxa"/>
            <w:tcBorders>
              <w:top w:val="single" w:sz="4" w:space="0" w:color="auto"/>
              <w:left w:val="single" w:sz="4" w:space="0" w:color="auto"/>
              <w:bottom w:val="single" w:sz="4" w:space="0" w:color="auto"/>
              <w:right w:val="single" w:sz="4" w:space="0" w:color="auto"/>
            </w:tcBorders>
            <w:vAlign w:val="center"/>
            <w:hideMark/>
          </w:tcPr>
          <w:p w14:paraId="3AF60378" w14:textId="77777777" w:rsidR="000210CE" w:rsidRPr="00D64AD6" w:rsidRDefault="000210CE"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52%</w:t>
            </w:r>
          </w:p>
        </w:tc>
        <w:tc>
          <w:tcPr>
            <w:tcW w:w="934" w:type="dxa"/>
            <w:tcBorders>
              <w:top w:val="single" w:sz="4" w:space="0" w:color="auto"/>
              <w:left w:val="single" w:sz="4" w:space="0" w:color="auto"/>
              <w:bottom w:val="single" w:sz="4" w:space="0" w:color="auto"/>
              <w:right w:val="single" w:sz="4" w:space="0" w:color="auto"/>
            </w:tcBorders>
            <w:vAlign w:val="center"/>
            <w:hideMark/>
          </w:tcPr>
          <w:p w14:paraId="0AEFEAA3" w14:textId="77777777" w:rsidR="000210CE" w:rsidRPr="00D64AD6" w:rsidRDefault="000210CE"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56%</w:t>
            </w:r>
          </w:p>
        </w:tc>
        <w:tc>
          <w:tcPr>
            <w:tcW w:w="934" w:type="dxa"/>
            <w:tcBorders>
              <w:top w:val="single" w:sz="4" w:space="0" w:color="auto"/>
              <w:left w:val="single" w:sz="4" w:space="0" w:color="auto"/>
              <w:bottom w:val="single" w:sz="4" w:space="0" w:color="auto"/>
              <w:right w:val="single" w:sz="36" w:space="0" w:color="auto"/>
            </w:tcBorders>
            <w:vAlign w:val="center"/>
            <w:hideMark/>
          </w:tcPr>
          <w:p w14:paraId="3109331A" w14:textId="77777777" w:rsidR="000210CE" w:rsidRPr="00D64AD6" w:rsidRDefault="000210CE"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w:t>
            </w:r>
          </w:p>
        </w:tc>
        <w:tc>
          <w:tcPr>
            <w:tcW w:w="933" w:type="dxa"/>
            <w:tcBorders>
              <w:top w:val="single" w:sz="4" w:space="0" w:color="auto"/>
              <w:left w:val="single" w:sz="36" w:space="0" w:color="auto"/>
              <w:bottom w:val="single" w:sz="4" w:space="0" w:color="auto"/>
              <w:right w:val="single" w:sz="4" w:space="0" w:color="auto"/>
            </w:tcBorders>
            <w:vAlign w:val="center"/>
            <w:hideMark/>
          </w:tcPr>
          <w:p w14:paraId="48FA35A6" w14:textId="77777777" w:rsidR="000210CE" w:rsidRPr="00D64AD6" w:rsidRDefault="000210CE"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48</w:t>
            </w:r>
          </w:p>
        </w:tc>
        <w:tc>
          <w:tcPr>
            <w:tcW w:w="934" w:type="dxa"/>
            <w:tcBorders>
              <w:top w:val="single" w:sz="4" w:space="0" w:color="auto"/>
              <w:left w:val="single" w:sz="4" w:space="0" w:color="auto"/>
              <w:bottom w:val="single" w:sz="4" w:space="0" w:color="auto"/>
              <w:right w:val="single" w:sz="4" w:space="0" w:color="auto"/>
            </w:tcBorders>
            <w:vAlign w:val="center"/>
            <w:hideMark/>
          </w:tcPr>
          <w:p w14:paraId="41E90CE7" w14:textId="77777777" w:rsidR="000210CE" w:rsidRPr="00D64AD6" w:rsidRDefault="000210CE"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79%</w:t>
            </w:r>
          </w:p>
        </w:tc>
        <w:tc>
          <w:tcPr>
            <w:tcW w:w="934" w:type="dxa"/>
            <w:tcBorders>
              <w:top w:val="single" w:sz="4" w:space="0" w:color="auto"/>
              <w:left w:val="single" w:sz="4" w:space="0" w:color="auto"/>
              <w:bottom w:val="single" w:sz="4" w:space="0" w:color="auto"/>
              <w:right w:val="single" w:sz="4" w:space="0" w:color="auto"/>
            </w:tcBorders>
            <w:vAlign w:val="center"/>
            <w:hideMark/>
          </w:tcPr>
          <w:p w14:paraId="24A0CD77" w14:textId="77777777" w:rsidR="000210CE" w:rsidRPr="00D64AD6" w:rsidRDefault="000210CE"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81%</w:t>
            </w:r>
          </w:p>
        </w:tc>
        <w:tc>
          <w:tcPr>
            <w:tcW w:w="934" w:type="dxa"/>
            <w:tcBorders>
              <w:top w:val="single" w:sz="4" w:space="0" w:color="auto"/>
              <w:left w:val="single" w:sz="4" w:space="0" w:color="auto"/>
              <w:bottom w:val="single" w:sz="4" w:space="0" w:color="auto"/>
              <w:right w:val="single" w:sz="4" w:space="0" w:color="auto"/>
            </w:tcBorders>
            <w:vAlign w:val="center"/>
            <w:hideMark/>
          </w:tcPr>
          <w:p w14:paraId="47F71603" w14:textId="77777777" w:rsidR="000210CE" w:rsidRPr="00D64AD6" w:rsidRDefault="000210CE"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w:t>
            </w:r>
          </w:p>
        </w:tc>
      </w:tr>
      <w:tr w:rsidR="000210CE" w:rsidRPr="00D64AD6" w14:paraId="679A067D" w14:textId="77777777" w:rsidTr="008805DD">
        <w:tc>
          <w:tcPr>
            <w:tcW w:w="2430" w:type="dxa"/>
            <w:tcBorders>
              <w:top w:val="single" w:sz="4" w:space="0" w:color="auto"/>
              <w:left w:val="single" w:sz="4" w:space="0" w:color="auto"/>
              <w:bottom w:val="single" w:sz="4" w:space="0" w:color="auto"/>
              <w:right w:val="single" w:sz="4" w:space="0" w:color="auto"/>
            </w:tcBorders>
            <w:shd w:val="clear" w:color="auto" w:fill="BFBFBF"/>
            <w:hideMark/>
          </w:tcPr>
          <w:p w14:paraId="3E9C9D5B" w14:textId="77777777" w:rsidR="000210CE" w:rsidRPr="00D64AD6" w:rsidRDefault="000210CE" w:rsidP="00F07ABF">
            <w:pPr>
              <w:spacing w:after="0" w:line="240" w:lineRule="auto"/>
              <w:rPr>
                <w:rFonts w:ascii="Calibri" w:eastAsia="Calibri" w:hAnsi="Calibri" w:cs="Times New Roman"/>
                <w:sz w:val="20"/>
                <w:szCs w:val="20"/>
              </w:rPr>
            </w:pPr>
            <w:r w:rsidRPr="00D64AD6">
              <w:rPr>
                <w:rFonts w:ascii="Calibri" w:eastAsia="Calibri" w:hAnsi="Calibri" w:cs="Times New Roman"/>
                <w:sz w:val="20"/>
                <w:szCs w:val="20"/>
              </w:rPr>
              <w:t>High Needs</w:t>
            </w:r>
          </w:p>
        </w:tc>
        <w:tc>
          <w:tcPr>
            <w:tcW w:w="93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94D9316" w14:textId="77777777" w:rsidR="000210CE" w:rsidRPr="00D64AD6" w:rsidRDefault="000210CE"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67</w:t>
            </w:r>
          </w:p>
        </w:tc>
        <w:tc>
          <w:tcPr>
            <w:tcW w:w="9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0108377" w14:textId="77777777" w:rsidR="000210CE" w:rsidRPr="00D64AD6" w:rsidRDefault="000210CE"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33%</w:t>
            </w:r>
          </w:p>
        </w:tc>
        <w:tc>
          <w:tcPr>
            <w:tcW w:w="9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4904938" w14:textId="77777777" w:rsidR="000210CE" w:rsidRPr="00D64AD6" w:rsidRDefault="000210CE"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27%</w:t>
            </w:r>
          </w:p>
        </w:tc>
        <w:tc>
          <w:tcPr>
            <w:tcW w:w="934" w:type="dxa"/>
            <w:tcBorders>
              <w:top w:val="single" w:sz="4" w:space="0" w:color="auto"/>
              <w:left w:val="single" w:sz="4" w:space="0" w:color="auto"/>
              <w:bottom w:val="single" w:sz="4" w:space="0" w:color="auto"/>
              <w:right w:val="single" w:sz="36" w:space="0" w:color="auto"/>
            </w:tcBorders>
            <w:shd w:val="clear" w:color="auto" w:fill="BFBFBF"/>
            <w:vAlign w:val="center"/>
            <w:hideMark/>
          </w:tcPr>
          <w:p w14:paraId="4E55ACC7" w14:textId="77777777" w:rsidR="000210CE" w:rsidRPr="00D64AD6" w:rsidRDefault="000210CE"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6</w:t>
            </w:r>
          </w:p>
        </w:tc>
        <w:tc>
          <w:tcPr>
            <w:tcW w:w="933" w:type="dxa"/>
            <w:tcBorders>
              <w:top w:val="single" w:sz="4" w:space="0" w:color="auto"/>
              <w:left w:val="single" w:sz="36" w:space="0" w:color="auto"/>
              <w:bottom w:val="single" w:sz="4" w:space="0" w:color="auto"/>
              <w:right w:val="single" w:sz="4" w:space="0" w:color="auto"/>
            </w:tcBorders>
            <w:shd w:val="clear" w:color="auto" w:fill="BFBFBF"/>
            <w:vAlign w:val="center"/>
            <w:hideMark/>
          </w:tcPr>
          <w:p w14:paraId="47D23A6A" w14:textId="77777777" w:rsidR="000210CE" w:rsidRPr="00D64AD6" w:rsidRDefault="000210CE"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19</w:t>
            </w:r>
          </w:p>
        </w:tc>
        <w:tc>
          <w:tcPr>
            <w:tcW w:w="9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717D277" w14:textId="77777777" w:rsidR="000210CE" w:rsidRPr="00D64AD6" w:rsidRDefault="000210CE"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63%</w:t>
            </w:r>
          </w:p>
        </w:tc>
        <w:tc>
          <w:tcPr>
            <w:tcW w:w="9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7F216E5" w14:textId="77777777" w:rsidR="000210CE" w:rsidRPr="00D64AD6" w:rsidRDefault="000210CE"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53%</w:t>
            </w:r>
          </w:p>
        </w:tc>
        <w:tc>
          <w:tcPr>
            <w:tcW w:w="9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D6505BD" w14:textId="77777777" w:rsidR="000210CE" w:rsidRPr="00D64AD6" w:rsidRDefault="000210CE"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10</w:t>
            </w:r>
          </w:p>
        </w:tc>
      </w:tr>
      <w:tr w:rsidR="000210CE" w:rsidRPr="00D64AD6" w14:paraId="6A7E7D12" w14:textId="77777777" w:rsidTr="008805DD">
        <w:tc>
          <w:tcPr>
            <w:tcW w:w="2430" w:type="dxa"/>
            <w:tcBorders>
              <w:top w:val="single" w:sz="4" w:space="0" w:color="auto"/>
              <w:left w:val="single" w:sz="4" w:space="0" w:color="auto"/>
              <w:bottom w:val="single" w:sz="4" w:space="0" w:color="auto"/>
              <w:right w:val="single" w:sz="4" w:space="0" w:color="auto"/>
            </w:tcBorders>
            <w:hideMark/>
          </w:tcPr>
          <w:p w14:paraId="1AF7D9A8" w14:textId="0EEFF992" w:rsidR="000210CE" w:rsidRPr="00D64AD6" w:rsidRDefault="006C2874" w:rsidP="00F07ABF">
            <w:pPr>
              <w:spacing w:after="0" w:line="240" w:lineRule="auto"/>
              <w:rPr>
                <w:rFonts w:ascii="Calibri" w:eastAsia="Calibri" w:hAnsi="Calibri" w:cs="Times New Roman"/>
                <w:sz w:val="20"/>
                <w:szCs w:val="20"/>
              </w:rPr>
            </w:pPr>
            <w:r>
              <w:rPr>
                <w:rFonts w:ascii="Calibri" w:eastAsia="Calibri" w:hAnsi="Calibri" w:cs="Times New Roman"/>
                <w:sz w:val="20"/>
                <w:szCs w:val="20"/>
              </w:rPr>
              <w:t>Econ. Disadvantaged</w:t>
            </w:r>
          </w:p>
        </w:tc>
        <w:tc>
          <w:tcPr>
            <w:tcW w:w="933" w:type="dxa"/>
            <w:tcBorders>
              <w:top w:val="single" w:sz="4" w:space="0" w:color="auto"/>
              <w:left w:val="single" w:sz="4" w:space="0" w:color="auto"/>
              <w:bottom w:val="single" w:sz="4" w:space="0" w:color="auto"/>
              <w:right w:val="single" w:sz="4" w:space="0" w:color="auto"/>
            </w:tcBorders>
            <w:vAlign w:val="center"/>
            <w:hideMark/>
          </w:tcPr>
          <w:p w14:paraId="3165B941" w14:textId="77777777" w:rsidR="000210CE" w:rsidRPr="00D64AD6" w:rsidRDefault="000210CE"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56</w:t>
            </w:r>
          </w:p>
        </w:tc>
        <w:tc>
          <w:tcPr>
            <w:tcW w:w="934" w:type="dxa"/>
            <w:tcBorders>
              <w:top w:val="single" w:sz="4" w:space="0" w:color="auto"/>
              <w:left w:val="single" w:sz="4" w:space="0" w:color="auto"/>
              <w:bottom w:val="single" w:sz="4" w:space="0" w:color="auto"/>
              <w:right w:val="single" w:sz="4" w:space="0" w:color="auto"/>
            </w:tcBorders>
            <w:vAlign w:val="center"/>
            <w:hideMark/>
          </w:tcPr>
          <w:p w14:paraId="2680C76F" w14:textId="77777777" w:rsidR="000210CE" w:rsidRPr="00D64AD6" w:rsidRDefault="000210CE"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39%</w:t>
            </w:r>
          </w:p>
        </w:tc>
        <w:tc>
          <w:tcPr>
            <w:tcW w:w="934" w:type="dxa"/>
            <w:tcBorders>
              <w:top w:val="single" w:sz="4" w:space="0" w:color="auto"/>
              <w:left w:val="single" w:sz="4" w:space="0" w:color="auto"/>
              <w:bottom w:val="single" w:sz="4" w:space="0" w:color="auto"/>
              <w:right w:val="single" w:sz="4" w:space="0" w:color="auto"/>
            </w:tcBorders>
            <w:vAlign w:val="center"/>
            <w:hideMark/>
          </w:tcPr>
          <w:p w14:paraId="356FB87A" w14:textId="77777777" w:rsidR="000210CE" w:rsidRPr="00D64AD6" w:rsidRDefault="000210CE"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27%</w:t>
            </w:r>
          </w:p>
        </w:tc>
        <w:tc>
          <w:tcPr>
            <w:tcW w:w="934" w:type="dxa"/>
            <w:tcBorders>
              <w:top w:val="single" w:sz="4" w:space="0" w:color="auto"/>
              <w:left w:val="single" w:sz="4" w:space="0" w:color="auto"/>
              <w:bottom w:val="single" w:sz="4" w:space="0" w:color="auto"/>
              <w:right w:val="single" w:sz="36" w:space="0" w:color="auto"/>
            </w:tcBorders>
            <w:vAlign w:val="center"/>
            <w:hideMark/>
          </w:tcPr>
          <w:p w14:paraId="1A050148" w14:textId="77777777" w:rsidR="000210CE" w:rsidRPr="00D64AD6" w:rsidRDefault="000210CE"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13</w:t>
            </w:r>
          </w:p>
        </w:tc>
        <w:tc>
          <w:tcPr>
            <w:tcW w:w="933" w:type="dxa"/>
            <w:tcBorders>
              <w:top w:val="single" w:sz="4" w:space="0" w:color="auto"/>
              <w:left w:val="single" w:sz="36" w:space="0" w:color="auto"/>
              <w:bottom w:val="single" w:sz="4" w:space="0" w:color="auto"/>
              <w:right w:val="single" w:sz="4" w:space="0" w:color="auto"/>
            </w:tcBorders>
            <w:vAlign w:val="center"/>
            <w:hideMark/>
          </w:tcPr>
          <w:p w14:paraId="4D0EDC48" w14:textId="77777777" w:rsidR="000210CE" w:rsidRPr="00D64AD6" w:rsidRDefault="000210CE"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12</w:t>
            </w:r>
          </w:p>
        </w:tc>
        <w:tc>
          <w:tcPr>
            <w:tcW w:w="934" w:type="dxa"/>
            <w:tcBorders>
              <w:top w:val="single" w:sz="4" w:space="0" w:color="auto"/>
              <w:left w:val="single" w:sz="4" w:space="0" w:color="auto"/>
              <w:bottom w:val="single" w:sz="4" w:space="0" w:color="auto"/>
              <w:right w:val="single" w:sz="4" w:space="0" w:color="auto"/>
            </w:tcBorders>
            <w:vAlign w:val="center"/>
            <w:hideMark/>
          </w:tcPr>
          <w:p w14:paraId="4E2587AD" w14:textId="77777777" w:rsidR="000210CE" w:rsidRPr="00D64AD6" w:rsidRDefault="000210CE"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92%</w:t>
            </w:r>
          </w:p>
        </w:tc>
        <w:tc>
          <w:tcPr>
            <w:tcW w:w="934" w:type="dxa"/>
            <w:tcBorders>
              <w:top w:val="single" w:sz="4" w:space="0" w:color="auto"/>
              <w:left w:val="single" w:sz="4" w:space="0" w:color="auto"/>
              <w:bottom w:val="single" w:sz="4" w:space="0" w:color="auto"/>
              <w:right w:val="single" w:sz="4" w:space="0" w:color="auto"/>
            </w:tcBorders>
            <w:vAlign w:val="center"/>
            <w:hideMark/>
          </w:tcPr>
          <w:p w14:paraId="10D2E9AB" w14:textId="77777777" w:rsidR="000210CE" w:rsidRPr="00D64AD6" w:rsidRDefault="000210CE"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54%</w:t>
            </w:r>
          </w:p>
        </w:tc>
        <w:tc>
          <w:tcPr>
            <w:tcW w:w="934" w:type="dxa"/>
            <w:tcBorders>
              <w:top w:val="single" w:sz="4" w:space="0" w:color="auto"/>
              <w:left w:val="single" w:sz="4" w:space="0" w:color="auto"/>
              <w:bottom w:val="single" w:sz="4" w:space="0" w:color="auto"/>
              <w:right w:val="single" w:sz="4" w:space="0" w:color="auto"/>
            </w:tcBorders>
            <w:vAlign w:val="center"/>
            <w:hideMark/>
          </w:tcPr>
          <w:p w14:paraId="065AF53B" w14:textId="77777777" w:rsidR="000210CE" w:rsidRPr="00D64AD6" w:rsidRDefault="000210CE"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38</w:t>
            </w:r>
          </w:p>
        </w:tc>
      </w:tr>
      <w:tr w:rsidR="000210CE" w:rsidRPr="00D64AD6" w14:paraId="41604418" w14:textId="77777777" w:rsidTr="008805DD">
        <w:tc>
          <w:tcPr>
            <w:tcW w:w="2430" w:type="dxa"/>
            <w:tcBorders>
              <w:top w:val="single" w:sz="4" w:space="0" w:color="auto"/>
              <w:left w:val="single" w:sz="4" w:space="0" w:color="auto"/>
              <w:bottom w:val="single" w:sz="4" w:space="0" w:color="auto"/>
              <w:right w:val="single" w:sz="4" w:space="0" w:color="auto"/>
            </w:tcBorders>
            <w:shd w:val="clear" w:color="auto" w:fill="BFBFBF"/>
            <w:hideMark/>
          </w:tcPr>
          <w:p w14:paraId="119114ED" w14:textId="557AC8E1" w:rsidR="000210CE" w:rsidRPr="00D64AD6" w:rsidRDefault="000210CE" w:rsidP="00F07ABF">
            <w:pPr>
              <w:spacing w:after="0" w:line="240" w:lineRule="auto"/>
              <w:rPr>
                <w:rFonts w:ascii="Calibri" w:eastAsia="Calibri" w:hAnsi="Calibri" w:cs="Times New Roman"/>
                <w:sz w:val="20"/>
                <w:szCs w:val="20"/>
              </w:rPr>
            </w:pPr>
            <w:r w:rsidRPr="00D64AD6">
              <w:rPr>
                <w:rFonts w:ascii="Calibri" w:eastAsia="Calibri" w:hAnsi="Calibri" w:cs="Times New Roman"/>
                <w:sz w:val="20"/>
                <w:szCs w:val="20"/>
              </w:rPr>
              <w:t>E</w:t>
            </w:r>
            <w:r w:rsidR="006C2874">
              <w:rPr>
                <w:rFonts w:ascii="Calibri" w:eastAsia="Calibri" w:hAnsi="Calibri" w:cs="Times New Roman"/>
                <w:sz w:val="20"/>
                <w:szCs w:val="20"/>
              </w:rPr>
              <w:t xml:space="preserve">nglish </w:t>
            </w:r>
            <w:r w:rsidRPr="00D64AD6">
              <w:rPr>
                <w:rFonts w:ascii="Calibri" w:eastAsia="Calibri" w:hAnsi="Calibri" w:cs="Times New Roman"/>
                <w:sz w:val="20"/>
                <w:szCs w:val="20"/>
              </w:rPr>
              <w:t>L</w:t>
            </w:r>
            <w:r w:rsidR="006C2874">
              <w:rPr>
                <w:rFonts w:ascii="Calibri" w:eastAsia="Calibri" w:hAnsi="Calibri" w:cs="Times New Roman"/>
                <w:sz w:val="20"/>
                <w:szCs w:val="20"/>
              </w:rPr>
              <w:t>earners</w:t>
            </w:r>
            <w:r w:rsidRPr="00D64AD6">
              <w:rPr>
                <w:rFonts w:ascii="Calibri" w:eastAsia="Calibri" w:hAnsi="Calibri" w:cs="Times New Roman"/>
                <w:sz w:val="20"/>
                <w:szCs w:val="20"/>
              </w:rPr>
              <w:t xml:space="preserve"> </w:t>
            </w:r>
          </w:p>
        </w:tc>
        <w:tc>
          <w:tcPr>
            <w:tcW w:w="93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5DC8578" w14:textId="485DAAFD" w:rsidR="000210CE" w:rsidRPr="00D64AD6" w:rsidRDefault="003D3E88" w:rsidP="008805DD">
            <w:pPr>
              <w:spacing w:after="0" w:line="240" w:lineRule="auto"/>
              <w:jc w:val="center"/>
              <w:rPr>
                <w:rFonts w:ascii="Calibri" w:eastAsia="Calibri" w:hAnsi="Calibri" w:cs="Calibri"/>
                <w:sz w:val="20"/>
                <w:szCs w:val="20"/>
              </w:rPr>
            </w:pPr>
            <w:r>
              <w:rPr>
                <w:rFonts w:ascii="Calibri" w:eastAsia="Calibri" w:hAnsi="Calibri" w:cs="Calibri"/>
                <w:sz w:val="20"/>
                <w:szCs w:val="20"/>
              </w:rPr>
              <w:t>5</w:t>
            </w:r>
          </w:p>
        </w:tc>
        <w:tc>
          <w:tcPr>
            <w:tcW w:w="9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7F8F700" w14:textId="162E2EDF" w:rsidR="000210CE" w:rsidRPr="00D64AD6" w:rsidRDefault="003D3E88" w:rsidP="008805DD">
            <w:pPr>
              <w:spacing w:after="0" w:line="240" w:lineRule="auto"/>
              <w:jc w:val="center"/>
              <w:rPr>
                <w:rFonts w:ascii="Calibri" w:eastAsia="Calibri" w:hAnsi="Calibri" w:cs="Calibri"/>
                <w:sz w:val="20"/>
                <w:szCs w:val="20"/>
              </w:rPr>
            </w:pPr>
            <w:r>
              <w:rPr>
                <w:rFonts w:ascii="Calibri" w:eastAsia="Calibri" w:hAnsi="Calibri" w:cs="Calibri"/>
                <w:sz w:val="20"/>
                <w:szCs w:val="20"/>
              </w:rPr>
              <w:t>--</w:t>
            </w:r>
          </w:p>
        </w:tc>
        <w:tc>
          <w:tcPr>
            <w:tcW w:w="9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528B3DC" w14:textId="0DDF75C9" w:rsidR="000210CE" w:rsidRPr="00D64AD6" w:rsidRDefault="003D3E88" w:rsidP="008805DD">
            <w:pPr>
              <w:spacing w:after="0" w:line="240" w:lineRule="auto"/>
              <w:jc w:val="center"/>
              <w:rPr>
                <w:rFonts w:ascii="Calibri" w:eastAsia="Calibri" w:hAnsi="Calibri" w:cs="Calibri"/>
                <w:sz w:val="20"/>
                <w:szCs w:val="20"/>
              </w:rPr>
            </w:pPr>
            <w:r>
              <w:rPr>
                <w:rFonts w:ascii="Calibri" w:eastAsia="Calibri" w:hAnsi="Calibri" w:cs="Calibri"/>
                <w:sz w:val="20"/>
                <w:szCs w:val="20"/>
              </w:rPr>
              <w:t>23</w:t>
            </w:r>
            <w:r w:rsidR="000210CE" w:rsidRPr="00D64AD6">
              <w:rPr>
                <w:rFonts w:ascii="Calibri" w:eastAsia="Calibri" w:hAnsi="Calibri" w:cs="Calibri"/>
                <w:sz w:val="20"/>
                <w:szCs w:val="20"/>
              </w:rPr>
              <w:t>%</w:t>
            </w:r>
          </w:p>
        </w:tc>
        <w:tc>
          <w:tcPr>
            <w:tcW w:w="934" w:type="dxa"/>
            <w:tcBorders>
              <w:top w:val="single" w:sz="4" w:space="0" w:color="auto"/>
              <w:left w:val="single" w:sz="4" w:space="0" w:color="auto"/>
              <w:bottom w:val="single" w:sz="4" w:space="0" w:color="auto"/>
              <w:right w:val="single" w:sz="36" w:space="0" w:color="auto"/>
            </w:tcBorders>
            <w:shd w:val="clear" w:color="auto" w:fill="BFBFBF"/>
            <w:vAlign w:val="center"/>
            <w:hideMark/>
          </w:tcPr>
          <w:p w14:paraId="2588D850" w14:textId="38529536" w:rsidR="000210CE" w:rsidRPr="00D64AD6" w:rsidRDefault="003D3E88" w:rsidP="008805DD">
            <w:pPr>
              <w:spacing w:after="0" w:line="240" w:lineRule="auto"/>
              <w:jc w:val="center"/>
              <w:rPr>
                <w:rFonts w:ascii="Calibri" w:eastAsia="Calibri" w:hAnsi="Calibri" w:cs="Calibri"/>
                <w:sz w:val="20"/>
                <w:szCs w:val="20"/>
              </w:rPr>
            </w:pPr>
            <w:r>
              <w:rPr>
                <w:rFonts w:ascii="Calibri" w:eastAsia="Calibri" w:hAnsi="Calibri" w:cs="Calibri"/>
                <w:sz w:val="20"/>
                <w:szCs w:val="20"/>
              </w:rPr>
              <w:t>--</w:t>
            </w:r>
          </w:p>
        </w:tc>
        <w:tc>
          <w:tcPr>
            <w:tcW w:w="933" w:type="dxa"/>
            <w:tcBorders>
              <w:top w:val="single" w:sz="4" w:space="0" w:color="auto"/>
              <w:left w:val="single" w:sz="36" w:space="0" w:color="auto"/>
              <w:bottom w:val="single" w:sz="4" w:space="0" w:color="auto"/>
              <w:right w:val="single" w:sz="4" w:space="0" w:color="auto"/>
            </w:tcBorders>
            <w:shd w:val="clear" w:color="auto" w:fill="BFBFBF"/>
            <w:vAlign w:val="center"/>
            <w:hideMark/>
          </w:tcPr>
          <w:p w14:paraId="0DDF434B" w14:textId="667810BF" w:rsidR="000210CE" w:rsidRPr="00D64AD6" w:rsidRDefault="003D3E88" w:rsidP="008805DD">
            <w:pPr>
              <w:spacing w:after="0" w:line="240" w:lineRule="auto"/>
              <w:jc w:val="center"/>
              <w:rPr>
                <w:rFonts w:ascii="Calibri" w:eastAsia="Calibri" w:hAnsi="Calibri" w:cs="Calibri"/>
                <w:sz w:val="20"/>
                <w:szCs w:val="20"/>
              </w:rPr>
            </w:pPr>
            <w:r>
              <w:rPr>
                <w:rFonts w:ascii="Calibri" w:eastAsia="Calibri" w:hAnsi="Calibri" w:cs="Calibri"/>
                <w:sz w:val="20"/>
                <w:szCs w:val="20"/>
              </w:rPr>
              <w:t>2</w:t>
            </w:r>
          </w:p>
        </w:tc>
        <w:tc>
          <w:tcPr>
            <w:tcW w:w="9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92539A3" w14:textId="77777777" w:rsidR="000210CE" w:rsidRPr="00D64AD6" w:rsidRDefault="000210CE"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420EE31" w14:textId="3595C6BB" w:rsidR="000210CE" w:rsidRPr="00D64AD6" w:rsidRDefault="000210CE"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w:t>
            </w:r>
            <w:r w:rsidR="003D3E88">
              <w:rPr>
                <w:rFonts w:ascii="Calibri" w:eastAsia="Calibri" w:hAnsi="Calibri" w:cs="Calibri"/>
                <w:sz w:val="20"/>
                <w:szCs w:val="20"/>
              </w:rPr>
              <w:t>9</w:t>
            </w:r>
            <w:r w:rsidRPr="00D64AD6">
              <w:rPr>
                <w:rFonts w:ascii="Calibri" w:eastAsia="Calibri" w:hAnsi="Calibri" w:cs="Calibri"/>
                <w:sz w:val="20"/>
                <w:szCs w:val="20"/>
              </w:rPr>
              <w:t>%</w:t>
            </w:r>
          </w:p>
        </w:tc>
        <w:tc>
          <w:tcPr>
            <w:tcW w:w="9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E5EAEAE" w14:textId="77777777" w:rsidR="000210CE" w:rsidRPr="00D64AD6" w:rsidRDefault="000210CE"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r>
      <w:tr w:rsidR="003D3E88" w:rsidRPr="00D64AD6" w14:paraId="63259227" w14:textId="77777777" w:rsidTr="00BB44E4">
        <w:tc>
          <w:tcPr>
            <w:tcW w:w="2430" w:type="dxa"/>
            <w:tcBorders>
              <w:top w:val="single" w:sz="4" w:space="0" w:color="auto"/>
              <w:left w:val="single" w:sz="4" w:space="0" w:color="auto"/>
              <w:bottom w:val="single" w:sz="4" w:space="0" w:color="auto"/>
              <w:right w:val="single" w:sz="4" w:space="0" w:color="auto"/>
            </w:tcBorders>
            <w:hideMark/>
          </w:tcPr>
          <w:p w14:paraId="2521225D" w14:textId="227BEBE8" w:rsidR="003D3E88" w:rsidRPr="00D64AD6" w:rsidRDefault="003D3E88" w:rsidP="003D3E88">
            <w:pPr>
              <w:spacing w:after="0" w:line="240" w:lineRule="auto"/>
              <w:rPr>
                <w:rFonts w:ascii="Calibri" w:eastAsia="Calibri" w:hAnsi="Calibri" w:cs="Times New Roman"/>
                <w:sz w:val="20"/>
                <w:szCs w:val="20"/>
              </w:rPr>
            </w:pPr>
            <w:r>
              <w:rPr>
                <w:rFonts w:ascii="Calibri" w:eastAsia="Calibri" w:hAnsi="Calibri" w:cs="Times New Roman"/>
                <w:sz w:val="20"/>
                <w:szCs w:val="20"/>
              </w:rPr>
              <w:t>Students w/ Disabilities</w:t>
            </w:r>
          </w:p>
        </w:tc>
        <w:tc>
          <w:tcPr>
            <w:tcW w:w="933" w:type="dxa"/>
            <w:tcBorders>
              <w:top w:val="single" w:sz="4" w:space="0" w:color="auto"/>
              <w:left w:val="single" w:sz="4" w:space="0" w:color="auto"/>
              <w:bottom w:val="single" w:sz="4" w:space="0" w:color="auto"/>
              <w:right w:val="single" w:sz="4" w:space="0" w:color="auto"/>
            </w:tcBorders>
            <w:vAlign w:val="center"/>
            <w:hideMark/>
          </w:tcPr>
          <w:p w14:paraId="033014DE" w14:textId="1DFCA399" w:rsidR="003D3E88" w:rsidRPr="00D64AD6" w:rsidRDefault="003D3E88" w:rsidP="003D3E88">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23</w:t>
            </w:r>
          </w:p>
        </w:tc>
        <w:tc>
          <w:tcPr>
            <w:tcW w:w="934" w:type="dxa"/>
            <w:tcBorders>
              <w:top w:val="single" w:sz="4" w:space="0" w:color="auto"/>
              <w:left w:val="single" w:sz="4" w:space="0" w:color="auto"/>
              <w:bottom w:val="single" w:sz="4" w:space="0" w:color="auto"/>
              <w:right w:val="single" w:sz="4" w:space="0" w:color="auto"/>
            </w:tcBorders>
            <w:vAlign w:val="center"/>
            <w:hideMark/>
          </w:tcPr>
          <w:p w14:paraId="669D3C46" w14:textId="726D9182" w:rsidR="003D3E88" w:rsidRPr="00D64AD6" w:rsidRDefault="003D3E88" w:rsidP="003D3E88">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13%</w:t>
            </w:r>
          </w:p>
        </w:tc>
        <w:tc>
          <w:tcPr>
            <w:tcW w:w="934" w:type="dxa"/>
            <w:tcBorders>
              <w:top w:val="single" w:sz="4" w:space="0" w:color="auto"/>
              <w:left w:val="single" w:sz="4" w:space="0" w:color="auto"/>
              <w:bottom w:val="single" w:sz="4" w:space="0" w:color="auto"/>
              <w:right w:val="single" w:sz="4" w:space="0" w:color="auto"/>
            </w:tcBorders>
            <w:vAlign w:val="center"/>
            <w:hideMark/>
          </w:tcPr>
          <w:p w14:paraId="391E290B" w14:textId="3214F18C" w:rsidR="003D3E88" w:rsidRPr="00D64AD6" w:rsidRDefault="003D3E88" w:rsidP="003D3E88">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17%</w:t>
            </w:r>
          </w:p>
        </w:tc>
        <w:tc>
          <w:tcPr>
            <w:tcW w:w="934" w:type="dxa"/>
            <w:tcBorders>
              <w:top w:val="single" w:sz="4" w:space="0" w:color="auto"/>
              <w:left w:val="single" w:sz="4" w:space="0" w:color="auto"/>
              <w:bottom w:val="single" w:sz="4" w:space="0" w:color="auto"/>
              <w:right w:val="single" w:sz="36" w:space="0" w:color="auto"/>
            </w:tcBorders>
            <w:vAlign w:val="center"/>
            <w:hideMark/>
          </w:tcPr>
          <w:p w14:paraId="55194CC8" w14:textId="0ECA156F" w:rsidR="003D3E88" w:rsidRPr="00D64AD6" w:rsidRDefault="003D3E88" w:rsidP="003D3E88">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w:t>
            </w:r>
          </w:p>
        </w:tc>
        <w:tc>
          <w:tcPr>
            <w:tcW w:w="933" w:type="dxa"/>
            <w:tcBorders>
              <w:top w:val="single" w:sz="4" w:space="0" w:color="auto"/>
              <w:left w:val="single" w:sz="36" w:space="0" w:color="auto"/>
              <w:bottom w:val="single" w:sz="4" w:space="0" w:color="auto"/>
              <w:right w:val="single" w:sz="4" w:space="0" w:color="auto"/>
            </w:tcBorders>
            <w:hideMark/>
          </w:tcPr>
          <w:p w14:paraId="46A380ED" w14:textId="2ACC1540" w:rsidR="003D3E88" w:rsidRPr="00D64AD6" w:rsidRDefault="003D3E88" w:rsidP="003D3E88">
            <w:pPr>
              <w:spacing w:after="0" w:line="240" w:lineRule="auto"/>
              <w:jc w:val="center"/>
              <w:rPr>
                <w:rFonts w:ascii="Calibri" w:eastAsia="Calibri" w:hAnsi="Calibri" w:cs="Calibri"/>
                <w:sz w:val="20"/>
                <w:szCs w:val="20"/>
              </w:rPr>
            </w:pPr>
            <w:r>
              <w:rPr>
                <w:rFonts w:ascii="Calibri" w:eastAsia="Calibri" w:hAnsi="Calibri" w:cs="Calibri"/>
                <w:sz w:val="20"/>
                <w:szCs w:val="20"/>
              </w:rPr>
              <w:t>6</w:t>
            </w:r>
          </w:p>
        </w:tc>
        <w:tc>
          <w:tcPr>
            <w:tcW w:w="934" w:type="dxa"/>
            <w:tcBorders>
              <w:top w:val="single" w:sz="4" w:space="0" w:color="auto"/>
              <w:left w:val="single" w:sz="4" w:space="0" w:color="auto"/>
              <w:bottom w:val="single" w:sz="4" w:space="0" w:color="auto"/>
              <w:right w:val="single" w:sz="4" w:space="0" w:color="auto"/>
            </w:tcBorders>
            <w:hideMark/>
          </w:tcPr>
          <w:p w14:paraId="0995EFFF" w14:textId="77777777" w:rsidR="003D3E88" w:rsidRPr="00D64AD6" w:rsidRDefault="003D3E88" w:rsidP="003D3E88">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34" w:type="dxa"/>
            <w:tcBorders>
              <w:top w:val="single" w:sz="4" w:space="0" w:color="auto"/>
              <w:left w:val="single" w:sz="4" w:space="0" w:color="auto"/>
              <w:bottom w:val="single" w:sz="4" w:space="0" w:color="auto"/>
              <w:right w:val="single" w:sz="4" w:space="0" w:color="auto"/>
            </w:tcBorders>
            <w:hideMark/>
          </w:tcPr>
          <w:p w14:paraId="5824D2B1" w14:textId="670F9731" w:rsidR="003D3E88" w:rsidRPr="00D64AD6" w:rsidRDefault="003D3E88" w:rsidP="003D3E88">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w:t>
            </w:r>
            <w:r>
              <w:rPr>
                <w:rFonts w:ascii="Calibri" w:eastAsia="Calibri" w:hAnsi="Calibri" w:cs="Calibri"/>
                <w:sz w:val="20"/>
                <w:szCs w:val="20"/>
              </w:rPr>
              <w:t>8</w:t>
            </w:r>
            <w:r w:rsidRPr="00D64AD6">
              <w:rPr>
                <w:rFonts w:ascii="Calibri" w:eastAsia="Calibri" w:hAnsi="Calibri" w:cs="Calibri"/>
                <w:sz w:val="20"/>
                <w:szCs w:val="20"/>
              </w:rPr>
              <w:t>%</w:t>
            </w:r>
          </w:p>
        </w:tc>
        <w:tc>
          <w:tcPr>
            <w:tcW w:w="934" w:type="dxa"/>
            <w:tcBorders>
              <w:top w:val="single" w:sz="4" w:space="0" w:color="auto"/>
              <w:left w:val="single" w:sz="4" w:space="0" w:color="auto"/>
              <w:bottom w:val="single" w:sz="4" w:space="0" w:color="auto"/>
              <w:right w:val="single" w:sz="4" w:space="0" w:color="auto"/>
            </w:tcBorders>
            <w:hideMark/>
          </w:tcPr>
          <w:p w14:paraId="17B3ADF7" w14:textId="77777777" w:rsidR="003D3E88" w:rsidRPr="00D64AD6" w:rsidRDefault="003D3E88" w:rsidP="003D3E88">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r>
    </w:tbl>
    <w:p w14:paraId="1017668C" w14:textId="77777777" w:rsidR="008805DD" w:rsidRDefault="008805DD"/>
    <w:tbl>
      <w:tblPr>
        <w:tblStyle w:val="TableGrid5"/>
        <w:tblW w:w="9720" w:type="dxa"/>
        <w:tblInd w:w="0" w:type="dxa"/>
        <w:tblLayout w:type="fixed"/>
        <w:tblLook w:val="00A0" w:firstRow="1" w:lastRow="0" w:firstColumn="1" w:lastColumn="0" w:noHBand="0" w:noVBand="0"/>
        <w:tblCaption w:val="Table 10: Gateway Regional School District  "/>
        <w:tblDescription w:val="Table 10: Gateway Regional School District&#10;Next-Generation MCAS ELA Percent Meeting or Exceeding Expectations in Grades 3-8, 2017--2019&#10;&#10;"/>
      </w:tblPr>
      <w:tblGrid>
        <w:gridCol w:w="1347"/>
        <w:gridCol w:w="1135"/>
        <w:gridCol w:w="1135"/>
        <w:gridCol w:w="1135"/>
        <w:gridCol w:w="1040"/>
        <w:gridCol w:w="1202"/>
        <w:gridCol w:w="1143"/>
        <w:gridCol w:w="1583"/>
      </w:tblGrid>
      <w:tr w:rsidR="00D64AD6" w:rsidRPr="00D64AD6" w14:paraId="1007097A" w14:textId="77777777" w:rsidTr="008805DD">
        <w:tc>
          <w:tcPr>
            <w:tcW w:w="9720" w:type="dxa"/>
            <w:gridSpan w:val="8"/>
            <w:tcBorders>
              <w:top w:val="nil"/>
              <w:left w:val="nil"/>
              <w:bottom w:val="single" w:sz="4" w:space="0" w:color="auto"/>
              <w:right w:val="nil"/>
            </w:tcBorders>
            <w:hideMark/>
          </w:tcPr>
          <w:p w14:paraId="2FAEA143" w14:textId="77777777" w:rsidR="00A97CFE" w:rsidRDefault="00A97CFE" w:rsidP="008805DD">
            <w:pPr>
              <w:spacing w:after="0" w:line="240" w:lineRule="auto"/>
              <w:contextualSpacing/>
              <w:rPr>
                <w:rFonts w:ascii="Calibri" w:eastAsia="Times New Roman" w:hAnsi="Calibri" w:cs="Times New Roman"/>
                <w:b/>
                <w:sz w:val="20"/>
                <w:szCs w:val="20"/>
              </w:rPr>
            </w:pPr>
          </w:p>
          <w:p w14:paraId="69DF0CB0" w14:textId="1FD45431" w:rsidR="00D64AD6" w:rsidRPr="00D64AD6" w:rsidRDefault="00D64AD6" w:rsidP="00D64AD6">
            <w:pPr>
              <w:spacing w:after="0" w:line="240" w:lineRule="auto"/>
              <w:contextualSpacing/>
              <w:jc w:val="center"/>
              <w:rPr>
                <w:rFonts w:ascii="Calibri" w:eastAsia="Times New Roman" w:hAnsi="Calibri" w:cs="Times New Roman"/>
                <w:b/>
                <w:sz w:val="20"/>
                <w:szCs w:val="20"/>
              </w:rPr>
            </w:pPr>
            <w:r w:rsidRPr="00D64AD6">
              <w:rPr>
                <w:rFonts w:ascii="Calibri" w:eastAsia="Times New Roman" w:hAnsi="Calibri" w:cs="Times New Roman"/>
                <w:b/>
                <w:sz w:val="20"/>
                <w:szCs w:val="20"/>
              </w:rPr>
              <w:t xml:space="preserve">Table 10: </w:t>
            </w:r>
            <w:r w:rsidRPr="00D64AD6">
              <w:rPr>
                <w:rFonts w:ascii="Calibri" w:eastAsia="Calibri" w:hAnsi="Calibri" w:cs="Times New Roman"/>
                <w:b/>
                <w:sz w:val="20"/>
                <w:szCs w:val="20"/>
              </w:rPr>
              <w:t>Gateway Regional School District</w:t>
            </w:r>
          </w:p>
          <w:p w14:paraId="2CF6B83F" w14:textId="331F50A1" w:rsidR="00D64AD6" w:rsidRPr="00D64AD6" w:rsidRDefault="00D64AD6" w:rsidP="00D64AD6">
            <w:pPr>
              <w:spacing w:after="0" w:line="240" w:lineRule="auto"/>
              <w:contextualSpacing/>
              <w:jc w:val="center"/>
              <w:rPr>
                <w:rFonts w:ascii="Calibri" w:eastAsia="Times New Roman" w:hAnsi="Calibri" w:cs="Times New Roman"/>
                <w:sz w:val="20"/>
                <w:szCs w:val="20"/>
              </w:rPr>
            </w:pPr>
            <w:r w:rsidRPr="00D64AD6">
              <w:rPr>
                <w:rFonts w:ascii="Calibri" w:eastAsia="Times New Roman" w:hAnsi="Calibri" w:cs="Times New Roman"/>
                <w:b/>
                <w:sz w:val="20"/>
                <w:szCs w:val="20"/>
              </w:rPr>
              <w:t>Next-Generation MCAS ELA Percent Meeting or Exceeding Expectations</w:t>
            </w:r>
            <w:r w:rsidR="00814D95">
              <w:rPr>
                <w:rFonts w:ascii="Calibri" w:eastAsia="Times New Roman" w:hAnsi="Calibri" w:cs="Times New Roman"/>
                <w:b/>
                <w:sz w:val="20"/>
                <w:szCs w:val="20"/>
              </w:rPr>
              <w:t xml:space="preserve"> in Grades 3-8</w:t>
            </w:r>
            <w:r w:rsidRPr="00D64AD6">
              <w:rPr>
                <w:rFonts w:ascii="Calibri" w:eastAsia="Times New Roman" w:hAnsi="Calibri" w:cs="Times New Roman"/>
                <w:b/>
                <w:sz w:val="20"/>
                <w:szCs w:val="20"/>
              </w:rPr>
              <w:t>, 2017--2019</w:t>
            </w:r>
          </w:p>
        </w:tc>
      </w:tr>
      <w:tr w:rsidR="00D64AD6" w:rsidRPr="00D64AD6" w14:paraId="6EF14760" w14:textId="77777777" w:rsidTr="008805DD">
        <w:tc>
          <w:tcPr>
            <w:tcW w:w="134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90356D2" w14:textId="77777777" w:rsidR="00D64AD6" w:rsidRPr="00D64AD6" w:rsidRDefault="00D64AD6" w:rsidP="008805DD">
            <w:pPr>
              <w:spacing w:after="0" w:line="240" w:lineRule="auto"/>
              <w:contextualSpacing/>
              <w:jc w:val="center"/>
              <w:rPr>
                <w:rFonts w:ascii="Calibri" w:eastAsia="Times New Roman" w:hAnsi="Calibri" w:cs="Times New Roman"/>
                <w:b/>
                <w:sz w:val="20"/>
                <w:szCs w:val="20"/>
              </w:rPr>
            </w:pPr>
            <w:r w:rsidRPr="00D64AD6">
              <w:rPr>
                <w:rFonts w:ascii="Calibri" w:eastAsia="Times New Roman" w:hAnsi="Calibri" w:cs="Times New Roman"/>
                <w:b/>
                <w:sz w:val="20"/>
                <w:szCs w:val="20"/>
              </w:rPr>
              <w:t>Grade</w:t>
            </w:r>
          </w:p>
        </w:tc>
        <w:tc>
          <w:tcPr>
            <w:tcW w:w="113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026BDC3" w14:textId="77777777" w:rsidR="00D64AD6" w:rsidRPr="00D64AD6" w:rsidRDefault="00D64AD6" w:rsidP="008805DD">
            <w:pPr>
              <w:spacing w:after="0" w:line="240" w:lineRule="auto"/>
              <w:contextualSpacing/>
              <w:jc w:val="center"/>
              <w:rPr>
                <w:rFonts w:ascii="Calibri" w:eastAsia="Times New Roman" w:hAnsi="Calibri" w:cs="Times New Roman"/>
                <w:b/>
                <w:sz w:val="20"/>
                <w:szCs w:val="20"/>
              </w:rPr>
            </w:pPr>
            <w:r w:rsidRPr="00D64AD6">
              <w:rPr>
                <w:rFonts w:ascii="Calibri" w:eastAsia="Times New Roman" w:hAnsi="Calibri" w:cs="Times New Roman"/>
                <w:b/>
                <w:sz w:val="20"/>
                <w:szCs w:val="20"/>
              </w:rPr>
              <w:t>N (2019)</w:t>
            </w:r>
          </w:p>
        </w:tc>
        <w:tc>
          <w:tcPr>
            <w:tcW w:w="113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94AA4E7" w14:textId="77777777" w:rsidR="00D64AD6" w:rsidRPr="00D64AD6" w:rsidRDefault="00D64AD6" w:rsidP="008805DD">
            <w:pPr>
              <w:spacing w:after="0" w:line="240" w:lineRule="auto"/>
              <w:contextualSpacing/>
              <w:jc w:val="center"/>
              <w:rPr>
                <w:rFonts w:ascii="Calibri" w:eastAsia="Times New Roman" w:hAnsi="Calibri" w:cs="Times New Roman"/>
                <w:b/>
                <w:sz w:val="20"/>
                <w:szCs w:val="20"/>
              </w:rPr>
            </w:pPr>
            <w:r w:rsidRPr="00D64AD6">
              <w:rPr>
                <w:rFonts w:ascii="Calibri" w:eastAsia="Times New Roman" w:hAnsi="Calibri" w:cs="Times New Roman"/>
                <w:b/>
                <w:sz w:val="20"/>
                <w:szCs w:val="20"/>
              </w:rPr>
              <w:t>2017</w:t>
            </w:r>
          </w:p>
        </w:tc>
        <w:tc>
          <w:tcPr>
            <w:tcW w:w="113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FA4FB32" w14:textId="77777777" w:rsidR="00D64AD6" w:rsidRPr="00D64AD6" w:rsidRDefault="00D64AD6" w:rsidP="008805DD">
            <w:pPr>
              <w:spacing w:after="0" w:line="240" w:lineRule="auto"/>
              <w:contextualSpacing/>
              <w:jc w:val="center"/>
              <w:rPr>
                <w:rFonts w:ascii="Calibri" w:eastAsia="Times New Roman" w:hAnsi="Calibri" w:cs="Times New Roman"/>
                <w:b/>
                <w:sz w:val="20"/>
                <w:szCs w:val="20"/>
              </w:rPr>
            </w:pPr>
            <w:r w:rsidRPr="00D64AD6">
              <w:rPr>
                <w:rFonts w:ascii="Calibri" w:eastAsia="Times New Roman" w:hAnsi="Calibri" w:cs="Times New Roman"/>
                <w:b/>
                <w:sz w:val="20"/>
                <w:szCs w:val="20"/>
              </w:rPr>
              <w:t>2018</w:t>
            </w:r>
          </w:p>
        </w:tc>
        <w:tc>
          <w:tcPr>
            <w:tcW w:w="10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7459FBA" w14:textId="77777777" w:rsidR="00D64AD6" w:rsidRPr="00D64AD6" w:rsidRDefault="00D64AD6" w:rsidP="008805DD">
            <w:pPr>
              <w:spacing w:after="0" w:line="240" w:lineRule="auto"/>
              <w:contextualSpacing/>
              <w:jc w:val="center"/>
              <w:rPr>
                <w:rFonts w:ascii="Calibri" w:eastAsia="Times New Roman" w:hAnsi="Calibri" w:cs="Times New Roman"/>
                <w:b/>
                <w:sz w:val="20"/>
                <w:szCs w:val="20"/>
              </w:rPr>
            </w:pPr>
            <w:r w:rsidRPr="00D64AD6">
              <w:rPr>
                <w:rFonts w:ascii="Calibri" w:eastAsia="Times New Roman" w:hAnsi="Calibri" w:cs="Times New Roman"/>
                <w:b/>
                <w:sz w:val="20"/>
                <w:szCs w:val="20"/>
              </w:rPr>
              <w:t>2019</w:t>
            </w:r>
          </w:p>
        </w:tc>
        <w:tc>
          <w:tcPr>
            <w:tcW w:w="120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50D986F" w14:textId="77777777" w:rsidR="00D64AD6" w:rsidRPr="00D64AD6" w:rsidRDefault="00D64AD6" w:rsidP="008805DD">
            <w:pPr>
              <w:spacing w:after="0" w:line="240" w:lineRule="auto"/>
              <w:contextualSpacing/>
              <w:jc w:val="center"/>
              <w:rPr>
                <w:rFonts w:ascii="Calibri" w:eastAsia="Times New Roman" w:hAnsi="Calibri" w:cs="Times New Roman"/>
                <w:b/>
                <w:sz w:val="20"/>
                <w:szCs w:val="20"/>
              </w:rPr>
            </w:pPr>
            <w:r w:rsidRPr="00D64AD6">
              <w:rPr>
                <w:rFonts w:ascii="Calibri" w:eastAsia="Times New Roman" w:hAnsi="Calibri" w:cs="Times New Roman"/>
                <w:b/>
                <w:sz w:val="20"/>
                <w:szCs w:val="20"/>
              </w:rPr>
              <w:t>Change</w:t>
            </w:r>
          </w:p>
        </w:tc>
        <w:tc>
          <w:tcPr>
            <w:tcW w:w="114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59DA986" w14:textId="77777777" w:rsidR="00D64AD6" w:rsidRPr="00D64AD6" w:rsidRDefault="00D64AD6" w:rsidP="008805DD">
            <w:pPr>
              <w:spacing w:after="0" w:line="240" w:lineRule="auto"/>
              <w:contextualSpacing/>
              <w:jc w:val="center"/>
              <w:rPr>
                <w:rFonts w:ascii="Calibri" w:eastAsia="Times New Roman" w:hAnsi="Calibri" w:cs="Times New Roman"/>
                <w:b/>
                <w:sz w:val="20"/>
                <w:szCs w:val="20"/>
              </w:rPr>
            </w:pPr>
            <w:r w:rsidRPr="00D64AD6">
              <w:rPr>
                <w:rFonts w:ascii="Calibri" w:eastAsia="Times New Roman" w:hAnsi="Calibri" w:cs="Times New Roman"/>
                <w:b/>
                <w:sz w:val="20"/>
                <w:szCs w:val="20"/>
              </w:rPr>
              <w:t>State (2019)</w:t>
            </w:r>
          </w:p>
        </w:tc>
        <w:tc>
          <w:tcPr>
            <w:tcW w:w="158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C7D534A" w14:textId="77777777" w:rsidR="00D64AD6" w:rsidRPr="00D64AD6" w:rsidRDefault="00D64AD6" w:rsidP="008805DD">
            <w:pPr>
              <w:spacing w:after="0" w:line="240" w:lineRule="auto"/>
              <w:contextualSpacing/>
              <w:jc w:val="center"/>
              <w:rPr>
                <w:rFonts w:ascii="Calibri" w:eastAsia="Times New Roman" w:hAnsi="Calibri" w:cs="Times New Roman"/>
                <w:b/>
                <w:sz w:val="20"/>
                <w:szCs w:val="20"/>
              </w:rPr>
            </w:pPr>
            <w:r w:rsidRPr="00D64AD6">
              <w:rPr>
                <w:rFonts w:ascii="Calibri" w:eastAsia="Times New Roman" w:hAnsi="Calibri" w:cs="Times New Roman"/>
                <w:b/>
                <w:sz w:val="20"/>
                <w:szCs w:val="20"/>
              </w:rPr>
              <w:t>Above/Below</w:t>
            </w:r>
          </w:p>
        </w:tc>
      </w:tr>
      <w:tr w:rsidR="00D64AD6" w:rsidRPr="00D64AD6" w14:paraId="7A1C5316" w14:textId="77777777" w:rsidTr="008805DD">
        <w:tc>
          <w:tcPr>
            <w:tcW w:w="1347" w:type="dxa"/>
            <w:tcBorders>
              <w:top w:val="single" w:sz="4" w:space="0" w:color="auto"/>
              <w:left w:val="single" w:sz="4" w:space="0" w:color="auto"/>
              <w:bottom w:val="single" w:sz="4" w:space="0" w:color="auto"/>
              <w:right w:val="single" w:sz="4" w:space="0" w:color="auto"/>
            </w:tcBorders>
            <w:hideMark/>
          </w:tcPr>
          <w:p w14:paraId="394C13B4"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3</w:t>
            </w:r>
          </w:p>
        </w:tc>
        <w:tc>
          <w:tcPr>
            <w:tcW w:w="1135" w:type="dxa"/>
            <w:tcBorders>
              <w:top w:val="single" w:sz="4" w:space="0" w:color="auto"/>
              <w:left w:val="single" w:sz="4" w:space="0" w:color="auto"/>
              <w:bottom w:val="single" w:sz="4" w:space="0" w:color="auto"/>
              <w:right w:val="single" w:sz="4" w:space="0" w:color="auto"/>
            </w:tcBorders>
            <w:hideMark/>
          </w:tcPr>
          <w:p w14:paraId="369CB489"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65</w:t>
            </w:r>
          </w:p>
        </w:tc>
        <w:tc>
          <w:tcPr>
            <w:tcW w:w="1135" w:type="dxa"/>
            <w:tcBorders>
              <w:top w:val="single" w:sz="4" w:space="0" w:color="auto"/>
              <w:left w:val="single" w:sz="4" w:space="0" w:color="auto"/>
              <w:bottom w:val="single" w:sz="4" w:space="0" w:color="auto"/>
              <w:right w:val="single" w:sz="4" w:space="0" w:color="auto"/>
            </w:tcBorders>
            <w:hideMark/>
          </w:tcPr>
          <w:p w14:paraId="34C6C4EF"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48%</w:t>
            </w:r>
          </w:p>
        </w:tc>
        <w:tc>
          <w:tcPr>
            <w:tcW w:w="1135" w:type="dxa"/>
            <w:tcBorders>
              <w:top w:val="single" w:sz="4" w:space="0" w:color="auto"/>
              <w:left w:val="single" w:sz="4" w:space="0" w:color="auto"/>
              <w:bottom w:val="single" w:sz="4" w:space="0" w:color="auto"/>
              <w:right w:val="single" w:sz="4" w:space="0" w:color="auto"/>
            </w:tcBorders>
            <w:hideMark/>
          </w:tcPr>
          <w:p w14:paraId="487DE482"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51%</w:t>
            </w:r>
          </w:p>
        </w:tc>
        <w:tc>
          <w:tcPr>
            <w:tcW w:w="1040" w:type="dxa"/>
            <w:tcBorders>
              <w:top w:val="single" w:sz="4" w:space="0" w:color="auto"/>
              <w:left w:val="single" w:sz="4" w:space="0" w:color="auto"/>
              <w:bottom w:val="single" w:sz="4" w:space="0" w:color="auto"/>
              <w:right w:val="single" w:sz="4" w:space="0" w:color="auto"/>
            </w:tcBorders>
            <w:hideMark/>
          </w:tcPr>
          <w:p w14:paraId="20B42758"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51%</w:t>
            </w:r>
          </w:p>
        </w:tc>
        <w:tc>
          <w:tcPr>
            <w:tcW w:w="1202" w:type="dxa"/>
            <w:tcBorders>
              <w:top w:val="single" w:sz="4" w:space="0" w:color="auto"/>
              <w:left w:val="single" w:sz="4" w:space="0" w:color="auto"/>
              <w:bottom w:val="single" w:sz="4" w:space="0" w:color="auto"/>
              <w:right w:val="single" w:sz="4" w:space="0" w:color="auto"/>
            </w:tcBorders>
            <w:hideMark/>
          </w:tcPr>
          <w:p w14:paraId="3A5625D3"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w:t>
            </w:r>
          </w:p>
        </w:tc>
        <w:tc>
          <w:tcPr>
            <w:tcW w:w="1143" w:type="dxa"/>
            <w:tcBorders>
              <w:top w:val="single" w:sz="4" w:space="0" w:color="auto"/>
              <w:left w:val="single" w:sz="4" w:space="0" w:color="auto"/>
              <w:bottom w:val="single" w:sz="4" w:space="0" w:color="auto"/>
              <w:right w:val="single" w:sz="4" w:space="0" w:color="auto"/>
            </w:tcBorders>
            <w:hideMark/>
          </w:tcPr>
          <w:p w14:paraId="15F5D4BD"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56%</w:t>
            </w:r>
          </w:p>
        </w:tc>
        <w:tc>
          <w:tcPr>
            <w:tcW w:w="1583" w:type="dxa"/>
            <w:tcBorders>
              <w:top w:val="single" w:sz="4" w:space="0" w:color="auto"/>
              <w:left w:val="single" w:sz="4" w:space="0" w:color="auto"/>
              <w:bottom w:val="single" w:sz="4" w:space="0" w:color="auto"/>
              <w:right w:val="single" w:sz="4" w:space="0" w:color="auto"/>
            </w:tcBorders>
            <w:hideMark/>
          </w:tcPr>
          <w:p w14:paraId="12EF1C46"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w:t>
            </w:r>
          </w:p>
        </w:tc>
      </w:tr>
      <w:tr w:rsidR="00D64AD6" w:rsidRPr="00D64AD6" w14:paraId="6AAF7C99" w14:textId="77777777" w:rsidTr="008805DD">
        <w:tc>
          <w:tcPr>
            <w:tcW w:w="1347" w:type="dxa"/>
            <w:tcBorders>
              <w:top w:val="single" w:sz="4" w:space="0" w:color="auto"/>
              <w:left w:val="single" w:sz="4" w:space="0" w:color="auto"/>
              <w:bottom w:val="single" w:sz="4" w:space="0" w:color="auto"/>
              <w:right w:val="single" w:sz="4" w:space="0" w:color="auto"/>
            </w:tcBorders>
            <w:shd w:val="clear" w:color="auto" w:fill="BFBFBF"/>
            <w:hideMark/>
          </w:tcPr>
          <w:p w14:paraId="2BAC72E5"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4</w:t>
            </w:r>
          </w:p>
        </w:tc>
        <w:tc>
          <w:tcPr>
            <w:tcW w:w="1135" w:type="dxa"/>
            <w:tcBorders>
              <w:top w:val="single" w:sz="4" w:space="0" w:color="auto"/>
              <w:left w:val="single" w:sz="4" w:space="0" w:color="auto"/>
              <w:bottom w:val="single" w:sz="4" w:space="0" w:color="auto"/>
              <w:right w:val="single" w:sz="4" w:space="0" w:color="auto"/>
            </w:tcBorders>
            <w:shd w:val="clear" w:color="auto" w:fill="BFBFBF"/>
            <w:hideMark/>
          </w:tcPr>
          <w:p w14:paraId="11C0976E"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76</w:t>
            </w:r>
          </w:p>
        </w:tc>
        <w:tc>
          <w:tcPr>
            <w:tcW w:w="1135" w:type="dxa"/>
            <w:tcBorders>
              <w:top w:val="single" w:sz="4" w:space="0" w:color="auto"/>
              <w:left w:val="single" w:sz="4" w:space="0" w:color="auto"/>
              <w:bottom w:val="single" w:sz="4" w:space="0" w:color="auto"/>
              <w:right w:val="single" w:sz="4" w:space="0" w:color="auto"/>
            </w:tcBorders>
            <w:shd w:val="clear" w:color="auto" w:fill="BFBFBF"/>
            <w:hideMark/>
          </w:tcPr>
          <w:p w14:paraId="247E2171"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47%</w:t>
            </w:r>
          </w:p>
        </w:tc>
        <w:tc>
          <w:tcPr>
            <w:tcW w:w="1135" w:type="dxa"/>
            <w:tcBorders>
              <w:top w:val="single" w:sz="4" w:space="0" w:color="auto"/>
              <w:left w:val="single" w:sz="4" w:space="0" w:color="auto"/>
              <w:bottom w:val="single" w:sz="4" w:space="0" w:color="auto"/>
              <w:right w:val="single" w:sz="4" w:space="0" w:color="auto"/>
            </w:tcBorders>
            <w:shd w:val="clear" w:color="auto" w:fill="BFBFBF"/>
            <w:hideMark/>
          </w:tcPr>
          <w:p w14:paraId="15D5B4A9"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64%</w:t>
            </w:r>
          </w:p>
        </w:tc>
        <w:tc>
          <w:tcPr>
            <w:tcW w:w="1040" w:type="dxa"/>
            <w:tcBorders>
              <w:top w:val="single" w:sz="4" w:space="0" w:color="auto"/>
              <w:left w:val="single" w:sz="4" w:space="0" w:color="auto"/>
              <w:bottom w:val="single" w:sz="4" w:space="0" w:color="auto"/>
              <w:right w:val="single" w:sz="4" w:space="0" w:color="auto"/>
            </w:tcBorders>
            <w:shd w:val="clear" w:color="auto" w:fill="BFBFBF"/>
            <w:hideMark/>
          </w:tcPr>
          <w:p w14:paraId="42806B3F"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42%</w:t>
            </w:r>
          </w:p>
        </w:tc>
        <w:tc>
          <w:tcPr>
            <w:tcW w:w="1202" w:type="dxa"/>
            <w:tcBorders>
              <w:top w:val="single" w:sz="4" w:space="0" w:color="auto"/>
              <w:left w:val="single" w:sz="4" w:space="0" w:color="auto"/>
              <w:bottom w:val="single" w:sz="4" w:space="0" w:color="auto"/>
              <w:right w:val="single" w:sz="4" w:space="0" w:color="auto"/>
            </w:tcBorders>
            <w:shd w:val="clear" w:color="auto" w:fill="BFBFBF"/>
            <w:hideMark/>
          </w:tcPr>
          <w:p w14:paraId="539F1E09"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w:t>
            </w:r>
          </w:p>
        </w:tc>
        <w:tc>
          <w:tcPr>
            <w:tcW w:w="1143" w:type="dxa"/>
            <w:tcBorders>
              <w:top w:val="single" w:sz="4" w:space="0" w:color="auto"/>
              <w:left w:val="single" w:sz="4" w:space="0" w:color="auto"/>
              <w:bottom w:val="single" w:sz="4" w:space="0" w:color="auto"/>
              <w:right w:val="single" w:sz="4" w:space="0" w:color="auto"/>
            </w:tcBorders>
            <w:shd w:val="clear" w:color="auto" w:fill="BFBFBF"/>
            <w:hideMark/>
          </w:tcPr>
          <w:p w14:paraId="1A502A6B"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52%</w:t>
            </w:r>
          </w:p>
        </w:tc>
        <w:tc>
          <w:tcPr>
            <w:tcW w:w="1583" w:type="dxa"/>
            <w:tcBorders>
              <w:top w:val="single" w:sz="4" w:space="0" w:color="auto"/>
              <w:left w:val="single" w:sz="4" w:space="0" w:color="auto"/>
              <w:bottom w:val="single" w:sz="4" w:space="0" w:color="auto"/>
              <w:right w:val="single" w:sz="4" w:space="0" w:color="auto"/>
            </w:tcBorders>
            <w:shd w:val="clear" w:color="auto" w:fill="BFBFBF"/>
            <w:hideMark/>
          </w:tcPr>
          <w:p w14:paraId="10781AF9"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-10</w:t>
            </w:r>
          </w:p>
        </w:tc>
      </w:tr>
      <w:tr w:rsidR="00D64AD6" w:rsidRPr="00D64AD6" w14:paraId="034CBC79" w14:textId="77777777" w:rsidTr="008805DD">
        <w:tc>
          <w:tcPr>
            <w:tcW w:w="1347" w:type="dxa"/>
            <w:tcBorders>
              <w:top w:val="single" w:sz="4" w:space="0" w:color="auto"/>
              <w:left w:val="single" w:sz="4" w:space="0" w:color="auto"/>
              <w:bottom w:val="single" w:sz="4" w:space="0" w:color="auto"/>
              <w:right w:val="single" w:sz="4" w:space="0" w:color="auto"/>
            </w:tcBorders>
            <w:hideMark/>
          </w:tcPr>
          <w:p w14:paraId="694BF7FC"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5</w:t>
            </w:r>
          </w:p>
        </w:tc>
        <w:tc>
          <w:tcPr>
            <w:tcW w:w="1135" w:type="dxa"/>
            <w:tcBorders>
              <w:top w:val="single" w:sz="4" w:space="0" w:color="auto"/>
              <w:left w:val="single" w:sz="4" w:space="0" w:color="auto"/>
              <w:bottom w:val="single" w:sz="4" w:space="0" w:color="auto"/>
              <w:right w:val="single" w:sz="4" w:space="0" w:color="auto"/>
            </w:tcBorders>
            <w:hideMark/>
          </w:tcPr>
          <w:p w14:paraId="227568CC"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67</w:t>
            </w:r>
          </w:p>
        </w:tc>
        <w:tc>
          <w:tcPr>
            <w:tcW w:w="1135" w:type="dxa"/>
            <w:tcBorders>
              <w:top w:val="single" w:sz="4" w:space="0" w:color="auto"/>
              <w:left w:val="single" w:sz="4" w:space="0" w:color="auto"/>
              <w:bottom w:val="single" w:sz="4" w:space="0" w:color="auto"/>
              <w:right w:val="single" w:sz="4" w:space="0" w:color="auto"/>
            </w:tcBorders>
            <w:hideMark/>
          </w:tcPr>
          <w:p w14:paraId="0D422351"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51%</w:t>
            </w:r>
          </w:p>
        </w:tc>
        <w:tc>
          <w:tcPr>
            <w:tcW w:w="1135" w:type="dxa"/>
            <w:tcBorders>
              <w:top w:val="single" w:sz="4" w:space="0" w:color="auto"/>
              <w:left w:val="single" w:sz="4" w:space="0" w:color="auto"/>
              <w:bottom w:val="single" w:sz="4" w:space="0" w:color="auto"/>
              <w:right w:val="single" w:sz="4" w:space="0" w:color="auto"/>
            </w:tcBorders>
            <w:hideMark/>
          </w:tcPr>
          <w:p w14:paraId="3D519FA9"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49%</w:t>
            </w:r>
          </w:p>
        </w:tc>
        <w:tc>
          <w:tcPr>
            <w:tcW w:w="1040" w:type="dxa"/>
            <w:tcBorders>
              <w:top w:val="single" w:sz="4" w:space="0" w:color="auto"/>
              <w:left w:val="single" w:sz="4" w:space="0" w:color="auto"/>
              <w:bottom w:val="single" w:sz="4" w:space="0" w:color="auto"/>
              <w:right w:val="single" w:sz="4" w:space="0" w:color="auto"/>
            </w:tcBorders>
            <w:hideMark/>
          </w:tcPr>
          <w:p w14:paraId="7F66E9F0"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52%</w:t>
            </w:r>
          </w:p>
        </w:tc>
        <w:tc>
          <w:tcPr>
            <w:tcW w:w="1202" w:type="dxa"/>
            <w:tcBorders>
              <w:top w:val="single" w:sz="4" w:space="0" w:color="auto"/>
              <w:left w:val="single" w:sz="4" w:space="0" w:color="auto"/>
              <w:bottom w:val="single" w:sz="4" w:space="0" w:color="auto"/>
              <w:right w:val="single" w:sz="4" w:space="0" w:color="auto"/>
            </w:tcBorders>
            <w:hideMark/>
          </w:tcPr>
          <w:p w14:paraId="2A298A55"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w:t>
            </w:r>
          </w:p>
        </w:tc>
        <w:tc>
          <w:tcPr>
            <w:tcW w:w="1143" w:type="dxa"/>
            <w:tcBorders>
              <w:top w:val="single" w:sz="4" w:space="0" w:color="auto"/>
              <w:left w:val="single" w:sz="4" w:space="0" w:color="auto"/>
              <w:bottom w:val="single" w:sz="4" w:space="0" w:color="auto"/>
              <w:right w:val="single" w:sz="4" w:space="0" w:color="auto"/>
            </w:tcBorders>
            <w:hideMark/>
          </w:tcPr>
          <w:p w14:paraId="16ACB952"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52%</w:t>
            </w:r>
          </w:p>
        </w:tc>
        <w:tc>
          <w:tcPr>
            <w:tcW w:w="1583" w:type="dxa"/>
            <w:tcBorders>
              <w:top w:val="single" w:sz="4" w:space="0" w:color="auto"/>
              <w:left w:val="single" w:sz="4" w:space="0" w:color="auto"/>
              <w:bottom w:val="single" w:sz="4" w:space="0" w:color="auto"/>
              <w:right w:val="single" w:sz="4" w:space="0" w:color="auto"/>
            </w:tcBorders>
            <w:hideMark/>
          </w:tcPr>
          <w:p w14:paraId="7B4E3B7A"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0</w:t>
            </w:r>
          </w:p>
        </w:tc>
      </w:tr>
      <w:tr w:rsidR="00D64AD6" w:rsidRPr="00D64AD6" w14:paraId="1400D777" w14:textId="77777777" w:rsidTr="008805DD">
        <w:tc>
          <w:tcPr>
            <w:tcW w:w="1347" w:type="dxa"/>
            <w:tcBorders>
              <w:top w:val="single" w:sz="4" w:space="0" w:color="auto"/>
              <w:left w:val="single" w:sz="4" w:space="0" w:color="auto"/>
              <w:bottom w:val="single" w:sz="4" w:space="0" w:color="auto"/>
              <w:right w:val="single" w:sz="4" w:space="0" w:color="auto"/>
            </w:tcBorders>
            <w:shd w:val="clear" w:color="auto" w:fill="BFBFBF"/>
            <w:hideMark/>
          </w:tcPr>
          <w:p w14:paraId="31E718E4"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6</w:t>
            </w:r>
          </w:p>
        </w:tc>
        <w:tc>
          <w:tcPr>
            <w:tcW w:w="1135" w:type="dxa"/>
            <w:tcBorders>
              <w:top w:val="single" w:sz="4" w:space="0" w:color="auto"/>
              <w:left w:val="single" w:sz="4" w:space="0" w:color="auto"/>
              <w:bottom w:val="single" w:sz="4" w:space="0" w:color="auto"/>
              <w:right w:val="single" w:sz="4" w:space="0" w:color="auto"/>
            </w:tcBorders>
            <w:shd w:val="clear" w:color="auto" w:fill="BFBFBF"/>
            <w:hideMark/>
          </w:tcPr>
          <w:p w14:paraId="09B2BFBF"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66</w:t>
            </w:r>
          </w:p>
        </w:tc>
        <w:tc>
          <w:tcPr>
            <w:tcW w:w="1135" w:type="dxa"/>
            <w:tcBorders>
              <w:top w:val="single" w:sz="4" w:space="0" w:color="auto"/>
              <w:left w:val="single" w:sz="4" w:space="0" w:color="auto"/>
              <w:bottom w:val="single" w:sz="4" w:space="0" w:color="auto"/>
              <w:right w:val="single" w:sz="4" w:space="0" w:color="auto"/>
            </w:tcBorders>
            <w:shd w:val="clear" w:color="auto" w:fill="BFBFBF"/>
            <w:hideMark/>
          </w:tcPr>
          <w:p w14:paraId="2972AF7F"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35%</w:t>
            </w:r>
          </w:p>
        </w:tc>
        <w:tc>
          <w:tcPr>
            <w:tcW w:w="1135" w:type="dxa"/>
            <w:tcBorders>
              <w:top w:val="single" w:sz="4" w:space="0" w:color="auto"/>
              <w:left w:val="single" w:sz="4" w:space="0" w:color="auto"/>
              <w:bottom w:val="single" w:sz="4" w:space="0" w:color="auto"/>
              <w:right w:val="single" w:sz="4" w:space="0" w:color="auto"/>
            </w:tcBorders>
            <w:shd w:val="clear" w:color="auto" w:fill="BFBFBF"/>
            <w:hideMark/>
          </w:tcPr>
          <w:p w14:paraId="2FC35BF3"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47%</w:t>
            </w:r>
          </w:p>
        </w:tc>
        <w:tc>
          <w:tcPr>
            <w:tcW w:w="1040" w:type="dxa"/>
            <w:tcBorders>
              <w:top w:val="single" w:sz="4" w:space="0" w:color="auto"/>
              <w:left w:val="single" w:sz="4" w:space="0" w:color="auto"/>
              <w:bottom w:val="single" w:sz="4" w:space="0" w:color="auto"/>
              <w:right w:val="single" w:sz="4" w:space="0" w:color="auto"/>
            </w:tcBorders>
            <w:shd w:val="clear" w:color="auto" w:fill="BFBFBF"/>
            <w:hideMark/>
          </w:tcPr>
          <w:p w14:paraId="74AB57AF"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47%</w:t>
            </w:r>
          </w:p>
        </w:tc>
        <w:tc>
          <w:tcPr>
            <w:tcW w:w="1202" w:type="dxa"/>
            <w:tcBorders>
              <w:top w:val="single" w:sz="4" w:space="0" w:color="auto"/>
              <w:left w:val="single" w:sz="4" w:space="0" w:color="auto"/>
              <w:bottom w:val="single" w:sz="4" w:space="0" w:color="auto"/>
              <w:right w:val="single" w:sz="4" w:space="0" w:color="auto"/>
            </w:tcBorders>
            <w:shd w:val="clear" w:color="auto" w:fill="BFBFBF"/>
            <w:hideMark/>
          </w:tcPr>
          <w:p w14:paraId="6C4FCFAE"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12</w:t>
            </w:r>
          </w:p>
        </w:tc>
        <w:tc>
          <w:tcPr>
            <w:tcW w:w="1143" w:type="dxa"/>
            <w:tcBorders>
              <w:top w:val="single" w:sz="4" w:space="0" w:color="auto"/>
              <w:left w:val="single" w:sz="4" w:space="0" w:color="auto"/>
              <w:bottom w:val="single" w:sz="4" w:space="0" w:color="auto"/>
              <w:right w:val="single" w:sz="4" w:space="0" w:color="auto"/>
            </w:tcBorders>
            <w:shd w:val="clear" w:color="auto" w:fill="BFBFBF"/>
            <w:hideMark/>
          </w:tcPr>
          <w:p w14:paraId="4CDF30D5"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53%</w:t>
            </w:r>
          </w:p>
        </w:tc>
        <w:tc>
          <w:tcPr>
            <w:tcW w:w="1583" w:type="dxa"/>
            <w:tcBorders>
              <w:top w:val="single" w:sz="4" w:space="0" w:color="auto"/>
              <w:left w:val="single" w:sz="4" w:space="0" w:color="auto"/>
              <w:bottom w:val="single" w:sz="4" w:space="0" w:color="auto"/>
              <w:right w:val="single" w:sz="4" w:space="0" w:color="auto"/>
            </w:tcBorders>
            <w:shd w:val="clear" w:color="auto" w:fill="BFBFBF"/>
            <w:hideMark/>
          </w:tcPr>
          <w:p w14:paraId="29614781"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-6</w:t>
            </w:r>
          </w:p>
        </w:tc>
      </w:tr>
      <w:tr w:rsidR="00D64AD6" w:rsidRPr="00D64AD6" w14:paraId="1C836C96" w14:textId="77777777" w:rsidTr="008805DD">
        <w:tc>
          <w:tcPr>
            <w:tcW w:w="1347" w:type="dxa"/>
            <w:tcBorders>
              <w:top w:val="single" w:sz="4" w:space="0" w:color="auto"/>
              <w:left w:val="single" w:sz="4" w:space="0" w:color="auto"/>
              <w:bottom w:val="single" w:sz="4" w:space="0" w:color="auto"/>
              <w:right w:val="single" w:sz="4" w:space="0" w:color="auto"/>
            </w:tcBorders>
            <w:hideMark/>
          </w:tcPr>
          <w:p w14:paraId="7F569B29"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7</w:t>
            </w:r>
          </w:p>
        </w:tc>
        <w:tc>
          <w:tcPr>
            <w:tcW w:w="1135" w:type="dxa"/>
            <w:tcBorders>
              <w:top w:val="single" w:sz="4" w:space="0" w:color="auto"/>
              <w:left w:val="single" w:sz="4" w:space="0" w:color="auto"/>
              <w:bottom w:val="single" w:sz="4" w:space="0" w:color="auto"/>
              <w:right w:val="single" w:sz="4" w:space="0" w:color="auto"/>
            </w:tcBorders>
            <w:hideMark/>
          </w:tcPr>
          <w:p w14:paraId="388B772B"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65</w:t>
            </w:r>
          </w:p>
        </w:tc>
        <w:tc>
          <w:tcPr>
            <w:tcW w:w="1135" w:type="dxa"/>
            <w:tcBorders>
              <w:top w:val="single" w:sz="4" w:space="0" w:color="auto"/>
              <w:left w:val="single" w:sz="4" w:space="0" w:color="auto"/>
              <w:bottom w:val="single" w:sz="4" w:space="0" w:color="auto"/>
              <w:right w:val="single" w:sz="4" w:space="0" w:color="auto"/>
            </w:tcBorders>
            <w:hideMark/>
          </w:tcPr>
          <w:p w14:paraId="59678F73"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40%</w:t>
            </w:r>
          </w:p>
        </w:tc>
        <w:tc>
          <w:tcPr>
            <w:tcW w:w="1135" w:type="dxa"/>
            <w:tcBorders>
              <w:top w:val="single" w:sz="4" w:space="0" w:color="auto"/>
              <w:left w:val="single" w:sz="4" w:space="0" w:color="auto"/>
              <w:bottom w:val="single" w:sz="4" w:space="0" w:color="auto"/>
              <w:right w:val="single" w:sz="4" w:space="0" w:color="auto"/>
            </w:tcBorders>
            <w:hideMark/>
          </w:tcPr>
          <w:p w14:paraId="74F71F04"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38%</w:t>
            </w:r>
          </w:p>
        </w:tc>
        <w:tc>
          <w:tcPr>
            <w:tcW w:w="1040" w:type="dxa"/>
            <w:tcBorders>
              <w:top w:val="single" w:sz="4" w:space="0" w:color="auto"/>
              <w:left w:val="single" w:sz="4" w:space="0" w:color="auto"/>
              <w:bottom w:val="single" w:sz="4" w:space="0" w:color="auto"/>
              <w:right w:val="single" w:sz="4" w:space="0" w:color="auto"/>
            </w:tcBorders>
            <w:hideMark/>
          </w:tcPr>
          <w:p w14:paraId="476DE067"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49%</w:t>
            </w:r>
          </w:p>
        </w:tc>
        <w:tc>
          <w:tcPr>
            <w:tcW w:w="1202" w:type="dxa"/>
            <w:tcBorders>
              <w:top w:val="single" w:sz="4" w:space="0" w:color="auto"/>
              <w:left w:val="single" w:sz="4" w:space="0" w:color="auto"/>
              <w:bottom w:val="single" w:sz="4" w:space="0" w:color="auto"/>
              <w:right w:val="single" w:sz="4" w:space="0" w:color="auto"/>
            </w:tcBorders>
            <w:hideMark/>
          </w:tcPr>
          <w:p w14:paraId="5D46A44F"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9</w:t>
            </w:r>
          </w:p>
        </w:tc>
        <w:tc>
          <w:tcPr>
            <w:tcW w:w="1143" w:type="dxa"/>
            <w:tcBorders>
              <w:top w:val="single" w:sz="4" w:space="0" w:color="auto"/>
              <w:left w:val="single" w:sz="4" w:space="0" w:color="auto"/>
              <w:bottom w:val="single" w:sz="4" w:space="0" w:color="auto"/>
              <w:right w:val="single" w:sz="4" w:space="0" w:color="auto"/>
            </w:tcBorders>
            <w:hideMark/>
          </w:tcPr>
          <w:p w14:paraId="7A1A632E"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48%</w:t>
            </w:r>
          </w:p>
        </w:tc>
        <w:tc>
          <w:tcPr>
            <w:tcW w:w="1583" w:type="dxa"/>
            <w:tcBorders>
              <w:top w:val="single" w:sz="4" w:space="0" w:color="auto"/>
              <w:left w:val="single" w:sz="4" w:space="0" w:color="auto"/>
              <w:bottom w:val="single" w:sz="4" w:space="0" w:color="auto"/>
              <w:right w:val="single" w:sz="4" w:space="0" w:color="auto"/>
            </w:tcBorders>
            <w:hideMark/>
          </w:tcPr>
          <w:p w14:paraId="615BDEE9"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w:t>
            </w:r>
          </w:p>
        </w:tc>
      </w:tr>
      <w:tr w:rsidR="00D64AD6" w:rsidRPr="00D64AD6" w14:paraId="065B5CC3" w14:textId="77777777" w:rsidTr="008805DD">
        <w:tc>
          <w:tcPr>
            <w:tcW w:w="1347" w:type="dxa"/>
            <w:tcBorders>
              <w:top w:val="single" w:sz="4" w:space="0" w:color="auto"/>
              <w:left w:val="single" w:sz="4" w:space="0" w:color="auto"/>
              <w:bottom w:val="single" w:sz="4" w:space="0" w:color="auto"/>
              <w:right w:val="single" w:sz="4" w:space="0" w:color="auto"/>
            </w:tcBorders>
            <w:shd w:val="clear" w:color="auto" w:fill="BFBFBF"/>
            <w:hideMark/>
          </w:tcPr>
          <w:p w14:paraId="78E96518"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8</w:t>
            </w:r>
          </w:p>
        </w:tc>
        <w:tc>
          <w:tcPr>
            <w:tcW w:w="1135" w:type="dxa"/>
            <w:tcBorders>
              <w:top w:val="single" w:sz="4" w:space="0" w:color="auto"/>
              <w:left w:val="single" w:sz="4" w:space="0" w:color="auto"/>
              <w:bottom w:val="single" w:sz="4" w:space="0" w:color="auto"/>
              <w:right w:val="single" w:sz="4" w:space="0" w:color="auto"/>
            </w:tcBorders>
            <w:shd w:val="clear" w:color="auto" w:fill="BFBFBF"/>
            <w:hideMark/>
          </w:tcPr>
          <w:p w14:paraId="2CD8492C"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72</w:t>
            </w:r>
          </w:p>
        </w:tc>
        <w:tc>
          <w:tcPr>
            <w:tcW w:w="1135" w:type="dxa"/>
            <w:tcBorders>
              <w:top w:val="single" w:sz="4" w:space="0" w:color="auto"/>
              <w:left w:val="single" w:sz="4" w:space="0" w:color="auto"/>
              <w:bottom w:val="single" w:sz="4" w:space="0" w:color="auto"/>
              <w:right w:val="single" w:sz="4" w:space="0" w:color="auto"/>
            </w:tcBorders>
            <w:shd w:val="clear" w:color="auto" w:fill="BFBFBF"/>
            <w:hideMark/>
          </w:tcPr>
          <w:p w14:paraId="007BF5C7"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24%</w:t>
            </w:r>
          </w:p>
        </w:tc>
        <w:tc>
          <w:tcPr>
            <w:tcW w:w="1135" w:type="dxa"/>
            <w:tcBorders>
              <w:top w:val="single" w:sz="4" w:space="0" w:color="auto"/>
              <w:left w:val="single" w:sz="4" w:space="0" w:color="auto"/>
              <w:bottom w:val="single" w:sz="4" w:space="0" w:color="auto"/>
              <w:right w:val="single" w:sz="4" w:space="0" w:color="auto"/>
            </w:tcBorders>
            <w:shd w:val="clear" w:color="auto" w:fill="BFBFBF"/>
            <w:hideMark/>
          </w:tcPr>
          <w:p w14:paraId="2E909023"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35%</w:t>
            </w:r>
          </w:p>
        </w:tc>
        <w:tc>
          <w:tcPr>
            <w:tcW w:w="1040" w:type="dxa"/>
            <w:tcBorders>
              <w:top w:val="single" w:sz="4" w:space="0" w:color="auto"/>
              <w:left w:val="single" w:sz="4" w:space="0" w:color="auto"/>
              <w:bottom w:val="single" w:sz="4" w:space="0" w:color="auto"/>
              <w:right w:val="single" w:sz="4" w:space="0" w:color="auto"/>
            </w:tcBorders>
            <w:shd w:val="clear" w:color="auto" w:fill="BFBFBF"/>
            <w:hideMark/>
          </w:tcPr>
          <w:p w14:paraId="7AF65512"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35%</w:t>
            </w:r>
          </w:p>
        </w:tc>
        <w:tc>
          <w:tcPr>
            <w:tcW w:w="1202" w:type="dxa"/>
            <w:tcBorders>
              <w:top w:val="single" w:sz="4" w:space="0" w:color="auto"/>
              <w:left w:val="single" w:sz="4" w:space="0" w:color="auto"/>
              <w:bottom w:val="single" w:sz="4" w:space="0" w:color="auto"/>
              <w:right w:val="single" w:sz="4" w:space="0" w:color="auto"/>
            </w:tcBorders>
            <w:shd w:val="clear" w:color="auto" w:fill="BFBFBF"/>
            <w:hideMark/>
          </w:tcPr>
          <w:p w14:paraId="572A8E62"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11</w:t>
            </w:r>
          </w:p>
        </w:tc>
        <w:tc>
          <w:tcPr>
            <w:tcW w:w="1143" w:type="dxa"/>
            <w:tcBorders>
              <w:top w:val="single" w:sz="4" w:space="0" w:color="auto"/>
              <w:left w:val="single" w:sz="4" w:space="0" w:color="auto"/>
              <w:bottom w:val="single" w:sz="4" w:space="0" w:color="auto"/>
              <w:right w:val="single" w:sz="4" w:space="0" w:color="auto"/>
            </w:tcBorders>
            <w:shd w:val="clear" w:color="auto" w:fill="BFBFBF"/>
            <w:hideMark/>
          </w:tcPr>
          <w:p w14:paraId="16A52AFB"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52%</w:t>
            </w:r>
          </w:p>
        </w:tc>
        <w:tc>
          <w:tcPr>
            <w:tcW w:w="1583" w:type="dxa"/>
            <w:tcBorders>
              <w:top w:val="single" w:sz="4" w:space="0" w:color="auto"/>
              <w:left w:val="single" w:sz="4" w:space="0" w:color="auto"/>
              <w:bottom w:val="single" w:sz="4" w:space="0" w:color="auto"/>
              <w:right w:val="single" w:sz="4" w:space="0" w:color="auto"/>
            </w:tcBorders>
            <w:shd w:val="clear" w:color="auto" w:fill="BFBFBF"/>
            <w:hideMark/>
          </w:tcPr>
          <w:p w14:paraId="596EAFCE"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-17</w:t>
            </w:r>
          </w:p>
        </w:tc>
      </w:tr>
      <w:tr w:rsidR="00D64AD6" w:rsidRPr="00D64AD6" w14:paraId="72F32CF9" w14:textId="77777777" w:rsidTr="008805DD">
        <w:tc>
          <w:tcPr>
            <w:tcW w:w="1347" w:type="dxa"/>
            <w:tcBorders>
              <w:top w:val="single" w:sz="4" w:space="0" w:color="auto"/>
              <w:left w:val="single" w:sz="4" w:space="0" w:color="auto"/>
              <w:bottom w:val="single" w:sz="4" w:space="0" w:color="auto"/>
              <w:right w:val="single" w:sz="4" w:space="0" w:color="auto"/>
            </w:tcBorders>
            <w:hideMark/>
          </w:tcPr>
          <w:p w14:paraId="7A026008"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3--8</w:t>
            </w:r>
          </w:p>
        </w:tc>
        <w:tc>
          <w:tcPr>
            <w:tcW w:w="1135" w:type="dxa"/>
            <w:tcBorders>
              <w:top w:val="single" w:sz="4" w:space="0" w:color="auto"/>
              <w:left w:val="single" w:sz="4" w:space="0" w:color="auto"/>
              <w:bottom w:val="single" w:sz="4" w:space="0" w:color="auto"/>
              <w:right w:val="single" w:sz="4" w:space="0" w:color="auto"/>
            </w:tcBorders>
            <w:hideMark/>
          </w:tcPr>
          <w:p w14:paraId="482AFFC7"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411</w:t>
            </w:r>
          </w:p>
        </w:tc>
        <w:tc>
          <w:tcPr>
            <w:tcW w:w="1135" w:type="dxa"/>
            <w:tcBorders>
              <w:top w:val="single" w:sz="4" w:space="0" w:color="auto"/>
              <w:left w:val="single" w:sz="4" w:space="0" w:color="auto"/>
              <w:bottom w:val="single" w:sz="4" w:space="0" w:color="auto"/>
              <w:right w:val="single" w:sz="4" w:space="0" w:color="auto"/>
            </w:tcBorders>
            <w:hideMark/>
          </w:tcPr>
          <w:p w14:paraId="34A34C49"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40%</w:t>
            </w:r>
          </w:p>
        </w:tc>
        <w:tc>
          <w:tcPr>
            <w:tcW w:w="1135" w:type="dxa"/>
            <w:tcBorders>
              <w:top w:val="single" w:sz="4" w:space="0" w:color="auto"/>
              <w:left w:val="single" w:sz="4" w:space="0" w:color="auto"/>
              <w:bottom w:val="single" w:sz="4" w:space="0" w:color="auto"/>
              <w:right w:val="single" w:sz="4" w:space="0" w:color="auto"/>
            </w:tcBorders>
            <w:hideMark/>
          </w:tcPr>
          <w:p w14:paraId="77B261EF"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47%</w:t>
            </w:r>
          </w:p>
        </w:tc>
        <w:tc>
          <w:tcPr>
            <w:tcW w:w="1040" w:type="dxa"/>
            <w:tcBorders>
              <w:top w:val="single" w:sz="4" w:space="0" w:color="auto"/>
              <w:left w:val="single" w:sz="4" w:space="0" w:color="auto"/>
              <w:bottom w:val="single" w:sz="4" w:space="0" w:color="auto"/>
              <w:right w:val="single" w:sz="4" w:space="0" w:color="auto"/>
            </w:tcBorders>
            <w:hideMark/>
          </w:tcPr>
          <w:p w14:paraId="116410BA"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46%</w:t>
            </w:r>
          </w:p>
        </w:tc>
        <w:tc>
          <w:tcPr>
            <w:tcW w:w="1202" w:type="dxa"/>
            <w:tcBorders>
              <w:top w:val="single" w:sz="4" w:space="0" w:color="auto"/>
              <w:left w:val="single" w:sz="4" w:space="0" w:color="auto"/>
              <w:bottom w:val="single" w:sz="4" w:space="0" w:color="auto"/>
              <w:right w:val="single" w:sz="4" w:space="0" w:color="auto"/>
            </w:tcBorders>
            <w:hideMark/>
          </w:tcPr>
          <w:p w14:paraId="46E26FA2"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6</w:t>
            </w:r>
          </w:p>
        </w:tc>
        <w:tc>
          <w:tcPr>
            <w:tcW w:w="1143" w:type="dxa"/>
            <w:tcBorders>
              <w:top w:val="single" w:sz="4" w:space="0" w:color="auto"/>
              <w:left w:val="single" w:sz="4" w:space="0" w:color="auto"/>
              <w:bottom w:val="single" w:sz="4" w:space="0" w:color="auto"/>
              <w:right w:val="single" w:sz="4" w:space="0" w:color="auto"/>
            </w:tcBorders>
            <w:hideMark/>
          </w:tcPr>
          <w:p w14:paraId="77E17F4D"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52%</w:t>
            </w:r>
          </w:p>
        </w:tc>
        <w:tc>
          <w:tcPr>
            <w:tcW w:w="1583" w:type="dxa"/>
            <w:tcBorders>
              <w:top w:val="single" w:sz="4" w:space="0" w:color="auto"/>
              <w:left w:val="single" w:sz="4" w:space="0" w:color="auto"/>
              <w:bottom w:val="single" w:sz="4" w:space="0" w:color="auto"/>
              <w:right w:val="single" w:sz="4" w:space="0" w:color="auto"/>
            </w:tcBorders>
            <w:hideMark/>
          </w:tcPr>
          <w:p w14:paraId="20DDAAEE"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-6</w:t>
            </w:r>
          </w:p>
        </w:tc>
      </w:tr>
      <w:tr w:rsidR="00D64AD6" w:rsidRPr="00D64AD6" w14:paraId="4798079C" w14:textId="77777777" w:rsidTr="008805DD">
        <w:tc>
          <w:tcPr>
            <w:tcW w:w="1347" w:type="dxa"/>
            <w:tcBorders>
              <w:top w:val="single" w:sz="4" w:space="0" w:color="auto"/>
              <w:left w:val="single" w:sz="4" w:space="0" w:color="auto"/>
              <w:bottom w:val="single" w:sz="4" w:space="0" w:color="auto"/>
              <w:right w:val="single" w:sz="4" w:space="0" w:color="auto"/>
            </w:tcBorders>
            <w:shd w:val="clear" w:color="auto" w:fill="BFBFBF"/>
            <w:hideMark/>
          </w:tcPr>
          <w:p w14:paraId="7611355B"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10</w:t>
            </w:r>
          </w:p>
        </w:tc>
        <w:tc>
          <w:tcPr>
            <w:tcW w:w="1135" w:type="dxa"/>
            <w:tcBorders>
              <w:top w:val="single" w:sz="4" w:space="0" w:color="auto"/>
              <w:left w:val="single" w:sz="4" w:space="0" w:color="auto"/>
              <w:bottom w:val="single" w:sz="4" w:space="0" w:color="auto"/>
              <w:right w:val="single" w:sz="4" w:space="0" w:color="auto"/>
            </w:tcBorders>
            <w:shd w:val="clear" w:color="auto" w:fill="BFBFBF"/>
            <w:hideMark/>
          </w:tcPr>
          <w:p w14:paraId="0D38C94A"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56</w:t>
            </w:r>
          </w:p>
        </w:tc>
        <w:tc>
          <w:tcPr>
            <w:tcW w:w="1135" w:type="dxa"/>
            <w:tcBorders>
              <w:top w:val="single" w:sz="4" w:space="0" w:color="auto"/>
              <w:left w:val="single" w:sz="4" w:space="0" w:color="auto"/>
              <w:bottom w:val="single" w:sz="4" w:space="0" w:color="auto"/>
              <w:right w:val="single" w:sz="4" w:space="0" w:color="auto"/>
            </w:tcBorders>
            <w:shd w:val="clear" w:color="auto" w:fill="BFBFBF"/>
            <w:hideMark/>
          </w:tcPr>
          <w:p w14:paraId="568EDEA5"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1135" w:type="dxa"/>
            <w:tcBorders>
              <w:top w:val="single" w:sz="4" w:space="0" w:color="auto"/>
              <w:left w:val="single" w:sz="4" w:space="0" w:color="auto"/>
              <w:bottom w:val="single" w:sz="4" w:space="0" w:color="auto"/>
              <w:right w:val="single" w:sz="4" w:space="0" w:color="auto"/>
            </w:tcBorders>
            <w:shd w:val="clear" w:color="auto" w:fill="BFBFBF"/>
            <w:hideMark/>
          </w:tcPr>
          <w:p w14:paraId="420033B6"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1040" w:type="dxa"/>
            <w:tcBorders>
              <w:top w:val="single" w:sz="4" w:space="0" w:color="auto"/>
              <w:left w:val="single" w:sz="4" w:space="0" w:color="auto"/>
              <w:bottom w:val="single" w:sz="4" w:space="0" w:color="auto"/>
              <w:right w:val="single" w:sz="4" w:space="0" w:color="auto"/>
            </w:tcBorders>
            <w:shd w:val="clear" w:color="auto" w:fill="BFBFBF"/>
            <w:hideMark/>
          </w:tcPr>
          <w:p w14:paraId="1CCCA9CE"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68%</w:t>
            </w:r>
          </w:p>
        </w:tc>
        <w:tc>
          <w:tcPr>
            <w:tcW w:w="1202" w:type="dxa"/>
            <w:tcBorders>
              <w:top w:val="single" w:sz="4" w:space="0" w:color="auto"/>
              <w:left w:val="single" w:sz="4" w:space="0" w:color="auto"/>
              <w:bottom w:val="single" w:sz="4" w:space="0" w:color="auto"/>
              <w:right w:val="single" w:sz="4" w:space="0" w:color="auto"/>
            </w:tcBorders>
            <w:shd w:val="clear" w:color="auto" w:fill="BFBFBF"/>
            <w:hideMark/>
          </w:tcPr>
          <w:p w14:paraId="729B11C2"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1143" w:type="dxa"/>
            <w:tcBorders>
              <w:top w:val="single" w:sz="4" w:space="0" w:color="auto"/>
              <w:left w:val="single" w:sz="4" w:space="0" w:color="auto"/>
              <w:bottom w:val="single" w:sz="4" w:space="0" w:color="auto"/>
              <w:right w:val="single" w:sz="4" w:space="0" w:color="auto"/>
            </w:tcBorders>
            <w:shd w:val="clear" w:color="auto" w:fill="BFBFBF"/>
            <w:hideMark/>
          </w:tcPr>
          <w:p w14:paraId="42053C15"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61%</w:t>
            </w:r>
          </w:p>
        </w:tc>
        <w:tc>
          <w:tcPr>
            <w:tcW w:w="1583" w:type="dxa"/>
            <w:tcBorders>
              <w:top w:val="single" w:sz="4" w:space="0" w:color="auto"/>
              <w:left w:val="single" w:sz="4" w:space="0" w:color="auto"/>
              <w:bottom w:val="single" w:sz="4" w:space="0" w:color="auto"/>
              <w:right w:val="single" w:sz="4" w:space="0" w:color="auto"/>
            </w:tcBorders>
            <w:shd w:val="clear" w:color="auto" w:fill="BFBFBF"/>
            <w:hideMark/>
          </w:tcPr>
          <w:p w14:paraId="5DDECE2A"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7</w:t>
            </w:r>
          </w:p>
        </w:tc>
      </w:tr>
    </w:tbl>
    <w:p w14:paraId="40B3FCF3" w14:textId="596D496D" w:rsidR="00D64AD6" w:rsidRDefault="00D64AD6" w:rsidP="00D64AD6">
      <w:pPr>
        <w:spacing w:after="0" w:line="240" w:lineRule="auto"/>
        <w:contextualSpacing/>
        <w:rPr>
          <w:rFonts w:ascii="Calibri" w:eastAsia="Times New Roman" w:hAnsi="Calibri" w:cs="Times New Roman"/>
        </w:rPr>
      </w:pPr>
    </w:p>
    <w:p w14:paraId="50A6BC61" w14:textId="77777777" w:rsidR="00A97CFE" w:rsidRPr="00D64AD6" w:rsidRDefault="00A97CFE" w:rsidP="00D64AD6">
      <w:pPr>
        <w:spacing w:after="0" w:line="240" w:lineRule="auto"/>
        <w:contextualSpacing/>
        <w:rPr>
          <w:rFonts w:ascii="Calibri" w:eastAsia="Times New Roman" w:hAnsi="Calibri" w:cs="Times New Roman"/>
        </w:rPr>
      </w:pPr>
    </w:p>
    <w:tbl>
      <w:tblPr>
        <w:tblStyle w:val="TableGrid5"/>
        <w:tblW w:w="9720" w:type="dxa"/>
        <w:tblInd w:w="-180" w:type="dxa"/>
        <w:tblLook w:val="00A0" w:firstRow="1" w:lastRow="0" w:firstColumn="1" w:lastColumn="0" w:noHBand="0" w:noVBand="0"/>
        <w:tblCaption w:val="Table 11: Gateway Regional School District  "/>
        <w:tblDescription w:val="Next-Generation MCAS Math Percent Meeting or Exceeding Expectations in Grades 3--8, 2017--2019&#10;"/>
      </w:tblPr>
      <w:tblGrid>
        <w:gridCol w:w="1347"/>
        <w:gridCol w:w="1135"/>
        <w:gridCol w:w="1135"/>
        <w:gridCol w:w="1135"/>
        <w:gridCol w:w="1040"/>
        <w:gridCol w:w="1202"/>
        <w:gridCol w:w="1143"/>
        <w:gridCol w:w="1583"/>
      </w:tblGrid>
      <w:tr w:rsidR="00D64AD6" w:rsidRPr="00D64AD6" w14:paraId="5035377B" w14:textId="77777777" w:rsidTr="008805DD">
        <w:tc>
          <w:tcPr>
            <w:tcW w:w="9720" w:type="dxa"/>
            <w:gridSpan w:val="8"/>
            <w:tcBorders>
              <w:top w:val="nil"/>
              <w:left w:val="nil"/>
              <w:bottom w:val="single" w:sz="4" w:space="0" w:color="auto"/>
              <w:right w:val="nil"/>
            </w:tcBorders>
            <w:hideMark/>
          </w:tcPr>
          <w:p w14:paraId="53FBDBBB" w14:textId="77777777" w:rsidR="00D64AD6" w:rsidRPr="00D64AD6" w:rsidRDefault="00D64AD6" w:rsidP="00D64AD6">
            <w:pPr>
              <w:spacing w:after="0" w:line="240" w:lineRule="auto"/>
              <w:contextualSpacing/>
              <w:jc w:val="center"/>
              <w:rPr>
                <w:rFonts w:ascii="Calibri" w:eastAsia="Times New Roman" w:hAnsi="Calibri" w:cs="Times New Roman"/>
                <w:b/>
                <w:sz w:val="20"/>
                <w:szCs w:val="20"/>
              </w:rPr>
            </w:pPr>
            <w:r w:rsidRPr="00D64AD6">
              <w:rPr>
                <w:rFonts w:ascii="Calibri" w:eastAsia="Times New Roman" w:hAnsi="Calibri" w:cs="Times New Roman"/>
                <w:b/>
                <w:sz w:val="20"/>
                <w:szCs w:val="20"/>
              </w:rPr>
              <w:t xml:space="preserve">Table 11: </w:t>
            </w:r>
            <w:r w:rsidRPr="00D64AD6">
              <w:rPr>
                <w:rFonts w:ascii="Calibri" w:eastAsia="Calibri" w:hAnsi="Calibri" w:cs="Times New Roman"/>
                <w:b/>
                <w:sz w:val="20"/>
                <w:szCs w:val="20"/>
              </w:rPr>
              <w:t>Gateway Regional School District</w:t>
            </w:r>
          </w:p>
          <w:p w14:paraId="00296C87" w14:textId="77777777" w:rsidR="00D64AD6" w:rsidRPr="00D64AD6" w:rsidRDefault="00D64AD6" w:rsidP="00D64AD6">
            <w:pPr>
              <w:spacing w:after="0" w:line="240" w:lineRule="auto"/>
              <w:contextualSpacing/>
              <w:jc w:val="center"/>
              <w:rPr>
                <w:rFonts w:ascii="Calibri" w:eastAsia="Times New Roman" w:hAnsi="Calibri" w:cs="Times New Roman"/>
                <w:sz w:val="20"/>
                <w:szCs w:val="20"/>
              </w:rPr>
            </w:pPr>
            <w:r w:rsidRPr="00D64AD6">
              <w:rPr>
                <w:rFonts w:ascii="Calibri" w:eastAsia="Times New Roman" w:hAnsi="Calibri" w:cs="Times New Roman"/>
                <w:b/>
                <w:sz w:val="20"/>
                <w:szCs w:val="20"/>
              </w:rPr>
              <w:t>Next-Generation MCAS Math Percent Meeting or Exceeding Expectations in Grades 3--8, 2017--2019</w:t>
            </w:r>
          </w:p>
        </w:tc>
      </w:tr>
      <w:tr w:rsidR="00D64AD6" w:rsidRPr="00D64AD6" w14:paraId="4517CF0B" w14:textId="77777777" w:rsidTr="008805DD">
        <w:tc>
          <w:tcPr>
            <w:tcW w:w="134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49E4B9E" w14:textId="77777777" w:rsidR="00D64AD6" w:rsidRPr="00D64AD6" w:rsidRDefault="00D64AD6" w:rsidP="008805DD">
            <w:pPr>
              <w:spacing w:after="0" w:line="240" w:lineRule="auto"/>
              <w:contextualSpacing/>
              <w:jc w:val="center"/>
              <w:rPr>
                <w:rFonts w:ascii="Calibri" w:eastAsia="Times New Roman" w:hAnsi="Calibri" w:cs="Times New Roman"/>
                <w:b/>
                <w:sz w:val="20"/>
                <w:szCs w:val="20"/>
              </w:rPr>
            </w:pPr>
            <w:r w:rsidRPr="00D64AD6">
              <w:rPr>
                <w:rFonts w:ascii="Calibri" w:eastAsia="Times New Roman" w:hAnsi="Calibri" w:cs="Times New Roman"/>
                <w:b/>
                <w:sz w:val="20"/>
                <w:szCs w:val="20"/>
              </w:rPr>
              <w:t>Grade</w:t>
            </w:r>
          </w:p>
        </w:tc>
        <w:tc>
          <w:tcPr>
            <w:tcW w:w="113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7C7BDC5" w14:textId="77777777" w:rsidR="00D64AD6" w:rsidRPr="00D64AD6" w:rsidRDefault="00D64AD6" w:rsidP="008805DD">
            <w:pPr>
              <w:spacing w:after="0" w:line="240" w:lineRule="auto"/>
              <w:contextualSpacing/>
              <w:jc w:val="center"/>
              <w:rPr>
                <w:rFonts w:ascii="Calibri" w:eastAsia="Times New Roman" w:hAnsi="Calibri" w:cs="Times New Roman"/>
                <w:b/>
                <w:sz w:val="20"/>
                <w:szCs w:val="20"/>
              </w:rPr>
            </w:pPr>
            <w:r w:rsidRPr="00D64AD6">
              <w:rPr>
                <w:rFonts w:ascii="Calibri" w:eastAsia="Times New Roman" w:hAnsi="Calibri" w:cs="Times New Roman"/>
                <w:b/>
                <w:sz w:val="20"/>
                <w:szCs w:val="20"/>
              </w:rPr>
              <w:t>N (2019)</w:t>
            </w:r>
          </w:p>
        </w:tc>
        <w:tc>
          <w:tcPr>
            <w:tcW w:w="113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4C81271" w14:textId="77777777" w:rsidR="00D64AD6" w:rsidRPr="00D64AD6" w:rsidRDefault="00D64AD6" w:rsidP="008805DD">
            <w:pPr>
              <w:spacing w:after="0" w:line="240" w:lineRule="auto"/>
              <w:contextualSpacing/>
              <w:jc w:val="center"/>
              <w:rPr>
                <w:rFonts w:ascii="Calibri" w:eastAsia="Times New Roman" w:hAnsi="Calibri" w:cs="Times New Roman"/>
                <w:b/>
                <w:sz w:val="20"/>
                <w:szCs w:val="20"/>
              </w:rPr>
            </w:pPr>
            <w:r w:rsidRPr="00D64AD6">
              <w:rPr>
                <w:rFonts w:ascii="Calibri" w:eastAsia="Times New Roman" w:hAnsi="Calibri" w:cs="Times New Roman"/>
                <w:b/>
                <w:sz w:val="20"/>
                <w:szCs w:val="20"/>
              </w:rPr>
              <w:t>2017</w:t>
            </w:r>
          </w:p>
        </w:tc>
        <w:tc>
          <w:tcPr>
            <w:tcW w:w="113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A787E20" w14:textId="77777777" w:rsidR="00D64AD6" w:rsidRPr="00D64AD6" w:rsidRDefault="00D64AD6" w:rsidP="008805DD">
            <w:pPr>
              <w:spacing w:after="0" w:line="240" w:lineRule="auto"/>
              <w:contextualSpacing/>
              <w:jc w:val="center"/>
              <w:rPr>
                <w:rFonts w:ascii="Calibri" w:eastAsia="Times New Roman" w:hAnsi="Calibri" w:cs="Times New Roman"/>
                <w:b/>
                <w:sz w:val="20"/>
                <w:szCs w:val="20"/>
              </w:rPr>
            </w:pPr>
            <w:r w:rsidRPr="00D64AD6">
              <w:rPr>
                <w:rFonts w:ascii="Calibri" w:eastAsia="Times New Roman" w:hAnsi="Calibri" w:cs="Times New Roman"/>
                <w:b/>
                <w:sz w:val="20"/>
                <w:szCs w:val="20"/>
              </w:rPr>
              <w:t>2018</w:t>
            </w:r>
          </w:p>
        </w:tc>
        <w:tc>
          <w:tcPr>
            <w:tcW w:w="10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B8B5BE1" w14:textId="77777777" w:rsidR="00D64AD6" w:rsidRPr="00D64AD6" w:rsidRDefault="00D64AD6" w:rsidP="008805DD">
            <w:pPr>
              <w:spacing w:after="0" w:line="240" w:lineRule="auto"/>
              <w:contextualSpacing/>
              <w:jc w:val="center"/>
              <w:rPr>
                <w:rFonts w:ascii="Calibri" w:eastAsia="Times New Roman" w:hAnsi="Calibri" w:cs="Times New Roman"/>
                <w:b/>
                <w:sz w:val="20"/>
                <w:szCs w:val="20"/>
              </w:rPr>
            </w:pPr>
            <w:r w:rsidRPr="00D64AD6">
              <w:rPr>
                <w:rFonts w:ascii="Calibri" w:eastAsia="Times New Roman" w:hAnsi="Calibri" w:cs="Times New Roman"/>
                <w:b/>
                <w:sz w:val="20"/>
                <w:szCs w:val="20"/>
              </w:rPr>
              <w:t>2019</w:t>
            </w:r>
          </w:p>
        </w:tc>
        <w:tc>
          <w:tcPr>
            <w:tcW w:w="120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C50A0CD" w14:textId="77777777" w:rsidR="00D64AD6" w:rsidRPr="00D64AD6" w:rsidRDefault="00D64AD6" w:rsidP="008805DD">
            <w:pPr>
              <w:spacing w:after="0" w:line="240" w:lineRule="auto"/>
              <w:contextualSpacing/>
              <w:jc w:val="center"/>
              <w:rPr>
                <w:rFonts w:ascii="Calibri" w:eastAsia="Times New Roman" w:hAnsi="Calibri" w:cs="Times New Roman"/>
                <w:b/>
                <w:sz w:val="20"/>
                <w:szCs w:val="20"/>
              </w:rPr>
            </w:pPr>
            <w:r w:rsidRPr="00D64AD6">
              <w:rPr>
                <w:rFonts w:ascii="Calibri" w:eastAsia="Times New Roman" w:hAnsi="Calibri" w:cs="Times New Roman"/>
                <w:b/>
                <w:sz w:val="20"/>
                <w:szCs w:val="20"/>
              </w:rPr>
              <w:t>Change</w:t>
            </w:r>
          </w:p>
        </w:tc>
        <w:tc>
          <w:tcPr>
            <w:tcW w:w="114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C35BF0C" w14:textId="77777777" w:rsidR="00D64AD6" w:rsidRPr="00D64AD6" w:rsidRDefault="00D64AD6" w:rsidP="008805DD">
            <w:pPr>
              <w:spacing w:after="0" w:line="240" w:lineRule="auto"/>
              <w:contextualSpacing/>
              <w:jc w:val="center"/>
              <w:rPr>
                <w:rFonts w:ascii="Calibri" w:eastAsia="Times New Roman" w:hAnsi="Calibri" w:cs="Times New Roman"/>
                <w:b/>
                <w:sz w:val="20"/>
                <w:szCs w:val="20"/>
              </w:rPr>
            </w:pPr>
            <w:r w:rsidRPr="00D64AD6">
              <w:rPr>
                <w:rFonts w:ascii="Calibri" w:eastAsia="Times New Roman" w:hAnsi="Calibri" w:cs="Times New Roman"/>
                <w:b/>
                <w:sz w:val="20"/>
                <w:szCs w:val="20"/>
              </w:rPr>
              <w:t>State (2019)</w:t>
            </w:r>
          </w:p>
        </w:tc>
        <w:tc>
          <w:tcPr>
            <w:tcW w:w="158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4EF22D2" w14:textId="77777777" w:rsidR="00D64AD6" w:rsidRPr="00D64AD6" w:rsidRDefault="00D64AD6" w:rsidP="008805DD">
            <w:pPr>
              <w:spacing w:after="0" w:line="240" w:lineRule="auto"/>
              <w:contextualSpacing/>
              <w:jc w:val="center"/>
              <w:rPr>
                <w:rFonts w:ascii="Calibri" w:eastAsia="Times New Roman" w:hAnsi="Calibri" w:cs="Times New Roman"/>
                <w:b/>
                <w:sz w:val="20"/>
                <w:szCs w:val="20"/>
              </w:rPr>
            </w:pPr>
            <w:r w:rsidRPr="00D64AD6">
              <w:rPr>
                <w:rFonts w:ascii="Calibri" w:eastAsia="Times New Roman" w:hAnsi="Calibri" w:cs="Times New Roman"/>
                <w:b/>
                <w:sz w:val="20"/>
                <w:szCs w:val="20"/>
              </w:rPr>
              <w:t>Above/Below</w:t>
            </w:r>
          </w:p>
        </w:tc>
      </w:tr>
      <w:tr w:rsidR="00D64AD6" w:rsidRPr="00D64AD6" w14:paraId="162BEE13" w14:textId="77777777" w:rsidTr="008805DD">
        <w:tc>
          <w:tcPr>
            <w:tcW w:w="1347" w:type="dxa"/>
            <w:tcBorders>
              <w:top w:val="single" w:sz="4" w:space="0" w:color="auto"/>
              <w:left w:val="single" w:sz="4" w:space="0" w:color="auto"/>
              <w:bottom w:val="single" w:sz="4" w:space="0" w:color="auto"/>
              <w:right w:val="single" w:sz="4" w:space="0" w:color="auto"/>
            </w:tcBorders>
            <w:hideMark/>
          </w:tcPr>
          <w:p w14:paraId="3D6EC365"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3</w:t>
            </w:r>
          </w:p>
        </w:tc>
        <w:tc>
          <w:tcPr>
            <w:tcW w:w="1135" w:type="dxa"/>
            <w:tcBorders>
              <w:top w:val="single" w:sz="4" w:space="0" w:color="auto"/>
              <w:left w:val="single" w:sz="4" w:space="0" w:color="auto"/>
              <w:bottom w:val="single" w:sz="4" w:space="0" w:color="auto"/>
              <w:right w:val="single" w:sz="4" w:space="0" w:color="auto"/>
            </w:tcBorders>
            <w:hideMark/>
          </w:tcPr>
          <w:p w14:paraId="5D4AD0D5"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65</w:t>
            </w:r>
          </w:p>
        </w:tc>
        <w:tc>
          <w:tcPr>
            <w:tcW w:w="1135" w:type="dxa"/>
            <w:tcBorders>
              <w:top w:val="single" w:sz="4" w:space="0" w:color="auto"/>
              <w:left w:val="single" w:sz="4" w:space="0" w:color="auto"/>
              <w:bottom w:val="single" w:sz="4" w:space="0" w:color="auto"/>
              <w:right w:val="single" w:sz="4" w:space="0" w:color="auto"/>
            </w:tcBorders>
            <w:hideMark/>
          </w:tcPr>
          <w:p w14:paraId="1A3A5EBD"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46%</w:t>
            </w:r>
          </w:p>
        </w:tc>
        <w:tc>
          <w:tcPr>
            <w:tcW w:w="1135" w:type="dxa"/>
            <w:tcBorders>
              <w:top w:val="single" w:sz="4" w:space="0" w:color="auto"/>
              <w:left w:val="single" w:sz="4" w:space="0" w:color="auto"/>
              <w:bottom w:val="single" w:sz="4" w:space="0" w:color="auto"/>
              <w:right w:val="single" w:sz="4" w:space="0" w:color="auto"/>
            </w:tcBorders>
            <w:hideMark/>
          </w:tcPr>
          <w:p w14:paraId="4C512697"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45%</w:t>
            </w:r>
          </w:p>
        </w:tc>
        <w:tc>
          <w:tcPr>
            <w:tcW w:w="1040" w:type="dxa"/>
            <w:tcBorders>
              <w:top w:val="single" w:sz="4" w:space="0" w:color="auto"/>
              <w:left w:val="single" w:sz="4" w:space="0" w:color="auto"/>
              <w:bottom w:val="single" w:sz="4" w:space="0" w:color="auto"/>
              <w:right w:val="single" w:sz="4" w:space="0" w:color="auto"/>
            </w:tcBorders>
            <w:hideMark/>
          </w:tcPr>
          <w:p w14:paraId="604255F5"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38%</w:t>
            </w:r>
          </w:p>
        </w:tc>
        <w:tc>
          <w:tcPr>
            <w:tcW w:w="1202" w:type="dxa"/>
            <w:tcBorders>
              <w:top w:val="single" w:sz="4" w:space="0" w:color="auto"/>
              <w:left w:val="single" w:sz="4" w:space="0" w:color="auto"/>
              <w:bottom w:val="single" w:sz="4" w:space="0" w:color="auto"/>
              <w:right w:val="single" w:sz="4" w:space="0" w:color="auto"/>
            </w:tcBorders>
            <w:hideMark/>
          </w:tcPr>
          <w:p w14:paraId="6BE86F71"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-8</w:t>
            </w:r>
          </w:p>
        </w:tc>
        <w:tc>
          <w:tcPr>
            <w:tcW w:w="1143" w:type="dxa"/>
            <w:tcBorders>
              <w:top w:val="single" w:sz="4" w:space="0" w:color="auto"/>
              <w:left w:val="single" w:sz="4" w:space="0" w:color="auto"/>
              <w:bottom w:val="single" w:sz="4" w:space="0" w:color="auto"/>
              <w:right w:val="single" w:sz="4" w:space="0" w:color="auto"/>
            </w:tcBorders>
            <w:hideMark/>
          </w:tcPr>
          <w:p w14:paraId="4F084147"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49%</w:t>
            </w:r>
          </w:p>
        </w:tc>
        <w:tc>
          <w:tcPr>
            <w:tcW w:w="1583" w:type="dxa"/>
            <w:tcBorders>
              <w:top w:val="single" w:sz="4" w:space="0" w:color="auto"/>
              <w:left w:val="single" w:sz="4" w:space="0" w:color="auto"/>
              <w:bottom w:val="single" w:sz="4" w:space="0" w:color="auto"/>
              <w:right w:val="single" w:sz="4" w:space="0" w:color="auto"/>
            </w:tcBorders>
            <w:hideMark/>
          </w:tcPr>
          <w:p w14:paraId="0ABD2B1F"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-11</w:t>
            </w:r>
          </w:p>
        </w:tc>
      </w:tr>
      <w:tr w:rsidR="00D64AD6" w:rsidRPr="00D64AD6" w14:paraId="074FA8E3" w14:textId="77777777" w:rsidTr="008805DD">
        <w:tc>
          <w:tcPr>
            <w:tcW w:w="1347" w:type="dxa"/>
            <w:tcBorders>
              <w:top w:val="single" w:sz="4" w:space="0" w:color="auto"/>
              <w:left w:val="single" w:sz="4" w:space="0" w:color="auto"/>
              <w:bottom w:val="single" w:sz="4" w:space="0" w:color="auto"/>
              <w:right w:val="single" w:sz="4" w:space="0" w:color="auto"/>
            </w:tcBorders>
            <w:shd w:val="clear" w:color="auto" w:fill="BFBFBF"/>
            <w:hideMark/>
          </w:tcPr>
          <w:p w14:paraId="2E591004"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4</w:t>
            </w:r>
          </w:p>
        </w:tc>
        <w:tc>
          <w:tcPr>
            <w:tcW w:w="1135" w:type="dxa"/>
            <w:tcBorders>
              <w:top w:val="single" w:sz="4" w:space="0" w:color="auto"/>
              <w:left w:val="single" w:sz="4" w:space="0" w:color="auto"/>
              <w:bottom w:val="single" w:sz="4" w:space="0" w:color="auto"/>
              <w:right w:val="single" w:sz="4" w:space="0" w:color="auto"/>
            </w:tcBorders>
            <w:shd w:val="clear" w:color="auto" w:fill="BFBFBF"/>
            <w:hideMark/>
          </w:tcPr>
          <w:p w14:paraId="29C83D60"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76</w:t>
            </w:r>
          </w:p>
        </w:tc>
        <w:tc>
          <w:tcPr>
            <w:tcW w:w="1135" w:type="dxa"/>
            <w:tcBorders>
              <w:top w:val="single" w:sz="4" w:space="0" w:color="auto"/>
              <w:left w:val="single" w:sz="4" w:space="0" w:color="auto"/>
              <w:bottom w:val="single" w:sz="4" w:space="0" w:color="auto"/>
              <w:right w:val="single" w:sz="4" w:space="0" w:color="auto"/>
            </w:tcBorders>
            <w:shd w:val="clear" w:color="auto" w:fill="BFBFBF"/>
            <w:hideMark/>
          </w:tcPr>
          <w:p w14:paraId="01E75024"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41%</w:t>
            </w:r>
          </w:p>
        </w:tc>
        <w:tc>
          <w:tcPr>
            <w:tcW w:w="1135" w:type="dxa"/>
            <w:tcBorders>
              <w:top w:val="single" w:sz="4" w:space="0" w:color="auto"/>
              <w:left w:val="single" w:sz="4" w:space="0" w:color="auto"/>
              <w:bottom w:val="single" w:sz="4" w:space="0" w:color="auto"/>
              <w:right w:val="single" w:sz="4" w:space="0" w:color="auto"/>
            </w:tcBorders>
            <w:shd w:val="clear" w:color="auto" w:fill="BFBFBF"/>
            <w:hideMark/>
          </w:tcPr>
          <w:p w14:paraId="21FA1466"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40%</w:t>
            </w:r>
          </w:p>
        </w:tc>
        <w:tc>
          <w:tcPr>
            <w:tcW w:w="1040" w:type="dxa"/>
            <w:tcBorders>
              <w:top w:val="single" w:sz="4" w:space="0" w:color="auto"/>
              <w:left w:val="single" w:sz="4" w:space="0" w:color="auto"/>
              <w:bottom w:val="single" w:sz="4" w:space="0" w:color="auto"/>
              <w:right w:val="single" w:sz="4" w:space="0" w:color="auto"/>
            </w:tcBorders>
            <w:shd w:val="clear" w:color="auto" w:fill="BFBFBF"/>
            <w:hideMark/>
          </w:tcPr>
          <w:p w14:paraId="11ED640D"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36%</w:t>
            </w:r>
          </w:p>
        </w:tc>
        <w:tc>
          <w:tcPr>
            <w:tcW w:w="1202" w:type="dxa"/>
            <w:tcBorders>
              <w:top w:val="single" w:sz="4" w:space="0" w:color="auto"/>
              <w:left w:val="single" w:sz="4" w:space="0" w:color="auto"/>
              <w:bottom w:val="single" w:sz="4" w:space="0" w:color="auto"/>
              <w:right w:val="single" w:sz="4" w:space="0" w:color="auto"/>
            </w:tcBorders>
            <w:shd w:val="clear" w:color="auto" w:fill="BFBFBF"/>
            <w:hideMark/>
          </w:tcPr>
          <w:p w14:paraId="5B240CC7"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w:t>
            </w:r>
          </w:p>
        </w:tc>
        <w:tc>
          <w:tcPr>
            <w:tcW w:w="1143" w:type="dxa"/>
            <w:tcBorders>
              <w:top w:val="single" w:sz="4" w:space="0" w:color="auto"/>
              <w:left w:val="single" w:sz="4" w:space="0" w:color="auto"/>
              <w:bottom w:val="single" w:sz="4" w:space="0" w:color="auto"/>
              <w:right w:val="single" w:sz="4" w:space="0" w:color="auto"/>
            </w:tcBorders>
            <w:shd w:val="clear" w:color="auto" w:fill="BFBFBF"/>
            <w:hideMark/>
          </w:tcPr>
          <w:p w14:paraId="110B2821"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50%</w:t>
            </w:r>
          </w:p>
        </w:tc>
        <w:tc>
          <w:tcPr>
            <w:tcW w:w="1583" w:type="dxa"/>
            <w:tcBorders>
              <w:top w:val="single" w:sz="4" w:space="0" w:color="auto"/>
              <w:left w:val="single" w:sz="4" w:space="0" w:color="auto"/>
              <w:bottom w:val="single" w:sz="4" w:space="0" w:color="auto"/>
              <w:right w:val="single" w:sz="4" w:space="0" w:color="auto"/>
            </w:tcBorders>
            <w:shd w:val="clear" w:color="auto" w:fill="BFBFBF"/>
            <w:hideMark/>
          </w:tcPr>
          <w:p w14:paraId="740F3ACC"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-14</w:t>
            </w:r>
          </w:p>
        </w:tc>
      </w:tr>
      <w:tr w:rsidR="00D64AD6" w:rsidRPr="00D64AD6" w14:paraId="3060C8BD" w14:textId="77777777" w:rsidTr="008805DD">
        <w:tc>
          <w:tcPr>
            <w:tcW w:w="1347" w:type="dxa"/>
            <w:tcBorders>
              <w:top w:val="single" w:sz="4" w:space="0" w:color="auto"/>
              <w:left w:val="single" w:sz="4" w:space="0" w:color="auto"/>
              <w:bottom w:val="single" w:sz="4" w:space="0" w:color="auto"/>
              <w:right w:val="single" w:sz="4" w:space="0" w:color="auto"/>
            </w:tcBorders>
            <w:hideMark/>
          </w:tcPr>
          <w:p w14:paraId="160EBAD9"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5</w:t>
            </w:r>
          </w:p>
        </w:tc>
        <w:tc>
          <w:tcPr>
            <w:tcW w:w="1135" w:type="dxa"/>
            <w:tcBorders>
              <w:top w:val="single" w:sz="4" w:space="0" w:color="auto"/>
              <w:left w:val="single" w:sz="4" w:space="0" w:color="auto"/>
              <w:bottom w:val="single" w:sz="4" w:space="0" w:color="auto"/>
              <w:right w:val="single" w:sz="4" w:space="0" w:color="auto"/>
            </w:tcBorders>
            <w:hideMark/>
          </w:tcPr>
          <w:p w14:paraId="4E22DB04"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67</w:t>
            </w:r>
          </w:p>
        </w:tc>
        <w:tc>
          <w:tcPr>
            <w:tcW w:w="1135" w:type="dxa"/>
            <w:tcBorders>
              <w:top w:val="single" w:sz="4" w:space="0" w:color="auto"/>
              <w:left w:val="single" w:sz="4" w:space="0" w:color="auto"/>
              <w:bottom w:val="single" w:sz="4" w:space="0" w:color="auto"/>
              <w:right w:val="single" w:sz="4" w:space="0" w:color="auto"/>
            </w:tcBorders>
            <w:hideMark/>
          </w:tcPr>
          <w:p w14:paraId="2A390D88"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46%</w:t>
            </w:r>
          </w:p>
        </w:tc>
        <w:tc>
          <w:tcPr>
            <w:tcW w:w="1135" w:type="dxa"/>
            <w:tcBorders>
              <w:top w:val="single" w:sz="4" w:space="0" w:color="auto"/>
              <w:left w:val="single" w:sz="4" w:space="0" w:color="auto"/>
              <w:bottom w:val="single" w:sz="4" w:space="0" w:color="auto"/>
              <w:right w:val="single" w:sz="4" w:space="0" w:color="auto"/>
            </w:tcBorders>
            <w:hideMark/>
          </w:tcPr>
          <w:p w14:paraId="69C8F584"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38%</w:t>
            </w:r>
          </w:p>
        </w:tc>
        <w:tc>
          <w:tcPr>
            <w:tcW w:w="1040" w:type="dxa"/>
            <w:tcBorders>
              <w:top w:val="single" w:sz="4" w:space="0" w:color="auto"/>
              <w:left w:val="single" w:sz="4" w:space="0" w:color="auto"/>
              <w:bottom w:val="single" w:sz="4" w:space="0" w:color="auto"/>
              <w:right w:val="single" w:sz="4" w:space="0" w:color="auto"/>
            </w:tcBorders>
            <w:hideMark/>
          </w:tcPr>
          <w:p w14:paraId="5D7FC45C"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43%</w:t>
            </w:r>
          </w:p>
        </w:tc>
        <w:tc>
          <w:tcPr>
            <w:tcW w:w="1202" w:type="dxa"/>
            <w:tcBorders>
              <w:top w:val="single" w:sz="4" w:space="0" w:color="auto"/>
              <w:left w:val="single" w:sz="4" w:space="0" w:color="auto"/>
              <w:bottom w:val="single" w:sz="4" w:space="0" w:color="auto"/>
              <w:right w:val="single" w:sz="4" w:space="0" w:color="auto"/>
            </w:tcBorders>
            <w:hideMark/>
          </w:tcPr>
          <w:p w14:paraId="099CDD7C"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w:t>
            </w:r>
          </w:p>
        </w:tc>
        <w:tc>
          <w:tcPr>
            <w:tcW w:w="1143" w:type="dxa"/>
            <w:tcBorders>
              <w:top w:val="single" w:sz="4" w:space="0" w:color="auto"/>
              <w:left w:val="single" w:sz="4" w:space="0" w:color="auto"/>
              <w:bottom w:val="single" w:sz="4" w:space="0" w:color="auto"/>
              <w:right w:val="single" w:sz="4" w:space="0" w:color="auto"/>
            </w:tcBorders>
            <w:hideMark/>
          </w:tcPr>
          <w:p w14:paraId="61E98C47"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48%</w:t>
            </w:r>
          </w:p>
        </w:tc>
        <w:tc>
          <w:tcPr>
            <w:tcW w:w="1583" w:type="dxa"/>
            <w:tcBorders>
              <w:top w:val="single" w:sz="4" w:space="0" w:color="auto"/>
              <w:left w:val="single" w:sz="4" w:space="0" w:color="auto"/>
              <w:bottom w:val="single" w:sz="4" w:space="0" w:color="auto"/>
              <w:right w:val="single" w:sz="4" w:space="0" w:color="auto"/>
            </w:tcBorders>
            <w:hideMark/>
          </w:tcPr>
          <w:p w14:paraId="57B75C67"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w:t>
            </w:r>
          </w:p>
        </w:tc>
      </w:tr>
      <w:tr w:rsidR="00D64AD6" w:rsidRPr="00D64AD6" w14:paraId="1187B183" w14:textId="77777777" w:rsidTr="008805DD">
        <w:tc>
          <w:tcPr>
            <w:tcW w:w="1347" w:type="dxa"/>
            <w:tcBorders>
              <w:top w:val="single" w:sz="4" w:space="0" w:color="auto"/>
              <w:left w:val="single" w:sz="4" w:space="0" w:color="auto"/>
              <w:bottom w:val="single" w:sz="4" w:space="0" w:color="auto"/>
              <w:right w:val="single" w:sz="4" w:space="0" w:color="auto"/>
            </w:tcBorders>
            <w:shd w:val="clear" w:color="auto" w:fill="BFBFBF"/>
            <w:hideMark/>
          </w:tcPr>
          <w:p w14:paraId="0C01D507"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6</w:t>
            </w:r>
          </w:p>
        </w:tc>
        <w:tc>
          <w:tcPr>
            <w:tcW w:w="1135" w:type="dxa"/>
            <w:tcBorders>
              <w:top w:val="single" w:sz="4" w:space="0" w:color="auto"/>
              <w:left w:val="single" w:sz="4" w:space="0" w:color="auto"/>
              <w:bottom w:val="single" w:sz="4" w:space="0" w:color="auto"/>
              <w:right w:val="single" w:sz="4" w:space="0" w:color="auto"/>
            </w:tcBorders>
            <w:shd w:val="clear" w:color="auto" w:fill="BFBFBF"/>
            <w:hideMark/>
          </w:tcPr>
          <w:p w14:paraId="3D562344"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67</w:t>
            </w:r>
          </w:p>
        </w:tc>
        <w:tc>
          <w:tcPr>
            <w:tcW w:w="1135" w:type="dxa"/>
            <w:tcBorders>
              <w:top w:val="single" w:sz="4" w:space="0" w:color="auto"/>
              <w:left w:val="single" w:sz="4" w:space="0" w:color="auto"/>
              <w:bottom w:val="single" w:sz="4" w:space="0" w:color="auto"/>
              <w:right w:val="single" w:sz="4" w:space="0" w:color="auto"/>
            </w:tcBorders>
            <w:shd w:val="clear" w:color="auto" w:fill="BFBFBF"/>
            <w:hideMark/>
          </w:tcPr>
          <w:p w14:paraId="2C93CA9C"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48%</w:t>
            </w:r>
          </w:p>
        </w:tc>
        <w:tc>
          <w:tcPr>
            <w:tcW w:w="1135" w:type="dxa"/>
            <w:tcBorders>
              <w:top w:val="single" w:sz="4" w:space="0" w:color="auto"/>
              <w:left w:val="single" w:sz="4" w:space="0" w:color="auto"/>
              <w:bottom w:val="single" w:sz="4" w:space="0" w:color="auto"/>
              <w:right w:val="single" w:sz="4" w:space="0" w:color="auto"/>
            </w:tcBorders>
            <w:shd w:val="clear" w:color="auto" w:fill="BFBFBF"/>
            <w:hideMark/>
          </w:tcPr>
          <w:p w14:paraId="3CD09385"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55%</w:t>
            </w:r>
          </w:p>
        </w:tc>
        <w:tc>
          <w:tcPr>
            <w:tcW w:w="1040" w:type="dxa"/>
            <w:tcBorders>
              <w:top w:val="single" w:sz="4" w:space="0" w:color="auto"/>
              <w:left w:val="single" w:sz="4" w:space="0" w:color="auto"/>
              <w:bottom w:val="single" w:sz="4" w:space="0" w:color="auto"/>
              <w:right w:val="single" w:sz="4" w:space="0" w:color="auto"/>
            </w:tcBorders>
            <w:shd w:val="clear" w:color="auto" w:fill="BFBFBF"/>
            <w:hideMark/>
          </w:tcPr>
          <w:p w14:paraId="28B82EC8"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43%</w:t>
            </w:r>
          </w:p>
        </w:tc>
        <w:tc>
          <w:tcPr>
            <w:tcW w:w="1202" w:type="dxa"/>
            <w:tcBorders>
              <w:top w:val="single" w:sz="4" w:space="0" w:color="auto"/>
              <w:left w:val="single" w:sz="4" w:space="0" w:color="auto"/>
              <w:bottom w:val="single" w:sz="4" w:space="0" w:color="auto"/>
              <w:right w:val="single" w:sz="4" w:space="0" w:color="auto"/>
            </w:tcBorders>
            <w:shd w:val="clear" w:color="auto" w:fill="BFBFBF"/>
            <w:hideMark/>
          </w:tcPr>
          <w:p w14:paraId="3CE783DA"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w:t>
            </w:r>
          </w:p>
        </w:tc>
        <w:tc>
          <w:tcPr>
            <w:tcW w:w="1143" w:type="dxa"/>
            <w:tcBorders>
              <w:top w:val="single" w:sz="4" w:space="0" w:color="auto"/>
              <w:left w:val="single" w:sz="4" w:space="0" w:color="auto"/>
              <w:bottom w:val="single" w:sz="4" w:space="0" w:color="auto"/>
              <w:right w:val="single" w:sz="4" w:space="0" w:color="auto"/>
            </w:tcBorders>
            <w:shd w:val="clear" w:color="auto" w:fill="BFBFBF"/>
            <w:hideMark/>
          </w:tcPr>
          <w:p w14:paraId="18BA09D4"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52%</w:t>
            </w:r>
          </w:p>
        </w:tc>
        <w:tc>
          <w:tcPr>
            <w:tcW w:w="1583" w:type="dxa"/>
            <w:tcBorders>
              <w:top w:val="single" w:sz="4" w:space="0" w:color="auto"/>
              <w:left w:val="single" w:sz="4" w:space="0" w:color="auto"/>
              <w:bottom w:val="single" w:sz="4" w:space="0" w:color="auto"/>
              <w:right w:val="single" w:sz="4" w:space="0" w:color="auto"/>
            </w:tcBorders>
            <w:shd w:val="clear" w:color="auto" w:fill="BFBFBF"/>
            <w:hideMark/>
          </w:tcPr>
          <w:p w14:paraId="3417D65E"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-9</w:t>
            </w:r>
          </w:p>
        </w:tc>
      </w:tr>
      <w:tr w:rsidR="00D64AD6" w:rsidRPr="00D64AD6" w14:paraId="2EA60BB5" w14:textId="77777777" w:rsidTr="008805DD">
        <w:tc>
          <w:tcPr>
            <w:tcW w:w="1347" w:type="dxa"/>
            <w:tcBorders>
              <w:top w:val="single" w:sz="4" w:space="0" w:color="auto"/>
              <w:left w:val="single" w:sz="4" w:space="0" w:color="auto"/>
              <w:bottom w:val="single" w:sz="4" w:space="0" w:color="auto"/>
              <w:right w:val="single" w:sz="4" w:space="0" w:color="auto"/>
            </w:tcBorders>
            <w:hideMark/>
          </w:tcPr>
          <w:p w14:paraId="1DB1AE82"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7</w:t>
            </w:r>
          </w:p>
        </w:tc>
        <w:tc>
          <w:tcPr>
            <w:tcW w:w="1135" w:type="dxa"/>
            <w:tcBorders>
              <w:top w:val="single" w:sz="4" w:space="0" w:color="auto"/>
              <w:left w:val="single" w:sz="4" w:space="0" w:color="auto"/>
              <w:bottom w:val="single" w:sz="4" w:space="0" w:color="auto"/>
              <w:right w:val="single" w:sz="4" w:space="0" w:color="auto"/>
            </w:tcBorders>
            <w:hideMark/>
          </w:tcPr>
          <w:p w14:paraId="44806261"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65</w:t>
            </w:r>
          </w:p>
        </w:tc>
        <w:tc>
          <w:tcPr>
            <w:tcW w:w="1135" w:type="dxa"/>
            <w:tcBorders>
              <w:top w:val="single" w:sz="4" w:space="0" w:color="auto"/>
              <w:left w:val="single" w:sz="4" w:space="0" w:color="auto"/>
              <w:bottom w:val="single" w:sz="4" w:space="0" w:color="auto"/>
              <w:right w:val="single" w:sz="4" w:space="0" w:color="auto"/>
            </w:tcBorders>
            <w:hideMark/>
          </w:tcPr>
          <w:p w14:paraId="0C4B0313"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32%</w:t>
            </w:r>
          </w:p>
        </w:tc>
        <w:tc>
          <w:tcPr>
            <w:tcW w:w="1135" w:type="dxa"/>
            <w:tcBorders>
              <w:top w:val="single" w:sz="4" w:space="0" w:color="auto"/>
              <w:left w:val="single" w:sz="4" w:space="0" w:color="auto"/>
              <w:bottom w:val="single" w:sz="4" w:space="0" w:color="auto"/>
              <w:right w:val="single" w:sz="4" w:space="0" w:color="auto"/>
            </w:tcBorders>
            <w:hideMark/>
          </w:tcPr>
          <w:p w14:paraId="34C1AF98"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29%</w:t>
            </w:r>
          </w:p>
        </w:tc>
        <w:tc>
          <w:tcPr>
            <w:tcW w:w="1040" w:type="dxa"/>
            <w:tcBorders>
              <w:top w:val="single" w:sz="4" w:space="0" w:color="auto"/>
              <w:left w:val="single" w:sz="4" w:space="0" w:color="auto"/>
              <w:bottom w:val="single" w:sz="4" w:space="0" w:color="auto"/>
              <w:right w:val="single" w:sz="4" w:space="0" w:color="auto"/>
            </w:tcBorders>
            <w:hideMark/>
          </w:tcPr>
          <w:p w14:paraId="057A1CD5"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37%</w:t>
            </w:r>
          </w:p>
        </w:tc>
        <w:tc>
          <w:tcPr>
            <w:tcW w:w="1202" w:type="dxa"/>
            <w:tcBorders>
              <w:top w:val="single" w:sz="4" w:space="0" w:color="auto"/>
              <w:left w:val="single" w:sz="4" w:space="0" w:color="auto"/>
              <w:bottom w:val="single" w:sz="4" w:space="0" w:color="auto"/>
              <w:right w:val="single" w:sz="4" w:space="0" w:color="auto"/>
            </w:tcBorders>
            <w:hideMark/>
          </w:tcPr>
          <w:p w14:paraId="38B0DD36"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w:t>
            </w:r>
          </w:p>
        </w:tc>
        <w:tc>
          <w:tcPr>
            <w:tcW w:w="1143" w:type="dxa"/>
            <w:tcBorders>
              <w:top w:val="single" w:sz="4" w:space="0" w:color="auto"/>
              <w:left w:val="single" w:sz="4" w:space="0" w:color="auto"/>
              <w:bottom w:val="single" w:sz="4" w:space="0" w:color="auto"/>
              <w:right w:val="single" w:sz="4" w:space="0" w:color="auto"/>
            </w:tcBorders>
            <w:hideMark/>
          </w:tcPr>
          <w:p w14:paraId="7423458B"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48%</w:t>
            </w:r>
          </w:p>
        </w:tc>
        <w:tc>
          <w:tcPr>
            <w:tcW w:w="1583" w:type="dxa"/>
            <w:tcBorders>
              <w:top w:val="single" w:sz="4" w:space="0" w:color="auto"/>
              <w:left w:val="single" w:sz="4" w:space="0" w:color="auto"/>
              <w:bottom w:val="single" w:sz="4" w:space="0" w:color="auto"/>
              <w:right w:val="single" w:sz="4" w:space="0" w:color="auto"/>
            </w:tcBorders>
            <w:hideMark/>
          </w:tcPr>
          <w:p w14:paraId="082FD90A"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-11</w:t>
            </w:r>
          </w:p>
        </w:tc>
      </w:tr>
      <w:tr w:rsidR="00D64AD6" w:rsidRPr="00D64AD6" w14:paraId="7403E192" w14:textId="77777777" w:rsidTr="008805DD">
        <w:tc>
          <w:tcPr>
            <w:tcW w:w="1347" w:type="dxa"/>
            <w:tcBorders>
              <w:top w:val="single" w:sz="4" w:space="0" w:color="auto"/>
              <w:left w:val="single" w:sz="4" w:space="0" w:color="auto"/>
              <w:bottom w:val="single" w:sz="4" w:space="0" w:color="auto"/>
              <w:right w:val="single" w:sz="4" w:space="0" w:color="auto"/>
            </w:tcBorders>
            <w:shd w:val="clear" w:color="auto" w:fill="BFBFBF"/>
            <w:hideMark/>
          </w:tcPr>
          <w:p w14:paraId="331BE5A3"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8</w:t>
            </w:r>
          </w:p>
        </w:tc>
        <w:tc>
          <w:tcPr>
            <w:tcW w:w="1135" w:type="dxa"/>
            <w:tcBorders>
              <w:top w:val="single" w:sz="4" w:space="0" w:color="auto"/>
              <w:left w:val="single" w:sz="4" w:space="0" w:color="auto"/>
              <w:bottom w:val="single" w:sz="4" w:space="0" w:color="auto"/>
              <w:right w:val="single" w:sz="4" w:space="0" w:color="auto"/>
            </w:tcBorders>
            <w:shd w:val="clear" w:color="auto" w:fill="BFBFBF"/>
            <w:hideMark/>
          </w:tcPr>
          <w:p w14:paraId="5045719C"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72</w:t>
            </w:r>
          </w:p>
        </w:tc>
        <w:tc>
          <w:tcPr>
            <w:tcW w:w="1135" w:type="dxa"/>
            <w:tcBorders>
              <w:top w:val="single" w:sz="4" w:space="0" w:color="auto"/>
              <w:left w:val="single" w:sz="4" w:space="0" w:color="auto"/>
              <w:bottom w:val="single" w:sz="4" w:space="0" w:color="auto"/>
              <w:right w:val="single" w:sz="4" w:space="0" w:color="auto"/>
            </w:tcBorders>
            <w:shd w:val="clear" w:color="auto" w:fill="BFBFBF"/>
            <w:hideMark/>
          </w:tcPr>
          <w:p w14:paraId="13244DE2"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22%</w:t>
            </w:r>
          </w:p>
        </w:tc>
        <w:tc>
          <w:tcPr>
            <w:tcW w:w="1135" w:type="dxa"/>
            <w:tcBorders>
              <w:top w:val="single" w:sz="4" w:space="0" w:color="auto"/>
              <w:left w:val="single" w:sz="4" w:space="0" w:color="auto"/>
              <w:bottom w:val="single" w:sz="4" w:space="0" w:color="auto"/>
              <w:right w:val="single" w:sz="4" w:space="0" w:color="auto"/>
            </w:tcBorders>
            <w:shd w:val="clear" w:color="auto" w:fill="BFBFBF"/>
            <w:hideMark/>
          </w:tcPr>
          <w:p w14:paraId="72CC9344"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30%</w:t>
            </w:r>
          </w:p>
        </w:tc>
        <w:tc>
          <w:tcPr>
            <w:tcW w:w="1040" w:type="dxa"/>
            <w:tcBorders>
              <w:top w:val="single" w:sz="4" w:space="0" w:color="auto"/>
              <w:left w:val="single" w:sz="4" w:space="0" w:color="auto"/>
              <w:bottom w:val="single" w:sz="4" w:space="0" w:color="auto"/>
              <w:right w:val="single" w:sz="4" w:space="0" w:color="auto"/>
            </w:tcBorders>
            <w:shd w:val="clear" w:color="auto" w:fill="BFBFBF"/>
            <w:hideMark/>
          </w:tcPr>
          <w:p w14:paraId="2D3A9270"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21%</w:t>
            </w:r>
          </w:p>
        </w:tc>
        <w:tc>
          <w:tcPr>
            <w:tcW w:w="1202" w:type="dxa"/>
            <w:tcBorders>
              <w:top w:val="single" w:sz="4" w:space="0" w:color="auto"/>
              <w:left w:val="single" w:sz="4" w:space="0" w:color="auto"/>
              <w:bottom w:val="single" w:sz="4" w:space="0" w:color="auto"/>
              <w:right w:val="single" w:sz="4" w:space="0" w:color="auto"/>
            </w:tcBorders>
            <w:shd w:val="clear" w:color="auto" w:fill="BFBFBF"/>
            <w:hideMark/>
          </w:tcPr>
          <w:p w14:paraId="3B109A8B"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w:t>
            </w:r>
          </w:p>
        </w:tc>
        <w:tc>
          <w:tcPr>
            <w:tcW w:w="1143" w:type="dxa"/>
            <w:tcBorders>
              <w:top w:val="single" w:sz="4" w:space="0" w:color="auto"/>
              <w:left w:val="single" w:sz="4" w:space="0" w:color="auto"/>
              <w:bottom w:val="single" w:sz="4" w:space="0" w:color="auto"/>
              <w:right w:val="single" w:sz="4" w:space="0" w:color="auto"/>
            </w:tcBorders>
            <w:shd w:val="clear" w:color="auto" w:fill="BFBFBF"/>
            <w:hideMark/>
          </w:tcPr>
          <w:p w14:paraId="0705A7C2"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46%</w:t>
            </w:r>
          </w:p>
        </w:tc>
        <w:tc>
          <w:tcPr>
            <w:tcW w:w="1583" w:type="dxa"/>
            <w:tcBorders>
              <w:top w:val="single" w:sz="4" w:space="0" w:color="auto"/>
              <w:left w:val="single" w:sz="4" w:space="0" w:color="auto"/>
              <w:bottom w:val="single" w:sz="4" w:space="0" w:color="auto"/>
              <w:right w:val="single" w:sz="4" w:space="0" w:color="auto"/>
            </w:tcBorders>
            <w:shd w:val="clear" w:color="auto" w:fill="BFBFBF"/>
            <w:hideMark/>
          </w:tcPr>
          <w:p w14:paraId="7F01681B"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-25</w:t>
            </w:r>
          </w:p>
        </w:tc>
      </w:tr>
      <w:tr w:rsidR="00D64AD6" w:rsidRPr="00D64AD6" w14:paraId="198366EE" w14:textId="77777777" w:rsidTr="008805DD">
        <w:tc>
          <w:tcPr>
            <w:tcW w:w="1347" w:type="dxa"/>
            <w:tcBorders>
              <w:top w:val="single" w:sz="4" w:space="0" w:color="auto"/>
              <w:left w:val="single" w:sz="4" w:space="0" w:color="auto"/>
              <w:bottom w:val="single" w:sz="4" w:space="0" w:color="auto"/>
              <w:right w:val="single" w:sz="4" w:space="0" w:color="auto"/>
            </w:tcBorders>
            <w:hideMark/>
          </w:tcPr>
          <w:p w14:paraId="53F1915A"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3--8</w:t>
            </w:r>
          </w:p>
        </w:tc>
        <w:tc>
          <w:tcPr>
            <w:tcW w:w="1135" w:type="dxa"/>
            <w:tcBorders>
              <w:top w:val="single" w:sz="4" w:space="0" w:color="auto"/>
              <w:left w:val="single" w:sz="4" w:space="0" w:color="auto"/>
              <w:bottom w:val="single" w:sz="4" w:space="0" w:color="auto"/>
              <w:right w:val="single" w:sz="4" w:space="0" w:color="auto"/>
            </w:tcBorders>
            <w:hideMark/>
          </w:tcPr>
          <w:p w14:paraId="75621883"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412</w:t>
            </w:r>
          </w:p>
        </w:tc>
        <w:tc>
          <w:tcPr>
            <w:tcW w:w="1135" w:type="dxa"/>
            <w:tcBorders>
              <w:top w:val="single" w:sz="4" w:space="0" w:color="auto"/>
              <w:left w:val="single" w:sz="4" w:space="0" w:color="auto"/>
              <w:bottom w:val="single" w:sz="4" w:space="0" w:color="auto"/>
              <w:right w:val="single" w:sz="4" w:space="0" w:color="auto"/>
            </w:tcBorders>
            <w:hideMark/>
          </w:tcPr>
          <w:p w14:paraId="4F534C3B"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38%</w:t>
            </w:r>
          </w:p>
        </w:tc>
        <w:tc>
          <w:tcPr>
            <w:tcW w:w="1135" w:type="dxa"/>
            <w:tcBorders>
              <w:top w:val="single" w:sz="4" w:space="0" w:color="auto"/>
              <w:left w:val="single" w:sz="4" w:space="0" w:color="auto"/>
              <w:bottom w:val="single" w:sz="4" w:space="0" w:color="auto"/>
              <w:right w:val="single" w:sz="4" w:space="0" w:color="auto"/>
            </w:tcBorders>
            <w:hideMark/>
          </w:tcPr>
          <w:p w14:paraId="49A049FA"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40%</w:t>
            </w:r>
          </w:p>
        </w:tc>
        <w:tc>
          <w:tcPr>
            <w:tcW w:w="1040" w:type="dxa"/>
            <w:tcBorders>
              <w:top w:val="single" w:sz="4" w:space="0" w:color="auto"/>
              <w:left w:val="single" w:sz="4" w:space="0" w:color="auto"/>
              <w:bottom w:val="single" w:sz="4" w:space="0" w:color="auto"/>
              <w:right w:val="single" w:sz="4" w:space="0" w:color="auto"/>
            </w:tcBorders>
            <w:hideMark/>
          </w:tcPr>
          <w:p w14:paraId="2542CDCB"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36%</w:t>
            </w:r>
          </w:p>
        </w:tc>
        <w:tc>
          <w:tcPr>
            <w:tcW w:w="1202" w:type="dxa"/>
            <w:tcBorders>
              <w:top w:val="single" w:sz="4" w:space="0" w:color="auto"/>
              <w:left w:val="single" w:sz="4" w:space="0" w:color="auto"/>
              <w:bottom w:val="single" w:sz="4" w:space="0" w:color="auto"/>
              <w:right w:val="single" w:sz="4" w:space="0" w:color="auto"/>
            </w:tcBorders>
            <w:hideMark/>
          </w:tcPr>
          <w:p w14:paraId="0EDDB3A6"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w:t>
            </w:r>
          </w:p>
        </w:tc>
        <w:tc>
          <w:tcPr>
            <w:tcW w:w="1143" w:type="dxa"/>
            <w:tcBorders>
              <w:top w:val="single" w:sz="4" w:space="0" w:color="auto"/>
              <w:left w:val="single" w:sz="4" w:space="0" w:color="auto"/>
              <w:bottom w:val="single" w:sz="4" w:space="0" w:color="auto"/>
              <w:right w:val="single" w:sz="4" w:space="0" w:color="auto"/>
            </w:tcBorders>
            <w:hideMark/>
          </w:tcPr>
          <w:p w14:paraId="6A41A50B"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49%</w:t>
            </w:r>
          </w:p>
        </w:tc>
        <w:tc>
          <w:tcPr>
            <w:tcW w:w="1583" w:type="dxa"/>
            <w:tcBorders>
              <w:top w:val="single" w:sz="4" w:space="0" w:color="auto"/>
              <w:left w:val="single" w:sz="4" w:space="0" w:color="auto"/>
              <w:bottom w:val="single" w:sz="4" w:space="0" w:color="auto"/>
              <w:right w:val="single" w:sz="4" w:space="0" w:color="auto"/>
            </w:tcBorders>
            <w:hideMark/>
          </w:tcPr>
          <w:p w14:paraId="73658A9C"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-13</w:t>
            </w:r>
          </w:p>
        </w:tc>
      </w:tr>
      <w:tr w:rsidR="00D64AD6" w:rsidRPr="00D64AD6" w14:paraId="43886663" w14:textId="77777777" w:rsidTr="008805DD">
        <w:tc>
          <w:tcPr>
            <w:tcW w:w="1347" w:type="dxa"/>
            <w:tcBorders>
              <w:top w:val="single" w:sz="4" w:space="0" w:color="auto"/>
              <w:left w:val="single" w:sz="4" w:space="0" w:color="auto"/>
              <w:bottom w:val="single" w:sz="4" w:space="0" w:color="auto"/>
              <w:right w:val="single" w:sz="4" w:space="0" w:color="auto"/>
            </w:tcBorders>
            <w:shd w:val="clear" w:color="auto" w:fill="BFBFBF"/>
            <w:hideMark/>
          </w:tcPr>
          <w:p w14:paraId="61106D6F"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10</w:t>
            </w:r>
          </w:p>
        </w:tc>
        <w:tc>
          <w:tcPr>
            <w:tcW w:w="1135" w:type="dxa"/>
            <w:tcBorders>
              <w:top w:val="single" w:sz="4" w:space="0" w:color="auto"/>
              <w:left w:val="single" w:sz="4" w:space="0" w:color="auto"/>
              <w:bottom w:val="single" w:sz="4" w:space="0" w:color="auto"/>
              <w:right w:val="single" w:sz="4" w:space="0" w:color="auto"/>
            </w:tcBorders>
            <w:shd w:val="clear" w:color="auto" w:fill="BFBFBF"/>
            <w:hideMark/>
          </w:tcPr>
          <w:p w14:paraId="4E432546"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56</w:t>
            </w:r>
          </w:p>
        </w:tc>
        <w:tc>
          <w:tcPr>
            <w:tcW w:w="1135" w:type="dxa"/>
            <w:tcBorders>
              <w:top w:val="single" w:sz="4" w:space="0" w:color="auto"/>
              <w:left w:val="single" w:sz="4" w:space="0" w:color="auto"/>
              <w:bottom w:val="single" w:sz="4" w:space="0" w:color="auto"/>
              <w:right w:val="single" w:sz="4" w:space="0" w:color="auto"/>
            </w:tcBorders>
            <w:shd w:val="clear" w:color="auto" w:fill="BFBFBF"/>
            <w:hideMark/>
          </w:tcPr>
          <w:p w14:paraId="00F9C221"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1135" w:type="dxa"/>
            <w:tcBorders>
              <w:top w:val="single" w:sz="4" w:space="0" w:color="auto"/>
              <w:left w:val="single" w:sz="4" w:space="0" w:color="auto"/>
              <w:bottom w:val="single" w:sz="4" w:space="0" w:color="auto"/>
              <w:right w:val="single" w:sz="4" w:space="0" w:color="auto"/>
            </w:tcBorders>
            <w:shd w:val="clear" w:color="auto" w:fill="BFBFBF"/>
            <w:hideMark/>
          </w:tcPr>
          <w:p w14:paraId="08991B59"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1040" w:type="dxa"/>
            <w:tcBorders>
              <w:top w:val="single" w:sz="4" w:space="0" w:color="auto"/>
              <w:left w:val="single" w:sz="4" w:space="0" w:color="auto"/>
              <w:bottom w:val="single" w:sz="4" w:space="0" w:color="auto"/>
              <w:right w:val="single" w:sz="4" w:space="0" w:color="auto"/>
            </w:tcBorders>
            <w:shd w:val="clear" w:color="auto" w:fill="BFBFBF"/>
            <w:hideMark/>
          </w:tcPr>
          <w:p w14:paraId="74BAD103"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55%</w:t>
            </w:r>
          </w:p>
        </w:tc>
        <w:tc>
          <w:tcPr>
            <w:tcW w:w="1202" w:type="dxa"/>
            <w:tcBorders>
              <w:top w:val="single" w:sz="4" w:space="0" w:color="auto"/>
              <w:left w:val="single" w:sz="4" w:space="0" w:color="auto"/>
              <w:bottom w:val="single" w:sz="4" w:space="0" w:color="auto"/>
              <w:right w:val="single" w:sz="4" w:space="0" w:color="auto"/>
            </w:tcBorders>
            <w:shd w:val="clear" w:color="auto" w:fill="BFBFBF"/>
            <w:hideMark/>
          </w:tcPr>
          <w:p w14:paraId="3DF167D3"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1143" w:type="dxa"/>
            <w:tcBorders>
              <w:top w:val="single" w:sz="4" w:space="0" w:color="auto"/>
              <w:left w:val="single" w:sz="4" w:space="0" w:color="auto"/>
              <w:bottom w:val="single" w:sz="4" w:space="0" w:color="auto"/>
              <w:right w:val="single" w:sz="4" w:space="0" w:color="auto"/>
            </w:tcBorders>
            <w:shd w:val="clear" w:color="auto" w:fill="BFBFBF"/>
            <w:hideMark/>
          </w:tcPr>
          <w:p w14:paraId="7128D1F5"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59%</w:t>
            </w:r>
          </w:p>
        </w:tc>
        <w:tc>
          <w:tcPr>
            <w:tcW w:w="1583" w:type="dxa"/>
            <w:tcBorders>
              <w:top w:val="single" w:sz="4" w:space="0" w:color="auto"/>
              <w:left w:val="single" w:sz="4" w:space="0" w:color="auto"/>
              <w:bottom w:val="single" w:sz="4" w:space="0" w:color="auto"/>
              <w:right w:val="single" w:sz="4" w:space="0" w:color="auto"/>
            </w:tcBorders>
            <w:shd w:val="clear" w:color="auto" w:fill="BFBFBF"/>
            <w:hideMark/>
          </w:tcPr>
          <w:p w14:paraId="460B88B5"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w:t>
            </w:r>
          </w:p>
        </w:tc>
      </w:tr>
    </w:tbl>
    <w:p w14:paraId="62CCCD9D" w14:textId="2795B0A7" w:rsidR="00D64AD6" w:rsidRDefault="00D64AD6" w:rsidP="00D64AD6">
      <w:pPr>
        <w:spacing w:after="0" w:line="240" w:lineRule="auto"/>
        <w:contextualSpacing/>
        <w:rPr>
          <w:rFonts w:ascii="Calibri" w:eastAsia="Times New Roman" w:hAnsi="Calibri" w:cs="Times New Roman"/>
        </w:rPr>
      </w:pPr>
    </w:p>
    <w:p w14:paraId="34A6C139" w14:textId="7C4F7747" w:rsidR="00A97CFE" w:rsidRDefault="00A97CFE" w:rsidP="00D64AD6">
      <w:pPr>
        <w:spacing w:after="0" w:line="240" w:lineRule="auto"/>
        <w:contextualSpacing/>
        <w:rPr>
          <w:rFonts w:ascii="Calibri" w:eastAsia="Times New Roman" w:hAnsi="Calibri" w:cs="Times New Roman"/>
        </w:rPr>
      </w:pPr>
    </w:p>
    <w:p w14:paraId="0F9FDB41" w14:textId="02AAF4DB" w:rsidR="00A97CFE" w:rsidRDefault="00A97CFE" w:rsidP="00D64AD6">
      <w:pPr>
        <w:spacing w:after="0" w:line="240" w:lineRule="auto"/>
        <w:contextualSpacing/>
        <w:rPr>
          <w:rFonts w:ascii="Calibri" w:eastAsia="Times New Roman" w:hAnsi="Calibri" w:cs="Times New Roman"/>
        </w:rPr>
      </w:pPr>
    </w:p>
    <w:p w14:paraId="7380176C" w14:textId="140F8E57" w:rsidR="00A97CFE" w:rsidRDefault="00A97CFE" w:rsidP="00D64AD6">
      <w:pPr>
        <w:spacing w:after="0" w:line="240" w:lineRule="auto"/>
        <w:contextualSpacing/>
        <w:rPr>
          <w:rFonts w:ascii="Calibri" w:eastAsia="Times New Roman" w:hAnsi="Calibri" w:cs="Times New Roman"/>
        </w:rPr>
      </w:pPr>
    </w:p>
    <w:p w14:paraId="33D44CA3" w14:textId="728CE96C" w:rsidR="00A97CFE" w:rsidRDefault="00A97CFE" w:rsidP="00D64AD6">
      <w:pPr>
        <w:spacing w:after="0" w:line="240" w:lineRule="auto"/>
        <w:contextualSpacing/>
        <w:rPr>
          <w:rFonts w:ascii="Calibri" w:eastAsia="Times New Roman" w:hAnsi="Calibri" w:cs="Times New Roman"/>
        </w:rPr>
      </w:pPr>
    </w:p>
    <w:p w14:paraId="22E3B6C4" w14:textId="14E751A6" w:rsidR="00A97CFE" w:rsidRDefault="00A97CFE" w:rsidP="00D64AD6">
      <w:pPr>
        <w:spacing w:after="0" w:line="240" w:lineRule="auto"/>
        <w:contextualSpacing/>
        <w:rPr>
          <w:rFonts w:ascii="Calibri" w:eastAsia="Times New Roman" w:hAnsi="Calibri" w:cs="Times New Roman"/>
        </w:rPr>
      </w:pPr>
    </w:p>
    <w:p w14:paraId="09341BFC" w14:textId="77777777" w:rsidR="00A97CFE" w:rsidRPr="00D64AD6" w:rsidRDefault="00A97CFE" w:rsidP="00D64AD6">
      <w:pPr>
        <w:spacing w:after="0" w:line="240" w:lineRule="auto"/>
        <w:contextualSpacing/>
        <w:rPr>
          <w:rFonts w:ascii="Calibri" w:eastAsia="Times New Roman" w:hAnsi="Calibri" w:cs="Times New Roman"/>
        </w:rPr>
      </w:pPr>
    </w:p>
    <w:tbl>
      <w:tblPr>
        <w:tblStyle w:val="TableGrid5"/>
        <w:tblW w:w="9720" w:type="dxa"/>
        <w:tblInd w:w="-180" w:type="dxa"/>
        <w:tblLook w:val="04A0" w:firstRow="1" w:lastRow="0" w:firstColumn="1" w:lastColumn="0" w:noHBand="0" w:noVBand="1"/>
        <w:tblCaption w:val="Table 12: Gateway Regional School District  "/>
        <w:tblDescription w:val="MCAS Science Percent Scoring Proficient or Advanced in Grades 5, 8, and 10, 2016--2019&#10;"/>
      </w:tblPr>
      <w:tblGrid>
        <w:gridCol w:w="1418"/>
        <w:gridCol w:w="1163"/>
        <w:gridCol w:w="1158"/>
        <w:gridCol w:w="1158"/>
        <w:gridCol w:w="1158"/>
        <w:gridCol w:w="1088"/>
        <w:gridCol w:w="1238"/>
        <w:gridCol w:w="1339"/>
      </w:tblGrid>
      <w:tr w:rsidR="00D64AD6" w:rsidRPr="00D64AD6" w14:paraId="0925FB69" w14:textId="77777777" w:rsidTr="008805DD">
        <w:tc>
          <w:tcPr>
            <w:tcW w:w="9720" w:type="dxa"/>
            <w:gridSpan w:val="8"/>
            <w:tcBorders>
              <w:top w:val="nil"/>
              <w:left w:val="nil"/>
              <w:bottom w:val="single" w:sz="4" w:space="0" w:color="auto"/>
              <w:right w:val="nil"/>
            </w:tcBorders>
            <w:hideMark/>
          </w:tcPr>
          <w:p w14:paraId="65F8DE38" w14:textId="77777777" w:rsidR="00D64AD6" w:rsidRPr="00D64AD6" w:rsidRDefault="00D64AD6" w:rsidP="00D64AD6">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Table 12: Gateway Regional School District</w:t>
            </w:r>
          </w:p>
          <w:p w14:paraId="1771F08C" w14:textId="65386D0D"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b/>
                <w:sz w:val="20"/>
                <w:szCs w:val="20"/>
              </w:rPr>
              <w:t>MCAS Science Percent Scoring Proficient or Advanced in Grades 5, 8, and 10, 2016--2019</w:t>
            </w:r>
          </w:p>
        </w:tc>
      </w:tr>
      <w:tr w:rsidR="00D64AD6" w:rsidRPr="00D64AD6" w14:paraId="6EF2DD33" w14:textId="77777777" w:rsidTr="008805DD">
        <w:tc>
          <w:tcPr>
            <w:tcW w:w="1418" w:type="dxa"/>
            <w:tcBorders>
              <w:top w:val="single" w:sz="4" w:space="0" w:color="auto"/>
              <w:left w:val="single" w:sz="4" w:space="0" w:color="auto"/>
              <w:bottom w:val="single" w:sz="4" w:space="0" w:color="auto"/>
              <w:right w:val="single" w:sz="4" w:space="0" w:color="auto"/>
            </w:tcBorders>
            <w:shd w:val="clear" w:color="auto" w:fill="BFBFBF"/>
            <w:hideMark/>
          </w:tcPr>
          <w:p w14:paraId="112AA8BD" w14:textId="77777777" w:rsidR="00D64AD6" w:rsidRPr="00D64AD6" w:rsidRDefault="00D64AD6" w:rsidP="00D64AD6">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Grade</w:t>
            </w:r>
          </w:p>
        </w:tc>
        <w:tc>
          <w:tcPr>
            <w:tcW w:w="1163" w:type="dxa"/>
            <w:tcBorders>
              <w:top w:val="single" w:sz="4" w:space="0" w:color="auto"/>
              <w:left w:val="single" w:sz="4" w:space="0" w:color="auto"/>
              <w:bottom w:val="single" w:sz="4" w:space="0" w:color="auto"/>
              <w:right w:val="single" w:sz="4" w:space="0" w:color="auto"/>
            </w:tcBorders>
            <w:shd w:val="clear" w:color="auto" w:fill="BFBFBF"/>
            <w:hideMark/>
          </w:tcPr>
          <w:p w14:paraId="2C9819FA" w14:textId="77777777" w:rsidR="00D64AD6" w:rsidRPr="00D64AD6" w:rsidRDefault="00D64AD6" w:rsidP="00D64AD6">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N (2019)</w:t>
            </w:r>
          </w:p>
        </w:tc>
        <w:tc>
          <w:tcPr>
            <w:tcW w:w="1158" w:type="dxa"/>
            <w:tcBorders>
              <w:top w:val="single" w:sz="4" w:space="0" w:color="auto"/>
              <w:left w:val="single" w:sz="4" w:space="0" w:color="auto"/>
              <w:bottom w:val="single" w:sz="4" w:space="0" w:color="auto"/>
              <w:right w:val="single" w:sz="4" w:space="0" w:color="auto"/>
            </w:tcBorders>
            <w:shd w:val="clear" w:color="auto" w:fill="BFBFBF"/>
            <w:hideMark/>
          </w:tcPr>
          <w:p w14:paraId="622951F4" w14:textId="77777777" w:rsidR="00D64AD6" w:rsidRPr="00D64AD6" w:rsidRDefault="00D64AD6" w:rsidP="00D64AD6">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2016</w:t>
            </w:r>
          </w:p>
        </w:tc>
        <w:tc>
          <w:tcPr>
            <w:tcW w:w="1158" w:type="dxa"/>
            <w:tcBorders>
              <w:top w:val="single" w:sz="4" w:space="0" w:color="auto"/>
              <w:left w:val="single" w:sz="4" w:space="0" w:color="auto"/>
              <w:bottom w:val="single" w:sz="4" w:space="0" w:color="auto"/>
              <w:right w:val="single" w:sz="4" w:space="0" w:color="auto"/>
            </w:tcBorders>
            <w:shd w:val="clear" w:color="auto" w:fill="BFBFBF"/>
            <w:hideMark/>
          </w:tcPr>
          <w:p w14:paraId="6639D814" w14:textId="77777777" w:rsidR="00D64AD6" w:rsidRPr="00D64AD6" w:rsidRDefault="00D64AD6" w:rsidP="00D64AD6">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2017</w:t>
            </w:r>
          </w:p>
        </w:tc>
        <w:tc>
          <w:tcPr>
            <w:tcW w:w="1158" w:type="dxa"/>
            <w:tcBorders>
              <w:top w:val="single" w:sz="4" w:space="0" w:color="auto"/>
              <w:left w:val="single" w:sz="4" w:space="0" w:color="auto"/>
              <w:bottom w:val="single" w:sz="4" w:space="0" w:color="auto"/>
              <w:right w:val="single" w:sz="4" w:space="0" w:color="auto"/>
            </w:tcBorders>
            <w:shd w:val="clear" w:color="auto" w:fill="BFBFBF"/>
            <w:hideMark/>
          </w:tcPr>
          <w:p w14:paraId="54235A52" w14:textId="77777777" w:rsidR="00D64AD6" w:rsidRPr="00D64AD6" w:rsidRDefault="00D64AD6" w:rsidP="00D64AD6">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2018</w:t>
            </w:r>
          </w:p>
        </w:tc>
        <w:tc>
          <w:tcPr>
            <w:tcW w:w="1088" w:type="dxa"/>
            <w:tcBorders>
              <w:top w:val="single" w:sz="4" w:space="0" w:color="auto"/>
              <w:left w:val="single" w:sz="4" w:space="0" w:color="auto"/>
              <w:bottom w:val="single" w:sz="4" w:space="0" w:color="auto"/>
              <w:right w:val="single" w:sz="4" w:space="0" w:color="auto"/>
            </w:tcBorders>
            <w:shd w:val="clear" w:color="auto" w:fill="BFBFBF"/>
            <w:hideMark/>
          </w:tcPr>
          <w:p w14:paraId="6B4CDA92" w14:textId="77777777" w:rsidR="00D64AD6" w:rsidRPr="00D64AD6" w:rsidRDefault="00D64AD6" w:rsidP="00D64AD6">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2019</w:t>
            </w:r>
          </w:p>
        </w:tc>
        <w:tc>
          <w:tcPr>
            <w:tcW w:w="1238" w:type="dxa"/>
            <w:tcBorders>
              <w:top w:val="single" w:sz="4" w:space="0" w:color="auto"/>
              <w:left w:val="single" w:sz="4" w:space="0" w:color="auto"/>
              <w:bottom w:val="single" w:sz="4" w:space="0" w:color="auto"/>
              <w:right w:val="single" w:sz="4" w:space="0" w:color="auto"/>
            </w:tcBorders>
            <w:shd w:val="clear" w:color="auto" w:fill="BFBFBF"/>
            <w:hideMark/>
          </w:tcPr>
          <w:p w14:paraId="7E6A0A9F" w14:textId="40BC8542" w:rsidR="00D64AD6" w:rsidRPr="00D64AD6" w:rsidRDefault="00D64AD6" w:rsidP="00D64AD6">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4-yr Change</w:t>
            </w:r>
          </w:p>
        </w:tc>
        <w:tc>
          <w:tcPr>
            <w:tcW w:w="1339" w:type="dxa"/>
            <w:tcBorders>
              <w:top w:val="single" w:sz="4" w:space="0" w:color="auto"/>
              <w:left w:val="single" w:sz="4" w:space="0" w:color="auto"/>
              <w:bottom w:val="single" w:sz="4" w:space="0" w:color="auto"/>
              <w:right w:val="single" w:sz="4" w:space="0" w:color="auto"/>
            </w:tcBorders>
            <w:shd w:val="clear" w:color="auto" w:fill="BFBFBF"/>
            <w:hideMark/>
          </w:tcPr>
          <w:p w14:paraId="45267211" w14:textId="77777777" w:rsidR="00D64AD6" w:rsidRPr="00D64AD6" w:rsidRDefault="00D64AD6" w:rsidP="00D64AD6">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State (2019)</w:t>
            </w:r>
          </w:p>
        </w:tc>
      </w:tr>
      <w:tr w:rsidR="00D64AD6" w:rsidRPr="00D64AD6" w14:paraId="15ACF44E" w14:textId="77777777" w:rsidTr="008805DD">
        <w:tc>
          <w:tcPr>
            <w:tcW w:w="1418" w:type="dxa"/>
            <w:tcBorders>
              <w:top w:val="single" w:sz="4" w:space="0" w:color="auto"/>
              <w:left w:val="single" w:sz="4" w:space="0" w:color="auto"/>
              <w:bottom w:val="single" w:sz="4" w:space="0" w:color="auto"/>
              <w:right w:val="single" w:sz="4" w:space="0" w:color="auto"/>
            </w:tcBorders>
            <w:hideMark/>
          </w:tcPr>
          <w:p w14:paraId="761CE45C"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5</w:t>
            </w:r>
          </w:p>
        </w:tc>
        <w:tc>
          <w:tcPr>
            <w:tcW w:w="1163" w:type="dxa"/>
            <w:tcBorders>
              <w:top w:val="single" w:sz="4" w:space="0" w:color="auto"/>
              <w:left w:val="single" w:sz="4" w:space="0" w:color="auto"/>
              <w:bottom w:val="single" w:sz="4" w:space="0" w:color="auto"/>
              <w:right w:val="single" w:sz="4" w:space="0" w:color="auto"/>
            </w:tcBorders>
            <w:hideMark/>
          </w:tcPr>
          <w:p w14:paraId="4D71A0EC"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1158" w:type="dxa"/>
            <w:tcBorders>
              <w:top w:val="single" w:sz="4" w:space="0" w:color="auto"/>
              <w:left w:val="single" w:sz="4" w:space="0" w:color="auto"/>
              <w:bottom w:val="single" w:sz="4" w:space="0" w:color="auto"/>
              <w:right w:val="single" w:sz="4" w:space="0" w:color="auto"/>
            </w:tcBorders>
            <w:hideMark/>
          </w:tcPr>
          <w:p w14:paraId="1B374F2F"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37%</w:t>
            </w:r>
          </w:p>
        </w:tc>
        <w:tc>
          <w:tcPr>
            <w:tcW w:w="1158" w:type="dxa"/>
            <w:tcBorders>
              <w:top w:val="single" w:sz="4" w:space="0" w:color="auto"/>
              <w:left w:val="single" w:sz="4" w:space="0" w:color="auto"/>
              <w:bottom w:val="single" w:sz="4" w:space="0" w:color="auto"/>
              <w:right w:val="single" w:sz="4" w:space="0" w:color="auto"/>
            </w:tcBorders>
            <w:hideMark/>
          </w:tcPr>
          <w:p w14:paraId="33E5828F"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57%</w:t>
            </w:r>
          </w:p>
        </w:tc>
        <w:tc>
          <w:tcPr>
            <w:tcW w:w="1158" w:type="dxa"/>
            <w:tcBorders>
              <w:top w:val="single" w:sz="4" w:space="0" w:color="auto"/>
              <w:left w:val="single" w:sz="4" w:space="0" w:color="auto"/>
              <w:bottom w:val="single" w:sz="4" w:space="0" w:color="auto"/>
              <w:right w:val="single" w:sz="4" w:space="0" w:color="auto"/>
            </w:tcBorders>
            <w:hideMark/>
          </w:tcPr>
          <w:p w14:paraId="06CE828B"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44%</w:t>
            </w:r>
          </w:p>
        </w:tc>
        <w:tc>
          <w:tcPr>
            <w:tcW w:w="1088" w:type="dxa"/>
            <w:tcBorders>
              <w:top w:val="single" w:sz="4" w:space="0" w:color="auto"/>
              <w:left w:val="single" w:sz="4" w:space="0" w:color="auto"/>
              <w:bottom w:val="single" w:sz="4" w:space="0" w:color="auto"/>
              <w:right w:val="single" w:sz="4" w:space="0" w:color="auto"/>
            </w:tcBorders>
            <w:hideMark/>
          </w:tcPr>
          <w:p w14:paraId="3B72B2C3"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1238" w:type="dxa"/>
            <w:tcBorders>
              <w:top w:val="single" w:sz="4" w:space="0" w:color="auto"/>
              <w:left w:val="single" w:sz="4" w:space="0" w:color="auto"/>
              <w:bottom w:val="single" w:sz="4" w:space="0" w:color="auto"/>
              <w:right w:val="single" w:sz="4" w:space="0" w:color="auto"/>
            </w:tcBorders>
            <w:hideMark/>
          </w:tcPr>
          <w:p w14:paraId="3A40B962"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1339" w:type="dxa"/>
            <w:tcBorders>
              <w:top w:val="single" w:sz="4" w:space="0" w:color="auto"/>
              <w:left w:val="single" w:sz="4" w:space="0" w:color="auto"/>
              <w:bottom w:val="single" w:sz="4" w:space="0" w:color="auto"/>
              <w:right w:val="single" w:sz="4" w:space="0" w:color="auto"/>
            </w:tcBorders>
            <w:hideMark/>
          </w:tcPr>
          <w:p w14:paraId="6014B692"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r>
      <w:tr w:rsidR="00D64AD6" w:rsidRPr="00D64AD6" w14:paraId="3BF3288A" w14:textId="77777777" w:rsidTr="008805DD">
        <w:tc>
          <w:tcPr>
            <w:tcW w:w="1418" w:type="dxa"/>
            <w:tcBorders>
              <w:top w:val="single" w:sz="4" w:space="0" w:color="auto"/>
              <w:left w:val="single" w:sz="4" w:space="0" w:color="auto"/>
              <w:bottom w:val="single" w:sz="4" w:space="0" w:color="auto"/>
              <w:right w:val="single" w:sz="4" w:space="0" w:color="auto"/>
            </w:tcBorders>
            <w:shd w:val="clear" w:color="auto" w:fill="BFBFBF"/>
            <w:hideMark/>
          </w:tcPr>
          <w:p w14:paraId="27251214"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8</w:t>
            </w:r>
          </w:p>
        </w:tc>
        <w:tc>
          <w:tcPr>
            <w:tcW w:w="1163" w:type="dxa"/>
            <w:tcBorders>
              <w:top w:val="single" w:sz="4" w:space="0" w:color="auto"/>
              <w:left w:val="single" w:sz="4" w:space="0" w:color="auto"/>
              <w:bottom w:val="single" w:sz="4" w:space="0" w:color="auto"/>
              <w:right w:val="single" w:sz="4" w:space="0" w:color="auto"/>
            </w:tcBorders>
            <w:shd w:val="clear" w:color="auto" w:fill="BFBFBF"/>
            <w:hideMark/>
          </w:tcPr>
          <w:p w14:paraId="54335684"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1158" w:type="dxa"/>
            <w:tcBorders>
              <w:top w:val="single" w:sz="4" w:space="0" w:color="auto"/>
              <w:left w:val="single" w:sz="4" w:space="0" w:color="auto"/>
              <w:bottom w:val="single" w:sz="4" w:space="0" w:color="auto"/>
              <w:right w:val="single" w:sz="4" w:space="0" w:color="auto"/>
            </w:tcBorders>
            <w:shd w:val="clear" w:color="auto" w:fill="BFBFBF"/>
            <w:hideMark/>
          </w:tcPr>
          <w:p w14:paraId="508AEA35"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20%</w:t>
            </w:r>
          </w:p>
        </w:tc>
        <w:tc>
          <w:tcPr>
            <w:tcW w:w="1158" w:type="dxa"/>
            <w:tcBorders>
              <w:top w:val="single" w:sz="4" w:space="0" w:color="auto"/>
              <w:left w:val="single" w:sz="4" w:space="0" w:color="auto"/>
              <w:bottom w:val="single" w:sz="4" w:space="0" w:color="auto"/>
              <w:right w:val="single" w:sz="4" w:space="0" w:color="auto"/>
            </w:tcBorders>
            <w:shd w:val="clear" w:color="auto" w:fill="BFBFBF"/>
            <w:hideMark/>
          </w:tcPr>
          <w:p w14:paraId="7C47CE70"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30%</w:t>
            </w:r>
          </w:p>
        </w:tc>
        <w:tc>
          <w:tcPr>
            <w:tcW w:w="1158" w:type="dxa"/>
            <w:tcBorders>
              <w:top w:val="single" w:sz="4" w:space="0" w:color="auto"/>
              <w:left w:val="single" w:sz="4" w:space="0" w:color="auto"/>
              <w:bottom w:val="single" w:sz="4" w:space="0" w:color="auto"/>
              <w:right w:val="single" w:sz="4" w:space="0" w:color="auto"/>
            </w:tcBorders>
            <w:shd w:val="clear" w:color="auto" w:fill="BFBFBF"/>
            <w:hideMark/>
          </w:tcPr>
          <w:p w14:paraId="69C7A10F"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13%</w:t>
            </w:r>
          </w:p>
        </w:tc>
        <w:tc>
          <w:tcPr>
            <w:tcW w:w="1088" w:type="dxa"/>
            <w:tcBorders>
              <w:top w:val="single" w:sz="4" w:space="0" w:color="auto"/>
              <w:left w:val="single" w:sz="4" w:space="0" w:color="auto"/>
              <w:bottom w:val="single" w:sz="4" w:space="0" w:color="auto"/>
              <w:right w:val="single" w:sz="4" w:space="0" w:color="auto"/>
            </w:tcBorders>
            <w:shd w:val="clear" w:color="auto" w:fill="BFBFBF"/>
            <w:hideMark/>
          </w:tcPr>
          <w:p w14:paraId="2A7ABEC0"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1238" w:type="dxa"/>
            <w:tcBorders>
              <w:top w:val="single" w:sz="4" w:space="0" w:color="auto"/>
              <w:left w:val="single" w:sz="4" w:space="0" w:color="auto"/>
              <w:bottom w:val="single" w:sz="4" w:space="0" w:color="auto"/>
              <w:right w:val="single" w:sz="4" w:space="0" w:color="auto"/>
            </w:tcBorders>
            <w:shd w:val="clear" w:color="auto" w:fill="BFBFBF"/>
            <w:hideMark/>
          </w:tcPr>
          <w:p w14:paraId="41F4A0B8"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1339" w:type="dxa"/>
            <w:tcBorders>
              <w:top w:val="single" w:sz="4" w:space="0" w:color="auto"/>
              <w:left w:val="single" w:sz="4" w:space="0" w:color="auto"/>
              <w:bottom w:val="single" w:sz="4" w:space="0" w:color="auto"/>
              <w:right w:val="single" w:sz="4" w:space="0" w:color="auto"/>
            </w:tcBorders>
            <w:shd w:val="clear" w:color="auto" w:fill="BFBFBF"/>
            <w:hideMark/>
          </w:tcPr>
          <w:p w14:paraId="60C68BEF"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r>
      <w:tr w:rsidR="00D64AD6" w:rsidRPr="00D64AD6" w14:paraId="17F97211" w14:textId="77777777" w:rsidTr="008805DD">
        <w:tc>
          <w:tcPr>
            <w:tcW w:w="1418" w:type="dxa"/>
            <w:tcBorders>
              <w:top w:val="single" w:sz="4" w:space="0" w:color="auto"/>
              <w:left w:val="single" w:sz="4" w:space="0" w:color="auto"/>
              <w:bottom w:val="single" w:sz="4" w:space="0" w:color="auto"/>
              <w:right w:val="single" w:sz="4" w:space="0" w:color="auto"/>
            </w:tcBorders>
            <w:hideMark/>
          </w:tcPr>
          <w:p w14:paraId="7A67125E"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10</w:t>
            </w:r>
          </w:p>
        </w:tc>
        <w:tc>
          <w:tcPr>
            <w:tcW w:w="1163" w:type="dxa"/>
            <w:tcBorders>
              <w:top w:val="single" w:sz="4" w:space="0" w:color="auto"/>
              <w:left w:val="single" w:sz="4" w:space="0" w:color="auto"/>
              <w:bottom w:val="single" w:sz="4" w:space="0" w:color="auto"/>
              <w:right w:val="single" w:sz="4" w:space="0" w:color="auto"/>
            </w:tcBorders>
            <w:hideMark/>
          </w:tcPr>
          <w:p w14:paraId="5F3890FD"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53</w:t>
            </w:r>
          </w:p>
        </w:tc>
        <w:tc>
          <w:tcPr>
            <w:tcW w:w="1158" w:type="dxa"/>
            <w:tcBorders>
              <w:top w:val="single" w:sz="4" w:space="0" w:color="auto"/>
              <w:left w:val="single" w:sz="4" w:space="0" w:color="auto"/>
              <w:bottom w:val="single" w:sz="4" w:space="0" w:color="auto"/>
              <w:right w:val="single" w:sz="4" w:space="0" w:color="auto"/>
            </w:tcBorders>
            <w:hideMark/>
          </w:tcPr>
          <w:p w14:paraId="181F2908"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75%</w:t>
            </w:r>
          </w:p>
        </w:tc>
        <w:tc>
          <w:tcPr>
            <w:tcW w:w="1158" w:type="dxa"/>
            <w:tcBorders>
              <w:top w:val="single" w:sz="4" w:space="0" w:color="auto"/>
              <w:left w:val="single" w:sz="4" w:space="0" w:color="auto"/>
              <w:bottom w:val="single" w:sz="4" w:space="0" w:color="auto"/>
              <w:right w:val="single" w:sz="4" w:space="0" w:color="auto"/>
            </w:tcBorders>
            <w:hideMark/>
          </w:tcPr>
          <w:p w14:paraId="7E75D9B1"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74%</w:t>
            </w:r>
          </w:p>
        </w:tc>
        <w:tc>
          <w:tcPr>
            <w:tcW w:w="1158" w:type="dxa"/>
            <w:tcBorders>
              <w:top w:val="single" w:sz="4" w:space="0" w:color="auto"/>
              <w:left w:val="single" w:sz="4" w:space="0" w:color="auto"/>
              <w:bottom w:val="single" w:sz="4" w:space="0" w:color="auto"/>
              <w:right w:val="single" w:sz="4" w:space="0" w:color="auto"/>
            </w:tcBorders>
            <w:hideMark/>
          </w:tcPr>
          <w:p w14:paraId="0A2D4793"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74%</w:t>
            </w:r>
          </w:p>
        </w:tc>
        <w:tc>
          <w:tcPr>
            <w:tcW w:w="1088" w:type="dxa"/>
            <w:tcBorders>
              <w:top w:val="single" w:sz="4" w:space="0" w:color="auto"/>
              <w:left w:val="single" w:sz="4" w:space="0" w:color="auto"/>
              <w:bottom w:val="single" w:sz="4" w:space="0" w:color="auto"/>
              <w:right w:val="single" w:sz="4" w:space="0" w:color="auto"/>
            </w:tcBorders>
            <w:hideMark/>
          </w:tcPr>
          <w:p w14:paraId="061F9804"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79%</w:t>
            </w:r>
          </w:p>
        </w:tc>
        <w:tc>
          <w:tcPr>
            <w:tcW w:w="1238" w:type="dxa"/>
            <w:tcBorders>
              <w:top w:val="single" w:sz="4" w:space="0" w:color="auto"/>
              <w:left w:val="single" w:sz="4" w:space="0" w:color="auto"/>
              <w:bottom w:val="single" w:sz="4" w:space="0" w:color="auto"/>
              <w:right w:val="single" w:sz="4" w:space="0" w:color="auto"/>
            </w:tcBorders>
            <w:hideMark/>
          </w:tcPr>
          <w:p w14:paraId="05177B1E"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w:t>
            </w:r>
          </w:p>
        </w:tc>
        <w:tc>
          <w:tcPr>
            <w:tcW w:w="1339" w:type="dxa"/>
            <w:tcBorders>
              <w:top w:val="single" w:sz="4" w:space="0" w:color="auto"/>
              <w:left w:val="single" w:sz="4" w:space="0" w:color="auto"/>
              <w:bottom w:val="single" w:sz="4" w:space="0" w:color="auto"/>
              <w:right w:val="single" w:sz="4" w:space="0" w:color="auto"/>
            </w:tcBorders>
            <w:hideMark/>
          </w:tcPr>
          <w:p w14:paraId="70DAE112"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74%</w:t>
            </w:r>
          </w:p>
        </w:tc>
      </w:tr>
    </w:tbl>
    <w:p w14:paraId="3F7B2168" w14:textId="2F223B62" w:rsidR="00D64AD6" w:rsidRDefault="00D64AD6" w:rsidP="00D64AD6">
      <w:pPr>
        <w:spacing w:after="0"/>
        <w:rPr>
          <w:rFonts w:ascii="Calibri" w:eastAsia="Calibri" w:hAnsi="Calibri" w:cs="Times New Roman"/>
        </w:rPr>
      </w:pPr>
    </w:p>
    <w:p w14:paraId="4F4CF837" w14:textId="77777777" w:rsidR="00A97CFE" w:rsidRPr="00D64AD6" w:rsidRDefault="00A97CFE" w:rsidP="00D64AD6">
      <w:pPr>
        <w:spacing w:after="0"/>
        <w:rPr>
          <w:rFonts w:ascii="Calibri" w:eastAsia="Calibri" w:hAnsi="Calibri" w:cs="Times New Roman"/>
        </w:rPr>
      </w:pPr>
    </w:p>
    <w:tbl>
      <w:tblPr>
        <w:tblStyle w:val="TableGrid5"/>
        <w:tblW w:w="9720" w:type="dxa"/>
        <w:tblInd w:w="-180" w:type="dxa"/>
        <w:tblLook w:val="04A0" w:firstRow="1" w:lastRow="0" w:firstColumn="1" w:lastColumn="0" w:noHBand="0" w:noVBand="1"/>
        <w:tblCaption w:val="Table 13: Gateway Regional School District  "/>
        <w:tblDescription w:val="English Language Arts and Math Mean Student Growth Percentile, 2018&#10;"/>
      </w:tblPr>
      <w:tblGrid>
        <w:gridCol w:w="1123"/>
        <w:gridCol w:w="1052"/>
        <w:gridCol w:w="1052"/>
        <w:gridCol w:w="1052"/>
        <w:gridCol w:w="1052"/>
        <w:gridCol w:w="1052"/>
        <w:gridCol w:w="1052"/>
        <w:gridCol w:w="1052"/>
        <w:gridCol w:w="1233"/>
      </w:tblGrid>
      <w:tr w:rsidR="00D64AD6" w:rsidRPr="00D64AD6" w14:paraId="401FB8BE" w14:textId="77777777" w:rsidTr="008805DD">
        <w:tc>
          <w:tcPr>
            <w:tcW w:w="9720" w:type="dxa"/>
            <w:gridSpan w:val="9"/>
            <w:tcBorders>
              <w:top w:val="nil"/>
              <w:left w:val="nil"/>
              <w:bottom w:val="single" w:sz="4" w:space="0" w:color="auto"/>
              <w:right w:val="nil"/>
            </w:tcBorders>
            <w:hideMark/>
          </w:tcPr>
          <w:p w14:paraId="71BD6460" w14:textId="77777777" w:rsidR="00D64AD6" w:rsidRPr="00D64AD6" w:rsidRDefault="00D64AD6" w:rsidP="00D64AD6">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Table 13: Gateway Regional School District</w:t>
            </w:r>
          </w:p>
          <w:p w14:paraId="09C0AFAA" w14:textId="77777777" w:rsidR="00D64AD6" w:rsidRPr="00D64AD6" w:rsidRDefault="00D64AD6" w:rsidP="00D64AD6">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English Language Arts and Math Mean Student Growth Percentile, 2018</w:t>
            </w:r>
          </w:p>
        </w:tc>
      </w:tr>
      <w:tr w:rsidR="00D64AD6" w:rsidRPr="00D64AD6" w14:paraId="6F4442C8" w14:textId="77777777" w:rsidTr="008805DD">
        <w:tc>
          <w:tcPr>
            <w:tcW w:w="1123" w:type="dxa"/>
            <w:tcBorders>
              <w:top w:val="single" w:sz="4" w:space="0" w:color="auto"/>
              <w:left w:val="single" w:sz="4" w:space="0" w:color="auto"/>
              <w:bottom w:val="single" w:sz="4" w:space="0" w:color="auto"/>
              <w:right w:val="single" w:sz="4" w:space="0" w:color="auto"/>
            </w:tcBorders>
            <w:shd w:val="clear" w:color="auto" w:fill="BFBFBF"/>
          </w:tcPr>
          <w:p w14:paraId="1BFF1C67" w14:textId="77777777" w:rsidR="00D64AD6" w:rsidRPr="00D64AD6" w:rsidRDefault="00D64AD6" w:rsidP="00D64AD6">
            <w:pPr>
              <w:spacing w:after="0" w:line="240" w:lineRule="auto"/>
              <w:rPr>
                <w:rFonts w:ascii="Calibri" w:eastAsia="Calibri" w:hAnsi="Calibri" w:cs="Times New Roman"/>
                <w:sz w:val="20"/>
                <w:szCs w:val="20"/>
              </w:rPr>
            </w:pPr>
          </w:p>
        </w:tc>
        <w:tc>
          <w:tcPr>
            <w:tcW w:w="4208"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24F16AEB" w14:textId="77777777" w:rsidR="00D64AD6" w:rsidRPr="00D64AD6" w:rsidRDefault="00D64AD6" w:rsidP="00D64AD6">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ELA</w:t>
            </w:r>
          </w:p>
        </w:tc>
        <w:tc>
          <w:tcPr>
            <w:tcW w:w="4389"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5C9F887E" w14:textId="77777777" w:rsidR="00D64AD6" w:rsidRPr="00D64AD6" w:rsidRDefault="00D64AD6" w:rsidP="00D64AD6">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Math</w:t>
            </w:r>
          </w:p>
        </w:tc>
      </w:tr>
      <w:tr w:rsidR="00D64AD6" w:rsidRPr="00D64AD6" w14:paraId="71C93B40" w14:textId="77777777" w:rsidTr="008805DD">
        <w:tc>
          <w:tcPr>
            <w:tcW w:w="112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8C2D9E9" w14:textId="77777777" w:rsidR="00D64AD6" w:rsidRPr="00D64AD6" w:rsidRDefault="00D64AD6" w:rsidP="008805DD">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Grade</w:t>
            </w:r>
          </w:p>
        </w:tc>
        <w:tc>
          <w:tcPr>
            <w:tcW w:w="105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62E7ECF" w14:textId="77777777" w:rsidR="00D64AD6" w:rsidRPr="00D64AD6" w:rsidRDefault="00D64AD6" w:rsidP="008805DD">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N (2019)</w:t>
            </w:r>
          </w:p>
        </w:tc>
        <w:tc>
          <w:tcPr>
            <w:tcW w:w="105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0C3A9C2" w14:textId="77777777" w:rsidR="00D64AD6" w:rsidRPr="00D64AD6" w:rsidRDefault="00D64AD6" w:rsidP="008805DD">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2018</w:t>
            </w:r>
          </w:p>
        </w:tc>
        <w:tc>
          <w:tcPr>
            <w:tcW w:w="105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D545A27" w14:textId="77777777" w:rsidR="00D64AD6" w:rsidRPr="00D64AD6" w:rsidRDefault="00D64AD6" w:rsidP="008805DD">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2019</w:t>
            </w:r>
          </w:p>
        </w:tc>
        <w:tc>
          <w:tcPr>
            <w:tcW w:w="105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81392D7" w14:textId="77777777" w:rsidR="00D64AD6" w:rsidRPr="00D64AD6" w:rsidRDefault="00D64AD6" w:rsidP="008805DD">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State 2019</w:t>
            </w:r>
          </w:p>
        </w:tc>
        <w:tc>
          <w:tcPr>
            <w:tcW w:w="105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1F50193" w14:textId="77777777" w:rsidR="00D64AD6" w:rsidRPr="00D64AD6" w:rsidRDefault="00D64AD6" w:rsidP="008805DD">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N (2019)</w:t>
            </w:r>
          </w:p>
        </w:tc>
        <w:tc>
          <w:tcPr>
            <w:tcW w:w="105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F4A121B" w14:textId="77777777" w:rsidR="00D64AD6" w:rsidRPr="00D64AD6" w:rsidRDefault="00D64AD6" w:rsidP="008805DD">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2018</w:t>
            </w:r>
          </w:p>
        </w:tc>
        <w:tc>
          <w:tcPr>
            <w:tcW w:w="105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7A58E5E" w14:textId="77777777" w:rsidR="00D64AD6" w:rsidRPr="00D64AD6" w:rsidRDefault="00D64AD6" w:rsidP="008805DD">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2019</w:t>
            </w:r>
          </w:p>
        </w:tc>
        <w:tc>
          <w:tcPr>
            <w:tcW w:w="123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5539008" w14:textId="77777777" w:rsidR="00D64AD6" w:rsidRPr="00D64AD6" w:rsidRDefault="00D64AD6" w:rsidP="008805DD">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State (2019)</w:t>
            </w:r>
          </w:p>
        </w:tc>
      </w:tr>
      <w:tr w:rsidR="00D64AD6" w:rsidRPr="00D64AD6" w14:paraId="5E426495" w14:textId="77777777" w:rsidTr="008805DD">
        <w:tc>
          <w:tcPr>
            <w:tcW w:w="1123" w:type="dxa"/>
            <w:tcBorders>
              <w:top w:val="single" w:sz="4" w:space="0" w:color="auto"/>
              <w:left w:val="single" w:sz="4" w:space="0" w:color="auto"/>
              <w:bottom w:val="single" w:sz="4" w:space="0" w:color="auto"/>
              <w:right w:val="single" w:sz="4" w:space="0" w:color="auto"/>
            </w:tcBorders>
            <w:vAlign w:val="center"/>
            <w:hideMark/>
          </w:tcPr>
          <w:p w14:paraId="4FF2F6DE" w14:textId="77777777" w:rsidR="00D64AD6" w:rsidRPr="00D64AD6" w:rsidRDefault="00D64AD6" w:rsidP="008805DD">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3</w:t>
            </w:r>
          </w:p>
        </w:tc>
        <w:tc>
          <w:tcPr>
            <w:tcW w:w="1052" w:type="dxa"/>
            <w:tcBorders>
              <w:top w:val="single" w:sz="4" w:space="0" w:color="auto"/>
              <w:left w:val="single" w:sz="4" w:space="0" w:color="auto"/>
              <w:bottom w:val="single" w:sz="4" w:space="0" w:color="auto"/>
              <w:right w:val="single" w:sz="4" w:space="0" w:color="auto"/>
            </w:tcBorders>
            <w:vAlign w:val="center"/>
            <w:hideMark/>
          </w:tcPr>
          <w:p w14:paraId="36F57CCA"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1052" w:type="dxa"/>
            <w:tcBorders>
              <w:top w:val="single" w:sz="4" w:space="0" w:color="auto"/>
              <w:left w:val="single" w:sz="4" w:space="0" w:color="auto"/>
              <w:bottom w:val="single" w:sz="4" w:space="0" w:color="auto"/>
              <w:right w:val="single" w:sz="4" w:space="0" w:color="auto"/>
            </w:tcBorders>
            <w:vAlign w:val="center"/>
            <w:hideMark/>
          </w:tcPr>
          <w:p w14:paraId="02C11892"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1052" w:type="dxa"/>
            <w:tcBorders>
              <w:top w:val="single" w:sz="4" w:space="0" w:color="auto"/>
              <w:left w:val="single" w:sz="4" w:space="0" w:color="auto"/>
              <w:bottom w:val="single" w:sz="4" w:space="0" w:color="auto"/>
              <w:right w:val="single" w:sz="4" w:space="0" w:color="auto"/>
            </w:tcBorders>
            <w:vAlign w:val="center"/>
            <w:hideMark/>
          </w:tcPr>
          <w:p w14:paraId="44D83B95"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1052" w:type="dxa"/>
            <w:tcBorders>
              <w:top w:val="single" w:sz="4" w:space="0" w:color="auto"/>
              <w:left w:val="single" w:sz="4" w:space="0" w:color="auto"/>
              <w:bottom w:val="single" w:sz="4" w:space="0" w:color="auto"/>
              <w:right w:val="single" w:sz="4" w:space="0" w:color="auto"/>
            </w:tcBorders>
            <w:vAlign w:val="center"/>
            <w:hideMark/>
          </w:tcPr>
          <w:p w14:paraId="367292DB" w14:textId="77777777" w:rsidR="00D64AD6" w:rsidRPr="00D64AD6" w:rsidRDefault="00D64AD6" w:rsidP="008805DD">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w:t>
            </w:r>
          </w:p>
        </w:tc>
        <w:tc>
          <w:tcPr>
            <w:tcW w:w="1052" w:type="dxa"/>
            <w:tcBorders>
              <w:top w:val="single" w:sz="4" w:space="0" w:color="auto"/>
              <w:left w:val="single" w:sz="4" w:space="0" w:color="auto"/>
              <w:bottom w:val="single" w:sz="4" w:space="0" w:color="auto"/>
              <w:right w:val="single" w:sz="4" w:space="0" w:color="auto"/>
            </w:tcBorders>
            <w:vAlign w:val="center"/>
            <w:hideMark/>
          </w:tcPr>
          <w:p w14:paraId="6478B03A"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1052" w:type="dxa"/>
            <w:tcBorders>
              <w:top w:val="single" w:sz="4" w:space="0" w:color="auto"/>
              <w:left w:val="single" w:sz="4" w:space="0" w:color="auto"/>
              <w:bottom w:val="single" w:sz="4" w:space="0" w:color="auto"/>
              <w:right w:val="single" w:sz="4" w:space="0" w:color="auto"/>
            </w:tcBorders>
            <w:vAlign w:val="center"/>
            <w:hideMark/>
          </w:tcPr>
          <w:p w14:paraId="050D84A7"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1052" w:type="dxa"/>
            <w:tcBorders>
              <w:top w:val="single" w:sz="4" w:space="0" w:color="auto"/>
              <w:left w:val="single" w:sz="4" w:space="0" w:color="auto"/>
              <w:bottom w:val="single" w:sz="4" w:space="0" w:color="auto"/>
              <w:right w:val="single" w:sz="4" w:space="0" w:color="auto"/>
            </w:tcBorders>
            <w:vAlign w:val="center"/>
            <w:hideMark/>
          </w:tcPr>
          <w:p w14:paraId="72A6BD80" w14:textId="77777777" w:rsidR="00D64AD6" w:rsidRPr="00D64AD6" w:rsidRDefault="00D64AD6" w:rsidP="008805DD">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1233" w:type="dxa"/>
            <w:tcBorders>
              <w:top w:val="single" w:sz="4" w:space="0" w:color="auto"/>
              <w:left w:val="single" w:sz="4" w:space="0" w:color="auto"/>
              <w:bottom w:val="single" w:sz="4" w:space="0" w:color="auto"/>
              <w:right w:val="single" w:sz="4" w:space="0" w:color="auto"/>
            </w:tcBorders>
            <w:vAlign w:val="center"/>
            <w:hideMark/>
          </w:tcPr>
          <w:p w14:paraId="01C0D89B" w14:textId="77777777" w:rsidR="00D64AD6" w:rsidRPr="00D64AD6" w:rsidRDefault="00D64AD6" w:rsidP="008805DD">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w:t>
            </w:r>
          </w:p>
        </w:tc>
      </w:tr>
      <w:tr w:rsidR="00D64AD6" w:rsidRPr="00D64AD6" w14:paraId="6F06D91C" w14:textId="77777777" w:rsidTr="008805DD">
        <w:tc>
          <w:tcPr>
            <w:tcW w:w="1123" w:type="dxa"/>
            <w:tcBorders>
              <w:top w:val="single" w:sz="4" w:space="0" w:color="auto"/>
              <w:left w:val="single" w:sz="4" w:space="0" w:color="auto"/>
              <w:bottom w:val="single" w:sz="4" w:space="0" w:color="auto"/>
              <w:right w:val="single" w:sz="4" w:space="0" w:color="auto"/>
            </w:tcBorders>
            <w:shd w:val="clear" w:color="auto" w:fill="BFBFBF"/>
            <w:hideMark/>
          </w:tcPr>
          <w:p w14:paraId="3419A3C4"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4</w:t>
            </w:r>
          </w:p>
        </w:tc>
        <w:tc>
          <w:tcPr>
            <w:tcW w:w="1052" w:type="dxa"/>
            <w:tcBorders>
              <w:top w:val="single" w:sz="4" w:space="0" w:color="auto"/>
              <w:left w:val="single" w:sz="4" w:space="0" w:color="auto"/>
              <w:bottom w:val="single" w:sz="4" w:space="0" w:color="auto"/>
              <w:right w:val="single" w:sz="4" w:space="0" w:color="auto"/>
            </w:tcBorders>
            <w:shd w:val="clear" w:color="auto" w:fill="BFBFBF"/>
            <w:hideMark/>
          </w:tcPr>
          <w:p w14:paraId="56AC5571"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70</w:t>
            </w:r>
          </w:p>
        </w:tc>
        <w:tc>
          <w:tcPr>
            <w:tcW w:w="1052" w:type="dxa"/>
            <w:tcBorders>
              <w:top w:val="single" w:sz="4" w:space="0" w:color="auto"/>
              <w:left w:val="single" w:sz="4" w:space="0" w:color="auto"/>
              <w:bottom w:val="single" w:sz="4" w:space="0" w:color="auto"/>
              <w:right w:val="single" w:sz="4" w:space="0" w:color="auto"/>
            </w:tcBorders>
            <w:shd w:val="clear" w:color="auto" w:fill="BFBFBF"/>
            <w:hideMark/>
          </w:tcPr>
          <w:p w14:paraId="2C56B595"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58.1</w:t>
            </w:r>
          </w:p>
        </w:tc>
        <w:tc>
          <w:tcPr>
            <w:tcW w:w="1052" w:type="dxa"/>
            <w:tcBorders>
              <w:top w:val="single" w:sz="4" w:space="0" w:color="auto"/>
              <w:left w:val="single" w:sz="4" w:space="0" w:color="auto"/>
              <w:bottom w:val="single" w:sz="4" w:space="0" w:color="auto"/>
              <w:right w:val="single" w:sz="4" w:space="0" w:color="auto"/>
            </w:tcBorders>
            <w:shd w:val="clear" w:color="auto" w:fill="BFBFBF"/>
            <w:hideMark/>
          </w:tcPr>
          <w:p w14:paraId="1580CD54"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46.5</w:t>
            </w:r>
          </w:p>
        </w:tc>
        <w:tc>
          <w:tcPr>
            <w:tcW w:w="1052" w:type="dxa"/>
            <w:tcBorders>
              <w:top w:val="single" w:sz="4" w:space="0" w:color="auto"/>
              <w:left w:val="single" w:sz="4" w:space="0" w:color="auto"/>
              <w:bottom w:val="single" w:sz="4" w:space="0" w:color="auto"/>
              <w:right w:val="single" w:sz="4" w:space="0" w:color="auto"/>
            </w:tcBorders>
            <w:shd w:val="clear" w:color="auto" w:fill="BFBFBF"/>
            <w:hideMark/>
          </w:tcPr>
          <w:p w14:paraId="0951CBD6"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49.7</w:t>
            </w:r>
          </w:p>
        </w:tc>
        <w:tc>
          <w:tcPr>
            <w:tcW w:w="1052" w:type="dxa"/>
            <w:tcBorders>
              <w:top w:val="single" w:sz="4" w:space="0" w:color="auto"/>
              <w:left w:val="single" w:sz="4" w:space="0" w:color="auto"/>
              <w:bottom w:val="single" w:sz="4" w:space="0" w:color="auto"/>
              <w:right w:val="single" w:sz="4" w:space="0" w:color="auto"/>
            </w:tcBorders>
            <w:shd w:val="clear" w:color="auto" w:fill="BFBFBF"/>
            <w:hideMark/>
          </w:tcPr>
          <w:p w14:paraId="22058CB0"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70</w:t>
            </w:r>
          </w:p>
        </w:tc>
        <w:tc>
          <w:tcPr>
            <w:tcW w:w="1052" w:type="dxa"/>
            <w:tcBorders>
              <w:top w:val="single" w:sz="4" w:space="0" w:color="auto"/>
              <w:left w:val="single" w:sz="4" w:space="0" w:color="auto"/>
              <w:bottom w:val="single" w:sz="4" w:space="0" w:color="auto"/>
              <w:right w:val="single" w:sz="4" w:space="0" w:color="auto"/>
            </w:tcBorders>
            <w:shd w:val="clear" w:color="auto" w:fill="BFBFBF"/>
            <w:hideMark/>
          </w:tcPr>
          <w:p w14:paraId="49F2FB67"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57.9</w:t>
            </w:r>
          </w:p>
        </w:tc>
        <w:tc>
          <w:tcPr>
            <w:tcW w:w="1052" w:type="dxa"/>
            <w:tcBorders>
              <w:top w:val="single" w:sz="4" w:space="0" w:color="auto"/>
              <w:left w:val="single" w:sz="4" w:space="0" w:color="auto"/>
              <w:bottom w:val="single" w:sz="4" w:space="0" w:color="auto"/>
              <w:right w:val="single" w:sz="4" w:space="0" w:color="auto"/>
            </w:tcBorders>
            <w:shd w:val="clear" w:color="auto" w:fill="BFBFBF"/>
            <w:hideMark/>
          </w:tcPr>
          <w:p w14:paraId="09A3727E"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40.8</w:t>
            </w:r>
          </w:p>
        </w:tc>
        <w:tc>
          <w:tcPr>
            <w:tcW w:w="1233" w:type="dxa"/>
            <w:tcBorders>
              <w:top w:val="single" w:sz="4" w:space="0" w:color="auto"/>
              <w:left w:val="single" w:sz="4" w:space="0" w:color="auto"/>
              <w:bottom w:val="single" w:sz="4" w:space="0" w:color="auto"/>
              <w:right w:val="single" w:sz="4" w:space="0" w:color="auto"/>
            </w:tcBorders>
            <w:shd w:val="clear" w:color="auto" w:fill="BFBFBF"/>
            <w:hideMark/>
          </w:tcPr>
          <w:p w14:paraId="5E6BF79B"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49.8</w:t>
            </w:r>
          </w:p>
        </w:tc>
      </w:tr>
      <w:tr w:rsidR="00D64AD6" w:rsidRPr="00D64AD6" w14:paraId="34FF8DDA" w14:textId="77777777" w:rsidTr="008805DD">
        <w:tc>
          <w:tcPr>
            <w:tcW w:w="1123" w:type="dxa"/>
            <w:tcBorders>
              <w:top w:val="single" w:sz="4" w:space="0" w:color="auto"/>
              <w:left w:val="single" w:sz="4" w:space="0" w:color="auto"/>
              <w:bottom w:val="single" w:sz="4" w:space="0" w:color="auto"/>
              <w:right w:val="single" w:sz="4" w:space="0" w:color="auto"/>
            </w:tcBorders>
            <w:hideMark/>
          </w:tcPr>
          <w:p w14:paraId="74C40546"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5</w:t>
            </w:r>
          </w:p>
        </w:tc>
        <w:tc>
          <w:tcPr>
            <w:tcW w:w="1052" w:type="dxa"/>
            <w:tcBorders>
              <w:top w:val="single" w:sz="4" w:space="0" w:color="auto"/>
              <w:left w:val="single" w:sz="4" w:space="0" w:color="auto"/>
              <w:bottom w:val="single" w:sz="4" w:space="0" w:color="auto"/>
              <w:right w:val="single" w:sz="4" w:space="0" w:color="auto"/>
            </w:tcBorders>
            <w:hideMark/>
          </w:tcPr>
          <w:p w14:paraId="1F0B433F"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61</w:t>
            </w:r>
          </w:p>
        </w:tc>
        <w:tc>
          <w:tcPr>
            <w:tcW w:w="1052" w:type="dxa"/>
            <w:tcBorders>
              <w:top w:val="single" w:sz="4" w:space="0" w:color="auto"/>
              <w:left w:val="single" w:sz="4" w:space="0" w:color="auto"/>
              <w:bottom w:val="single" w:sz="4" w:space="0" w:color="auto"/>
              <w:right w:val="single" w:sz="4" w:space="0" w:color="auto"/>
            </w:tcBorders>
            <w:hideMark/>
          </w:tcPr>
          <w:p w14:paraId="0E1F8242"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44.5</w:t>
            </w:r>
          </w:p>
        </w:tc>
        <w:tc>
          <w:tcPr>
            <w:tcW w:w="1052" w:type="dxa"/>
            <w:tcBorders>
              <w:top w:val="single" w:sz="4" w:space="0" w:color="auto"/>
              <w:left w:val="single" w:sz="4" w:space="0" w:color="auto"/>
              <w:bottom w:val="single" w:sz="4" w:space="0" w:color="auto"/>
              <w:right w:val="single" w:sz="4" w:space="0" w:color="auto"/>
            </w:tcBorders>
            <w:hideMark/>
          </w:tcPr>
          <w:p w14:paraId="69D4E48F"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43.7</w:t>
            </w:r>
          </w:p>
        </w:tc>
        <w:tc>
          <w:tcPr>
            <w:tcW w:w="1052" w:type="dxa"/>
            <w:tcBorders>
              <w:top w:val="single" w:sz="4" w:space="0" w:color="auto"/>
              <w:left w:val="single" w:sz="4" w:space="0" w:color="auto"/>
              <w:bottom w:val="single" w:sz="4" w:space="0" w:color="auto"/>
              <w:right w:val="single" w:sz="4" w:space="0" w:color="auto"/>
            </w:tcBorders>
            <w:hideMark/>
          </w:tcPr>
          <w:p w14:paraId="27511FD6"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50.0</w:t>
            </w:r>
          </w:p>
        </w:tc>
        <w:tc>
          <w:tcPr>
            <w:tcW w:w="1052" w:type="dxa"/>
            <w:tcBorders>
              <w:top w:val="single" w:sz="4" w:space="0" w:color="auto"/>
              <w:left w:val="single" w:sz="4" w:space="0" w:color="auto"/>
              <w:bottom w:val="single" w:sz="4" w:space="0" w:color="auto"/>
              <w:right w:val="single" w:sz="4" w:space="0" w:color="auto"/>
            </w:tcBorders>
            <w:hideMark/>
          </w:tcPr>
          <w:p w14:paraId="6E3F1F12"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61</w:t>
            </w:r>
          </w:p>
        </w:tc>
        <w:tc>
          <w:tcPr>
            <w:tcW w:w="1052" w:type="dxa"/>
            <w:tcBorders>
              <w:top w:val="single" w:sz="4" w:space="0" w:color="auto"/>
              <w:left w:val="single" w:sz="4" w:space="0" w:color="auto"/>
              <w:bottom w:val="single" w:sz="4" w:space="0" w:color="auto"/>
              <w:right w:val="single" w:sz="4" w:space="0" w:color="auto"/>
            </w:tcBorders>
            <w:hideMark/>
          </w:tcPr>
          <w:p w14:paraId="0697D693"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49.1</w:t>
            </w:r>
          </w:p>
        </w:tc>
        <w:tc>
          <w:tcPr>
            <w:tcW w:w="1052" w:type="dxa"/>
            <w:tcBorders>
              <w:top w:val="single" w:sz="4" w:space="0" w:color="auto"/>
              <w:left w:val="single" w:sz="4" w:space="0" w:color="auto"/>
              <w:bottom w:val="single" w:sz="4" w:space="0" w:color="auto"/>
              <w:right w:val="single" w:sz="4" w:space="0" w:color="auto"/>
            </w:tcBorders>
            <w:hideMark/>
          </w:tcPr>
          <w:p w14:paraId="0A0F8193"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51.2</w:t>
            </w:r>
          </w:p>
        </w:tc>
        <w:tc>
          <w:tcPr>
            <w:tcW w:w="1233" w:type="dxa"/>
            <w:tcBorders>
              <w:top w:val="single" w:sz="4" w:space="0" w:color="auto"/>
              <w:left w:val="single" w:sz="4" w:space="0" w:color="auto"/>
              <w:bottom w:val="single" w:sz="4" w:space="0" w:color="auto"/>
              <w:right w:val="single" w:sz="4" w:space="0" w:color="auto"/>
            </w:tcBorders>
            <w:hideMark/>
          </w:tcPr>
          <w:p w14:paraId="0FEA9269"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50.0</w:t>
            </w:r>
          </w:p>
        </w:tc>
      </w:tr>
      <w:tr w:rsidR="00D64AD6" w:rsidRPr="00D64AD6" w14:paraId="54C009A7" w14:textId="77777777" w:rsidTr="008805DD">
        <w:tc>
          <w:tcPr>
            <w:tcW w:w="1123" w:type="dxa"/>
            <w:tcBorders>
              <w:top w:val="single" w:sz="4" w:space="0" w:color="auto"/>
              <w:left w:val="single" w:sz="4" w:space="0" w:color="auto"/>
              <w:bottom w:val="single" w:sz="4" w:space="0" w:color="auto"/>
              <w:right w:val="single" w:sz="4" w:space="0" w:color="auto"/>
            </w:tcBorders>
            <w:shd w:val="clear" w:color="auto" w:fill="BFBFBF"/>
            <w:hideMark/>
          </w:tcPr>
          <w:p w14:paraId="4AF1B784"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6</w:t>
            </w:r>
          </w:p>
        </w:tc>
        <w:tc>
          <w:tcPr>
            <w:tcW w:w="1052" w:type="dxa"/>
            <w:tcBorders>
              <w:top w:val="single" w:sz="4" w:space="0" w:color="auto"/>
              <w:left w:val="single" w:sz="4" w:space="0" w:color="auto"/>
              <w:bottom w:val="single" w:sz="4" w:space="0" w:color="auto"/>
              <w:right w:val="single" w:sz="4" w:space="0" w:color="auto"/>
            </w:tcBorders>
            <w:shd w:val="clear" w:color="auto" w:fill="BFBFBF"/>
            <w:hideMark/>
          </w:tcPr>
          <w:p w14:paraId="361A1C32"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64</w:t>
            </w:r>
          </w:p>
        </w:tc>
        <w:tc>
          <w:tcPr>
            <w:tcW w:w="1052" w:type="dxa"/>
            <w:tcBorders>
              <w:top w:val="single" w:sz="4" w:space="0" w:color="auto"/>
              <w:left w:val="single" w:sz="4" w:space="0" w:color="auto"/>
              <w:bottom w:val="single" w:sz="4" w:space="0" w:color="auto"/>
              <w:right w:val="single" w:sz="4" w:space="0" w:color="auto"/>
            </w:tcBorders>
            <w:shd w:val="clear" w:color="auto" w:fill="BFBFBF"/>
            <w:hideMark/>
          </w:tcPr>
          <w:p w14:paraId="22B86A74"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37.3</w:t>
            </w:r>
          </w:p>
        </w:tc>
        <w:tc>
          <w:tcPr>
            <w:tcW w:w="1052" w:type="dxa"/>
            <w:tcBorders>
              <w:top w:val="single" w:sz="4" w:space="0" w:color="auto"/>
              <w:left w:val="single" w:sz="4" w:space="0" w:color="auto"/>
              <w:bottom w:val="single" w:sz="4" w:space="0" w:color="auto"/>
              <w:right w:val="single" w:sz="4" w:space="0" w:color="auto"/>
            </w:tcBorders>
            <w:shd w:val="clear" w:color="auto" w:fill="BFBFBF"/>
            <w:hideMark/>
          </w:tcPr>
          <w:p w14:paraId="17D8B823"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39.0</w:t>
            </w:r>
          </w:p>
        </w:tc>
        <w:tc>
          <w:tcPr>
            <w:tcW w:w="1052" w:type="dxa"/>
            <w:tcBorders>
              <w:top w:val="single" w:sz="4" w:space="0" w:color="auto"/>
              <w:left w:val="single" w:sz="4" w:space="0" w:color="auto"/>
              <w:bottom w:val="single" w:sz="4" w:space="0" w:color="auto"/>
              <w:right w:val="single" w:sz="4" w:space="0" w:color="auto"/>
            </w:tcBorders>
            <w:shd w:val="clear" w:color="auto" w:fill="BFBFBF"/>
            <w:hideMark/>
          </w:tcPr>
          <w:p w14:paraId="701CE1F1"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50.0</w:t>
            </w:r>
          </w:p>
        </w:tc>
        <w:tc>
          <w:tcPr>
            <w:tcW w:w="1052" w:type="dxa"/>
            <w:tcBorders>
              <w:top w:val="single" w:sz="4" w:space="0" w:color="auto"/>
              <w:left w:val="single" w:sz="4" w:space="0" w:color="auto"/>
              <w:bottom w:val="single" w:sz="4" w:space="0" w:color="auto"/>
              <w:right w:val="single" w:sz="4" w:space="0" w:color="auto"/>
            </w:tcBorders>
            <w:shd w:val="clear" w:color="auto" w:fill="BFBFBF"/>
            <w:hideMark/>
          </w:tcPr>
          <w:p w14:paraId="1F14C27B"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65</w:t>
            </w:r>
          </w:p>
        </w:tc>
        <w:tc>
          <w:tcPr>
            <w:tcW w:w="1052" w:type="dxa"/>
            <w:tcBorders>
              <w:top w:val="single" w:sz="4" w:space="0" w:color="auto"/>
              <w:left w:val="single" w:sz="4" w:space="0" w:color="auto"/>
              <w:bottom w:val="single" w:sz="4" w:space="0" w:color="auto"/>
              <w:right w:val="single" w:sz="4" w:space="0" w:color="auto"/>
            </w:tcBorders>
            <w:shd w:val="clear" w:color="auto" w:fill="BFBFBF"/>
            <w:hideMark/>
          </w:tcPr>
          <w:p w14:paraId="7A7599C2"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51.2</w:t>
            </w:r>
          </w:p>
        </w:tc>
        <w:tc>
          <w:tcPr>
            <w:tcW w:w="1052" w:type="dxa"/>
            <w:tcBorders>
              <w:top w:val="single" w:sz="4" w:space="0" w:color="auto"/>
              <w:left w:val="single" w:sz="4" w:space="0" w:color="auto"/>
              <w:bottom w:val="single" w:sz="4" w:space="0" w:color="auto"/>
              <w:right w:val="single" w:sz="4" w:space="0" w:color="auto"/>
            </w:tcBorders>
            <w:shd w:val="clear" w:color="auto" w:fill="BFBFBF"/>
            <w:hideMark/>
          </w:tcPr>
          <w:p w14:paraId="0C98A6B5"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42.4</w:t>
            </w:r>
          </w:p>
        </w:tc>
        <w:tc>
          <w:tcPr>
            <w:tcW w:w="1233" w:type="dxa"/>
            <w:tcBorders>
              <w:top w:val="single" w:sz="4" w:space="0" w:color="auto"/>
              <w:left w:val="single" w:sz="4" w:space="0" w:color="auto"/>
              <w:bottom w:val="single" w:sz="4" w:space="0" w:color="auto"/>
              <w:right w:val="single" w:sz="4" w:space="0" w:color="auto"/>
            </w:tcBorders>
            <w:shd w:val="clear" w:color="auto" w:fill="BFBFBF"/>
            <w:hideMark/>
          </w:tcPr>
          <w:p w14:paraId="574031B6"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50.0</w:t>
            </w:r>
          </w:p>
        </w:tc>
      </w:tr>
      <w:tr w:rsidR="00D64AD6" w:rsidRPr="00D64AD6" w14:paraId="479233AD" w14:textId="77777777" w:rsidTr="008805DD">
        <w:tc>
          <w:tcPr>
            <w:tcW w:w="1123" w:type="dxa"/>
            <w:tcBorders>
              <w:top w:val="single" w:sz="4" w:space="0" w:color="auto"/>
              <w:left w:val="single" w:sz="4" w:space="0" w:color="auto"/>
              <w:bottom w:val="single" w:sz="4" w:space="0" w:color="auto"/>
              <w:right w:val="single" w:sz="4" w:space="0" w:color="auto"/>
            </w:tcBorders>
            <w:hideMark/>
          </w:tcPr>
          <w:p w14:paraId="663F3324"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7</w:t>
            </w:r>
          </w:p>
        </w:tc>
        <w:tc>
          <w:tcPr>
            <w:tcW w:w="1052" w:type="dxa"/>
            <w:tcBorders>
              <w:top w:val="single" w:sz="4" w:space="0" w:color="auto"/>
              <w:left w:val="single" w:sz="4" w:space="0" w:color="auto"/>
              <w:bottom w:val="single" w:sz="4" w:space="0" w:color="auto"/>
              <w:right w:val="single" w:sz="4" w:space="0" w:color="auto"/>
            </w:tcBorders>
            <w:hideMark/>
          </w:tcPr>
          <w:p w14:paraId="2199E65D"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61</w:t>
            </w:r>
          </w:p>
        </w:tc>
        <w:tc>
          <w:tcPr>
            <w:tcW w:w="1052" w:type="dxa"/>
            <w:tcBorders>
              <w:top w:val="single" w:sz="4" w:space="0" w:color="auto"/>
              <w:left w:val="single" w:sz="4" w:space="0" w:color="auto"/>
              <w:bottom w:val="single" w:sz="4" w:space="0" w:color="auto"/>
              <w:right w:val="single" w:sz="4" w:space="0" w:color="auto"/>
            </w:tcBorders>
            <w:hideMark/>
          </w:tcPr>
          <w:p w14:paraId="2827420C"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57.4</w:t>
            </w:r>
          </w:p>
        </w:tc>
        <w:tc>
          <w:tcPr>
            <w:tcW w:w="1052" w:type="dxa"/>
            <w:tcBorders>
              <w:top w:val="single" w:sz="4" w:space="0" w:color="auto"/>
              <w:left w:val="single" w:sz="4" w:space="0" w:color="auto"/>
              <w:bottom w:val="single" w:sz="4" w:space="0" w:color="auto"/>
              <w:right w:val="single" w:sz="4" w:space="0" w:color="auto"/>
            </w:tcBorders>
            <w:hideMark/>
          </w:tcPr>
          <w:p w14:paraId="051D8C0C"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49.8</w:t>
            </w:r>
          </w:p>
        </w:tc>
        <w:tc>
          <w:tcPr>
            <w:tcW w:w="1052" w:type="dxa"/>
            <w:tcBorders>
              <w:top w:val="single" w:sz="4" w:space="0" w:color="auto"/>
              <w:left w:val="single" w:sz="4" w:space="0" w:color="auto"/>
              <w:bottom w:val="single" w:sz="4" w:space="0" w:color="auto"/>
              <w:right w:val="single" w:sz="4" w:space="0" w:color="auto"/>
            </w:tcBorders>
            <w:hideMark/>
          </w:tcPr>
          <w:p w14:paraId="599258FD"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49.9</w:t>
            </w:r>
          </w:p>
        </w:tc>
        <w:tc>
          <w:tcPr>
            <w:tcW w:w="1052" w:type="dxa"/>
            <w:tcBorders>
              <w:top w:val="single" w:sz="4" w:space="0" w:color="auto"/>
              <w:left w:val="single" w:sz="4" w:space="0" w:color="auto"/>
              <w:bottom w:val="single" w:sz="4" w:space="0" w:color="auto"/>
              <w:right w:val="single" w:sz="4" w:space="0" w:color="auto"/>
            </w:tcBorders>
            <w:hideMark/>
          </w:tcPr>
          <w:p w14:paraId="5E6CB754"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61</w:t>
            </w:r>
          </w:p>
        </w:tc>
        <w:tc>
          <w:tcPr>
            <w:tcW w:w="1052" w:type="dxa"/>
            <w:tcBorders>
              <w:top w:val="single" w:sz="4" w:space="0" w:color="auto"/>
              <w:left w:val="single" w:sz="4" w:space="0" w:color="auto"/>
              <w:bottom w:val="single" w:sz="4" w:space="0" w:color="auto"/>
              <w:right w:val="single" w:sz="4" w:space="0" w:color="auto"/>
            </w:tcBorders>
            <w:hideMark/>
          </w:tcPr>
          <w:p w14:paraId="0BC1EE0E"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45.2</w:t>
            </w:r>
          </w:p>
        </w:tc>
        <w:tc>
          <w:tcPr>
            <w:tcW w:w="1052" w:type="dxa"/>
            <w:tcBorders>
              <w:top w:val="single" w:sz="4" w:space="0" w:color="auto"/>
              <w:left w:val="single" w:sz="4" w:space="0" w:color="auto"/>
              <w:bottom w:val="single" w:sz="4" w:space="0" w:color="auto"/>
              <w:right w:val="single" w:sz="4" w:space="0" w:color="auto"/>
            </w:tcBorders>
            <w:hideMark/>
          </w:tcPr>
          <w:p w14:paraId="29D64F14"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34.2</w:t>
            </w:r>
          </w:p>
        </w:tc>
        <w:tc>
          <w:tcPr>
            <w:tcW w:w="1233" w:type="dxa"/>
            <w:tcBorders>
              <w:top w:val="single" w:sz="4" w:space="0" w:color="auto"/>
              <w:left w:val="single" w:sz="4" w:space="0" w:color="auto"/>
              <w:bottom w:val="single" w:sz="4" w:space="0" w:color="auto"/>
              <w:right w:val="single" w:sz="4" w:space="0" w:color="auto"/>
            </w:tcBorders>
            <w:hideMark/>
          </w:tcPr>
          <w:p w14:paraId="1DA46A64"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50.1</w:t>
            </w:r>
          </w:p>
        </w:tc>
      </w:tr>
      <w:tr w:rsidR="00D64AD6" w:rsidRPr="00D64AD6" w14:paraId="08619EA3" w14:textId="77777777" w:rsidTr="008805DD">
        <w:tc>
          <w:tcPr>
            <w:tcW w:w="1123" w:type="dxa"/>
            <w:tcBorders>
              <w:top w:val="single" w:sz="4" w:space="0" w:color="auto"/>
              <w:left w:val="single" w:sz="4" w:space="0" w:color="auto"/>
              <w:bottom w:val="single" w:sz="4" w:space="0" w:color="auto"/>
              <w:right w:val="single" w:sz="4" w:space="0" w:color="auto"/>
            </w:tcBorders>
            <w:shd w:val="clear" w:color="auto" w:fill="BFBFBF"/>
            <w:hideMark/>
          </w:tcPr>
          <w:p w14:paraId="4ED55A46"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8</w:t>
            </w:r>
          </w:p>
        </w:tc>
        <w:tc>
          <w:tcPr>
            <w:tcW w:w="1052" w:type="dxa"/>
            <w:tcBorders>
              <w:top w:val="single" w:sz="4" w:space="0" w:color="auto"/>
              <w:left w:val="single" w:sz="4" w:space="0" w:color="auto"/>
              <w:bottom w:val="single" w:sz="4" w:space="0" w:color="auto"/>
              <w:right w:val="single" w:sz="4" w:space="0" w:color="auto"/>
            </w:tcBorders>
            <w:shd w:val="clear" w:color="auto" w:fill="BFBFBF"/>
            <w:hideMark/>
          </w:tcPr>
          <w:p w14:paraId="69F514E1"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64</w:t>
            </w:r>
          </w:p>
        </w:tc>
        <w:tc>
          <w:tcPr>
            <w:tcW w:w="1052" w:type="dxa"/>
            <w:tcBorders>
              <w:top w:val="single" w:sz="4" w:space="0" w:color="auto"/>
              <w:left w:val="single" w:sz="4" w:space="0" w:color="auto"/>
              <w:bottom w:val="single" w:sz="4" w:space="0" w:color="auto"/>
              <w:right w:val="single" w:sz="4" w:space="0" w:color="auto"/>
            </w:tcBorders>
            <w:shd w:val="clear" w:color="auto" w:fill="BFBFBF"/>
            <w:hideMark/>
          </w:tcPr>
          <w:p w14:paraId="7A2EF9B1"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38.6</w:t>
            </w:r>
          </w:p>
        </w:tc>
        <w:tc>
          <w:tcPr>
            <w:tcW w:w="1052" w:type="dxa"/>
            <w:tcBorders>
              <w:top w:val="single" w:sz="4" w:space="0" w:color="auto"/>
              <w:left w:val="single" w:sz="4" w:space="0" w:color="auto"/>
              <w:bottom w:val="single" w:sz="4" w:space="0" w:color="auto"/>
              <w:right w:val="single" w:sz="4" w:space="0" w:color="auto"/>
            </w:tcBorders>
            <w:shd w:val="clear" w:color="auto" w:fill="BFBFBF"/>
            <w:hideMark/>
          </w:tcPr>
          <w:p w14:paraId="772DE219"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35.8</w:t>
            </w:r>
          </w:p>
        </w:tc>
        <w:tc>
          <w:tcPr>
            <w:tcW w:w="1052" w:type="dxa"/>
            <w:tcBorders>
              <w:top w:val="single" w:sz="4" w:space="0" w:color="auto"/>
              <w:left w:val="single" w:sz="4" w:space="0" w:color="auto"/>
              <w:bottom w:val="single" w:sz="4" w:space="0" w:color="auto"/>
              <w:right w:val="single" w:sz="4" w:space="0" w:color="auto"/>
            </w:tcBorders>
            <w:shd w:val="clear" w:color="auto" w:fill="BFBFBF"/>
            <w:hideMark/>
          </w:tcPr>
          <w:p w14:paraId="3647E161"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49.9</w:t>
            </w:r>
          </w:p>
        </w:tc>
        <w:tc>
          <w:tcPr>
            <w:tcW w:w="1052" w:type="dxa"/>
            <w:tcBorders>
              <w:top w:val="single" w:sz="4" w:space="0" w:color="auto"/>
              <w:left w:val="single" w:sz="4" w:space="0" w:color="auto"/>
              <w:bottom w:val="single" w:sz="4" w:space="0" w:color="auto"/>
              <w:right w:val="single" w:sz="4" w:space="0" w:color="auto"/>
            </w:tcBorders>
            <w:shd w:val="clear" w:color="auto" w:fill="BFBFBF"/>
            <w:hideMark/>
          </w:tcPr>
          <w:p w14:paraId="7E9E094C"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64</w:t>
            </w:r>
          </w:p>
        </w:tc>
        <w:tc>
          <w:tcPr>
            <w:tcW w:w="1052" w:type="dxa"/>
            <w:tcBorders>
              <w:top w:val="single" w:sz="4" w:space="0" w:color="auto"/>
              <w:left w:val="single" w:sz="4" w:space="0" w:color="auto"/>
              <w:bottom w:val="single" w:sz="4" w:space="0" w:color="auto"/>
              <w:right w:val="single" w:sz="4" w:space="0" w:color="auto"/>
            </w:tcBorders>
            <w:shd w:val="clear" w:color="auto" w:fill="BFBFBF"/>
            <w:hideMark/>
          </w:tcPr>
          <w:p w14:paraId="0FD79841"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37.7</w:t>
            </w:r>
          </w:p>
        </w:tc>
        <w:tc>
          <w:tcPr>
            <w:tcW w:w="1052" w:type="dxa"/>
            <w:tcBorders>
              <w:top w:val="single" w:sz="4" w:space="0" w:color="auto"/>
              <w:left w:val="single" w:sz="4" w:space="0" w:color="auto"/>
              <w:bottom w:val="single" w:sz="4" w:space="0" w:color="auto"/>
              <w:right w:val="single" w:sz="4" w:space="0" w:color="auto"/>
            </w:tcBorders>
            <w:shd w:val="clear" w:color="auto" w:fill="BFBFBF"/>
            <w:hideMark/>
          </w:tcPr>
          <w:p w14:paraId="5CF8C1F7"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36.8</w:t>
            </w:r>
          </w:p>
        </w:tc>
        <w:tc>
          <w:tcPr>
            <w:tcW w:w="1233" w:type="dxa"/>
            <w:tcBorders>
              <w:top w:val="single" w:sz="4" w:space="0" w:color="auto"/>
              <w:left w:val="single" w:sz="4" w:space="0" w:color="auto"/>
              <w:bottom w:val="single" w:sz="4" w:space="0" w:color="auto"/>
              <w:right w:val="single" w:sz="4" w:space="0" w:color="auto"/>
            </w:tcBorders>
            <w:shd w:val="clear" w:color="auto" w:fill="BFBFBF"/>
            <w:hideMark/>
          </w:tcPr>
          <w:p w14:paraId="4E35FE17"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49.9</w:t>
            </w:r>
          </w:p>
        </w:tc>
      </w:tr>
      <w:tr w:rsidR="00D64AD6" w:rsidRPr="00D64AD6" w14:paraId="340BAAA4" w14:textId="77777777" w:rsidTr="008805DD">
        <w:tc>
          <w:tcPr>
            <w:tcW w:w="1123" w:type="dxa"/>
            <w:tcBorders>
              <w:top w:val="single" w:sz="4" w:space="0" w:color="auto"/>
              <w:left w:val="single" w:sz="4" w:space="0" w:color="auto"/>
              <w:bottom w:val="single" w:sz="4" w:space="0" w:color="auto"/>
              <w:right w:val="single" w:sz="4" w:space="0" w:color="auto"/>
            </w:tcBorders>
            <w:hideMark/>
          </w:tcPr>
          <w:p w14:paraId="240F845F"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3--8</w:t>
            </w:r>
          </w:p>
        </w:tc>
        <w:tc>
          <w:tcPr>
            <w:tcW w:w="1052" w:type="dxa"/>
            <w:tcBorders>
              <w:top w:val="single" w:sz="4" w:space="0" w:color="auto"/>
              <w:left w:val="single" w:sz="4" w:space="0" w:color="auto"/>
              <w:bottom w:val="single" w:sz="4" w:space="0" w:color="auto"/>
              <w:right w:val="single" w:sz="4" w:space="0" w:color="auto"/>
            </w:tcBorders>
            <w:hideMark/>
          </w:tcPr>
          <w:p w14:paraId="0255E9FC"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320</w:t>
            </w:r>
          </w:p>
        </w:tc>
        <w:tc>
          <w:tcPr>
            <w:tcW w:w="1052" w:type="dxa"/>
            <w:tcBorders>
              <w:top w:val="single" w:sz="4" w:space="0" w:color="auto"/>
              <w:left w:val="single" w:sz="4" w:space="0" w:color="auto"/>
              <w:bottom w:val="single" w:sz="4" w:space="0" w:color="auto"/>
              <w:right w:val="single" w:sz="4" w:space="0" w:color="auto"/>
            </w:tcBorders>
            <w:hideMark/>
          </w:tcPr>
          <w:p w14:paraId="34FE283D"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47.0</w:t>
            </w:r>
          </w:p>
        </w:tc>
        <w:tc>
          <w:tcPr>
            <w:tcW w:w="1052" w:type="dxa"/>
            <w:tcBorders>
              <w:top w:val="single" w:sz="4" w:space="0" w:color="auto"/>
              <w:left w:val="single" w:sz="4" w:space="0" w:color="auto"/>
              <w:bottom w:val="single" w:sz="4" w:space="0" w:color="auto"/>
              <w:right w:val="single" w:sz="4" w:space="0" w:color="auto"/>
            </w:tcBorders>
            <w:hideMark/>
          </w:tcPr>
          <w:p w14:paraId="155A6EC7"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42.9</w:t>
            </w:r>
          </w:p>
        </w:tc>
        <w:tc>
          <w:tcPr>
            <w:tcW w:w="1052" w:type="dxa"/>
            <w:tcBorders>
              <w:top w:val="single" w:sz="4" w:space="0" w:color="auto"/>
              <w:left w:val="single" w:sz="4" w:space="0" w:color="auto"/>
              <w:bottom w:val="single" w:sz="4" w:space="0" w:color="auto"/>
              <w:right w:val="single" w:sz="4" w:space="0" w:color="auto"/>
            </w:tcBorders>
            <w:hideMark/>
          </w:tcPr>
          <w:p w14:paraId="49587EC4"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49.9</w:t>
            </w:r>
          </w:p>
        </w:tc>
        <w:tc>
          <w:tcPr>
            <w:tcW w:w="1052" w:type="dxa"/>
            <w:tcBorders>
              <w:top w:val="single" w:sz="4" w:space="0" w:color="auto"/>
              <w:left w:val="single" w:sz="4" w:space="0" w:color="auto"/>
              <w:bottom w:val="single" w:sz="4" w:space="0" w:color="auto"/>
              <w:right w:val="single" w:sz="4" w:space="0" w:color="auto"/>
            </w:tcBorders>
            <w:hideMark/>
          </w:tcPr>
          <w:p w14:paraId="63040110"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321</w:t>
            </w:r>
          </w:p>
        </w:tc>
        <w:tc>
          <w:tcPr>
            <w:tcW w:w="1052" w:type="dxa"/>
            <w:tcBorders>
              <w:top w:val="single" w:sz="4" w:space="0" w:color="auto"/>
              <w:left w:val="single" w:sz="4" w:space="0" w:color="auto"/>
              <w:bottom w:val="single" w:sz="4" w:space="0" w:color="auto"/>
              <w:right w:val="single" w:sz="4" w:space="0" w:color="auto"/>
            </w:tcBorders>
            <w:hideMark/>
          </w:tcPr>
          <w:p w14:paraId="2BA9B72D"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48.1</w:t>
            </w:r>
          </w:p>
        </w:tc>
        <w:tc>
          <w:tcPr>
            <w:tcW w:w="1052" w:type="dxa"/>
            <w:tcBorders>
              <w:top w:val="single" w:sz="4" w:space="0" w:color="auto"/>
              <w:left w:val="single" w:sz="4" w:space="0" w:color="auto"/>
              <w:bottom w:val="single" w:sz="4" w:space="0" w:color="auto"/>
              <w:right w:val="single" w:sz="4" w:space="0" w:color="auto"/>
            </w:tcBorders>
            <w:hideMark/>
          </w:tcPr>
          <w:p w14:paraId="28E5168F"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41.1</w:t>
            </w:r>
          </w:p>
        </w:tc>
        <w:tc>
          <w:tcPr>
            <w:tcW w:w="1233" w:type="dxa"/>
            <w:tcBorders>
              <w:top w:val="single" w:sz="4" w:space="0" w:color="auto"/>
              <w:left w:val="single" w:sz="4" w:space="0" w:color="auto"/>
              <w:bottom w:val="single" w:sz="4" w:space="0" w:color="auto"/>
              <w:right w:val="single" w:sz="4" w:space="0" w:color="auto"/>
            </w:tcBorders>
            <w:hideMark/>
          </w:tcPr>
          <w:p w14:paraId="779F4449"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49.9</w:t>
            </w:r>
          </w:p>
        </w:tc>
      </w:tr>
      <w:tr w:rsidR="00D64AD6" w:rsidRPr="00D64AD6" w14:paraId="36C6268F" w14:textId="77777777" w:rsidTr="008805DD">
        <w:tc>
          <w:tcPr>
            <w:tcW w:w="1123" w:type="dxa"/>
            <w:tcBorders>
              <w:top w:val="single" w:sz="4" w:space="0" w:color="auto"/>
              <w:left w:val="single" w:sz="4" w:space="0" w:color="auto"/>
              <w:bottom w:val="single" w:sz="4" w:space="0" w:color="auto"/>
              <w:right w:val="single" w:sz="4" w:space="0" w:color="auto"/>
            </w:tcBorders>
            <w:shd w:val="clear" w:color="auto" w:fill="BFBFBF"/>
            <w:hideMark/>
          </w:tcPr>
          <w:p w14:paraId="3E9E34D0"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10</w:t>
            </w:r>
          </w:p>
        </w:tc>
        <w:tc>
          <w:tcPr>
            <w:tcW w:w="1052" w:type="dxa"/>
            <w:tcBorders>
              <w:top w:val="single" w:sz="4" w:space="0" w:color="auto"/>
              <w:left w:val="single" w:sz="4" w:space="0" w:color="auto"/>
              <w:bottom w:val="single" w:sz="4" w:space="0" w:color="auto"/>
              <w:right w:val="single" w:sz="4" w:space="0" w:color="auto"/>
            </w:tcBorders>
            <w:shd w:val="clear" w:color="auto" w:fill="BFBFBF"/>
            <w:hideMark/>
          </w:tcPr>
          <w:p w14:paraId="565CE43B"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49</w:t>
            </w:r>
          </w:p>
        </w:tc>
        <w:tc>
          <w:tcPr>
            <w:tcW w:w="1052" w:type="dxa"/>
            <w:tcBorders>
              <w:top w:val="single" w:sz="4" w:space="0" w:color="auto"/>
              <w:left w:val="single" w:sz="4" w:space="0" w:color="auto"/>
              <w:bottom w:val="single" w:sz="4" w:space="0" w:color="auto"/>
              <w:right w:val="single" w:sz="4" w:space="0" w:color="auto"/>
            </w:tcBorders>
            <w:shd w:val="clear" w:color="auto" w:fill="BFBFBF"/>
            <w:hideMark/>
          </w:tcPr>
          <w:p w14:paraId="44AC8F03" w14:textId="7B60198E"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w:t>
            </w:r>
            <w:r w:rsidR="00BB44E4">
              <w:rPr>
                <w:rFonts w:ascii="Calibri" w:eastAsia="Calibri" w:hAnsi="Calibri" w:cs="Calibri"/>
                <w:sz w:val="20"/>
                <w:szCs w:val="20"/>
              </w:rPr>
              <w:t>4</w:t>
            </w:r>
            <w:r w:rsidRPr="00D64AD6">
              <w:rPr>
                <w:rFonts w:ascii="Calibri" w:eastAsia="Calibri" w:hAnsi="Calibri" w:cs="Calibri"/>
                <w:sz w:val="20"/>
                <w:szCs w:val="20"/>
              </w:rPr>
              <w:t>.</w:t>
            </w:r>
            <w:r w:rsidR="00BB44E4">
              <w:rPr>
                <w:rFonts w:ascii="Calibri" w:eastAsia="Calibri" w:hAnsi="Calibri" w:cs="Calibri"/>
                <w:sz w:val="20"/>
                <w:szCs w:val="20"/>
              </w:rPr>
              <w:t>4</w:t>
            </w:r>
          </w:p>
        </w:tc>
        <w:tc>
          <w:tcPr>
            <w:tcW w:w="1052" w:type="dxa"/>
            <w:tcBorders>
              <w:top w:val="single" w:sz="4" w:space="0" w:color="auto"/>
              <w:left w:val="single" w:sz="4" w:space="0" w:color="auto"/>
              <w:bottom w:val="single" w:sz="4" w:space="0" w:color="auto"/>
              <w:right w:val="single" w:sz="4" w:space="0" w:color="auto"/>
            </w:tcBorders>
            <w:shd w:val="clear" w:color="auto" w:fill="BFBFBF"/>
            <w:hideMark/>
          </w:tcPr>
          <w:p w14:paraId="2AF74F4A"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61.2</w:t>
            </w:r>
          </w:p>
        </w:tc>
        <w:tc>
          <w:tcPr>
            <w:tcW w:w="1052" w:type="dxa"/>
            <w:tcBorders>
              <w:top w:val="single" w:sz="4" w:space="0" w:color="auto"/>
              <w:left w:val="single" w:sz="4" w:space="0" w:color="auto"/>
              <w:bottom w:val="single" w:sz="4" w:space="0" w:color="auto"/>
              <w:right w:val="single" w:sz="4" w:space="0" w:color="auto"/>
            </w:tcBorders>
            <w:shd w:val="clear" w:color="auto" w:fill="BFBFBF"/>
            <w:hideMark/>
          </w:tcPr>
          <w:p w14:paraId="6CA9A49E"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49.4</w:t>
            </w:r>
          </w:p>
        </w:tc>
        <w:tc>
          <w:tcPr>
            <w:tcW w:w="1052" w:type="dxa"/>
            <w:tcBorders>
              <w:top w:val="single" w:sz="4" w:space="0" w:color="auto"/>
              <w:left w:val="single" w:sz="4" w:space="0" w:color="auto"/>
              <w:bottom w:val="single" w:sz="4" w:space="0" w:color="auto"/>
              <w:right w:val="single" w:sz="4" w:space="0" w:color="auto"/>
            </w:tcBorders>
            <w:shd w:val="clear" w:color="auto" w:fill="BFBFBF"/>
            <w:hideMark/>
          </w:tcPr>
          <w:p w14:paraId="431D4054"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49</w:t>
            </w:r>
          </w:p>
        </w:tc>
        <w:tc>
          <w:tcPr>
            <w:tcW w:w="1052" w:type="dxa"/>
            <w:tcBorders>
              <w:top w:val="single" w:sz="4" w:space="0" w:color="auto"/>
              <w:left w:val="single" w:sz="4" w:space="0" w:color="auto"/>
              <w:bottom w:val="single" w:sz="4" w:space="0" w:color="auto"/>
              <w:right w:val="single" w:sz="4" w:space="0" w:color="auto"/>
            </w:tcBorders>
            <w:shd w:val="clear" w:color="auto" w:fill="BFBFBF"/>
            <w:hideMark/>
          </w:tcPr>
          <w:p w14:paraId="5439A4F7" w14:textId="7CD88972" w:rsidR="00D64AD6" w:rsidRPr="00D64AD6" w:rsidRDefault="00BB44E4" w:rsidP="00D64AD6">
            <w:pPr>
              <w:spacing w:after="0" w:line="240" w:lineRule="auto"/>
              <w:jc w:val="center"/>
              <w:rPr>
                <w:rFonts w:ascii="Calibri" w:eastAsia="Calibri" w:hAnsi="Calibri" w:cs="Calibri"/>
                <w:sz w:val="20"/>
                <w:szCs w:val="20"/>
              </w:rPr>
            </w:pPr>
            <w:r>
              <w:rPr>
                <w:rFonts w:ascii="Calibri" w:eastAsia="Calibri" w:hAnsi="Calibri" w:cs="Calibri"/>
                <w:sz w:val="20"/>
                <w:szCs w:val="20"/>
              </w:rPr>
              <w:t>49.0</w:t>
            </w:r>
          </w:p>
        </w:tc>
        <w:tc>
          <w:tcPr>
            <w:tcW w:w="1052" w:type="dxa"/>
            <w:tcBorders>
              <w:top w:val="single" w:sz="4" w:space="0" w:color="auto"/>
              <w:left w:val="single" w:sz="4" w:space="0" w:color="auto"/>
              <w:bottom w:val="single" w:sz="4" w:space="0" w:color="auto"/>
              <w:right w:val="single" w:sz="4" w:space="0" w:color="auto"/>
            </w:tcBorders>
            <w:shd w:val="clear" w:color="auto" w:fill="BFBFBF"/>
            <w:hideMark/>
          </w:tcPr>
          <w:p w14:paraId="427A7863"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56.3</w:t>
            </w:r>
          </w:p>
        </w:tc>
        <w:tc>
          <w:tcPr>
            <w:tcW w:w="1233" w:type="dxa"/>
            <w:tcBorders>
              <w:top w:val="single" w:sz="4" w:space="0" w:color="auto"/>
              <w:left w:val="single" w:sz="4" w:space="0" w:color="auto"/>
              <w:bottom w:val="single" w:sz="4" w:space="0" w:color="auto"/>
              <w:right w:val="single" w:sz="4" w:space="0" w:color="auto"/>
            </w:tcBorders>
            <w:shd w:val="clear" w:color="auto" w:fill="BFBFBF"/>
            <w:hideMark/>
          </w:tcPr>
          <w:p w14:paraId="6F6953F1"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49.7</w:t>
            </w:r>
          </w:p>
        </w:tc>
      </w:tr>
    </w:tbl>
    <w:p w14:paraId="6AC205E7" w14:textId="62FA237E" w:rsidR="00D64AD6" w:rsidRDefault="00D64AD6" w:rsidP="00D64AD6">
      <w:pPr>
        <w:spacing w:after="0"/>
        <w:rPr>
          <w:rFonts w:ascii="Calibri" w:eastAsia="Calibri" w:hAnsi="Calibri" w:cs="Times New Roman"/>
        </w:rPr>
      </w:pPr>
    </w:p>
    <w:p w14:paraId="30695379" w14:textId="77777777" w:rsidR="00D64AD6" w:rsidRPr="00D64AD6" w:rsidRDefault="00D64AD6" w:rsidP="00D64AD6">
      <w:pPr>
        <w:spacing w:after="0"/>
        <w:rPr>
          <w:rFonts w:ascii="Calibri" w:eastAsia="Calibri" w:hAnsi="Calibri" w:cs="Times New Roman"/>
        </w:rPr>
      </w:pPr>
    </w:p>
    <w:tbl>
      <w:tblPr>
        <w:tblW w:w="9990" w:type="dxa"/>
        <w:tblInd w:w="-18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Caption w:val="Table 14: Gateway Regional School District  "/>
        <w:tblDescription w:val="Next-Generation MCAS ELA Percent Meeting or Exceeding Expectations by School and Grade, 2019&#10;"/>
      </w:tblPr>
      <w:tblGrid>
        <w:gridCol w:w="3330"/>
        <w:gridCol w:w="832"/>
        <w:gridCol w:w="833"/>
        <w:gridCol w:w="832"/>
        <w:gridCol w:w="833"/>
        <w:gridCol w:w="832"/>
        <w:gridCol w:w="833"/>
        <w:gridCol w:w="832"/>
        <w:gridCol w:w="833"/>
      </w:tblGrid>
      <w:tr w:rsidR="00D64AD6" w:rsidRPr="00D64AD6" w14:paraId="709A0462" w14:textId="77777777" w:rsidTr="008805DD">
        <w:trPr>
          <w:trHeight w:val="278"/>
        </w:trPr>
        <w:tc>
          <w:tcPr>
            <w:tcW w:w="9990" w:type="dxa"/>
            <w:gridSpan w:val="9"/>
            <w:tcBorders>
              <w:top w:val="nil"/>
              <w:left w:val="nil"/>
              <w:bottom w:val="single" w:sz="4" w:space="0" w:color="auto"/>
              <w:right w:val="nil"/>
            </w:tcBorders>
            <w:hideMark/>
          </w:tcPr>
          <w:p w14:paraId="53B419A7" w14:textId="77777777" w:rsidR="00D64AD6" w:rsidRPr="00D64AD6" w:rsidRDefault="00D64AD6" w:rsidP="00D64AD6">
            <w:pPr>
              <w:spacing w:after="0" w:line="240" w:lineRule="auto"/>
              <w:jc w:val="center"/>
              <w:rPr>
                <w:rFonts w:ascii="Calibri" w:eastAsia="Times New Roman" w:hAnsi="Calibri" w:cs="Times New Roman"/>
                <w:b/>
                <w:sz w:val="20"/>
                <w:szCs w:val="20"/>
              </w:rPr>
            </w:pPr>
            <w:r w:rsidRPr="00D64AD6">
              <w:rPr>
                <w:rFonts w:ascii="Calibri" w:eastAsia="Times New Roman" w:hAnsi="Calibri" w:cs="Times New Roman"/>
                <w:b/>
                <w:sz w:val="20"/>
                <w:szCs w:val="20"/>
              </w:rPr>
              <w:t xml:space="preserve">Table 14: </w:t>
            </w:r>
            <w:r w:rsidRPr="00D64AD6">
              <w:rPr>
                <w:rFonts w:ascii="Calibri" w:eastAsia="Calibri" w:hAnsi="Calibri" w:cs="Times New Roman"/>
                <w:b/>
                <w:sz w:val="20"/>
                <w:szCs w:val="20"/>
              </w:rPr>
              <w:t>Gateway Regional School District</w:t>
            </w:r>
          </w:p>
          <w:p w14:paraId="3F490D8F" w14:textId="1B510048" w:rsidR="00D64AD6" w:rsidRPr="00D64AD6" w:rsidRDefault="00D64AD6" w:rsidP="00D64AD6">
            <w:pPr>
              <w:spacing w:after="0" w:line="240" w:lineRule="auto"/>
              <w:jc w:val="center"/>
              <w:rPr>
                <w:rFonts w:ascii="Calibri" w:eastAsia="Times New Roman" w:hAnsi="Calibri" w:cs="Times New Roman"/>
                <w:b/>
                <w:sz w:val="20"/>
                <w:szCs w:val="20"/>
              </w:rPr>
            </w:pPr>
            <w:r w:rsidRPr="00D64AD6">
              <w:rPr>
                <w:rFonts w:ascii="Calibri" w:eastAsia="Times New Roman" w:hAnsi="Calibri" w:cs="Times New Roman"/>
                <w:b/>
                <w:sz w:val="20"/>
                <w:szCs w:val="20"/>
              </w:rPr>
              <w:t>Next-Generation MCAS ELA Percent Meeting or Exceeding Expectations by School</w:t>
            </w:r>
            <w:r w:rsidR="009E5559">
              <w:rPr>
                <w:rFonts w:ascii="Calibri" w:eastAsia="Times New Roman" w:hAnsi="Calibri" w:cs="Times New Roman"/>
                <w:b/>
                <w:sz w:val="20"/>
                <w:szCs w:val="20"/>
              </w:rPr>
              <w:t xml:space="preserve"> and Grade</w:t>
            </w:r>
            <w:r w:rsidRPr="00D64AD6">
              <w:rPr>
                <w:rFonts w:ascii="Calibri" w:eastAsia="Times New Roman" w:hAnsi="Calibri" w:cs="Times New Roman"/>
                <w:b/>
                <w:sz w:val="20"/>
                <w:szCs w:val="20"/>
              </w:rPr>
              <w:t>, 2019</w:t>
            </w:r>
          </w:p>
        </w:tc>
      </w:tr>
      <w:tr w:rsidR="00D64AD6" w:rsidRPr="00D64AD6" w14:paraId="22DAB787" w14:textId="77777777" w:rsidTr="008805DD">
        <w:trPr>
          <w:trHeight w:val="242"/>
        </w:trPr>
        <w:tc>
          <w:tcPr>
            <w:tcW w:w="3330" w:type="dxa"/>
            <w:tcBorders>
              <w:top w:val="single" w:sz="4" w:space="0" w:color="auto"/>
              <w:left w:val="single" w:sz="4" w:space="0" w:color="auto"/>
              <w:bottom w:val="single" w:sz="4" w:space="0" w:color="auto"/>
              <w:right w:val="single" w:sz="4" w:space="0" w:color="auto"/>
            </w:tcBorders>
            <w:shd w:val="clear" w:color="auto" w:fill="BFBFBF"/>
            <w:hideMark/>
          </w:tcPr>
          <w:p w14:paraId="5FA710D8" w14:textId="77777777" w:rsidR="00D64AD6" w:rsidRPr="00D64AD6" w:rsidRDefault="00D64AD6" w:rsidP="0086033E">
            <w:pPr>
              <w:spacing w:after="0" w:line="240" w:lineRule="auto"/>
              <w:rPr>
                <w:rFonts w:ascii="Calibri" w:eastAsia="Times New Roman" w:hAnsi="Calibri" w:cs="Times New Roman"/>
                <w:b/>
                <w:sz w:val="20"/>
                <w:szCs w:val="20"/>
              </w:rPr>
            </w:pPr>
            <w:r w:rsidRPr="00D64AD6">
              <w:rPr>
                <w:rFonts w:ascii="Calibri" w:eastAsia="Times New Roman" w:hAnsi="Calibri" w:cs="Times New Roman"/>
                <w:b/>
                <w:sz w:val="20"/>
                <w:szCs w:val="20"/>
              </w:rPr>
              <w:t>School</w:t>
            </w:r>
          </w:p>
        </w:tc>
        <w:tc>
          <w:tcPr>
            <w:tcW w:w="832" w:type="dxa"/>
            <w:tcBorders>
              <w:top w:val="single" w:sz="4" w:space="0" w:color="auto"/>
              <w:left w:val="single" w:sz="4" w:space="0" w:color="auto"/>
              <w:bottom w:val="single" w:sz="4" w:space="0" w:color="auto"/>
              <w:right w:val="single" w:sz="4" w:space="0" w:color="auto"/>
            </w:tcBorders>
            <w:shd w:val="clear" w:color="auto" w:fill="BFBFBF"/>
            <w:hideMark/>
          </w:tcPr>
          <w:p w14:paraId="273E2861" w14:textId="77777777" w:rsidR="00D64AD6" w:rsidRPr="00D64AD6" w:rsidRDefault="00D64AD6" w:rsidP="00D64AD6">
            <w:pPr>
              <w:spacing w:after="0" w:line="240" w:lineRule="auto"/>
              <w:jc w:val="center"/>
              <w:rPr>
                <w:rFonts w:ascii="Calibri" w:eastAsia="Times New Roman" w:hAnsi="Calibri" w:cs="Times New Roman"/>
                <w:b/>
                <w:sz w:val="20"/>
                <w:szCs w:val="20"/>
              </w:rPr>
            </w:pPr>
            <w:r w:rsidRPr="00D64AD6">
              <w:rPr>
                <w:rFonts w:ascii="Calibri" w:eastAsia="Times New Roman" w:hAnsi="Calibri" w:cs="Times New Roman"/>
                <w:b/>
                <w:sz w:val="20"/>
                <w:szCs w:val="20"/>
              </w:rPr>
              <w:t>3</w:t>
            </w:r>
          </w:p>
        </w:tc>
        <w:tc>
          <w:tcPr>
            <w:tcW w:w="833" w:type="dxa"/>
            <w:tcBorders>
              <w:top w:val="single" w:sz="4" w:space="0" w:color="auto"/>
              <w:left w:val="single" w:sz="4" w:space="0" w:color="auto"/>
              <w:bottom w:val="single" w:sz="4" w:space="0" w:color="auto"/>
              <w:right w:val="single" w:sz="4" w:space="0" w:color="auto"/>
            </w:tcBorders>
            <w:shd w:val="clear" w:color="auto" w:fill="BFBFBF"/>
            <w:hideMark/>
          </w:tcPr>
          <w:p w14:paraId="169FD906" w14:textId="77777777" w:rsidR="00D64AD6" w:rsidRPr="00D64AD6" w:rsidRDefault="00D64AD6" w:rsidP="00D64AD6">
            <w:pPr>
              <w:spacing w:after="0" w:line="240" w:lineRule="auto"/>
              <w:jc w:val="center"/>
              <w:rPr>
                <w:rFonts w:ascii="Calibri" w:eastAsia="Times New Roman" w:hAnsi="Calibri" w:cs="Times New Roman"/>
                <w:b/>
                <w:sz w:val="20"/>
                <w:szCs w:val="20"/>
              </w:rPr>
            </w:pPr>
            <w:r w:rsidRPr="00D64AD6">
              <w:rPr>
                <w:rFonts w:ascii="Calibri" w:eastAsia="Times New Roman" w:hAnsi="Calibri" w:cs="Times New Roman"/>
                <w:b/>
                <w:sz w:val="20"/>
                <w:szCs w:val="20"/>
              </w:rPr>
              <w:t>4</w:t>
            </w:r>
          </w:p>
        </w:tc>
        <w:tc>
          <w:tcPr>
            <w:tcW w:w="832" w:type="dxa"/>
            <w:tcBorders>
              <w:top w:val="single" w:sz="4" w:space="0" w:color="auto"/>
              <w:left w:val="single" w:sz="4" w:space="0" w:color="auto"/>
              <w:bottom w:val="single" w:sz="4" w:space="0" w:color="auto"/>
              <w:right w:val="single" w:sz="4" w:space="0" w:color="auto"/>
            </w:tcBorders>
            <w:shd w:val="clear" w:color="auto" w:fill="BFBFBF"/>
            <w:hideMark/>
          </w:tcPr>
          <w:p w14:paraId="0D556F1C" w14:textId="77777777" w:rsidR="00D64AD6" w:rsidRPr="00D64AD6" w:rsidRDefault="00D64AD6" w:rsidP="00D64AD6">
            <w:pPr>
              <w:spacing w:after="0" w:line="240" w:lineRule="auto"/>
              <w:jc w:val="center"/>
              <w:rPr>
                <w:rFonts w:ascii="Calibri" w:eastAsia="Times New Roman" w:hAnsi="Calibri" w:cs="Times New Roman"/>
                <w:b/>
                <w:sz w:val="20"/>
                <w:szCs w:val="20"/>
              </w:rPr>
            </w:pPr>
            <w:r w:rsidRPr="00D64AD6">
              <w:rPr>
                <w:rFonts w:ascii="Calibri" w:eastAsia="Times New Roman" w:hAnsi="Calibri" w:cs="Times New Roman"/>
                <w:b/>
                <w:sz w:val="20"/>
                <w:szCs w:val="20"/>
              </w:rPr>
              <w:t>5</w:t>
            </w:r>
          </w:p>
        </w:tc>
        <w:tc>
          <w:tcPr>
            <w:tcW w:w="833" w:type="dxa"/>
            <w:tcBorders>
              <w:top w:val="single" w:sz="4" w:space="0" w:color="auto"/>
              <w:left w:val="single" w:sz="4" w:space="0" w:color="auto"/>
              <w:bottom w:val="single" w:sz="4" w:space="0" w:color="auto"/>
              <w:right w:val="single" w:sz="4" w:space="0" w:color="auto"/>
            </w:tcBorders>
            <w:shd w:val="clear" w:color="auto" w:fill="BFBFBF"/>
            <w:hideMark/>
          </w:tcPr>
          <w:p w14:paraId="219433EE" w14:textId="77777777" w:rsidR="00D64AD6" w:rsidRPr="00D64AD6" w:rsidRDefault="00D64AD6" w:rsidP="00D64AD6">
            <w:pPr>
              <w:spacing w:after="0" w:line="240" w:lineRule="auto"/>
              <w:jc w:val="center"/>
              <w:rPr>
                <w:rFonts w:ascii="Calibri" w:eastAsia="Times New Roman" w:hAnsi="Calibri" w:cs="Times New Roman"/>
                <w:b/>
                <w:sz w:val="20"/>
                <w:szCs w:val="20"/>
              </w:rPr>
            </w:pPr>
            <w:r w:rsidRPr="00D64AD6">
              <w:rPr>
                <w:rFonts w:ascii="Calibri" w:eastAsia="Times New Roman" w:hAnsi="Calibri" w:cs="Times New Roman"/>
                <w:b/>
                <w:sz w:val="20"/>
                <w:szCs w:val="20"/>
              </w:rPr>
              <w:t>6</w:t>
            </w:r>
          </w:p>
        </w:tc>
        <w:tc>
          <w:tcPr>
            <w:tcW w:w="832" w:type="dxa"/>
            <w:tcBorders>
              <w:top w:val="single" w:sz="4" w:space="0" w:color="auto"/>
              <w:left w:val="single" w:sz="4" w:space="0" w:color="auto"/>
              <w:bottom w:val="single" w:sz="4" w:space="0" w:color="auto"/>
              <w:right w:val="single" w:sz="4" w:space="0" w:color="auto"/>
            </w:tcBorders>
            <w:shd w:val="clear" w:color="auto" w:fill="BFBFBF"/>
            <w:hideMark/>
          </w:tcPr>
          <w:p w14:paraId="4D98F220" w14:textId="77777777" w:rsidR="00D64AD6" w:rsidRPr="00D64AD6" w:rsidRDefault="00D64AD6" w:rsidP="00D64AD6">
            <w:pPr>
              <w:spacing w:after="0" w:line="240" w:lineRule="auto"/>
              <w:jc w:val="center"/>
              <w:rPr>
                <w:rFonts w:ascii="Calibri" w:eastAsia="Times New Roman" w:hAnsi="Calibri" w:cs="Times New Roman"/>
                <w:b/>
                <w:sz w:val="20"/>
                <w:szCs w:val="20"/>
              </w:rPr>
            </w:pPr>
            <w:r w:rsidRPr="00D64AD6">
              <w:rPr>
                <w:rFonts w:ascii="Calibri" w:eastAsia="Times New Roman" w:hAnsi="Calibri" w:cs="Times New Roman"/>
                <w:b/>
                <w:sz w:val="20"/>
                <w:szCs w:val="20"/>
              </w:rPr>
              <w:t>7</w:t>
            </w:r>
          </w:p>
        </w:tc>
        <w:tc>
          <w:tcPr>
            <w:tcW w:w="833" w:type="dxa"/>
            <w:tcBorders>
              <w:top w:val="single" w:sz="4" w:space="0" w:color="auto"/>
              <w:left w:val="single" w:sz="4" w:space="0" w:color="auto"/>
              <w:bottom w:val="single" w:sz="4" w:space="0" w:color="auto"/>
              <w:right w:val="single" w:sz="4" w:space="0" w:color="auto"/>
            </w:tcBorders>
            <w:shd w:val="clear" w:color="auto" w:fill="BFBFBF"/>
            <w:hideMark/>
          </w:tcPr>
          <w:p w14:paraId="7F8D8618" w14:textId="77777777" w:rsidR="00D64AD6" w:rsidRPr="00D64AD6" w:rsidRDefault="00D64AD6" w:rsidP="00D64AD6">
            <w:pPr>
              <w:spacing w:after="0" w:line="240" w:lineRule="auto"/>
              <w:jc w:val="center"/>
              <w:rPr>
                <w:rFonts w:ascii="Calibri" w:eastAsia="Times New Roman" w:hAnsi="Calibri" w:cs="Times New Roman"/>
                <w:b/>
                <w:sz w:val="20"/>
                <w:szCs w:val="20"/>
              </w:rPr>
            </w:pPr>
            <w:r w:rsidRPr="00D64AD6">
              <w:rPr>
                <w:rFonts w:ascii="Calibri" w:eastAsia="Times New Roman" w:hAnsi="Calibri" w:cs="Times New Roman"/>
                <w:b/>
                <w:sz w:val="20"/>
                <w:szCs w:val="20"/>
              </w:rPr>
              <w:t>8</w:t>
            </w:r>
          </w:p>
        </w:tc>
        <w:tc>
          <w:tcPr>
            <w:tcW w:w="832" w:type="dxa"/>
            <w:tcBorders>
              <w:top w:val="single" w:sz="4" w:space="0" w:color="auto"/>
              <w:left w:val="single" w:sz="4" w:space="0" w:color="auto"/>
              <w:bottom w:val="single" w:sz="4" w:space="0" w:color="auto"/>
              <w:right w:val="single" w:sz="4" w:space="0" w:color="auto"/>
            </w:tcBorders>
            <w:shd w:val="clear" w:color="auto" w:fill="BFBFBF"/>
            <w:hideMark/>
          </w:tcPr>
          <w:p w14:paraId="735E4A11" w14:textId="77777777" w:rsidR="00D64AD6" w:rsidRPr="00D64AD6" w:rsidRDefault="00D64AD6" w:rsidP="00D64AD6">
            <w:pPr>
              <w:spacing w:after="0" w:line="240" w:lineRule="auto"/>
              <w:jc w:val="center"/>
              <w:rPr>
                <w:rFonts w:ascii="Calibri" w:eastAsia="Times New Roman" w:hAnsi="Calibri" w:cs="Times New Roman"/>
                <w:b/>
                <w:sz w:val="20"/>
                <w:szCs w:val="20"/>
              </w:rPr>
            </w:pPr>
            <w:r w:rsidRPr="00D64AD6">
              <w:rPr>
                <w:rFonts w:ascii="Calibri" w:eastAsia="Times New Roman" w:hAnsi="Calibri" w:cs="Times New Roman"/>
                <w:b/>
                <w:sz w:val="20"/>
                <w:szCs w:val="20"/>
              </w:rPr>
              <w:t>3--8</w:t>
            </w:r>
          </w:p>
        </w:tc>
        <w:tc>
          <w:tcPr>
            <w:tcW w:w="833" w:type="dxa"/>
            <w:tcBorders>
              <w:top w:val="single" w:sz="4" w:space="0" w:color="auto"/>
              <w:left w:val="single" w:sz="4" w:space="0" w:color="auto"/>
              <w:bottom w:val="single" w:sz="4" w:space="0" w:color="auto"/>
              <w:right w:val="single" w:sz="4" w:space="0" w:color="auto"/>
            </w:tcBorders>
            <w:shd w:val="clear" w:color="auto" w:fill="BFBFBF"/>
            <w:hideMark/>
          </w:tcPr>
          <w:p w14:paraId="034C580E" w14:textId="77777777" w:rsidR="00D64AD6" w:rsidRPr="00D64AD6" w:rsidRDefault="00D64AD6" w:rsidP="00D64AD6">
            <w:pPr>
              <w:spacing w:after="0" w:line="240" w:lineRule="auto"/>
              <w:jc w:val="center"/>
              <w:rPr>
                <w:rFonts w:ascii="Calibri" w:eastAsia="Times New Roman" w:hAnsi="Calibri" w:cs="Times New Roman"/>
                <w:b/>
                <w:sz w:val="20"/>
                <w:szCs w:val="20"/>
              </w:rPr>
            </w:pPr>
            <w:r w:rsidRPr="00D64AD6">
              <w:rPr>
                <w:rFonts w:ascii="Calibri" w:eastAsia="Times New Roman" w:hAnsi="Calibri" w:cs="Times New Roman"/>
                <w:b/>
                <w:sz w:val="20"/>
                <w:szCs w:val="20"/>
              </w:rPr>
              <w:t>10</w:t>
            </w:r>
          </w:p>
        </w:tc>
      </w:tr>
      <w:tr w:rsidR="00D64AD6" w:rsidRPr="00D64AD6" w14:paraId="773A18A7" w14:textId="77777777" w:rsidTr="008805DD">
        <w:tc>
          <w:tcPr>
            <w:tcW w:w="3330" w:type="dxa"/>
            <w:tcBorders>
              <w:top w:val="single" w:sz="4" w:space="0" w:color="auto"/>
              <w:left w:val="single" w:sz="4" w:space="0" w:color="auto"/>
              <w:bottom w:val="single" w:sz="4" w:space="0" w:color="auto"/>
              <w:right w:val="single" w:sz="4" w:space="0" w:color="auto"/>
            </w:tcBorders>
            <w:hideMark/>
          </w:tcPr>
          <w:p w14:paraId="3BBF707D" w14:textId="77777777" w:rsidR="00D64AD6" w:rsidRPr="00D64AD6" w:rsidRDefault="00D64AD6" w:rsidP="00D64AD6">
            <w:pPr>
              <w:spacing w:after="0" w:line="240" w:lineRule="auto"/>
              <w:rPr>
                <w:rFonts w:ascii="Calibri" w:eastAsia="Calibri" w:hAnsi="Calibri" w:cs="Calibri"/>
                <w:sz w:val="20"/>
                <w:szCs w:val="20"/>
              </w:rPr>
            </w:pPr>
            <w:r w:rsidRPr="00D64AD6">
              <w:rPr>
                <w:rFonts w:ascii="Calibri" w:eastAsia="Calibri" w:hAnsi="Calibri" w:cs="Calibri"/>
                <w:sz w:val="20"/>
                <w:szCs w:val="20"/>
              </w:rPr>
              <w:t>Chester</w:t>
            </w:r>
          </w:p>
        </w:tc>
        <w:tc>
          <w:tcPr>
            <w:tcW w:w="832" w:type="dxa"/>
            <w:tcBorders>
              <w:top w:val="single" w:sz="4" w:space="0" w:color="auto"/>
              <w:left w:val="single" w:sz="4" w:space="0" w:color="auto"/>
              <w:bottom w:val="single" w:sz="4" w:space="0" w:color="auto"/>
              <w:right w:val="single" w:sz="4" w:space="0" w:color="auto"/>
            </w:tcBorders>
            <w:hideMark/>
          </w:tcPr>
          <w:p w14:paraId="3A4B4FF7"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59%</w:t>
            </w:r>
          </w:p>
        </w:tc>
        <w:tc>
          <w:tcPr>
            <w:tcW w:w="833" w:type="dxa"/>
            <w:tcBorders>
              <w:top w:val="single" w:sz="4" w:space="0" w:color="auto"/>
              <w:left w:val="single" w:sz="4" w:space="0" w:color="auto"/>
              <w:bottom w:val="single" w:sz="4" w:space="0" w:color="auto"/>
              <w:right w:val="single" w:sz="4" w:space="0" w:color="auto"/>
            </w:tcBorders>
            <w:hideMark/>
          </w:tcPr>
          <w:p w14:paraId="7647876D"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47%</w:t>
            </w:r>
          </w:p>
        </w:tc>
        <w:tc>
          <w:tcPr>
            <w:tcW w:w="832" w:type="dxa"/>
            <w:tcBorders>
              <w:top w:val="single" w:sz="4" w:space="0" w:color="auto"/>
              <w:left w:val="single" w:sz="4" w:space="0" w:color="auto"/>
              <w:bottom w:val="single" w:sz="4" w:space="0" w:color="auto"/>
              <w:right w:val="single" w:sz="4" w:space="0" w:color="auto"/>
            </w:tcBorders>
            <w:hideMark/>
          </w:tcPr>
          <w:p w14:paraId="3123527D"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56%</w:t>
            </w:r>
          </w:p>
        </w:tc>
        <w:tc>
          <w:tcPr>
            <w:tcW w:w="833" w:type="dxa"/>
            <w:tcBorders>
              <w:top w:val="single" w:sz="4" w:space="0" w:color="auto"/>
              <w:left w:val="single" w:sz="4" w:space="0" w:color="auto"/>
              <w:bottom w:val="single" w:sz="4" w:space="0" w:color="auto"/>
              <w:right w:val="single" w:sz="4" w:space="0" w:color="auto"/>
            </w:tcBorders>
            <w:hideMark/>
          </w:tcPr>
          <w:p w14:paraId="332062D9"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832" w:type="dxa"/>
            <w:tcBorders>
              <w:top w:val="single" w:sz="4" w:space="0" w:color="auto"/>
              <w:left w:val="single" w:sz="4" w:space="0" w:color="auto"/>
              <w:bottom w:val="single" w:sz="4" w:space="0" w:color="auto"/>
              <w:right w:val="single" w:sz="4" w:space="0" w:color="auto"/>
            </w:tcBorders>
            <w:hideMark/>
          </w:tcPr>
          <w:p w14:paraId="7C7CE5B6"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833" w:type="dxa"/>
            <w:tcBorders>
              <w:top w:val="single" w:sz="4" w:space="0" w:color="auto"/>
              <w:left w:val="single" w:sz="4" w:space="0" w:color="auto"/>
              <w:bottom w:val="single" w:sz="4" w:space="0" w:color="auto"/>
              <w:right w:val="single" w:sz="4" w:space="0" w:color="auto"/>
            </w:tcBorders>
            <w:hideMark/>
          </w:tcPr>
          <w:p w14:paraId="5E8570E0"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832" w:type="dxa"/>
            <w:tcBorders>
              <w:top w:val="single" w:sz="4" w:space="0" w:color="auto"/>
              <w:left w:val="single" w:sz="4" w:space="0" w:color="auto"/>
              <w:bottom w:val="single" w:sz="4" w:space="0" w:color="auto"/>
              <w:right w:val="single" w:sz="4" w:space="0" w:color="auto"/>
            </w:tcBorders>
            <w:hideMark/>
          </w:tcPr>
          <w:p w14:paraId="404821A8"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55%</w:t>
            </w:r>
          </w:p>
        </w:tc>
        <w:tc>
          <w:tcPr>
            <w:tcW w:w="833" w:type="dxa"/>
            <w:tcBorders>
              <w:top w:val="single" w:sz="4" w:space="0" w:color="auto"/>
              <w:left w:val="single" w:sz="4" w:space="0" w:color="auto"/>
              <w:bottom w:val="single" w:sz="4" w:space="0" w:color="auto"/>
              <w:right w:val="single" w:sz="4" w:space="0" w:color="auto"/>
            </w:tcBorders>
            <w:hideMark/>
          </w:tcPr>
          <w:p w14:paraId="2A401388"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r>
      <w:tr w:rsidR="00D64AD6" w:rsidRPr="00D64AD6" w14:paraId="3A14AAC4" w14:textId="77777777" w:rsidTr="008805DD">
        <w:tc>
          <w:tcPr>
            <w:tcW w:w="3330" w:type="dxa"/>
            <w:tcBorders>
              <w:top w:val="single" w:sz="4" w:space="0" w:color="auto"/>
              <w:left w:val="single" w:sz="4" w:space="0" w:color="auto"/>
              <w:bottom w:val="single" w:sz="4" w:space="0" w:color="auto"/>
              <w:right w:val="single" w:sz="4" w:space="0" w:color="auto"/>
            </w:tcBorders>
            <w:shd w:val="clear" w:color="auto" w:fill="BFBFBF"/>
            <w:hideMark/>
          </w:tcPr>
          <w:p w14:paraId="0AD0AD1E" w14:textId="77777777" w:rsidR="00D64AD6" w:rsidRPr="00D64AD6" w:rsidRDefault="00D64AD6" w:rsidP="00D64AD6">
            <w:pPr>
              <w:spacing w:after="0" w:line="240" w:lineRule="auto"/>
              <w:rPr>
                <w:rFonts w:ascii="Calibri" w:eastAsia="Calibri" w:hAnsi="Calibri" w:cs="Calibri"/>
                <w:sz w:val="20"/>
                <w:szCs w:val="20"/>
              </w:rPr>
            </w:pPr>
            <w:r w:rsidRPr="00D64AD6">
              <w:rPr>
                <w:rFonts w:ascii="Calibri" w:eastAsia="Calibri" w:hAnsi="Calibri" w:cs="Calibri"/>
                <w:sz w:val="20"/>
                <w:szCs w:val="20"/>
              </w:rPr>
              <w:t>Littleville</w:t>
            </w:r>
          </w:p>
        </w:tc>
        <w:tc>
          <w:tcPr>
            <w:tcW w:w="832" w:type="dxa"/>
            <w:tcBorders>
              <w:top w:val="single" w:sz="4" w:space="0" w:color="auto"/>
              <w:left w:val="single" w:sz="4" w:space="0" w:color="auto"/>
              <w:bottom w:val="single" w:sz="4" w:space="0" w:color="auto"/>
              <w:right w:val="single" w:sz="4" w:space="0" w:color="auto"/>
            </w:tcBorders>
            <w:shd w:val="clear" w:color="auto" w:fill="BFBFBF"/>
            <w:hideMark/>
          </w:tcPr>
          <w:p w14:paraId="028E017D"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49%</w:t>
            </w:r>
          </w:p>
        </w:tc>
        <w:tc>
          <w:tcPr>
            <w:tcW w:w="833" w:type="dxa"/>
            <w:tcBorders>
              <w:top w:val="single" w:sz="4" w:space="0" w:color="auto"/>
              <w:left w:val="single" w:sz="4" w:space="0" w:color="auto"/>
              <w:bottom w:val="single" w:sz="4" w:space="0" w:color="auto"/>
              <w:right w:val="single" w:sz="4" w:space="0" w:color="auto"/>
            </w:tcBorders>
            <w:shd w:val="clear" w:color="auto" w:fill="BFBFBF"/>
            <w:hideMark/>
          </w:tcPr>
          <w:p w14:paraId="1CDBC49F"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44%</w:t>
            </w:r>
          </w:p>
        </w:tc>
        <w:tc>
          <w:tcPr>
            <w:tcW w:w="832" w:type="dxa"/>
            <w:tcBorders>
              <w:top w:val="single" w:sz="4" w:space="0" w:color="auto"/>
              <w:left w:val="single" w:sz="4" w:space="0" w:color="auto"/>
              <w:bottom w:val="single" w:sz="4" w:space="0" w:color="auto"/>
              <w:right w:val="single" w:sz="4" w:space="0" w:color="auto"/>
            </w:tcBorders>
            <w:shd w:val="clear" w:color="auto" w:fill="BFBFBF"/>
            <w:hideMark/>
          </w:tcPr>
          <w:p w14:paraId="3612C1AF"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52%</w:t>
            </w:r>
          </w:p>
        </w:tc>
        <w:tc>
          <w:tcPr>
            <w:tcW w:w="833" w:type="dxa"/>
            <w:tcBorders>
              <w:top w:val="single" w:sz="4" w:space="0" w:color="auto"/>
              <w:left w:val="single" w:sz="4" w:space="0" w:color="auto"/>
              <w:bottom w:val="single" w:sz="4" w:space="0" w:color="auto"/>
              <w:right w:val="single" w:sz="4" w:space="0" w:color="auto"/>
            </w:tcBorders>
            <w:shd w:val="clear" w:color="auto" w:fill="BFBFBF"/>
            <w:hideMark/>
          </w:tcPr>
          <w:p w14:paraId="089D30B7"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832" w:type="dxa"/>
            <w:tcBorders>
              <w:top w:val="single" w:sz="4" w:space="0" w:color="auto"/>
              <w:left w:val="single" w:sz="4" w:space="0" w:color="auto"/>
              <w:bottom w:val="single" w:sz="4" w:space="0" w:color="auto"/>
              <w:right w:val="single" w:sz="4" w:space="0" w:color="auto"/>
            </w:tcBorders>
            <w:shd w:val="clear" w:color="auto" w:fill="BFBFBF"/>
            <w:hideMark/>
          </w:tcPr>
          <w:p w14:paraId="1162A3AA"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833" w:type="dxa"/>
            <w:tcBorders>
              <w:top w:val="single" w:sz="4" w:space="0" w:color="auto"/>
              <w:left w:val="single" w:sz="4" w:space="0" w:color="auto"/>
              <w:bottom w:val="single" w:sz="4" w:space="0" w:color="auto"/>
              <w:right w:val="single" w:sz="4" w:space="0" w:color="auto"/>
            </w:tcBorders>
            <w:shd w:val="clear" w:color="auto" w:fill="BFBFBF"/>
            <w:hideMark/>
          </w:tcPr>
          <w:p w14:paraId="102D79AB"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832" w:type="dxa"/>
            <w:tcBorders>
              <w:top w:val="single" w:sz="4" w:space="0" w:color="auto"/>
              <w:left w:val="single" w:sz="4" w:space="0" w:color="auto"/>
              <w:bottom w:val="single" w:sz="4" w:space="0" w:color="auto"/>
              <w:right w:val="single" w:sz="4" w:space="0" w:color="auto"/>
            </w:tcBorders>
            <w:shd w:val="clear" w:color="auto" w:fill="BFBFBF"/>
            <w:hideMark/>
          </w:tcPr>
          <w:p w14:paraId="3BA13E7B"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48%</w:t>
            </w:r>
          </w:p>
        </w:tc>
        <w:tc>
          <w:tcPr>
            <w:tcW w:w="833" w:type="dxa"/>
            <w:tcBorders>
              <w:top w:val="single" w:sz="4" w:space="0" w:color="auto"/>
              <w:left w:val="single" w:sz="4" w:space="0" w:color="auto"/>
              <w:bottom w:val="single" w:sz="4" w:space="0" w:color="auto"/>
              <w:right w:val="single" w:sz="4" w:space="0" w:color="auto"/>
            </w:tcBorders>
            <w:shd w:val="clear" w:color="auto" w:fill="BFBFBF"/>
            <w:hideMark/>
          </w:tcPr>
          <w:p w14:paraId="33E6D8B7"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r>
      <w:tr w:rsidR="00D64AD6" w:rsidRPr="00D64AD6" w14:paraId="02383206" w14:textId="77777777" w:rsidTr="008805DD">
        <w:tc>
          <w:tcPr>
            <w:tcW w:w="3330" w:type="dxa"/>
            <w:tcBorders>
              <w:top w:val="single" w:sz="4" w:space="0" w:color="auto"/>
              <w:left w:val="single" w:sz="4" w:space="0" w:color="auto"/>
              <w:bottom w:val="single" w:sz="4" w:space="0" w:color="auto"/>
              <w:right w:val="single" w:sz="4" w:space="0" w:color="auto"/>
            </w:tcBorders>
            <w:hideMark/>
          </w:tcPr>
          <w:p w14:paraId="45E7E337" w14:textId="77777777" w:rsidR="00D64AD6" w:rsidRPr="00D64AD6" w:rsidRDefault="00D64AD6" w:rsidP="00D64AD6">
            <w:pPr>
              <w:spacing w:after="0" w:line="240" w:lineRule="auto"/>
              <w:rPr>
                <w:rFonts w:ascii="Calibri" w:eastAsia="Calibri" w:hAnsi="Calibri" w:cs="Calibri"/>
                <w:sz w:val="20"/>
                <w:szCs w:val="20"/>
              </w:rPr>
            </w:pPr>
            <w:r w:rsidRPr="00D64AD6">
              <w:rPr>
                <w:rFonts w:ascii="Calibri" w:eastAsia="Calibri" w:hAnsi="Calibri" w:cs="Calibri"/>
                <w:sz w:val="20"/>
                <w:szCs w:val="20"/>
              </w:rPr>
              <w:t>Gateway Regional Middle</w:t>
            </w:r>
          </w:p>
        </w:tc>
        <w:tc>
          <w:tcPr>
            <w:tcW w:w="832" w:type="dxa"/>
            <w:tcBorders>
              <w:top w:val="single" w:sz="4" w:space="0" w:color="auto"/>
              <w:left w:val="single" w:sz="4" w:space="0" w:color="auto"/>
              <w:bottom w:val="single" w:sz="4" w:space="0" w:color="auto"/>
              <w:right w:val="single" w:sz="4" w:space="0" w:color="auto"/>
            </w:tcBorders>
            <w:hideMark/>
          </w:tcPr>
          <w:p w14:paraId="6C048FCB"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833" w:type="dxa"/>
            <w:tcBorders>
              <w:top w:val="single" w:sz="4" w:space="0" w:color="auto"/>
              <w:left w:val="single" w:sz="4" w:space="0" w:color="auto"/>
              <w:bottom w:val="single" w:sz="4" w:space="0" w:color="auto"/>
              <w:right w:val="single" w:sz="4" w:space="0" w:color="auto"/>
            </w:tcBorders>
            <w:hideMark/>
          </w:tcPr>
          <w:p w14:paraId="060D3E49"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832" w:type="dxa"/>
            <w:tcBorders>
              <w:top w:val="single" w:sz="4" w:space="0" w:color="auto"/>
              <w:left w:val="single" w:sz="4" w:space="0" w:color="auto"/>
              <w:bottom w:val="single" w:sz="4" w:space="0" w:color="auto"/>
              <w:right w:val="single" w:sz="4" w:space="0" w:color="auto"/>
            </w:tcBorders>
            <w:hideMark/>
          </w:tcPr>
          <w:p w14:paraId="451B1A69"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833" w:type="dxa"/>
            <w:tcBorders>
              <w:top w:val="single" w:sz="4" w:space="0" w:color="auto"/>
              <w:left w:val="single" w:sz="4" w:space="0" w:color="auto"/>
              <w:bottom w:val="single" w:sz="4" w:space="0" w:color="auto"/>
              <w:right w:val="single" w:sz="4" w:space="0" w:color="auto"/>
            </w:tcBorders>
            <w:hideMark/>
          </w:tcPr>
          <w:p w14:paraId="3BD10835"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46%</w:t>
            </w:r>
          </w:p>
        </w:tc>
        <w:tc>
          <w:tcPr>
            <w:tcW w:w="832" w:type="dxa"/>
            <w:tcBorders>
              <w:top w:val="single" w:sz="4" w:space="0" w:color="auto"/>
              <w:left w:val="single" w:sz="4" w:space="0" w:color="auto"/>
              <w:bottom w:val="single" w:sz="4" w:space="0" w:color="auto"/>
              <w:right w:val="single" w:sz="4" w:space="0" w:color="auto"/>
            </w:tcBorders>
            <w:hideMark/>
          </w:tcPr>
          <w:p w14:paraId="5D34BFD4"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52%</w:t>
            </w:r>
          </w:p>
        </w:tc>
        <w:tc>
          <w:tcPr>
            <w:tcW w:w="833" w:type="dxa"/>
            <w:tcBorders>
              <w:top w:val="single" w:sz="4" w:space="0" w:color="auto"/>
              <w:left w:val="single" w:sz="4" w:space="0" w:color="auto"/>
              <w:bottom w:val="single" w:sz="4" w:space="0" w:color="auto"/>
              <w:right w:val="single" w:sz="4" w:space="0" w:color="auto"/>
            </w:tcBorders>
            <w:hideMark/>
          </w:tcPr>
          <w:p w14:paraId="4BB01B68"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37%</w:t>
            </w:r>
          </w:p>
        </w:tc>
        <w:tc>
          <w:tcPr>
            <w:tcW w:w="832" w:type="dxa"/>
            <w:tcBorders>
              <w:top w:val="single" w:sz="4" w:space="0" w:color="auto"/>
              <w:left w:val="single" w:sz="4" w:space="0" w:color="auto"/>
              <w:bottom w:val="single" w:sz="4" w:space="0" w:color="auto"/>
              <w:right w:val="single" w:sz="4" w:space="0" w:color="auto"/>
            </w:tcBorders>
            <w:hideMark/>
          </w:tcPr>
          <w:p w14:paraId="3E183421"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45%</w:t>
            </w:r>
          </w:p>
        </w:tc>
        <w:tc>
          <w:tcPr>
            <w:tcW w:w="833" w:type="dxa"/>
            <w:tcBorders>
              <w:top w:val="single" w:sz="4" w:space="0" w:color="auto"/>
              <w:left w:val="single" w:sz="4" w:space="0" w:color="auto"/>
              <w:bottom w:val="single" w:sz="4" w:space="0" w:color="auto"/>
              <w:right w:val="single" w:sz="4" w:space="0" w:color="auto"/>
            </w:tcBorders>
            <w:hideMark/>
          </w:tcPr>
          <w:p w14:paraId="4194BD8A"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r>
      <w:tr w:rsidR="00D64AD6" w:rsidRPr="00D64AD6" w14:paraId="1B19FC82" w14:textId="77777777" w:rsidTr="008805DD">
        <w:tc>
          <w:tcPr>
            <w:tcW w:w="3330" w:type="dxa"/>
            <w:tcBorders>
              <w:top w:val="single" w:sz="4" w:space="0" w:color="auto"/>
              <w:left w:val="single" w:sz="4" w:space="0" w:color="auto"/>
              <w:bottom w:val="single" w:sz="4" w:space="0" w:color="auto"/>
              <w:right w:val="single" w:sz="4" w:space="0" w:color="auto"/>
            </w:tcBorders>
            <w:shd w:val="clear" w:color="auto" w:fill="BFBFBF"/>
            <w:hideMark/>
          </w:tcPr>
          <w:p w14:paraId="40E3D052" w14:textId="77777777" w:rsidR="00D64AD6" w:rsidRPr="00D64AD6" w:rsidRDefault="00D64AD6" w:rsidP="00D64AD6">
            <w:pPr>
              <w:spacing w:after="0" w:line="240" w:lineRule="auto"/>
              <w:rPr>
                <w:rFonts w:ascii="Calibri" w:eastAsia="Calibri" w:hAnsi="Calibri" w:cs="Calibri"/>
                <w:sz w:val="20"/>
                <w:szCs w:val="20"/>
              </w:rPr>
            </w:pPr>
            <w:r w:rsidRPr="00D64AD6">
              <w:rPr>
                <w:rFonts w:ascii="Calibri" w:eastAsia="Calibri" w:hAnsi="Calibri" w:cs="Calibri"/>
                <w:sz w:val="20"/>
                <w:szCs w:val="20"/>
              </w:rPr>
              <w:t>Gateway Regional High</w:t>
            </w:r>
          </w:p>
        </w:tc>
        <w:tc>
          <w:tcPr>
            <w:tcW w:w="832" w:type="dxa"/>
            <w:tcBorders>
              <w:top w:val="single" w:sz="4" w:space="0" w:color="auto"/>
              <w:left w:val="single" w:sz="4" w:space="0" w:color="auto"/>
              <w:bottom w:val="single" w:sz="4" w:space="0" w:color="auto"/>
              <w:right w:val="single" w:sz="4" w:space="0" w:color="auto"/>
            </w:tcBorders>
            <w:shd w:val="clear" w:color="auto" w:fill="BFBFBF"/>
            <w:hideMark/>
          </w:tcPr>
          <w:p w14:paraId="7EBB9FD9"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833" w:type="dxa"/>
            <w:tcBorders>
              <w:top w:val="single" w:sz="4" w:space="0" w:color="auto"/>
              <w:left w:val="single" w:sz="4" w:space="0" w:color="auto"/>
              <w:bottom w:val="single" w:sz="4" w:space="0" w:color="auto"/>
              <w:right w:val="single" w:sz="4" w:space="0" w:color="auto"/>
            </w:tcBorders>
            <w:shd w:val="clear" w:color="auto" w:fill="BFBFBF"/>
            <w:hideMark/>
          </w:tcPr>
          <w:p w14:paraId="7EF0324D"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832" w:type="dxa"/>
            <w:tcBorders>
              <w:top w:val="single" w:sz="4" w:space="0" w:color="auto"/>
              <w:left w:val="single" w:sz="4" w:space="0" w:color="auto"/>
              <w:bottom w:val="single" w:sz="4" w:space="0" w:color="auto"/>
              <w:right w:val="single" w:sz="4" w:space="0" w:color="auto"/>
            </w:tcBorders>
            <w:shd w:val="clear" w:color="auto" w:fill="BFBFBF"/>
            <w:hideMark/>
          </w:tcPr>
          <w:p w14:paraId="5FC6B885"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833" w:type="dxa"/>
            <w:tcBorders>
              <w:top w:val="single" w:sz="4" w:space="0" w:color="auto"/>
              <w:left w:val="single" w:sz="4" w:space="0" w:color="auto"/>
              <w:bottom w:val="single" w:sz="4" w:space="0" w:color="auto"/>
              <w:right w:val="single" w:sz="4" w:space="0" w:color="auto"/>
            </w:tcBorders>
            <w:shd w:val="clear" w:color="auto" w:fill="BFBFBF"/>
            <w:hideMark/>
          </w:tcPr>
          <w:p w14:paraId="65A1AC97"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832" w:type="dxa"/>
            <w:tcBorders>
              <w:top w:val="single" w:sz="4" w:space="0" w:color="auto"/>
              <w:left w:val="single" w:sz="4" w:space="0" w:color="auto"/>
              <w:bottom w:val="single" w:sz="4" w:space="0" w:color="auto"/>
              <w:right w:val="single" w:sz="4" w:space="0" w:color="auto"/>
            </w:tcBorders>
            <w:shd w:val="clear" w:color="auto" w:fill="BFBFBF"/>
            <w:hideMark/>
          </w:tcPr>
          <w:p w14:paraId="06671ABD"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833" w:type="dxa"/>
            <w:tcBorders>
              <w:top w:val="single" w:sz="4" w:space="0" w:color="auto"/>
              <w:left w:val="single" w:sz="4" w:space="0" w:color="auto"/>
              <w:bottom w:val="single" w:sz="4" w:space="0" w:color="auto"/>
              <w:right w:val="single" w:sz="4" w:space="0" w:color="auto"/>
            </w:tcBorders>
            <w:shd w:val="clear" w:color="auto" w:fill="BFBFBF"/>
            <w:hideMark/>
          </w:tcPr>
          <w:p w14:paraId="3C797E21"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832" w:type="dxa"/>
            <w:tcBorders>
              <w:top w:val="single" w:sz="4" w:space="0" w:color="auto"/>
              <w:left w:val="single" w:sz="4" w:space="0" w:color="auto"/>
              <w:bottom w:val="single" w:sz="4" w:space="0" w:color="auto"/>
              <w:right w:val="single" w:sz="4" w:space="0" w:color="auto"/>
            </w:tcBorders>
            <w:shd w:val="clear" w:color="auto" w:fill="BFBFBF"/>
            <w:hideMark/>
          </w:tcPr>
          <w:p w14:paraId="1BE89E0B"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833" w:type="dxa"/>
            <w:tcBorders>
              <w:top w:val="single" w:sz="4" w:space="0" w:color="auto"/>
              <w:left w:val="single" w:sz="4" w:space="0" w:color="auto"/>
              <w:bottom w:val="single" w:sz="4" w:space="0" w:color="auto"/>
              <w:right w:val="single" w:sz="4" w:space="0" w:color="auto"/>
            </w:tcBorders>
            <w:shd w:val="clear" w:color="auto" w:fill="BFBFBF"/>
            <w:hideMark/>
          </w:tcPr>
          <w:p w14:paraId="4603CE9B"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72%</w:t>
            </w:r>
          </w:p>
        </w:tc>
      </w:tr>
      <w:tr w:rsidR="00D64AD6" w:rsidRPr="00D64AD6" w14:paraId="4EDB6C4C" w14:textId="77777777" w:rsidTr="008805DD">
        <w:tc>
          <w:tcPr>
            <w:tcW w:w="3330" w:type="dxa"/>
            <w:tcBorders>
              <w:top w:val="single" w:sz="4" w:space="0" w:color="auto"/>
              <w:left w:val="single" w:sz="4" w:space="0" w:color="auto"/>
              <w:bottom w:val="single" w:sz="4" w:space="0" w:color="auto"/>
              <w:right w:val="single" w:sz="4" w:space="0" w:color="auto"/>
            </w:tcBorders>
            <w:hideMark/>
          </w:tcPr>
          <w:p w14:paraId="4EF8C5CB" w14:textId="31FC3D2F" w:rsidR="00D64AD6" w:rsidRPr="00D64AD6" w:rsidRDefault="00D64AD6" w:rsidP="00D64AD6">
            <w:pPr>
              <w:spacing w:after="0" w:line="240" w:lineRule="auto"/>
              <w:rPr>
                <w:rFonts w:ascii="Calibri" w:eastAsia="Calibri" w:hAnsi="Calibri" w:cs="Calibri"/>
                <w:sz w:val="20"/>
                <w:szCs w:val="20"/>
              </w:rPr>
            </w:pPr>
            <w:r w:rsidRPr="00D64AD6">
              <w:rPr>
                <w:rFonts w:ascii="Calibri" w:eastAsia="Calibri" w:hAnsi="Calibri" w:cs="Calibri"/>
                <w:sz w:val="20"/>
                <w:szCs w:val="20"/>
              </w:rPr>
              <w:t>District</w:t>
            </w:r>
          </w:p>
        </w:tc>
        <w:tc>
          <w:tcPr>
            <w:tcW w:w="832" w:type="dxa"/>
            <w:tcBorders>
              <w:top w:val="single" w:sz="4" w:space="0" w:color="auto"/>
              <w:left w:val="single" w:sz="4" w:space="0" w:color="auto"/>
              <w:bottom w:val="single" w:sz="4" w:space="0" w:color="auto"/>
              <w:right w:val="single" w:sz="4" w:space="0" w:color="auto"/>
            </w:tcBorders>
            <w:hideMark/>
          </w:tcPr>
          <w:p w14:paraId="38C8C9EC"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51%</w:t>
            </w:r>
          </w:p>
        </w:tc>
        <w:tc>
          <w:tcPr>
            <w:tcW w:w="833" w:type="dxa"/>
            <w:tcBorders>
              <w:top w:val="single" w:sz="4" w:space="0" w:color="auto"/>
              <w:left w:val="single" w:sz="4" w:space="0" w:color="auto"/>
              <w:bottom w:val="single" w:sz="4" w:space="0" w:color="auto"/>
              <w:right w:val="single" w:sz="4" w:space="0" w:color="auto"/>
            </w:tcBorders>
            <w:hideMark/>
          </w:tcPr>
          <w:p w14:paraId="09F74006"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42%</w:t>
            </w:r>
          </w:p>
        </w:tc>
        <w:tc>
          <w:tcPr>
            <w:tcW w:w="832" w:type="dxa"/>
            <w:tcBorders>
              <w:top w:val="single" w:sz="4" w:space="0" w:color="auto"/>
              <w:left w:val="single" w:sz="4" w:space="0" w:color="auto"/>
              <w:bottom w:val="single" w:sz="4" w:space="0" w:color="auto"/>
              <w:right w:val="single" w:sz="4" w:space="0" w:color="auto"/>
            </w:tcBorders>
            <w:hideMark/>
          </w:tcPr>
          <w:p w14:paraId="6D5FDF1F"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52%</w:t>
            </w:r>
          </w:p>
        </w:tc>
        <w:tc>
          <w:tcPr>
            <w:tcW w:w="833" w:type="dxa"/>
            <w:tcBorders>
              <w:top w:val="single" w:sz="4" w:space="0" w:color="auto"/>
              <w:left w:val="single" w:sz="4" w:space="0" w:color="auto"/>
              <w:bottom w:val="single" w:sz="4" w:space="0" w:color="auto"/>
              <w:right w:val="single" w:sz="4" w:space="0" w:color="auto"/>
            </w:tcBorders>
            <w:hideMark/>
          </w:tcPr>
          <w:p w14:paraId="11FFAA44"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47%</w:t>
            </w:r>
          </w:p>
        </w:tc>
        <w:tc>
          <w:tcPr>
            <w:tcW w:w="832" w:type="dxa"/>
            <w:tcBorders>
              <w:top w:val="single" w:sz="4" w:space="0" w:color="auto"/>
              <w:left w:val="single" w:sz="4" w:space="0" w:color="auto"/>
              <w:bottom w:val="single" w:sz="4" w:space="0" w:color="auto"/>
              <w:right w:val="single" w:sz="4" w:space="0" w:color="auto"/>
            </w:tcBorders>
            <w:hideMark/>
          </w:tcPr>
          <w:p w14:paraId="1833ABE0"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49%</w:t>
            </w:r>
          </w:p>
        </w:tc>
        <w:tc>
          <w:tcPr>
            <w:tcW w:w="833" w:type="dxa"/>
            <w:tcBorders>
              <w:top w:val="single" w:sz="4" w:space="0" w:color="auto"/>
              <w:left w:val="single" w:sz="4" w:space="0" w:color="auto"/>
              <w:bottom w:val="single" w:sz="4" w:space="0" w:color="auto"/>
              <w:right w:val="single" w:sz="4" w:space="0" w:color="auto"/>
            </w:tcBorders>
            <w:hideMark/>
          </w:tcPr>
          <w:p w14:paraId="11557A8F"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35%</w:t>
            </w:r>
          </w:p>
        </w:tc>
        <w:tc>
          <w:tcPr>
            <w:tcW w:w="832" w:type="dxa"/>
            <w:tcBorders>
              <w:top w:val="single" w:sz="4" w:space="0" w:color="auto"/>
              <w:left w:val="single" w:sz="4" w:space="0" w:color="auto"/>
              <w:bottom w:val="single" w:sz="4" w:space="0" w:color="auto"/>
              <w:right w:val="single" w:sz="4" w:space="0" w:color="auto"/>
            </w:tcBorders>
            <w:hideMark/>
          </w:tcPr>
          <w:p w14:paraId="174B6CAF"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46%</w:t>
            </w:r>
          </w:p>
        </w:tc>
        <w:tc>
          <w:tcPr>
            <w:tcW w:w="833" w:type="dxa"/>
            <w:tcBorders>
              <w:top w:val="single" w:sz="4" w:space="0" w:color="auto"/>
              <w:left w:val="single" w:sz="4" w:space="0" w:color="auto"/>
              <w:bottom w:val="single" w:sz="4" w:space="0" w:color="auto"/>
              <w:right w:val="single" w:sz="4" w:space="0" w:color="auto"/>
            </w:tcBorders>
            <w:hideMark/>
          </w:tcPr>
          <w:p w14:paraId="439539E9"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68%</w:t>
            </w:r>
          </w:p>
        </w:tc>
      </w:tr>
      <w:tr w:rsidR="00D64AD6" w:rsidRPr="00D64AD6" w14:paraId="5D04DDC3" w14:textId="77777777" w:rsidTr="008805DD">
        <w:tc>
          <w:tcPr>
            <w:tcW w:w="3330" w:type="dxa"/>
            <w:tcBorders>
              <w:top w:val="single" w:sz="4" w:space="0" w:color="auto"/>
              <w:left w:val="single" w:sz="4" w:space="0" w:color="auto"/>
              <w:bottom w:val="single" w:sz="4" w:space="0" w:color="auto"/>
              <w:right w:val="single" w:sz="4" w:space="0" w:color="auto"/>
            </w:tcBorders>
            <w:shd w:val="clear" w:color="auto" w:fill="BFBFBF"/>
            <w:hideMark/>
          </w:tcPr>
          <w:p w14:paraId="52D6727B" w14:textId="77777777" w:rsidR="00D64AD6" w:rsidRPr="00D64AD6" w:rsidRDefault="00D64AD6" w:rsidP="00D64AD6">
            <w:pPr>
              <w:spacing w:after="0" w:line="240" w:lineRule="auto"/>
              <w:rPr>
                <w:rFonts w:ascii="Calibri" w:eastAsia="Calibri" w:hAnsi="Calibri" w:cs="Times New Roman"/>
                <w:sz w:val="20"/>
                <w:szCs w:val="20"/>
              </w:rPr>
            </w:pPr>
            <w:r w:rsidRPr="00D64AD6">
              <w:rPr>
                <w:rFonts w:ascii="Calibri" w:eastAsia="Calibri" w:hAnsi="Calibri" w:cs="Times New Roman"/>
                <w:sz w:val="20"/>
                <w:szCs w:val="20"/>
              </w:rPr>
              <w:t>State</w:t>
            </w:r>
          </w:p>
        </w:tc>
        <w:tc>
          <w:tcPr>
            <w:tcW w:w="832" w:type="dxa"/>
            <w:tcBorders>
              <w:top w:val="single" w:sz="4" w:space="0" w:color="auto"/>
              <w:left w:val="single" w:sz="4" w:space="0" w:color="auto"/>
              <w:bottom w:val="single" w:sz="4" w:space="0" w:color="auto"/>
              <w:right w:val="single" w:sz="4" w:space="0" w:color="auto"/>
            </w:tcBorders>
            <w:shd w:val="clear" w:color="auto" w:fill="BFBFBF"/>
            <w:hideMark/>
          </w:tcPr>
          <w:p w14:paraId="07F2AE7B"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56%</w:t>
            </w:r>
          </w:p>
        </w:tc>
        <w:tc>
          <w:tcPr>
            <w:tcW w:w="833" w:type="dxa"/>
            <w:tcBorders>
              <w:top w:val="single" w:sz="4" w:space="0" w:color="auto"/>
              <w:left w:val="single" w:sz="4" w:space="0" w:color="auto"/>
              <w:bottom w:val="single" w:sz="4" w:space="0" w:color="auto"/>
              <w:right w:val="single" w:sz="4" w:space="0" w:color="auto"/>
            </w:tcBorders>
            <w:shd w:val="clear" w:color="auto" w:fill="BFBFBF"/>
            <w:hideMark/>
          </w:tcPr>
          <w:p w14:paraId="041C5757"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52%</w:t>
            </w:r>
          </w:p>
        </w:tc>
        <w:tc>
          <w:tcPr>
            <w:tcW w:w="832" w:type="dxa"/>
            <w:tcBorders>
              <w:top w:val="single" w:sz="4" w:space="0" w:color="auto"/>
              <w:left w:val="single" w:sz="4" w:space="0" w:color="auto"/>
              <w:bottom w:val="single" w:sz="4" w:space="0" w:color="auto"/>
              <w:right w:val="single" w:sz="4" w:space="0" w:color="auto"/>
            </w:tcBorders>
            <w:shd w:val="clear" w:color="auto" w:fill="BFBFBF"/>
            <w:hideMark/>
          </w:tcPr>
          <w:p w14:paraId="4E4F4FFD"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52%</w:t>
            </w:r>
          </w:p>
        </w:tc>
        <w:tc>
          <w:tcPr>
            <w:tcW w:w="833" w:type="dxa"/>
            <w:tcBorders>
              <w:top w:val="single" w:sz="4" w:space="0" w:color="auto"/>
              <w:left w:val="single" w:sz="4" w:space="0" w:color="auto"/>
              <w:bottom w:val="single" w:sz="4" w:space="0" w:color="auto"/>
              <w:right w:val="single" w:sz="4" w:space="0" w:color="auto"/>
            </w:tcBorders>
            <w:shd w:val="clear" w:color="auto" w:fill="BFBFBF"/>
            <w:hideMark/>
          </w:tcPr>
          <w:p w14:paraId="53BC7D44"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53%</w:t>
            </w:r>
          </w:p>
        </w:tc>
        <w:tc>
          <w:tcPr>
            <w:tcW w:w="832" w:type="dxa"/>
            <w:tcBorders>
              <w:top w:val="single" w:sz="4" w:space="0" w:color="auto"/>
              <w:left w:val="single" w:sz="4" w:space="0" w:color="auto"/>
              <w:bottom w:val="single" w:sz="4" w:space="0" w:color="auto"/>
              <w:right w:val="single" w:sz="4" w:space="0" w:color="auto"/>
            </w:tcBorders>
            <w:shd w:val="clear" w:color="auto" w:fill="BFBFBF"/>
            <w:hideMark/>
          </w:tcPr>
          <w:p w14:paraId="011E8A2D"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48%</w:t>
            </w:r>
          </w:p>
        </w:tc>
        <w:tc>
          <w:tcPr>
            <w:tcW w:w="833" w:type="dxa"/>
            <w:tcBorders>
              <w:top w:val="single" w:sz="4" w:space="0" w:color="auto"/>
              <w:left w:val="single" w:sz="4" w:space="0" w:color="auto"/>
              <w:bottom w:val="single" w:sz="4" w:space="0" w:color="auto"/>
              <w:right w:val="single" w:sz="4" w:space="0" w:color="auto"/>
            </w:tcBorders>
            <w:shd w:val="clear" w:color="auto" w:fill="BFBFBF"/>
            <w:hideMark/>
          </w:tcPr>
          <w:p w14:paraId="0BA7861D"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52%</w:t>
            </w:r>
          </w:p>
        </w:tc>
        <w:tc>
          <w:tcPr>
            <w:tcW w:w="832" w:type="dxa"/>
            <w:tcBorders>
              <w:top w:val="single" w:sz="4" w:space="0" w:color="auto"/>
              <w:left w:val="single" w:sz="4" w:space="0" w:color="auto"/>
              <w:bottom w:val="single" w:sz="4" w:space="0" w:color="auto"/>
              <w:right w:val="single" w:sz="4" w:space="0" w:color="auto"/>
            </w:tcBorders>
            <w:shd w:val="clear" w:color="auto" w:fill="BFBFBF"/>
            <w:hideMark/>
          </w:tcPr>
          <w:p w14:paraId="34D0CEFE"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52%</w:t>
            </w:r>
          </w:p>
        </w:tc>
        <w:tc>
          <w:tcPr>
            <w:tcW w:w="833" w:type="dxa"/>
            <w:tcBorders>
              <w:top w:val="single" w:sz="4" w:space="0" w:color="auto"/>
              <w:left w:val="single" w:sz="4" w:space="0" w:color="auto"/>
              <w:bottom w:val="single" w:sz="4" w:space="0" w:color="auto"/>
              <w:right w:val="single" w:sz="4" w:space="0" w:color="auto"/>
            </w:tcBorders>
            <w:shd w:val="clear" w:color="auto" w:fill="BFBFBF"/>
            <w:hideMark/>
          </w:tcPr>
          <w:p w14:paraId="49A1BE0D"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61%</w:t>
            </w:r>
          </w:p>
        </w:tc>
      </w:tr>
    </w:tbl>
    <w:p w14:paraId="7E5D2283" w14:textId="56DB391C" w:rsidR="00D64AD6" w:rsidRDefault="00D64AD6" w:rsidP="00D64AD6">
      <w:pPr>
        <w:spacing w:after="0" w:line="240" w:lineRule="auto"/>
        <w:rPr>
          <w:rFonts w:ascii="Calibri" w:eastAsia="Calibri" w:hAnsi="Calibri" w:cs="Times New Roman"/>
        </w:rPr>
      </w:pPr>
    </w:p>
    <w:p w14:paraId="332ACCED" w14:textId="77777777" w:rsidR="00A97CFE" w:rsidRPr="00D64AD6" w:rsidRDefault="00A97CFE" w:rsidP="00D64AD6">
      <w:pPr>
        <w:spacing w:after="0" w:line="240" w:lineRule="auto"/>
        <w:rPr>
          <w:rFonts w:ascii="Calibri" w:eastAsia="Calibri" w:hAnsi="Calibri" w:cs="Times New Roman"/>
        </w:rPr>
      </w:pPr>
    </w:p>
    <w:tbl>
      <w:tblPr>
        <w:tblW w:w="9990" w:type="dxa"/>
        <w:tblInd w:w="-18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Caption w:val="Table 15: Gateway Regional School District  "/>
        <w:tblDescription w:val="Next-Generation MCAS Math Percent Meeting or Exceeding Expectations by School and Grade, 2019&#10;"/>
      </w:tblPr>
      <w:tblGrid>
        <w:gridCol w:w="3348"/>
        <w:gridCol w:w="830"/>
        <w:gridCol w:w="830"/>
        <w:gridCol w:w="830"/>
        <w:gridCol w:w="831"/>
        <w:gridCol w:w="830"/>
        <w:gridCol w:w="830"/>
        <w:gridCol w:w="830"/>
        <w:gridCol w:w="831"/>
      </w:tblGrid>
      <w:tr w:rsidR="00916C6C" w:rsidRPr="00D64AD6" w14:paraId="29FF6ADA" w14:textId="77777777" w:rsidTr="008805DD">
        <w:tc>
          <w:tcPr>
            <w:tcW w:w="9990" w:type="dxa"/>
            <w:gridSpan w:val="9"/>
            <w:tcBorders>
              <w:top w:val="nil"/>
              <w:left w:val="nil"/>
              <w:bottom w:val="single" w:sz="4" w:space="0" w:color="auto"/>
              <w:right w:val="nil"/>
            </w:tcBorders>
            <w:hideMark/>
          </w:tcPr>
          <w:p w14:paraId="26B8C898" w14:textId="77777777" w:rsidR="00916C6C" w:rsidRPr="00D64AD6" w:rsidRDefault="00916C6C" w:rsidP="00D64AD6">
            <w:pPr>
              <w:spacing w:after="0" w:line="240" w:lineRule="auto"/>
              <w:jc w:val="center"/>
              <w:rPr>
                <w:rFonts w:ascii="Calibri" w:eastAsia="Times New Roman" w:hAnsi="Calibri" w:cs="Times New Roman"/>
                <w:b/>
                <w:sz w:val="20"/>
                <w:szCs w:val="20"/>
              </w:rPr>
            </w:pPr>
            <w:r w:rsidRPr="00D64AD6">
              <w:rPr>
                <w:rFonts w:ascii="Calibri" w:eastAsia="Times New Roman" w:hAnsi="Calibri" w:cs="Times New Roman"/>
                <w:b/>
                <w:sz w:val="20"/>
                <w:szCs w:val="20"/>
              </w:rPr>
              <w:t xml:space="preserve">Table 15: </w:t>
            </w:r>
            <w:r w:rsidRPr="00D64AD6">
              <w:rPr>
                <w:rFonts w:ascii="Calibri" w:eastAsia="Calibri" w:hAnsi="Calibri" w:cs="Times New Roman"/>
                <w:b/>
                <w:sz w:val="20"/>
                <w:szCs w:val="20"/>
              </w:rPr>
              <w:t>Gateway Regional School District</w:t>
            </w:r>
          </w:p>
          <w:p w14:paraId="43979A18" w14:textId="34C40659" w:rsidR="00916C6C" w:rsidRPr="00D64AD6" w:rsidRDefault="00916C6C" w:rsidP="00D64AD6">
            <w:pPr>
              <w:spacing w:after="0" w:line="240" w:lineRule="auto"/>
              <w:jc w:val="center"/>
              <w:rPr>
                <w:rFonts w:ascii="Calibri" w:eastAsia="Times New Roman" w:hAnsi="Calibri" w:cs="Times New Roman"/>
                <w:b/>
                <w:sz w:val="20"/>
                <w:szCs w:val="20"/>
              </w:rPr>
            </w:pPr>
            <w:r w:rsidRPr="00D64AD6">
              <w:rPr>
                <w:rFonts w:ascii="Calibri" w:eastAsia="Times New Roman" w:hAnsi="Calibri" w:cs="Times New Roman"/>
                <w:b/>
                <w:sz w:val="20"/>
                <w:szCs w:val="20"/>
              </w:rPr>
              <w:t>Next-Generation MCAS Math Percent Meeting or Exceeding Expectations by School</w:t>
            </w:r>
            <w:r>
              <w:rPr>
                <w:rFonts w:ascii="Calibri" w:eastAsia="Times New Roman" w:hAnsi="Calibri" w:cs="Times New Roman"/>
                <w:b/>
                <w:sz w:val="20"/>
                <w:szCs w:val="20"/>
              </w:rPr>
              <w:t xml:space="preserve"> and Grade</w:t>
            </w:r>
            <w:r w:rsidRPr="00D64AD6">
              <w:rPr>
                <w:rFonts w:ascii="Calibri" w:eastAsia="Times New Roman" w:hAnsi="Calibri" w:cs="Times New Roman"/>
                <w:b/>
                <w:sz w:val="20"/>
                <w:szCs w:val="20"/>
              </w:rPr>
              <w:t>, 2019</w:t>
            </w:r>
          </w:p>
        </w:tc>
      </w:tr>
      <w:tr w:rsidR="00D64AD6" w:rsidRPr="00D64AD6" w14:paraId="4D9B5AE0" w14:textId="77777777" w:rsidTr="008805DD">
        <w:tc>
          <w:tcPr>
            <w:tcW w:w="3348" w:type="dxa"/>
            <w:tcBorders>
              <w:top w:val="single" w:sz="4" w:space="0" w:color="auto"/>
              <w:left w:val="single" w:sz="4" w:space="0" w:color="auto"/>
              <w:bottom w:val="single" w:sz="4" w:space="0" w:color="auto"/>
              <w:right w:val="single" w:sz="4" w:space="0" w:color="auto"/>
            </w:tcBorders>
            <w:shd w:val="clear" w:color="auto" w:fill="BFBFBF"/>
            <w:hideMark/>
          </w:tcPr>
          <w:p w14:paraId="46B308C2" w14:textId="77777777" w:rsidR="00D64AD6" w:rsidRPr="00D64AD6" w:rsidRDefault="00D64AD6" w:rsidP="0086033E">
            <w:pPr>
              <w:spacing w:after="0" w:line="240" w:lineRule="auto"/>
              <w:rPr>
                <w:rFonts w:ascii="Calibri" w:eastAsia="Times New Roman" w:hAnsi="Calibri" w:cs="Times New Roman"/>
                <w:b/>
                <w:sz w:val="20"/>
                <w:szCs w:val="20"/>
              </w:rPr>
            </w:pPr>
            <w:r w:rsidRPr="00D64AD6">
              <w:rPr>
                <w:rFonts w:ascii="Calibri" w:eastAsia="Times New Roman" w:hAnsi="Calibri" w:cs="Times New Roman"/>
                <w:b/>
                <w:sz w:val="20"/>
                <w:szCs w:val="20"/>
              </w:rPr>
              <w:t>School</w:t>
            </w:r>
          </w:p>
        </w:tc>
        <w:tc>
          <w:tcPr>
            <w:tcW w:w="830" w:type="dxa"/>
            <w:tcBorders>
              <w:top w:val="single" w:sz="4" w:space="0" w:color="auto"/>
              <w:left w:val="single" w:sz="4" w:space="0" w:color="auto"/>
              <w:bottom w:val="single" w:sz="4" w:space="0" w:color="auto"/>
              <w:right w:val="single" w:sz="4" w:space="0" w:color="auto"/>
            </w:tcBorders>
            <w:shd w:val="clear" w:color="auto" w:fill="BFBFBF"/>
            <w:hideMark/>
          </w:tcPr>
          <w:p w14:paraId="5D63D2F7" w14:textId="77777777" w:rsidR="00D64AD6" w:rsidRPr="00D64AD6" w:rsidRDefault="00D64AD6" w:rsidP="00D64AD6">
            <w:pPr>
              <w:spacing w:after="0" w:line="240" w:lineRule="auto"/>
              <w:jc w:val="center"/>
              <w:rPr>
                <w:rFonts w:ascii="Calibri" w:eastAsia="Times New Roman" w:hAnsi="Calibri" w:cs="Times New Roman"/>
                <w:b/>
                <w:sz w:val="20"/>
                <w:szCs w:val="20"/>
              </w:rPr>
            </w:pPr>
            <w:r w:rsidRPr="00D64AD6">
              <w:rPr>
                <w:rFonts w:ascii="Calibri" w:eastAsia="Times New Roman" w:hAnsi="Calibri" w:cs="Times New Roman"/>
                <w:b/>
                <w:sz w:val="20"/>
                <w:szCs w:val="20"/>
              </w:rPr>
              <w:t>3</w:t>
            </w:r>
          </w:p>
        </w:tc>
        <w:tc>
          <w:tcPr>
            <w:tcW w:w="830" w:type="dxa"/>
            <w:tcBorders>
              <w:top w:val="single" w:sz="4" w:space="0" w:color="auto"/>
              <w:left w:val="single" w:sz="4" w:space="0" w:color="auto"/>
              <w:bottom w:val="single" w:sz="4" w:space="0" w:color="auto"/>
              <w:right w:val="single" w:sz="4" w:space="0" w:color="auto"/>
            </w:tcBorders>
            <w:shd w:val="clear" w:color="auto" w:fill="BFBFBF"/>
            <w:hideMark/>
          </w:tcPr>
          <w:p w14:paraId="59A13B6D" w14:textId="77777777" w:rsidR="00D64AD6" w:rsidRPr="00D64AD6" w:rsidRDefault="00D64AD6" w:rsidP="00D64AD6">
            <w:pPr>
              <w:spacing w:after="0" w:line="240" w:lineRule="auto"/>
              <w:jc w:val="center"/>
              <w:rPr>
                <w:rFonts w:ascii="Calibri" w:eastAsia="Times New Roman" w:hAnsi="Calibri" w:cs="Times New Roman"/>
                <w:b/>
                <w:sz w:val="20"/>
                <w:szCs w:val="20"/>
              </w:rPr>
            </w:pPr>
            <w:r w:rsidRPr="00D64AD6">
              <w:rPr>
                <w:rFonts w:ascii="Calibri" w:eastAsia="Times New Roman" w:hAnsi="Calibri" w:cs="Times New Roman"/>
                <w:b/>
                <w:sz w:val="20"/>
                <w:szCs w:val="20"/>
              </w:rPr>
              <w:t>4</w:t>
            </w:r>
          </w:p>
        </w:tc>
        <w:tc>
          <w:tcPr>
            <w:tcW w:w="830" w:type="dxa"/>
            <w:tcBorders>
              <w:top w:val="single" w:sz="4" w:space="0" w:color="auto"/>
              <w:left w:val="single" w:sz="4" w:space="0" w:color="auto"/>
              <w:bottom w:val="single" w:sz="4" w:space="0" w:color="auto"/>
              <w:right w:val="single" w:sz="4" w:space="0" w:color="auto"/>
            </w:tcBorders>
            <w:shd w:val="clear" w:color="auto" w:fill="BFBFBF"/>
            <w:hideMark/>
          </w:tcPr>
          <w:p w14:paraId="19719B71" w14:textId="77777777" w:rsidR="00D64AD6" w:rsidRPr="00D64AD6" w:rsidRDefault="00D64AD6" w:rsidP="00D64AD6">
            <w:pPr>
              <w:spacing w:after="0" w:line="240" w:lineRule="auto"/>
              <w:jc w:val="center"/>
              <w:rPr>
                <w:rFonts w:ascii="Calibri" w:eastAsia="Times New Roman" w:hAnsi="Calibri" w:cs="Times New Roman"/>
                <w:b/>
                <w:sz w:val="20"/>
                <w:szCs w:val="20"/>
              </w:rPr>
            </w:pPr>
            <w:r w:rsidRPr="00D64AD6">
              <w:rPr>
                <w:rFonts w:ascii="Calibri" w:eastAsia="Times New Roman" w:hAnsi="Calibri" w:cs="Times New Roman"/>
                <w:b/>
                <w:sz w:val="20"/>
                <w:szCs w:val="20"/>
              </w:rPr>
              <w:t>5</w:t>
            </w:r>
          </w:p>
        </w:tc>
        <w:tc>
          <w:tcPr>
            <w:tcW w:w="831" w:type="dxa"/>
            <w:tcBorders>
              <w:top w:val="single" w:sz="4" w:space="0" w:color="auto"/>
              <w:left w:val="single" w:sz="4" w:space="0" w:color="auto"/>
              <w:bottom w:val="single" w:sz="4" w:space="0" w:color="auto"/>
              <w:right w:val="single" w:sz="4" w:space="0" w:color="auto"/>
            </w:tcBorders>
            <w:shd w:val="clear" w:color="auto" w:fill="BFBFBF"/>
            <w:hideMark/>
          </w:tcPr>
          <w:p w14:paraId="36650589" w14:textId="77777777" w:rsidR="00D64AD6" w:rsidRPr="00D64AD6" w:rsidRDefault="00D64AD6" w:rsidP="00D64AD6">
            <w:pPr>
              <w:spacing w:after="0" w:line="240" w:lineRule="auto"/>
              <w:jc w:val="center"/>
              <w:rPr>
                <w:rFonts w:ascii="Calibri" w:eastAsia="Times New Roman" w:hAnsi="Calibri" w:cs="Times New Roman"/>
                <w:b/>
                <w:sz w:val="20"/>
                <w:szCs w:val="20"/>
              </w:rPr>
            </w:pPr>
            <w:r w:rsidRPr="00D64AD6">
              <w:rPr>
                <w:rFonts w:ascii="Calibri" w:eastAsia="Times New Roman" w:hAnsi="Calibri" w:cs="Times New Roman"/>
                <w:b/>
                <w:sz w:val="20"/>
                <w:szCs w:val="20"/>
              </w:rPr>
              <w:t>6</w:t>
            </w:r>
          </w:p>
        </w:tc>
        <w:tc>
          <w:tcPr>
            <w:tcW w:w="830" w:type="dxa"/>
            <w:tcBorders>
              <w:top w:val="single" w:sz="4" w:space="0" w:color="auto"/>
              <w:left w:val="single" w:sz="4" w:space="0" w:color="auto"/>
              <w:bottom w:val="single" w:sz="4" w:space="0" w:color="auto"/>
              <w:right w:val="single" w:sz="4" w:space="0" w:color="auto"/>
            </w:tcBorders>
            <w:shd w:val="clear" w:color="auto" w:fill="BFBFBF"/>
            <w:hideMark/>
          </w:tcPr>
          <w:p w14:paraId="5C92172F" w14:textId="77777777" w:rsidR="00D64AD6" w:rsidRPr="00D64AD6" w:rsidRDefault="00D64AD6" w:rsidP="00D64AD6">
            <w:pPr>
              <w:spacing w:after="0" w:line="240" w:lineRule="auto"/>
              <w:jc w:val="center"/>
              <w:rPr>
                <w:rFonts w:ascii="Calibri" w:eastAsia="Times New Roman" w:hAnsi="Calibri" w:cs="Times New Roman"/>
                <w:b/>
                <w:sz w:val="20"/>
                <w:szCs w:val="20"/>
              </w:rPr>
            </w:pPr>
            <w:r w:rsidRPr="00D64AD6">
              <w:rPr>
                <w:rFonts w:ascii="Calibri" w:eastAsia="Times New Roman" w:hAnsi="Calibri" w:cs="Times New Roman"/>
                <w:b/>
                <w:sz w:val="20"/>
                <w:szCs w:val="20"/>
              </w:rPr>
              <w:t>7</w:t>
            </w:r>
          </w:p>
        </w:tc>
        <w:tc>
          <w:tcPr>
            <w:tcW w:w="830" w:type="dxa"/>
            <w:tcBorders>
              <w:top w:val="single" w:sz="4" w:space="0" w:color="auto"/>
              <w:left w:val="single" w:sz="4" w:space="0" w:color="auto"/>
              <w:bottom w:val="single" w:sz="4" w:space="0" w:color="auto"/>
              <w:right w:val="single" w:sz="4" w:space="0" w:color="auto"/>
            </w:tcBorders>
            <w:shd w:val="clear" w:color="auto" w:fill="BFBFBF"/>
            <w:hideMark/>
          </w:tcPr>
          <w:p w14:paraId="6B904BAD" w14:textId="77777777" w:rsidR="00D64AD6" w:rsidRPr="00D64AD6" w:rsidRDefault="00D64AD6" w:rsidP="00D64AD6">
            <w:pPr>
              <w:spacing w:after="0" w:line="240" w:lineRule="auto"/>
              <w:jc w:val="center"/>
              <w:rPr>
                <w:rFonts w:ascii="Calibri" w:eastAsia="Times New Roman" w:hAnsi="Calibri" w:cs="Times New Roman"/>
                <w:b/>
                <w:sz w:val="20"/>
                <w:szCs w:val="20"/>
              </w:rPr>
            </w:pPr>
            <w:r w:rsidRPr="00D64AD6">
              <w:rPr>
                <w:rFonts w:ascii="Calibri" w:eastAsia="Times New Roman" w:hAnsi="Calibri" w:cs="Times New Roman"/>
                <w:b/>
                <w:sz w:val="20"/>
                <w:szCs w:val="20"/>
              </w:rPr>
              <w:t>8</w:t>
            </w:r>
          </w:p>
        </w:tc>
        <w:tc>
          <w:tcPr>
            <w:tcW w:w="830" w:type="dxa"/>
            <w:tcBorders>
              <w:top w:val="single" w:sz="4" w:space="0" w:color="auto"/>
              <w:left w:val="single" w:sz="4" w:space="0" w:color="auto"/>
              <w:bottom w:val="single" w:sz="4" w:space="0" w:color="auto"/>
              <w:right w:val="single" w:sz="4" w:space="0" w:color="auto"/>
            </w:tcBorders>
            <w:shd w:val="clear" w:color="auto" w:fill="BFBFBF"/>
            <w:hideMark/>
          </w:tcPr>
          <w:p w14:paraId="19B41161" w14:textId="7F7477B2" w:rsidR="00D64AD6" w:rsidRPr="00D64AD6" w:rsidRDefault="00D64AD6" w:rsidP="00D64AD6">
            <w:pPr>
              <w:spacing w:after="0" w:line="240" w:lineRule="auto"/>
              <w:jc w:val="center"/>
              <w:rPr>
                <w:rFonts w:ascii="Calibri" w:eastAsia="Times New Roman" w:hAnsi="Calibri" w:cs="Times New Roman"/>
                <w:b/>
                <w:sz w:val="20"/>
                <w:szCs w:val="20"/>
              </w:rPr>
            </w:pPr>
            <w:r w:rsidRPr="00D64AD6">
              <w:rPr>
                <w:rFonts w:ascii="Calibri" w:eastAsia="Times New Roman" w:hAnsi="Calibri" w:cs="Times New Roman"/>
                <w:b/>
                <w:sz w:val="20"/>
                <w:szCs w:val="20"/>
              </w:rPr>
              <w:t>3-</w:t>
            </w:r>
            <w:r w:rsidR="006F6CFA">
              <w:rPr>
                <w:rFonts w:ascii="Calibri" w:eastAsia="Times New Roman" w:hAnsi="Calibri" w:cs="Times New Roman"/>
                <w:b/>
                <w:sz w:val="20"/>
                <w:szCs w:val="20"/>
              </w:rPr>
              <w:t>-</w:t>
            </w:r>
            <w:r w:rsidRPr="00D64AD6">
              <w:rPr>
                <w:rFonts w:ascii="Calibri" w:eastAsia="Times New Roman" w:hAnsi="Calibri" w:cs="Times New Roman"/>
                <w:b/>
                <w:sz w:val="20"/>
                <w:szCs w:val="20"/>
              </w:rPr>
              <w:t>8</w:t>
            </w:r>
          </w:p>
        </w:tc>
        <w:tc>
          <w:tcPr>
            <w:tcW w:w="831" w:type="dxa"/>
            <w:tcBorders>
              <w:top w:val="single" w:sz="4" w:space="0" w:color="auto"/>
              <w:left w:val="single" w:sz="4" w:space="0" w:color="auto"/>
              <w:bottom w:val="single" w:sz="4" w:space="0" w:color="auto"/>
              <w:right w:val="single" w:sz="4" w:space="0" w:color="auto"/>
            </w:tcBorders>
            <w:shd w:val="clear" w:color="auto" w:fill="BFBFBF"/>
            <w:hideMark/>
          </w:tcPr>
          <w:p w14:paraId="2C0B6E83" w14:textId="77777777" w:rsidR="00D64AD6" w:rsidRPr="00D64AD6" w:rsidRDefault="00D64AD6" w:rsidP="00D64AD6">
            <w:pPr>
              <w:spacing w:after="0" w:line="240" w:lineRule="auto"/>
              <w:jc w:val="center"/>
              <w:rPr>
                <w:rFonts w:ascii="Calibri" w:eastAsia="Times New Roman" w:hAnsi="Calibri" w:cs="Times New Roman"/>
                <w:b/>
                <w:sz w:val="20"/>
                <w:szCs w:val="20"/>
              </w:rPr>
            </w:pPr>
            <w:r w:rsidRPr="00D64AD6">
              <w:rPr>
                <w:rFonts w:ascii="Calibri" w:eastAsia="Times New Roman" w:hAnsi="Calibri" w:cs="Times New Roman"/>
                <w:b/>
                <w:sz w:val="20"/>
                <w:szCs w:val="20"/>
              </w:rPr>
              <w:t>10</w:t>
            </w:r>
          </w:p>
        </w:tc>
      </w:tr>
      <w:tr w:rsidR="00D64AD6" w:rsidRPr="00D64AD6" w14:paraId="28A16BA0" w14:textId="77777777" w:rsidTr="008805DD">
        <w:tc>
          <w:tcPr>
            <w:tcW w:w="3348" w:type="dxa"/>
            <w:tcBorders>
              <w:top w:val="single" w:sz="4" w:space="0" w:color="auto"/>
              <w:left w:val="single" w:sz="4" w:space="0" w:color="auto"/>
              <w:bottom w:val="single" w:sz="4" w:space="0" w:color="auto"/>
              <w:right w:val="single" w:sz="4" w:space="0" w:color="auto"/>
            </w:tcBorders>
            <w:hideMark/>
          </w:tcPr>
          <w:p w14:paraId="5BFA218F" w14:textId="77777777" w:rsidR="00D64AD6" w:rsidRPr="00D64AD6" w:rsidRDefault="00D64AD6" w:rsidP="00D64AD6">
            <w:pPr>
              <w:spacing w:after="0" w:line="240" w:lineRule="auto"/>
              <w:rPr>
                <w:rFonts w:ascii="Calibri" w:eastAsia="Calibri" w:hAnsi="Calibri" w:cs="Calibri"/>
                <w:sz w:val="20"/>
                <w:szCs w:val="20"/>
              </w:rPr>
            </w:pPr>
            <w:r w:rsidRPr="00D64AD6">
              <w:rPr>
                <w:rFonts w:ascii="Calibri" w:eastAsia="Calibri" w:hAnsi="Calibri" w:cs="Calibri"/>
                <w:sz w:val="20"/>
                <w:szCs w:val="20"/>
              </w:rPr>
              <w:t>Chester</w:t>
            </w:r>
          </w:p>
        </w:tc>
        <w:tc>
          <w:tcPr>
            <w:tcW w:w="830" w:type="dxa"/>
            <w:tcBorders>
              <w:top w:val="single" w:sz="4" w:space="0" w:color="auto"/>
              <w:left w:val="single" w:sz="4" w:space="0" w:color="auto"/>
              <w:bottom w:val="single" w:sz="4" w:space="0" w:color="auto"/>
              <w:right w:val="single" w:sz="4" w:space="0" w:color="auto"/>
            </w:tcBorders>
            <w:hideMark/>
          </w:tcPr>
          <w:p w14:paraId="25E65127"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36%</w:t>
            </w:r>
          </w:p>
        </w:tc>
        <w:tc>
          <w:tcPr>
            <w:tcW w:w="830" w:type="dxa"/>
            <w:tcBorders>
              <w:top w:val="single" w:sz="4" w:space="0" w:color="auto"/>
              <w:left w:val="single" w:sz="4" w:space="0" w:color="auto"/>
              <w:bottom w:val="single" w:sz="4" w:space="0" w:color="auto"/>
              <w:right w:val="single" w:sz="4" w:space="0" w:color="auto"/>
            </w:tcBorders>
            <w:hideMark/>
          </w:tcPr>
          <w:p w14:paraId="0FC415B8"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33%</w:t>
            </w:r>
          </w:p>
        </w:tc>
        <w:tc>
          <w:tcPr>
            <w:tcW w:w="830" w:type="dxa"/>
            <w:tcBorders>
              <w:top w:val="single" w:sz="4" w:space="0" w:color="auto"/>
              <w:left w:val="single" w:sz="4" w:space="0" w:color="auto"/>
              <w:bottom w:val="single" w:sz="4" w:space="0" w:color="auto"/>
              <w:right w:val="single" w:sz="4" w:space="0" w:color="auto"/>
            </w:tcBorders>
            <w:hideMark/>
          </w:tcPr>
          <w:p w14:paraId="7081F16F"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50%</w:t>
            </w:r>
          </w:p>
        </w:tc>
        <w:tc>
          <w:tcPr>
            <w:tcW w:w="831" w:type="dxa"/>
            <w:tcBorders>
              <w:top w:val="single" w:sz="4" w:space="0" w:color="auto"/>
              <w:left w:val="single" w:sz="4" w:space="0" w:color="auto"/>
              <w:bottom w:val="single" w:sz="4" w:space="0" w:color="auto"/>
              <w:right w:val="single" w:sz="4" w:space="0" w:color="auto"/>
            </w:tcBorders>
            <w:hideMark/>
          </w:tcPr>
          <w:p w14:paraId="44181501"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830" w:type="dxa"/>
            <w:tcBorders>
              <w:top w:val="single" w:sz="4" w:space="0" w:color="auto"/>
              <w:left w:val="single" w:sz="4" w:space="0" w:color="auto"/>
              <w:bottom w:val="single" w:sz="4" w:space="0" w:color="auto"/>
              <w:right w:val="single" w:sz="4" w:space="0" w:color="auto"/>
            </w:tcBorders>
            <w:hideMark/>
          </w:tcPr>
          <w:p w14:paraId="6AEA8D92"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830" w:type="dxa"/>
            <w:tcBorders>
              <w:top w:val="single" w:sz="4" w:space="0" w:color="auto"/>
              <w:left w:val="single" w:sz="4" w:space="0" w:color="auto"/>
              <w:bottom w:val="single" w:sz="4" w:space="0" w:color="auto"/>
              <w:right w:val="single" w:sz="4" w:space="0" w:color="auto"/>
            </w:tcBorders>
            <w:hideMark/>
          </w:tcPr>
          <w:p w14:paraId="4345FB72"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830" w:type="dxa"/>
            <w:tcBorders>
              <w:top w:val="single" w:sz="4" w:space="0" w:color="auto"/>
              <w:left w:val="single" w:sz="4" w:space="0" w:color="auto"/>
              <w:bottom w:val="single" w:sz="4" w:space="0" w:color="auto"/>
              <w:right w:val="single" w:sz="4" w:space="0" w:color="auto"/>
            </w:tcBorders>
            <w:hideMark/>
          </w:tcPr>
          <w:p w14:paraId="6ECC2358"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40%</w:t>
            </w:r>
          </w:p>
        </w:tc>
        <w:tc>
          <w:tcPr>
            <w:tcW w:w="831" w:type="dxa"/>
            <w:tcBorders>
              <w:top w:val="single" w:sz="4" w:space="0" w:color="auto"/>
              <w:left w:val="single" w:sz="4" w:space="0" w:color="auto"/>
              <w:bottom w:val="single" w:sz="4" w:space="0" w:color="auto"/>
              <w:right w:val="single" w:sz="4" w:space="0" w:color="auto"/>
            </w:tcBorders>
            <w:hideMark/>
          </w:tcPr>
          <w:p w14:paraId="2874EC7E"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r>
      <w:tr w:rsidR="00D64AD6" w:rsidRPr="00D64AD6" w14:paraId="0ED41074" w14:textId="77777777" w:rsidTr="008805DD">
        <w:tc>
          <w:tcPr>
            <w:tcW w:w="3348" w:type="dxa"/>
            <w:tcBorders>
              <w:top w:val="single" w:sz="4" w:space="0" w:color="auto"/>
              <w:left w:val="single" w:sz="4" w:space="0" w:color="auto"/>
              <w:bottom w:val="single" w:sz="4" w:space="0" w:color="auto"/>
              <w:right w:val="single" w:sz="4" w:space="0" w:color="auto"/>
            </w:tcBorders>
            <w:shd w:val="clear" w:color="auto" w:fill="BFBFBF"/>
            <w:hideMark/>
          </w:tcPr>
          <w:p w14:paraId="53AAA866" w14:textId="77777777" w:rsidR="00D64AD6" w:rsidRPr="00D64AD6" w:rsidRDefault="00D64AD6" w:rsidP="00D64AD6">
            <w:pPr>
              <w:spacing w:after="0" w:line="240" w:lineRule="auto"/>
              <w:rPr>
                <w:rFonts w:ascii="Calibri" w:eastAsia="Calibri" w:hAnsi="Calibri" w:cs="Calibri"/>
                <w:sz w:val="20"/>
                <w:szCs w:val="20"/>
              </w:rPr>
            </w:pPr>
            <w:r w:rsidRPr="00D64AD6">
              <w:rPr>
                <w:rFonts w:ascii="Calibri" w:eastAsia="Calibri" w:hAnsi="Calibri" w:cs="Calibri"/>
                <w:sz w:val="20"/>
                <w:szCs w:val="20"/>
              </w:rPr>
              <w:t>Littleville</w:t>
            </w:r>
          </w:p>
        </w:tc>
        <w:tc>
          <w:tcPr>
            <w:tcW w:w="830" w:type="dxa"/>
            <w:tcBorders>
              <w:top w:val="single" w:sz="4" w:space="0" w:color="auto"/>
              <w:left w:val="single" w:sz="4" w:space="0" w:color="auto"/>
              <w:bottom w:val="single" w:sz="4" w:space="0" w:color="auto"/>
              <w:right w:val="single" w:sz="4" w:space="0" w:color="auto"/>
            </w:tcBorders>
            <w:shd w:val="clear" w:color="auto" w:fill="BFBFBF"/>
            <w:hideMark/>
          </w:tcPr>
          <w:p w14:paraId="550B31A3"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46%</w:t>
            </w:r>
          </w:p>
        </w:tc>
        <w:tc>
          <w:tcPr>
            <w:tcW w:w="830" w:type="dxa"/>
            <w:tcBorders>
              <w:top w:val="single" w:sz="4" w:space="0" w:color="auto"/>
              <w:left w:val="single" w:sz="4" w:space="0" w:color="auto"/>
              <w:bottom w:val="single" w:sz="4" w:space="0" w:color="auto"/>
              <w:right w:val="single" w:sz="4" w:space="0" w:color="auto"/>
            </w:tcBorders>
            <w:shd w:val="clear" w:color="auto" w:fill="BFBFBF"/>
            <w:hideMark/>
          </w:tcPr>
          <w:p w14:paraId="297C193A"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39%</w:t>
            </w:r>
          </w:p>
        </w:tc>
        <w:tc>
          <w:tcPr>
            <w:tcW w:w="830" w:type="dxa"/>
            <w:tcBorders>
              <w:top w:val="single" w:sz="4" w:space="0" w:color="auto"/>
              <w:left w:val="single" w:sz="4" w:space="0" w:color="auto"/>
              <w:bottom w:val="single" w:sz="4" w:space="0" w:color="auto"/>
              <w:right w:val="single" w:sz="4" w:space="0" w:color="auto"/>
            </w:tcBorders>
            <w:shd w:val="clear" w:color="auto" w:fill="BFBFBF"/>
            <w:hideMark/>
          </w:tcPr>
          <w:p w14:paraId="18E085D6"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43%</w:t>
            </w:r>
          </w:p>
        </w:tc>
        <w:tc>
          <w:tcPr>
            <w:tcW w:w="831" w:type="dxa"/>
            <w:tcBorders>
              <w:top w:val="single" w:sz="4" w:space="0" w:color="auto"/>
              <w:left w:val="single" w:sz="4" w:space="0" w:color="auto"/>
              <w:bottom w:val="single" w:sz="4" w:space="0" w:color="auto"/>
              <w:right w:val="single" w:sz="4" w:space="0" w:color="auto"/>
            </w:tcBorders>
            <w:shd w:val="clear" w:color="auto" w:fill="BFBFBF"/>
            <w:hideMark/>
          </w:tcPr>
          <w:p w14:paraId="787B2C52"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830" w:type="dxa"/>
            <w:tcBorders>
              <w:top w:val="single" w:sz="4" w:space="0" w:color="auto"/>
              <w:left w:val="single" w:sz="4" w:space="0" w:color="auto"/>
              <w:bottom w:val="single" w:sz="4" w:space="0" w:color="auto"/>
              <w:right w:val="single" w:sz="4" w:space="0" w:color="auto"/>
            </w:tcBorders>
            <w:shd w:val="clear" w:color="auto" w:fill="BFBFBF"/>
            <w:hideMark/>
          </w:tcPr>
          <w:p w14:paraId="28602DDE"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830" w:type="dxa"/>
            <w:tcBorders>
              <w:top w:val="single" w:sz="4" w:space="0" w:color="auto"/>
              <w:left w:val="single" w:sz="4" w:space="0" w:color="auto"/>
              <w:bottom w:val="single" w:sz="4" w:space="0" w:color="auto"/>
              <w:right w:val="single" w:sz="4" w:space="0" w:color="auto"/>
            </w:tcBorders>
            <w:shd w:val="clear" w:color="auto" w:fill="BFBFBF"/>
            <w:hideMark/>
          </w:tcPr>
          <w:p w14:paraId="0CCC5CAB"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830" w:type="dxa"/>
            <w:tcBorders>
              <w:top w:val="single" w:sz="4" w:space="0" w:color="auto"/>
              <w:left w:val="single" w:sz="4" w:space="0" w:color="auto"/>
              <w:bottom w:val="single" w:sz="4" w:space="0" w:color="auto"/>
              <w:right w:val="single" w:sz="4" w:space="0" w:color="auto"/>
            </w:tcBorders>
            <w:shd w:val="clear" w:color="auto" w:fill="BFBFBF"/>
            <w:hideMark/>
          </w:tcPr>
          <w:p w14:paraId="170BB662"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42%</w:t>
            </w:r>
          </w:p>
        </w:tc>
        <w:tc>
          <w:tcPr>
            <w:tcW w:w="831" w:type="dxa"/>
            <w:tcBorders>
              <w:top w:val="single" w:sz="4" w:space="0" w:color="auto"/>
              <w:left w:val="single" w:sz="4" w:space="0" w:color="auto"/>
              <w:bottom w:val="single" w:sz="4" w:space="0" w:color="auto"/>
              <w:right w:val="single" w:sz="4" w:space="0" w:color="auto"/>
            </w:tcBorders>
            <w:shd w:val="clear" w:color="auto" w:fill="BFBFBF"/>
            <w:hideMark/>
          </w:tcPr>
          <w:p w14:paraId="37609229"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r>
      <w:tr w:rsidR="00D64AD6" w:rsidRPr="00D64AD6" w14:paraId="0F2E2395" w14:textId="77777777" w:rsidTr="008805DD">
        <w:tc>
          <w:tcPr>
            <w:tcW w:w="3348" w:type="dxa"/>
            <w:tcBorders>
              <w:top w:val="single" w:sz="4" w:space="0" w:color="auto"/>
              <w:left w:val="single" w:sz="4" w:space="0" w:color="auto"/>
              <w:bottom w:val="single" w:sz="4" w:space="0" w:color="auto"/>
              <w:right w:val="single" w:sz="4" w:space="0" w:color="auto"/>
            </w:tcBorders>
            <w:hideMark/>
          </w:tcPr>
          <w:p w14:paraId="7887F8A5" w14:textId="77777777" w:rsidR="00D64AD6" w:rsidRPr="00D64AD6" w:rsidRDefault="00D64AD6" w:rsidP="00D64AD6">
            <w:pPr>
              <w:spacing w:after="0" w:line="240" w:lineRule="auto"/>
              <w:rPr>
                <w:rFonts w:ascii="Calibri" w:eastAsia="Calibri" w:hAnsi="Calibri" w:cs="Calibri"/>
                <w:sz w:val="20"/>
                <w:szCs w:val="20"/>
              </w:rPr>
            </w:pPr>
            <w:r w:rsidRPr="00D64AD6">
              <w:rPr>
                <w:rFonts w:ascii="Calibri" w:eastAsia="Calibri" w:hAnsi="Calibri" w:cs="Calibri"/>
                <w:sz w:val="20"/>
                <w:szCs w:val="20"/>
              </w:rPr>
              <w:t>Gateway Regional Middle</w:t>
            </w:r>
          </w:p>
        </w:tc>
        <w:tc>
          <w:tcPr>
            <w:tcW w:w="830" w:type="dxa"/>
            <w:tcBorders>
              <w:top w:val="single" w:sz="4" w:space="0" w:color="auto"/>
              <w:left w:val="single" w:sz="4" w:space="0" w:color="auto"/>
              <w:bottom w:val="single" w:sz="4" w:space="0" w:color="auto"/>
              <w:right w:val="single" w:sz="4" w:space="0" w:color="auto"/>
            </w:tcBorders>
            <w:hideMark/>
          </w:tcPr>
          <w:p w14:paraId="135ACF39"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830" w:type="dxa"/>
            <w:tcBorders>
              <w:top w:val="single" w:sz="4" w:space="0" w:color="auto"/>
              <w:left w:val="single" w:sz="4" w:space="0" w:color="auto"/>
              <w:bottom w:val="single" w:sz="4" w:space="0" w:color="auto"/>
              <w:right w:val="single" w:sz="4" w:space="0" w:color="auto"/>
            </w:tcBorders>
            <w:hideMark/>
          </w:tcPr>
          <w:p w14:paraId="1DCC8C29"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830" w:type="dxa"/>
            <w:tcBorders>
              <w:top w:val="single" w:sz="4" w:space="0" w:color="auto"/>
              <w:left w:val="single" w:sz="4" w:space="0" w:color="auto"/>
              <w:bottom w:val="single" w:sz="4" w:space="0" w:color="auto"/>
              <w:right w:val="single" w:sz="4" w:space="0" w:color="auto"/>
            </w:tcBorders>
            <w:hideMark/>
          </w:tcPr>
          <w:p w14:paraId="4B29BB30"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831" w:type="dxa"/>
            <w:tcBorders>
              <w:top w:val="single" w:sz="4" w:space="0" w:color="auto"/>
              <w:left w:val="single" w:sz="4" w:space="0" w:color="auto"/>
              <w:bottom w:val="single" w:sz="4" w:space="0" w:color="auto"/>
              <w:right w:val="single" w:sz="4" w:space="0" w:color="auto"/>
            </w:tcBorders>
            <w:hideMark/>
          </w:tcPr>
          <w:p w14:paraId="1AFF066B"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43%</w:t>
            </w:r>
          </w:p>
        </w:tc>
        <w:tc>
          <w:tcPr>
            <w:tcW w:w="830" w:type="dxa"/>
            <w:tcBorders>
              <w:top w:val="single" w:sz="4" w:space="0" w:color="auto"/>
              <w:left w:val="single" w:sz="4" w:space="0" w:color="auto"/>
              <w:bottom w:val="single" w:sz="4" w:space="0" w:color="auto"/>
              <w:right w:val="single" w:sz="4" w:space="0" w:color="auto"/>
            </w:tcBorders>
            <w:hideMark/>
          </w:tcPr>
          <w:p w14:paraId="44A5F284"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39%</w:t>
            </w:r>
          </w:p>
        </w:tc>
        <w:tc>
          <w:tcPr>
            <w:tcW w:w="830" w:type="dxa"/>
            <w:tcBorders>
              <w:top w:val="single" w:sz="4" w:space="0" w:color="auto"/>
              <w:left w:val="single" w:sz="4" w:space="0" w:color="auto"/>
              <w:bottom w:val="single" w:sz="4" w:space="0" w:color="auto"/>
              <w:right w:val="single" w:sz="4" w:space="0" w:color="auto"/>
            </w:tcBorders>
            <w:hideMark/>
          </w:tcPr>
          <w:p w14:paraId="2D557BE9"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22%</w:t>
            </w:r>
          </w:p>
        </w:tc>
        <w:tc>
          <w:tcPr>
            <w:tcW w:w="830" w:type="dxa"/>
            <w:tcBorders>
              <w:top w:val="single" w:sz="4" w:space="0" w:color="auto"/>
              <w:left w:val="single" w:sz="4" w:space="0" w:color="auto"/>
              <w:bottom w:val="single" w:sz="4" w:space="0" w:color="auto"/>
              <w:right w:val="single" w:sz="4" w:space="0" w:color="auto"/>
            </w:tcBorders>
            <w:hideMark/>
          </w:tcPr>
          <w:p w14:paraId="437F57D6"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35%</w:t>
            </w:r>
          </w:p>
        </w:tc>
        <w:tc>
          <w:tcPr>
            <w:tcW w:w="831" w:type="dxa"/>
            <w:tcBorders>
              <w:top w:val="single" w:sz="4" w:space="0" w:color="auto"/>
              <w:left w:val="single" w:sz="4" w:space="0" w:color="auto"/>
              <w:bottom w:val="single" w:sz="4" w:space="0" w:color="auto"/>
              <w:right w:val="single" w:sz="4" w:space="0" w:color="auto"/>
            </w:tcBorders>
            <w:hideMark/>
          </w:tcPr>
          <w:p w14:paraId="07597D72"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r>
      <w:tr w:rsidR="00D64AD6" w:rsidRPr="00D64AD6" w14:paraId="506788EA" w14:textId="77777777" w:rsidTr="008805DD">
        <w:tc>
          <w:tcPr>
            <w:tcW w:w="3348" w:type="dxa"/>
            <w:tcBorders>
              <w:top w:val="single" w:sz="4" w:space="0" w:color="auto"/>
              <w:left w:val="single" w:sz="4" w:space="0" w:color="auto"/>
              <w:bottom w:val="single" w:sz="4" w:space="0" w:color="auto"/>
              <w:right w:val="single" w:sz="4" w:space="0" w:color="auto"/>
            </w:tcBorders>
            <w:shd w:val="clear" w:color="auto" w:fill="BFBFBF"/>
            <w:hideMark/>
          </w:tcPr>
          <w:p w14:paraId="7817C233" w14:textId="77777777" w:rsidR="00D64AD6" w:rsidRPr="00D64AD6" w:rsidRDefault="00D64AD6" w:rsidP="00D64AD6">
            <w:pPr>
              <w:spacing w:after="0" w:line="240" w:lineRule="auto"/>
              <w:rPr>
                <w:rFonts w:ascii="Calibri" w:eastAsia="Calibri" w:hAnsi="Calibri" w:cs="Calibri"/>
                <w:sz w:val="20"/>
                <w:szCs w:val="20"/>
              </w:rPr>
            </w:pPr>
            <w:r w:rsidRPr="00D64AD6">
              <w:rPr>
                <w:rFonts w:ascii="Calibri" w:eastAsia="Calibri" w:hAnsi="Calibri" w:cs="Calibri"/>
                <w:sz w:val="20"/>
                <w:szCs w:val="20"/>
              </w:rPr>
              <w:t>Gateway Regional High</w:t>
            </w:r>
          </w:p>
        </w:tc>
        <w:tc>
          <w:tcPr>
            <w:tcW w:w="830" w:type="dxa"/>
            <w:tcBorders>
              <w:top w:val="single" w:sz="4" w:space="0" w:color="auto"/>
              <w:left w:val="single" w:sz="4" w:space="0" w:color="auto"/>
              <w:bottom w:val="single" w:sz="4" w:space="0" w:color="auto"/>
              <w:right w:val="single" w:sz="4" w:space="0" w:color="auto"/>
            </w:tcBorders>
            <w:shd w:val="clear" w:color="auto" w:fill="BFBFBF"/>
            <w:hideMark/>
          </w:tcPr>
          <w:p w14:paraId="42820BC6"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830" w:type="dxa"/>
            <w:tcBorders>
              <w:top w:val="single" w:sz="4" w:space="0" w:color="auto"/>
              <w:left w:val="single" w:sz="4" w:space="0" w:color="auto"/>
              <w:bottom w:val="single" w:sz="4" w:space="0" w:color="auto"/>
              <w:right w:val="single" w:sz="4" w:space="0" w:color="auto"/>
            </w:tcBorders>
            <w:shd w:val="clear" w:color="auto" w:fill="BFBFBF"/>
            <w:hideMark/>
          </w:tcPr>
          <w:p w14:paraId="120A7E7A"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830" w:type="dxa"/>
            <w:tcBorders>
              <w:top w:val="single" w:sz="4" w:space="0" w:color="auto"/>
              <w:left w:val="single" w:sz="4" w:space="0" w:color="auto"/>
              <w:bottom w:val="single" w:sz="4" w:space="0" w:color="auto"/>
              <w:right w:val="single" w:sz="4" w:space="0" w:color="auto"/>
            </w:tcBorders>
            <w:shd w:val="clear" w:color="auto" w:fill="BFBFBF"/>
            <w:hideMark/>
          </w:tcPr>
          <w:p w14:paraId="37A2D61A"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831" w:type="dxa"/>
            <w:tcBorders>
              <w:top w:val="single" w:sz="4" w:space="0" w:color="auto"/>
              <w:left w:val="single" w:sz="4" w:space="0" w:color="auto"/>
              <w:bottom w:val="single" w:sz="4" w:space="0" w:color="auto"/>
              <w:right w:val="single" w:sz="4" w:space="0" w:color="auto"/>
            </w:tcBorders>
            <w:shd w:val="clear" w:color="auto" w:fill="BFBFBF"/>
            <w:hideMark/>
          </w:tcPr>
          <w:p w14:paraId="7CFC7DBB"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830" w:type="dxa"/>
            <w:tcBorders>
              <w:top w:val="single" w:sz="4" w:space="0" w:color="auto"/>
              <w:left w:val="single" w:sz="4" w:space="0" w:color="auto"/>
              <w:bottom w:val="single" w:sz="4" w:space="0" w:color="auto"/>
              <w:right w:val="single" w:sz="4" w:space="0" w:color="auto"/>
            </w:tcBorders>
            <w:shd w:val="clear" w:color="auto" w:fill="BFBFBF"/>
            <w:hideMark/>
          </w:tcPr>
          <w:p w14:paraId="7D706A69"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830" w:type="dxa"/>
            <w:tcBorders>
              <w:top w:val="single" w:sz="4" w:space="0" w:color="auto"/>
              <w:left w:val="single" w:sz="4" w:space="0" w:color="auto"/>
              <w:bottom w:val="single" w:sz="4" w:space="0" w:color="auto"/>
              <w:right w:val="single" w:sz="4" w:space="0" w:color="auto"/>
            </w:tcBorders>
            <w:shd w:val="clear" w:color="auto" w:fill="BFBFBF"/>
            <w:hideMark/>
          </w:tcPr>
          <w:p w14:paraId="5CAF4B88"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830" w:type="dxa"/>
            <w:tcBorders>
              <w:top w:val="single" w:sz="4" w:space="0" w:color="auto"/>
              <w:left w:val="single" w:sz="4" w:space="0" w:color="auto"/>
              <w:bottom w:val="single" w:sz="4" w:space="0" w:color="auto"/>
              <w:right w:val="single" w:sz="4" w:space="0" w:color="auto"/>
            </w:tcBorders>
            <w:shd w:val="clear" w:color="auto" w:fill="BFBFBF"/>
            <w:hideMark/>
          </w:tcPr>
          <w:p w14:paraId="4BF19751"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831" w:type="dxa"/>
            <w:tcBorders>
              <w:top w:val="single" w:sz="4" w:space="0" w:color="auto"/>
              <w:left w:val="single" w:sz="4" w:space="0" w:color="auto"/>
              <w:bottom w:val="single" w:sz="4" w:space="0" w:color="auto"/>
              <w:right w:val="single" w:sz="4" w:space="0" w:color="auto"/>
            </w:tcBorders>
            <w:shd w:val="clear" w:color="auto" w:fill="BFBFBF"/>
            <w:hideMark/>
          </w:tcPr>
          <w:p w14:paraId="0E46E262"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57%</w:t>
            </w:r>
          </w:p>
        </w:tc>
      </w:tr>
      <w:tr w:rsidR="00D64AD6" w:rsidRPr="00D64AD6" w14:paraId="30F036AA" w14:textId="77777777" w:rsidTr="008805DD">
        <w:tc>
          <w:tcPr>
            <w:tcW w:w="3348" w:type="dxa"/>
            <w:tcBorders>
              <w:top w:val="single" w:sz="4" w:space="0" w:color="auto"/>
              <w:left w:val="single" w:sz="4" w:space="0" w:color="auto"/>
              <w:bottom w:val="single" w:sz="4" w:space="0" w:color="auto"/>
              <w:right w:val="single" w:sz="4" w:space="0" w:color="auto"/>
            </w:tcBorders>
            <w:hideMark/>
          </w:tcPr>
          <w:p w14:paraId="2EFC6581" w14:textId="73D774A4" w:rsidR="00D64AD6" w:rsidRPr="00D64AD6" w:rsidRDefault="00D64AD6" w:rsidP="00D64AD6">
            <w:pPr>
              <w:spacing w:after="0" w:line="240" w:lineRule="auto"/>
              <w:rPr>
                <w:rFonts w:ascii="Calibri" w:eastAsia="Calibri" w:hAnsi="Calibri" w:cs="Calibri"/>
                <w:sz w:val="20"/>
                <w:szCs w:val="20"/>
              </w:rPr>
            </w:pPr>
            <w:r w:rsidRPr="00D64AD6">
              <w:rPr>
                <w:rFonts w:ascii="Calibri" w:eastAsia="Calibri" w:hAnsi="Calibri" w:cs="Calibri"/>
                <w:sz w:val="20"/>
                <w:szCs w:val="20"/>
              </w:rPr>
              <w:t>District</w:t>
            </w:r>
          </w:p>
        </w:tc>
        <w:tc>
          <w:tcPr>
            <w:tcW w:w="830" w:type="dxa"/>
            <w:tcBorders>
              <w:top w:val="single" w:sz="4" w:space="0" w:color="auto"/>
              <w:left w:val="single" w:sz="4" w:space="0" w:color="auto"/>
              <w:bottom w:val="single" w:sz="4" w:space="0" w:color="auto"/>
              <w:right w:val="single" w:sz="4" w:space="0" w:color="auto"/>
            </w:tcBorders>
            <w:hideMark/>
          </w:tcPr>
          <w:p w14:paraId="23CEE04E"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38%</w:t>
            </w:r>
          </w:p>
        </w:tc>
        <w:tc>
          <w:tcPr>
            <w:tcW w:w="830" w:type="dxa"/>
            <w:tcBorders>
              <w:top w:val="single" w:sz="4" w:space="0" w:color="auto"/>
              <w:left w:val="single" w:sz="4" w:space="0" w:color="auto"/>
              <w:bottom w:val="single" w:sz="4" w:space="0" w:color="auto"/>
              <w:right w:val="single" w:sz="4" w:space="0" w:color="auto"/>
            </w:tcBorders>
            <w:hideMark/>
          </w:tcPr>
          <w:p w14:paraId="527FCD07"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36%</w:t>
            </w:r>
          </w:p>
        </w:tc>
        <w:tc>
          <w:tcPr>
            <w:tcW w:w="830" w:type="dxa"/>
            <w:tcBorders>
              <w:top w:val="single" w:sz="4" w:space="0" w:color="auto"/>
              <w:left w:val="single" w:sz="4" w:space="0" w:color="auto"/>
              <w:bottom w:val="single" w:sz="4" w:space="0" w:color="auto"/>
              <w:right w:val="single" w:sz="4" w:space="0" w:color="auto"/>
            </w:tcBorders>
            <w:hideMark/>
          </w:tcPr>
          <w:p w14:paraId="0BE96455"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43%</w:t>
            </w:r>
          </w:p>
        </w:tc>
        <w:tc>
          <w:tcPr>
            <w:tcW w:w="831" w:type="dxa"/>
            <w:tcBorders>
              <w:top w:val="single" w:sz="4" w:space="0" w:color="auto"/>
              <w:left w:val="single" w:sz="4" w:space="0" w:color="auto"/>
              <w:bottom w:val="single" w:sz="4" w:space="0" w:color="auto"/>
              <w:right w:val="single" w:sz="4" w:space="0" w:color="auto"/>
            </w:tcBorders>
            <w:hideMark/>
          </w:tcPr>
          <w:p w14:paraId="13BABBBE"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43%</w:t>
            </w:r>
          </w:p>
        </w:tc>
        <w:tc>
          <w:tcPr>
            <w:tcW w:w="830" w:type="dxa"/>
            <w:tcBorders>
              <w:top w:val="single" w:sz="4" w:space="0" w:color="auto"/>
              <w:left w:val="single" w:sz="4" w:space="0" w:color="auto"/>
              <w:bottom w:val="single" w:sz="4" w:space="0" w:color="auto"/>
              <w:right w:val="single" w:sz="4" w:space="0" w:color="auto"/>
            </w:tcBorders>
            <w:hideMark/>
          </w:tcPr>
          <w:p w14:paraId="7DC11799"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37%</w:t>
            </w:r>
          </w:p>
        </w:tc>
        <w:tc>
          <w:tcPr>
            <w:tcW w:w="830" w:type="dxa"/>
            <w:tcBorders>
              <w:top w:val="single" w:sz="4" w:space="0" w:color="auto"/>
              <w:left w:val="single" w:sz="4" w:space="0" w:color="auto"/>
              <w:bottom w:val="single" w:sz="4" w:space="0" w:color="auto"/>
              <w:right w:val="single" w:sz="4" w:space="0" w:color="auto"/>
            </w:tcBorders>
            <w:hideMark/>
          </w:tcPr>
          <w:p w14:paraId="73B355E5"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21%</w:t>
            </w:r>
          </w:p>
        </w:tc>
        <w:tc>
          <w:tcPr>
            <w:tcW w:w="830" w:type="dxa"/>
            <w:tcBorders>
              <w:top w:val="single" w:sz="4" w:space="0" w:color="auto"/>
              <w:left w:val="single" w:sz="4" w:space="0" w:color="auto"/>
              <w:bottom w:val="single" w:sz="4" w:space="0" w:color="auto"/>
              <w:right w:val="single" w:sz="4" w:space="0" w:color="auto"/>
            </w:tcBorders>
            <w:hideMark/>
          </w:tcPr>
          <w:p w14:paraId="41F32236"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36%</w:t>
            </w:r>
          </w:p>
        </w:tc>
        <w:tc>
          <w:tcPr>
            <w:tcW w:w="831" w:type="dxa"/>
            <w:tcBorders>
              <w:top w:val="single" w:sz="4" w:space="0" w:color="auto"/>
              <w:left w:val="single" w:sz="4" w:space="0" w:color="auto"/>
              <w:bottom w:val="single" w:sz="4" w:space="0" w:color="auto"/>
              <w:right w:val="single" w:sz="4" w:space="0" w:color="auto"/>
            </w:tcBorders>
            <w:hideMark/>
          </w:tcPr>
          <w:p w14:paraId="27743A60"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55%</w:t>
            </w:r>
          </w:p>
        </w:tc>
      </w:tr>
      <w:tr w:rsidR="00D64AD6" w:rsidRPr="00D64AD6" w14:paraId="7030ADFF" w14:textId="77777777" w:rsidTr="008805DD">
        <w:tc>
          <w:tcPr>
            <w:tcW w:w="3348" w:type="dxa"/>
            <w:tcBorders>
              <w:top w:val="single" w:sz="4" w:space="0" w:color="auto"/>
              <w:left w:val="single" w:sz="4" w:space="0" w:color="auto"/>
              <w:bottom w:val="single" w:sz="4" w:space="0" w:color="auto"/>
              <w:right w:val="single" w:sz="4" w:space="0" w:color="auto"/>
            </w:tcBorders>
            <w:shd w:val="clear" w:color="auto" w:fill="BFBFBF"/>
            <w:hideMark/>
          </w:tcPr>
          <w:p w14:paraId="0A6DDDAB" w14:textId="77777777" w:rsidR="00D64AD6" w:rsidRPr="00D64AD6" w:rsidRDefault="00D64AD6" w:rsidP="00D64AD6">
            <w:pPr>
              <w:spacing w:after="0" w:line="240" w:lineRule="auto"/>
              <w:rPr>
                <w:rFonts w:ascii="Calibri" w:eastAsia="Calibri" w:hAnsi="Calibri" w:cs="Calibri"/>
                <w:sz w:val="20"/>
                <w:szCs w:val="20"/>
              </w:rPr>
            </w:pPr>
            <w:r w:rsidRPr="00D64AD6">
              <w:rPr>
                <w:rFonts w:ascii="Calibri" w:eastAsia="Calibri" w:hAnsi="Calibri" w:cs="Calibri"/>
                <w:sz w:val="20"/>
                <w:szCs w:val="20"/>
              </w:rPr>
              <w:t>State</w:t>
            </w:r>
          </w:p>
        </w:tc>
        <w:tc>
          <w:tcPr>
            <w:tcW w:w="830" w:type="dxa"/>
            <w:tcBorders>
              <w:top w:val="single" w:sz="4" w:space="0" w:color="auto"/>
              <w:left w:val="single" w:sz="4" w:space="0" w:color="auto"/>
              <w:bottom w:val="single" w:sz="4" w:space="0" w:color="auto"/>
              <w:right w:val="single" w:sz="4" w:space="0" w:color="auto"/>
            </w:tcBorders>
            <w:shd w:val="clear" w:color="auto" w:fill="BFBFBF"/>
            <w:hideMark/>
          </w:tcPr>
          <w:p w14:paraId="33DDAEA8"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49%</w:t>
            </w:r>
          </w:p>
        </w:tc>
        <w:tc>
          <w:tcPr>
            <w:tcW w:w="830" w:type="dxa"/>
            <w:tcBorders>
              <w:top w:val="single" w:sz="4" w:space="0" w:color="auto"/>
              <w:left w:val="single" w:sz="4" w:space="0" w:color="auto"/>
              <w:bottom w:val="single" w:sz="4" w:space="0" w:color="auto"/>
              <w:right w:val="single" w:sz="4" w:space="0" w:color="auto"/>
            </w:tcBorders>
            <w:shd w:val="clear" w:color="auto" w:fill="BFBFBF"/>
            <w:hideMark/>
          </w:tcPr>
          <w:p w14:paraId="5A822C16"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50%</w:t>
            </w:r>
          </w:p>
        </w:tc>
        <w:tc>
          <w:tcPr>
            <w:tcW w:w="830" w:type="dxa"/>
            <w:tcBorders>
              <w:top w:val="single" w:sz="4" w:space="0" w:color="auto"/>
              <w:left w:val="single" w:sz="4" w:space="0" w:color="auto"/>
              <w:bottom w:val="single" w:sz="4" w:space="0" w:color="auto"/>
              <w:right w:val="single" w:sz="4" w:space="0" w:color="auto"/>
            </w:tcBorders>
            <w:shd w:val="clear" w:color="auto" w:fill="BFBFBF"/>
            <w:hideMark/>
          </w:tcPr>
          <w:p w14:paraId="4EE225A7"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48%</w:t>
            </w:r>
          </w:p>
        </w:tc>
        <w:tc>
          <w:tcPr>
            <w:tcW w:w="831" w:type="dxa"/>
            <w:tcBorders>
              <w:top w:val="single" w:sz="4" w:space="0" w:color="auto"/>
              <w:left w:val="single" w:sz="4" w:space="0" w:color="auto"/>
              <w:bottom w:val="single" w:sz="4" w:space="0" w:color="auto"/>
              <w:right w:val="single" w:sz="4" w:space="0" w:color="auto"/>
            </w:tcBorders>
            <w:shd w:val="clear" w:color="auto" w:fill="BFBFBF"/>
            <w:hideMark/>
          </w:tcPr>
          <w:p w14:paraId="54CB5374"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52%</w:t>
            </w:r>
          </w:p>
        </w:tc>
        <w:tc>
          <w:tcPr>
            <w:tcW w:w="830" w:type="dxa"/>
            <w:tcBorders>
              <w:top w:val="single" w:sz="4" w:space="0" w:color="auto"/>
              <w:left w:val="single" w:sz="4" w:space="0" w:color="auto"/>
              <w:bottom w:val="single" w:sz="4" w:space="0" w:color="auto"/>
              <w:right w:val="single" w:sz="4" w:space="0" w:color="auto"/>
            </w:tcBorders>
            <w:shd w:val="clear" w:color="auto" w:fill="BFBFBF"/>
            <w:hideMark/>
          </w:tcPr>
          <w:p w14:paraId="174D768A"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48%</w:t>
            </w:r>
          </w:p>
        </w:tc>
        <w:tc>
          <w:tcPr>
            <w:tcW w:w="830" w:type="dxa"/>
            <w:tcBorders>
              <w:top w:val="single" w:sz="4" w:space="0" w:color="auto"/>
              <w:left w:val="single" w:sz="4" w:space="0" w:color="auto"/>
              <w:bottom w:val="single" w:sz="4" w:space="0" w:color="auto"/>
              <w:right w:val="single" w:sz="4" w:space="0" w:color="auto"/>
            </w:tcBorders>
            <w:shd w:val="clear" w:color="auto" w:fill="BFBFBF"/>
            <w:hideMark/>
          </w:tcPr>
          <w:p w14:paraId="11C9471B"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46%</w:t>
            </w:r>
          </w:p>
        </w:tc>
        <w:tc>
          <w:tcPr>
            <w:tcW w:w="830" w:type="dxa"/>
            <w:tcBorders>
              <w:top w:val="single" w:sz="4" w:space="0" w:color="auto"/>
              <w:left w:val="single" w:sz="4" w:space="0" w:color="auto"/>
              <w:bottom w:val="single" w:sz="4" w:space="0" w:color="auto"/>
              <w:right w:val="single" w:sz="4" w:space="0" w:color="auto"/>
            </w:tcBorders>
            <w:shd w:val="clear" w:color="auto" w:fill="BFBFBF"/>
            <w:hideMark/>
          </w:tcPr>
          <w:p w14:paraId="71B98869"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49%</w:t>
            </w:r>
          </w:p>
        </w:tc>
        <w:tc>
          <w:tcPr>
            <w:tcW w:w="831" w:type="dxa"/>
            <w:tcBorders>
              <w:top w:val="single" w:sz="4" w:space="0" w:color="auto"/>
              <w:left w:val="single" w:sz="4" w:space="0" w:color="auto"/>
              <w:bottom w:val="single" w:sz="4" w:space="0" w:color="auto"/>
              <w:right w:val="single" w:sz="4" w:space="0" w:color="auto"/>
            </w:tcBorders>
            <w:shd w:val="clear" w:color="auto" w:fill="BFBFBF"/>
            <w:hideMark/>
          </w:tcPr>
          <w:p w14:paraId="75B3076C"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59%</w:t>
            </w:r>
          </w:p>
        </w:tc>
      </w:tr>
    </w:tbl>
    <w:p w14:paraId="2DA5D4E9" w14:textId="0C046D34" w:rsidR="00D64AD6" w:rsidRDefault="00D64AD6" w:rsidP="00D64AD6">
      <w:pPr>
        <w:spacing w:after="0" w:line="240" w:lineRule="auto"/>
        <w:rPr>
          <w:rFonts w:ascii="Calibri" w:eastAsia="Calibri" w:hAnsi="Calibri" w:cs="Times New Roman"/>
        </w:rPr>
      </w:pPr>
    </w:p>
    <w:p w14:paraId="20DE13D9" w14:textId="02AC28E7" w:rsidR="00A97CFE" w:rsidRDefault="00A97CFE" w:rsidP="00D64AD6">
      <w:pPr>
        <w:spacing w:after="0" w:line="240" w:lineRule="auto"/>
        <w:rPr>
          <w:rFonts w:ascii="Calibri" w:eastAsia="Calibri" w:hAnsi="Calibri" w:cs="Times New Roman"/>
        </w:rPr>
      </w:pPr>
    </w:p>
    <w:p w14:paraId="21A9DAD2" w14:textId="729E492D" w:rsidR="00A97CFE" w:rsidRDefault="00A97CFE" w:rsidP="00D64AD6">
      <w:pPr>
        <w:spacing w:after="0" w:line="240" w:lineRule="auto"/>
        <w:rPr>
          <w:rFonts w:ascii="Calibri" w:eastAsia="Calibri" w:hAnsi="Calibri" w:cs="Times New Roman"/>
        </w:rPr>
      </w:pPr>
    </w:p>
    <w:p w14:paraId="3D6A3D68" w14:textId="77777777" w:rsidR="00A97CFE" w:rsidRDefault="00A97CFE" w:rsidP="00D64AD6">
      <w:pPr>
        <w:spacing w:after="0" w:line="240" w:lineRule="auto"/>
        <w:rPr>
          <w:rFonts w:ascii="Calibri" w:eastAsia="Calibri" w:hAnsi="Calibri" w:cs="Times New Roman"/>
        </w:rPr>
      </w:pPr>
    </w:p>
    <w:p w14:paraId="0444C11B" w14:textId="5CB0CEB9" w:rsidR="00A97CFE" w:rsidRDefault="00A97CFE" w:rsidP="00D64AD6">
      <w:pPr>
        <w:spacing w:after="0" w:line="240" w:lineRule="auto"/>
        <w:rPr>
          <w:rFonts w:ascii="Calibri" w:eastAsia="Calibri" w:hAnsi="Calibri" w:cs="Times New Roman"/>
        </w:rPr>
      </w:pPr>
    </w:p>
    <w:p w14:paraId="05F7659A" w14:textId="7F0188FA" w:rsidR="00A97CFE" w:rsidRDefault="00A97CFE" w:rsidP="00D64AD6">
      <w:pPr>
        <w:spacing w:after="0" w:line="240" w:lineRule="auto"/>
        <w:rPr>
          <w:rFonts w:ascii="Calibri" w:eastAsia="Calibri" w:hAnsi="Calibri" w:cs="Times New Roman"/>
        </w:rPr>
      </w:pPr>
    </w:p>
    <w:tbl>
      <w:tblPr>
        <w:tblStyle w:val="TableGrid5"/>
        <w:tblW w:w="0" w:type="auto"/>
        <w:tblInd w:w="0" w:type="dxa"/>
        <w:tblLook w:val="04A0" w:firstRow="1" w:lastRow="0" w:firstColumn="1" w:lastColumn="0" w:noHBand="0" w:noVBand="1"/>
        <w:tblCaption w:val="Table 16: Gateway Regional School District"/>
        <w:tblDescription w:val="Next-Generation MCAS Science Percent Meeting or Exceeding Expectations in Grades 5 and 8, and MCAS Science Percent Proficient or Advanced by School and Grade, 2019&#10;"/>
      </w:tblPr>
      <w:tblGrid>
        <w:gridCol w:w="3415"/>
        <w:gridCol w:w="1187"/>
        <w:gridCol w:w="1187"/>
        <w:gridCol w:w="1187"/>
        <w:gridCol w:w="1187"/>
        <w:gridCol w:w="1187"/>
      </w:tblGrid>
      <w:tr w:rsidR="00D64AD6" w:rsidRPr="00D64AD6" w14:paraId="53D2BDF8" w14:textId="77777777" w:rsidTr="008805DD">
        <w:tc>
          <w:tcPr>
            <w:tcW w:w="9350" w:type="dxa"/>
            <w:gridSpan w:val="6"/>
            <w:tcBorders>
              <w:top w:val="nil"/>
              <w:left w:val="nil"/>
              <w:bottom w:val="single" w:sz="4" w:space="0" w:color="auto"/>
              <w:right w:val="nil"/>
            </w:tcBorders>
            <w:hideMark/>
          </w:tcPr>
          <w:p w14:paraId="4DE5A7E4" w14:textId="77777777" w:rsidR="00D64AD6" w:rsidRPr="00D64AD6" w:rsidRDefault="00D64AD6" w:rsidP="00D64AD6">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Table 16: Gateway Regional School District</w:t>
            </w:r>
          </w:p>
          <w:p w14:paraId="432093CB" w14:textId="2FEF1E64" w:rsidR="00D64AD6" w:rsidRPr="00D64AD6" w:rsidRDefault="00D64AD6">
            <w:pPr>
              <w:spacing w:after="0" w:line="240" w:lineRule="auto"/>
              <w:jc w:val="center"/>
              <w:rPr>
                <w:rFonts w:ascii="Calibri" w:eastAsia="Calibri" w:hAnsi="Calibri" w:cs="Times New Roman"/>
                <w:sz w:val="20"/>
                <w:szCs w:val="20"/>
              </w:rPr>
            </w:pPr>
            <w:r w:rsidRPr="00D64AD6">
              <w:rPr>
                <w:rFonts w:ascii="Calibri" w:eastAsia="Calibri" w:hAnsi="Calibri" w:cs="Times New Roman"/>
                <w:b/>
                <w:sz w:val="20"/>
                <w:szCs w:val="20"/>
              </w:rPr>
              <w:t xml:space="preserve">Next-Generation MCAS </w:t>
            </w:r>
            <w:r w:rsidR="006F6CFA" w:rsidRPr="00D64AD6">
              <w:rPr>
                <w:rFonts w:ascii="Calibri" w:eastAsia="Calibri" w:hAnsi="Calibri" w:cs="Times New Roman"/>
                <w:b/>
                <w:sz w:val="20"/>
                <w:szCs w:val="20"/>
              </w:rPr>
              <w:t xml:space="preserve">Science </w:t>
            </w:r>
            <w:r w:rsidRPr="00D64AD6">
              <w:rPr>
                <w:rFonts w:ascii="Calibri" w:eastAsia="Calibri" w:hAnsi="Calibri" w:cs="Times New Roman"/>
                <w:b/>
                <w:sz w:val="20"/>
                <w:szCs w:val="20"/>
              </w:rPr>
              <w:t xml:space="preserve">Percent Meeting or Exceeding Expectations </w:t>
            </w:r>
            <w:r w:rsidR="00011D49">
              <w:rPr>
                <w:rFonts w:ascii="Calibri" w:eastAsia="Calibri" w:hAnsi="Calibri" w:cs="Times New Roman"/>
                <w:b/>
                <w:sz w:val="20"/>
                <w:szCs w:val="20"/>
              </w:rPr>
              <w:t xml:space="preserve">in Grades 5 and 8,                        </w:t>
            </w:r>
            <w:r w:rsidRPr="00D64AD6">
              <w:rPr>
                <w:rFonts w:ascii="Calibri" w:eastAsia="Calibri" w:hAnsi="Calibri" w:cs="Times New Roman"/>
                <w:b/>
                <w:sz w:val="20"/>
                <w:szCs w:val="20"/>
              </w:rPr>
              <w:t>and</w:t>
            </w:r>
            <w:r w:rsidR="00011D49">
              <w:rPr>
                <w:rFonts w:ascii="Calibri" w:eastAsia="Calibri" w:hAnsi="Calibri" w:cs="Times New Roman"/>
                <w:b/>
                <w:sz w:val="20"/>
                <w:szCs w:val="20"/>
              </w:rPr>
              <w:t xml:space="preserve"> </w:t>
            </w:r>
            <w:r w:rsidRPr="00D64AD6">
              <w:rPr>
                <w:rFonts w:ascii="Calibri" w:eastAsia="Calibri" w:hAnsi="Calibri" w:cs="Times New Roman"/>
                <w:b/>
                <w:sz w:val="20"/>
                <w:szCs w:val="20"/>
              </w:rPr>
              <w:t xml:space="preserve">MCAS </w:t>
            </w:r>
            <w:r w:rsidR="006F6CFA" w:rsidRPr="00D64AD6">
              <w:rPr>
                <w:rFonts w:ascii="Calibri" w:eastAsia="Calibri" w:hAnsi="Calibri" w:cs="Times New Roman"/>
                <w:b/>
                <w:sz w:val="20"/>
                <w:szCs w:val="20"/>
              </w:rPr>
              <w:t xml:space="preserve">Science </w:t>
            </w:r>
            <w:r w:rsidRPr="00D64AD6">
              <w:rPr>
                <w:rFonts w:ascii="Calibri" w:eastAsia="Calibri" w:hAnsi="Calibri" w:cs="Times New Roman"/>
                <w:b/>
                <w:sz w:val="20"/>
                <w:szCs w:val="20"/>
              </w:rPr>
              <w:t>Percent Proficient or Advanced by School</w:t>
            </w:r>
            <w:r w:rsidR="009E5559">
              <w:rPr>
                <w:rFonts w:ascii="Calibri" w:eastAsia="Calibri" w:hAnsi="Calibri" w:cs="Times New Roman"/>
                <w:b/>
                <w:sz w:val="20"/>
                <w:szCs w:val="20"/>
              </w:rPr>
              <w:t xml:space="preserve"> </w:t>
            </w:r>
            <w:r w:rsidR="009E5559">
              <w:rPr>
                <w:rFonts w:ascii="Calibri" w:eastAsia="Times New Roman" w:hAnsi="Calibri" w:cs="Times New Roman"/>
                <w:b/>
                <w:sz w:val="20"/>
                <w:szCs w:val="20"/>
              </w:rPr>
              <w:t>and Grade</w:t>
            </w:r>
            <w:r w:rsidRPr="00D64AD6">
              <w:rPr>
                <w:rFonts w:ascii="Calibri" w:eastAsia="Calibri" w:hAnsi="Calibri" w:cs="Times New Roman"/>
                <w:b/>
                <w:sz w:val="20"/>
                <w:szCs w:val="20"/>
              </w:rPr>
              <w:t>, 2019</w:t>
            </w:r>
          </w:p>
        </w:tc>
      </w:tr>
      <w:tr w:rsidR="00D64AD6" w:rsidRPr="00D64AD6" w14:paraId="2EC4862B" w14:textId="77777777" w:rsidTr="008805DD">
        <w:tc>
          <w:tcPr>
            <w:tcW w:w="3415" w:type="dxa"/>
            <w:tcBorders>
              <w:top w:val="single" w:sz="4" w:space="0" w:color="auto"/>
              <w:left w:val="single" w:sz="4" w:space="0" w:color="auto"/>
              <w:bottom w:val="single" w:sz="4" w:space="0" w:color="auto"/>
              <w:right w:val="single" w:sz="4" w:space="0" w:color="auto"/>
            </w:tcBorders>
            <w:shd w:val="clear" w:color="auto" w:fill="BFBFBF"/>
          </w:tcPr>
          <w:p w14:paraId="56CEAA29" w14:textId="77777777" w:rsidR="00D64AD6" w:rsidRPr="00D64AD6" w:rsidRDefault="00D64AD6" w:rsidP="00D64AD6">
            <w:pPr>
              <w:spacing w:after="0" w:line="240" w:lineRule="auto"/>
              <w:rPr>
                <w:rFonts w:ascii="Calibri" w:eastAsia="Calibri" w:hAnsi="Calibri" w:cs="Times New Roman"/>
                <w:b/>
                <w:sz w:val="20"/>
                <w:szCs w:val="20"/>
              </w:rPr>
            </w:pPr>
          </w:p>
        </w:tc>
        <w:tc>
          <w:tcPr>
            <w:tcW w:w="3561"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14:paraId="5162C348" w14:textId="775812BF" w:rsidR="00D64AD6" w:rsidRPr="00D64AD6" w:rsidRDefault="00D64AD6" w:rsidP="008805DD">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Next-Generation MCAS</w:t>
            </w:r>
            <w:r w:rsidR="00EC6578">
              <w:rPr>
                <w:rFonts w:ascii="Calibri" w:eastAsia="Calibri" w:hAnsi="Calibri" w:cs="Times New Roman"/>
                <w:b/>
                <w:sz w:val="20"/>
                <w:szCs w:val="20"/>
              </w:rPr>
              <w:t xml:space="preserve"> Science</w:t>
            </w:r>
          </w:p>
        </w:tc>
        <w:tc>
          <w:tcPr>
            <w:tcW w:w="1187" w:type="dxa"/>
            <w:tcBorders>
              <w:top w:val="single" w:sz="4" w:space="0" w:color="auto"/>
              <w:left w:val="single" w:sz="4" w:space="0" w:color="auto"/>
              <w:bottom w:val="single" w:sz="4" w:space="0" w:color="auto"/>
              <w:right w:val="single" w:sz="4" w:space="0" w:color="auto"/>
            </w:tcBorders>
            <w:shd w:val="clear" w:color="auto" w:fill="808080"/>
          </w:tcPr>
          <w:p w14:paraId="54EA7992" w14:textId="77777777" w:rsidR="00D64AD6" w:rsidRPr="00D64AD6" w:rsidRDefault="00D64AD6" w:rsidP="00D64AD6">
            <w:pPr>
              <w:spacing w:after="0" w:line="240" w:lineRule="auto"/>
              <w:rPr>
                <w:rFonts w:ascii="Calibri" w:eastAsia="Calibri" w:hAnsi="Calibri" w:cs="Times New Roman"/>
                <w:b/>
                <w:sz w:val="20"/>
                <w:szCs w:val="20"/>
              </w:rPr>
            </w:pPr>
          </w:p>
        </w:tc>
        <w:tc>
          <w:tcPr>
            <w:tcW w:w="11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246BCC4" w14:textId="6A156890" w:rsidR="00D64AD6" w:rsidRPr="00D64AD6" w:rsidRDefault="00D64AD6" w:rsidP="008805DD">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MCAS</w:t>
            </w:r>
            <w:r w:rsidR="00EC6578">
              <w:rPr>
                <w:rFonts w:ascii="Calibri" w:eastAsia="Calibri" w:hAnsi="Calibri" w:cs="Times New Roman"/>
                <w:b/>
                <w:sz w:val="20"/>
                <w:szCs w:val="20"/>
              </w:rPr>
              <w:t xml:space="preserve"> Science</w:t>
            </w:r>
          </w:p>
        </w:tc>
      </w:tr>
      <w:tr w:rsidR="00D64AD6" w:rsidRPr="00D64AD6" w14:paraId="038B7E1B" w14:textId="77777777" w:rsidTr="008805DD">
        <w:tc>
          <w:tcPr>
            <w:tcW w:w="3415" w:type="dxa"/>
            <w:tcBorders>
              <w:top w:val="single" w:sz="4" w:space="0" w:color="auto"/>
              <w:left w:val="single" w:sz="4" w:space="0" w:color="auto"/>
              <w:bottom w:val="single" w:sz="4" w:space="0" w:color="auto"/>
              <w:right w:val="single" w:sz="4" w:space="0" w:color="auto"/>
            </w:tcBorders>
            <w:shd w:val="clear" w:color="auto" w:fill="BFBFBF"/>
            <w:hideMark/>
          </w:tcPr>
          <w:p w14:paraId="445BE6BA" w14:textId="77777777" w:rsidR="00D64AD6" w:rsidRPr="00D64AD6" w:rsidRDefault="00D64AD6" w:rsidP="00D64AD6">
            <w:pPr>
              <w:spacing w:after="0" w:line="240" w:lineRule="auto"/>
              <w:rPr>
                <w:rFonts w:ascii="Calibri" w:eastAsia="Calibri" w:hAnsi="Calibri" w:cs="Times New Roman"/>
                <w:b/>
                <w:sz w:val="20"/>
                <w:szCs w:val="20"/>
              </w:rPr>
            </w:pPr>
            <w:r w:rsidRPr="00D64AD6">
              <w:rPr>
                <w:rFonts w:ascii="Calibri" w:eastAsia="Calibri" w:hAnsi="Calibri" w:cs="Times New Roman"/>
                <w:b/>
                <w:sz w:val="20"/>
                <w:szCs w:val="20"/>
              </w:rPr>
              <w:t>School</w:t>
            </w:r>
          </w:p>
        </w:tc>
        <w:tc>
          <w:tcPr>
            <w:tcW w:w="1187" w:type="dxa"/>
            <w:tcBorders>
              <w:top w:val="single" w:sz="4" w:space="0" w:color="auto"/>
              <w:left w:val="single" w:sz="4" w:space="0" w:color="auto"/>
              <w:bottom w:val="single" w:sz="4" w:space="0" w:color="auto"/>
              <w:right w:val="single" w:sz="4" w:space="0" w:color="auto"/>
            </w:tcBorders>
            <w:shd w:val="clear" w:color="auto" w:fill="BFBFBF"/>
            <w:hideMark/>
          </w:tcPr>
          <w:p w14:paraId="14AF55E0" w14:textId="77777777" w:rsidR="00D64AD6" w:rsidRPr="00D64AD6" w:rsidRDefault="00D64AD6" w:rsidP="00D64AD6">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5</w:t>
            </w:r>
          </w:p>
        </w:tc>
        <w:tc>
          <w:tcPr>
            <w:tcW w:w="1187" w:type="dxa"/>
            <w:tcBorders>
              <w:top w:val="single" w:sz="4" w:space="0" w:color="auto"/>
              <w:left w:val="single" w:sz="4" w:space="0" w:color="auto"/>
              <w:bottom w:val="single" w:sz="4" w:space="0" w:color="auto"/>
              <w:right w:val="single" w:sz="4" w:space="0" w:color="auto"/>
            </w:tcBorders>
            <w:shd w:val="clear" w:color="auto" w:fill="BFBFBF"/>
            <w:hideMark/>
          </w:tcPr>
          <w:p w14:paraId="257E1FDC" w14:textId="77777777" w:rsidR="00D64AD6" w:rsidRPr="00D64AD6" w:rsidRDefault="00D64AD6" w:rsidP="00D64AD6">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8</w:t>
            </w:r>
          </w:p>
        </w:tc>
        <w:tc>
          <w:tcPr>
            <w:tcW w:w="1187" w:type="dxa"/>
            <w:tcBorders>
              <w:top w:val="single" w:sz="4" w:space="0" w:color="auto"/>
              <w:left w:val="single" w:sz="4" w:space="0" w:color="auto"/>
              <w:bottom w:val="single" w:sz="4" w:space="0" w:color="auto"/>
              <w:right w:val="single" w:sz="4" w:space="0" w:color="auto"/>
            </w:tcBorders>
            <w:shd w:val="clear" w:color="auto" w:fill="BFBFBF"/>
            <w:hideMark/>
          </w:tcPr>
          <w:p w14:paraId="7298F836" w14:textId="77777777" w:rsidR="00D64AD6" w:rsidRPr="00D64AD6" w:rsidRDefault="00D64AD6" w:rsidP="00D64AD6">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5 &amp; 8</w:t>
            </w:r>
          </w:p>
        </w:tc>
        <w:tc>
          <w:tcPr>
            <w:tcW w:w="1187" w:type="dxa"/>
            <w:tcBorders>
              <w:top w:val="single" w:sz="4" w:space="0" w:color="auto"/>
              <w:left w:val="single" w:sz="4" w:space="0" w:color="auto"/>
              <w:bottom w:val="single" w:sz="4" w:space="0" w:color="auto"/>
              <w:right w:val="single" w:sz="4" w:space="0" w:color="auto"/>
            </w:tcBorders>
            <w:shd w:val="clear" w:color="auto" w:fill="808080"/>
          </w:tcPr>
          <w:p w14:paraId="71771FC8" w14:textId="77777777" w:rsidR="00D64AD6" w:rsidRPr="00D64AD6" w:rsidRDefault="00D64AD6" w:rsidP="00D64AD6">
            <w:pPr>
              <w:spacing w:after="0" w:line="240" w:lineRule="auto"/>
              <w:jc w:val="center"/>
              <w:rPr>
                <w:rFonts w:ascii="Calibri" w:eastAsia="Calibri" w:hAnsi="Calibri" w:cs="Times New Roman"/>
                <w:b/>
                <w:sz w:val="20"/>
                <w:szCs w:val="20"/>
              </w:rPr>
            </w:pPr>
          </w:p>
        </w:tc>
        <w:tc>
          <w:tcPr>
            <w:tcW w:w="1187" w:type="dxa"/>
            <w:tcBorders>
              <w:top w:val="single" w:sz="4" w:space="0" w:color="auto"/>
              <w:left w:val="single" w:sz="4" w:space="0" w:color="auto"/>
              <w:bottom w:val="single" w:sz="4" w:space="0" w:color="auto"/>
              <w:right w:val="single" w:sz="4" w:space="0" w:color="auto"/>
            </w:tcBorders>
            <w:shd w:val="clear" w:color="auto" w:fill="BFBFBF"/>
            <w:hideMark/>
          </w:tcPr>
          <w:p w14:paraId="020B38B7" w14:textId="77777777" w:rsidR="00D64AD6" w:rsidRPr="00D64AD6" w:rsidRDefault="00D64AD6" w:rsidP="00D64AD6">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10</w:t>
            </w:r>
          </w:p>
        </w:tc>
      </w:tr>
      <w:tr w:rsidR="00D64AD6" w:rsidRPr="00D64AD6" w14:paraId="3277C6FB" w14:textId="77777777" w:rsidTr="008805DD">
        <w:tc>
          <w:tcPr>
            <w:tcW w:w="3415" w:type="dxa"/>
            <w:tcBorders>
              <w:top w:val="single" w:sz="4" w:space="0" w:color="auto"/>
              <w:left w:val="single" w:sz="4" w:space="0" w:color="auto"/>
              <w:bottom w:val="single" w:sz="4" w:space="0" w:color="auto"/>
              <w:right w:val="single" w:sz="4" w:space="0" w:color="auto"/>
            </w:tcBorders>
            <w:hideMark/>
          </w:tcPr>
          <w:p w14:paraId="19717913" w14:textId="77777777" w:rsidR="00D64AD6" w:rsidRPr="00D64AD6" w:rsidRDefault="00D64AD6" w:rsidP="00D64AD6">
            <w:pPr>
              <w:spacing w:after="0" w:line="240" w:lineRule="auto"/>
              <w:rPr>
                <w:rFonts w:ascii="Calibri" w:eastAsia="Calibri" w:hAnsi="Calibri" w:cs="Calibri"/>
                <w:sz w:val="20"/>
                <w:szCs w:val="20"/>
              </w:rPr>
            </w:pPr>
            <w:r w:rsidRPr="00D64AD6">
              <w:rPr>
                <w:rFonts w:ascii="Calibri" w:eastAsia="Calibri" w:hAnsi="Calibri" w:cs="Calibri"/>
                <w:sz w:val="20"/>
                <w:szCs w:val="20"/>
              </w:rPr>
              <w:t>Chester</w:t>
            </w:r>
          </w:p>
        </w:tc>
        <w:tc>
          <w:tcPr>
            <w:tcW w:w="1187" w:type="dxa"/>
            <w:tcBorders>
              <w:top w:val="single" w:sz="4" w:space="0" w:color="auto"/>
              <w:left w:val="single" w:sz="4" w:space="0" w:color="auto"/>
              <w:bottom w:val="single" w:sz="4" w:space="0" w:color="auto"/>
              <w:right w:val="single" w:sz="4" w:space="0" w:color="auto"/>
            </w:tcBorders>
            <w:hideMark/>
          </w:tcPr>
          <w:p w14:paraId="313E9F44"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56%</w:t>
            </w:r>
          </w:p>
        </w:tc>
        <w:tc>
          <w:tcPr>
            <w:tcW w:w="1187" w:type="dxa"/>
            <w:tcBorders>
              <w:top w:val="single" w:sz="4" w:space="0" w:color="auto"/>
              <w:left w:val="single" w:sz="4" w:space="0" w:color="auto"/>
              <w:bottom w:val="single" w:sz="4" w:space="0" w:color="auto"/>
              <w:right w:val="single" w:sz="4" w:space="0" w:color="auto"/>
            </w:tcBorders>
            <w:hideMark/>
          </w:tcPr>
          <w:p w14:paraId="4A70C856"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1187" w:type="dxa"/>
            <w:tcBorders>
              <w:top w:val="single" w:sz="4" w:space="0" w:color="auto"/>
              <w:left w:val="single" w:sz="4" w:space="0" w:color="auto"/>
              <w:bottom w:val="single" w:sz="4" w:space="0" w:color="auto"/>
              <w:right w:val="single" w:sz="4" w:space="0" w:color="auto"/>
            </w:tcBorders>
            <w:hideMark/>
          </w:tcPr>
          <w:p w14:paraId="63C25827"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56%</w:t>
            </w:r>
          </w:p>
        </w:tc>
        <w:tc>
          <w:tcPr>
            <w:tcW w:w="1187" w:type="dxa"/>
            <w:tcBorders>
              <w:top w:val="single" w:sz="4" w:space="0" w:color="auto"/>
              <w:left w:val="single" w:sz="4" w:space="0" w:color="auto"/>
              <w:bottom w:val="single" w:sz="4" w:space="0" w:color="auto"/>
              <w:right w:val="single" w:sz="4" w:space="0" w:color="auto"/>
            </w:tcBorders>
            <w:shd w:val="clear" w:color="auto" w:fill="808080"/>
          </w:tcPr>
          <w:p w14:paraId="31BCCEA6" w14:textId="77777777" w:rsidR="00D64AD6" w:rsidRPr="00D64AD6" w:rsidRDefault="00D64AD6" w:rsidP="00D64AD6">
            <w:pPr>
              <w:spacing w:after="0" w:line="240" w:lineRule="auto"/>
              <w:jc w:val="center"/>
              <w:rPr>
                <w:rFonts w:ascii="Calibri" w:eastAsia="Calibri" w:hAnsi="Calibri" w:cs="Times New Roman"/>
                <w:sz w:val="20"/>
                <w:szCs w:val="20"/>
              </w:rPr>
            </w:pPr>
          </w:p>
        </w:tc>
        <w:tc>
          <w:tcPr>
            <w:tcW w:w="1187" w:type="dxa"/>
            <w:tcBorders>
              <w:top w:val="single" w:sz="4" w:space="0" w:color="auto"/>
              <w:left w:val="single" w:sz="4" w:space="0" w:color="auto"/>
              <w:bottom w:val="single" w:sz="4" w:space="0" w:color="auto"/>
              <w:right w:val="single" w:sz="4" w:space="0" w:color="auto"/>
            </w:tcBorders>
            <w:hideMark/>
          </w:tcPr>
          <w:p w14:paraId="33508129"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r>
      <w:tr w:rsidR="00D64AD6" w:rsidRPr="00D64AD6" w14:paraId="3C9E1C21" w14:textId="77777777" w:rsidTr="008805DD">
        <w:tc>
          <w:tcPr>
            <w:tcW w:w="3415" w:type="dxa"/>
            <w:tcBorders>
              <w:top w:val="single" w:sz="4" w:space="0" w:color="auto"/>
              <w:left w:val="single" w:sz="4" w:space="0" w:color="auto"/>
              <w:bottom w:val="single" w:sz="4" w:space="0" w:color="auto"/>
              <w:right w:val="single" w:sz="4" w:space="0" w:color="auto"/>
            </w:tcBorders>
            <w:shd w:val="clear" w:color="auto" w:fill="BFBFBF"/>
            <w:hideMark/>
          </w:tcPr>
          <w:p w14:paraId="381950CB" w14:textId="77777777" w:rsidR="00D64AD6" w:rsidRPr="00D64AD6" w:rsidRDefault="00D64AD6" w:rsidP="00D64AD6">
            <w:pPr>
              <w:spacing w:after="0" w:line="240" w:lineRule="auto"/>
              <w:rPr>
                <w:rFonts w:ascii="Calibri" w:eastAsia="Calibri" w:hAnsi="Calibri" w:cs="Calibri"/>
                <w:sz w:val="20"/>
                <w:szCs w:val="20"/>
              </w:rPr>
            </w:pPr>
            <w:r w:rsidRPr="00D64AD6">
              <w:rPr>
                <w:rFonts w:ascii="Calibri" w:eastAsia="Calibri" w:hAnsi="Calibri" w:cs="Calibri"/>
                <w:sz w:val="20"/>
                <w:szCs w:val="20"/>
              </w:rPr>
              <w:t>Littleville</w:t>
            </w:r>
          </w:p>
        </w:tc>
        <w:tc>
          <w:tcPr>
            <w:tcW w:w="1187" w:type="dxa"/>
            <w:tcBorders>
              <w:top w:val="single" w:sz="4" w:space="0" w:color="auto"/>
              <w:left w:val="single" w:sz="4" w:space="0" w:color="auto"/>
              <w:bottom w:val="single" w:sz="4" w:space="0" w:color="auto"/>
              <w:right w:val="single" w:sz="4" w:space="0" w:color="auto"/>
            </w:tcBorders>
            <w:shd w:val="clear" w:color="auto" w:fill="BFBFBF"/>
            <w:hideMark/>
          </w:tcPr>
          <w:p w14:paraId="3E3D4BC5"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53%</w:t>
            </w:r>
          </w:p>
        </w:tc>
        <w:tc>
          <w:tcPr>
            <w:tcW w:w="1187" w:type="dxa"/>
            <w:tcBorders>
              <w:top w:val="single" w:sz="4" w:space="0" w:color="auto"/>
              <w:left w:val="single" w:sz="4" w:space="0" w:color="auto"/>
              <w:bottom w:val="single" w:sz="4" w:space="0" w:color="auto"/>
              <w:right w:val="single" w:sz="4" w:space="0" w:color="auto"/>
            </w:tcBorders>
            <w:shd w:val="clear" w:color="auto" w:fill="BFBFBF"/>
            <w:hideMark/>
          </w:tcPr>
          <w:p w14:paraId="50909E1B"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1187" w:type="dxa"/>
            <w:tcBorders>
              <w:top w:val="single" w:sz="4" w:space="0" w:color="auto"/>
              <w:left w:val="single" w:sz="4" w:space="0" w:color="auto"/>
              <w:bottom w:val="single" w:sz="4" w:space="0" w:color="auto"/>
              <w:right w:val="single" w:sz="4" w:space="0" w:color="auto"/>
            </w:tcBorders>
            <w:shd w:val="clear" w:color="auto" w:fill="BFBFBF"/>
            <w:hideMark/>
          </w:tcPr>
          <w:p w14:paraId="570E4DF8"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53%</w:t>
            </w:r>
          </w:p>
        </w:tc>
        <w:tc>
          <w:tcPr>
            <w:tcW w:w="1187" w:type="dxa"/>
            <w:tcBorders>
              <w:top w:val="single" w:sz="4" w:space="0" w:color="auto"/>
              <w:left w:val="single" w:sz="4" w:space="0" w:color="auto"/>
              <w:bottom w:val="single" w:sz="4" w:space="0" w:color="auto"/>
              <w:right w:val="single" w:sz="4" w:space="0" w:color="auto"/>
            </w:tcBorders>
            <w:shd w:val="clear" w:color="auto" w:fill="808080"/>
          </w:tcPr>
          <w:p w14:paraId="5AD20CF7" w14:textId="77777777" w:rsidR="00D64AD6" w:rsidRPr="00D64AD6" w:rsidRDefault="00D64AD6" w:rsidP="00D64AD6">
            <w:pPr>
              <w:spacing w:after="0" w:line="240" w:lineRule="auto"/>
              <w:jc w:val="center"/>
              <w:rPr>
                <w:rFonts w:ascii="Calibri" w:eastAsia="Calibri" w:hAnsi="Calibri" w:cs="Times New Roman"/>
                <w:sz w:val="20"/>
                <w:szCs w:val="20"/>
              </w:rPr>
            </w:pPr>
          </w:p>
        </w:tc>
        <w:tc>
          <w:tcPr>
            <w:tcW w:w="1187" w:type="dxa"/>
            <w:tcBorders>
              <w:top w:val="single" w:sz="4" w:space="0" w:color="auto"/>
              <w:left w:val="single" w:sz="4" w:space="0" w:color="auto"/>
              <w:bottom w:val="single" w:sz="4" w:space="0" w:color="auto"/>
              <w:right w:val="single" w:sz="4" w:space="0" w:color="auto"/>
            </w:tcBorders>
            <w:shd w:val="clear" w:color="auto" w:fill="BFBFBF"/>
            <w:hideMark/>
          </w:tcPr>
          <w:p w14:paraId="474852D2"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r>
      <w:tr w:rsidR="00D64AD6" w:rsidRPr="00D64AD6" w14:paraId="7716AB1C" w14:textId="77777777" w:rsidTr="008805DD">
        <w:tc>
          <w:tcPr>
            <w:tcW w:w="3415" w:type="dxa"/>
            <w:tcBorders>
              <w:top w:val="single" w:sz="4" w:space="0" w:color="auto"/>
              <w:left w:val="single" w:sz="4" w:space="0" w:color="auto"/>
              <w:bottom w:val="single" w:sz="4" w:space="0" w:color="auto"/>
              <w:right w:val="single" w:sz="4" w:space="0" w:color="auto"/>
            </w:tcBorders>
            <w:hideMark/>
          </w:tcPr>
          <w:p w14:paraId="18A9EFAA" w14:textId="77777777" w:rsidR="00D64AD6" w:rsidRPr="00D64AD6" w:rsidRDefault="00D64AD6" w:rsidP="00D64AD6">
            <w:pPr>
              <w:spacing w:after="0" w:line="240" w:lineRule="auto"/>
              <w:rPr>
                <w:rFonts w:ascii="Calibri" w:eastAsia="Calibri" w:hAnsi="Calibri" w:cs="Calibri"/>
                <w:sz w:val="20"/>
                <w:szCs w:val="20"/>
              </w:rPr>
            </w:pPr>
            <w:r w:rsidRPr="00D64AD6">
              <w:rPr>
                <w:rFonts w:ascii="Calibri" w:eastAsia="Calibri" w:hAnsi="Calibri" w:cs="Calibri"/>
                <w:sz w:val="20"/>
                <w:szCs w:val="20"/>
              </w:rPr>
              <w:t>Gateway Regional Middle</w:t>
            </w:r>
          </w:p>
        </w:tc>
        <w:tc>
          <w:tcPr>
            <w:tcW w:w="1187" w:type="dxa"/>
            <w:tcBorders>
              <w:top w:val="single" w:sz="4" w:space="0" w:color="auto"/>
              <w:left w:val="single" w:sz="4" w:space="0" w:color="auto"/>
              <w:bottom w:val="single" w:sz="4" w:space="0" w:color="auto"/>
              <w:right w:val="single" w:sz="4" w:space="0" w:color="auto"/>
            </w:tcBorders>
            <w:hideMark/>
          </w:tcPr>
          <w:p w14:paraId="4A5BFFC9"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1187" w:type="dxa"/>
            <w:tcBorders>
              <w:top w:val="single" w:sz="4" w:space="0" w:color="auto"/>
              <w:left w:val="single" w:sz="4" w:space="0" w:color="auto"/>
              <w:bottom w:val="single" w:sz="4" w:space="0" w:color="auto"/>
              <w:right w:val="single" w:sz="4" w:space="0" w:color="auto"/>
            </w:tcBorders>
            <w:hideMark/>
          </w:tcPr>
          <w:p w14:paraId="4670903F"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46%</w:t>
            </w:r>
          </w:p>
        </w:tc>
        <w:tc>
          <w:tcPr>
            <w:tcW w:w="1187" w:type="dxa"/>
            <w:tcBorders>
              <w:top w:val="single" w:sz="4" w:space="0" w:color="auto"/>
              <w:left w:val="single" w:sz="4" w:space="0" w:color="auto"/>
              <w:bottom w:val="single" w:sz="4" w:space="0" w:color="auto"/>
              <w:right w:val="single" w:sz="4" w:space="0" w:color="auto"/>
            </w:tcBorders>
            <w:hideMark/>
          </w:tcPr>
          <w:p w14:paraId="675A8CA3"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46%</w:t>
            </w:r>
          </w:p>
        </w:tc>
        <w:tc>
          <w:tcPr>
            <w:tcW w:w="1187" w:type="dxa"/>
            <w:tcBorders>
              <w:top w:val="single" w:sz="4" w:space="0" w:color="auto"/>
              <w:left w:val="single" w:sz="4" w:space="0" w:color="auto"/>
              <w:bottom w:val="single" w:sz="4" w:space="0" w:color="auto"/>
              <w:right w:val="single" w:sz="4" w:space="0" w:color="auto"/>
            </w:tcBorders>
            <w:shd w:val="clear" w:color="auto" w:fill="808080"/>
          </w:tcPr>
          <w:p w14:paraId="17D23B8F" w14:textId="77777777" w:rsidR="00D64AD6" w:rsidRPr="00D64AD6" w:rsidRDefault="00D64AD6" w:rsidP="00D64AD6">
            <w:pPr>
              <w:spacing w:after="0" w:line="240" w:lineRule="auto"/>
              <w:jc w:val="center"/>
              <w:rPr>
                <w:rFonts w:ascii="Calibri" w:eastAsia="Calibri" w:hAnsi="Calibri" w:cs="Times New Roman"/>
                <w:sz w:val="20"/>
                <w:szCs w:val="20"/>
              </w:rPr>
            </w:pPr>
          </w:p>
        </w:tc>
        <w:tc>
          <w:tcPr>
            <w:tcW w:w="1187" w:type="dxa"/>
            <w:tcBorders>
              <w:top w:val="single" w:sz="4" w:space="0" w:color="auto"/>
              <w:left w:val="single" w:sz="4" w:space="0" w:color="auto"/>
              <w:bottom w:val="single" w:sz="4" w:space="0" w:color="auto"/>
              <w:right w:val="single" w:sz="4" w:space="0" w:color="auto"/>
            </w:tcBorders>
            <w:hideMark/>
          </w:tcPr>
          <w:p w14:paraId="77439777"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r>
      <w:tr w:rsidR="00D64AD6" w:rsidRPr="00D64AD6" w14:paraId="14CC34E1" w14:textId="77777777" w:rsidTr="008805DD">
        <w:tc>
          <w:tcPr>
            <w:tcW w:w="3415" w:type="dxa"/>
            <w:tcBorders>
              <w:top w:val="single" w:sz="4" w:space="0" w:color="auto"/>
              <w:left w:val="single" w:sz="4" w:space="0" w:color="auto"/>
              <w:bottom w:val="single" w:sz="4" w:space="0" w:color="auto"/>
              <w:right w:val="single" w:sz="4" w:space="0" w:color="auto"/>
            </w:tcBorders>
            <w:shd w:val="clear" w:color="auto" w:fill="BFBFBF"/>
            <w:hideMark/>
          </w:tcPr>
          <w:p w14:paraId="3BAF4D2E" w14:textId="77777777" w:rsidR="00D64AD6" w:rsidRPr="00D64AD6" w:rsidRDefault="00D64AD6" w:rsidP="00D64AD6">
            <w:pPr>
              <w:spacing w:after="0" w:line="240" w:lineRule="auto"/>
              <w:rPr>
                <w:rFonts w:ascii="Calibri" w:eastAsia="Calibri" w:hAnsi="Calibri" w:cs="Calibri"/>
                <w:sz w:val="20"/>
                <w:szCs w:val="20"/>
              </w:rPr>
            </w:pPr>
            <w:r w:rsidRPr="00D64AD6">
              <w:rPr>
                <w:rFonts w:ascii="Calibri" w:eastAsia="Calibri" w:hAnsi="Calibri" w:cs="Calibri"/>
                <w:sz w:val="20"/>
                <w:szCs w:val="20"/>
              </w:rPr>
              <w:t>Gateway Regional High</w:t>
            </w:r>
          </w:p>
        </w:tc>
        <w:tc>
          <w:tcPr>
            <w:tcW w:w="1187" w:type="dxa"/>
            <w:tcBorders>
              <w:top w:val="single" w:sz="4" w:space="0" w:color="auto"/>
              <w:left w:val="single" w:sz="4" w:space="0" w:color="auto"/>
              <w:bottom w:val="single" w:sz="4" w:space="0" w:color="auto"/>
              <w:right w:val="single" w:sz="4" w:space="0" w:color="auto"/>
            </w:tcBorders>
            <w:shd w:val="clear" w:color="auto" w:fill="BFBFBF"/>
            <w:hideMark/>
          </w:tcPr>
          <w:p w14:paraId="4F30A8DD"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1187" w:type="dxa"/>
            <w:tcBorders>
              <w:top w:val="single" w:sz="4" w:space="0" w:color="auto"/>
              <w:left w:val="single" w:sz="4" w:space="0" w:color="auto"/>
              <w:bottom w:val="single" w:sz="4" w:space="0" w:color="auto"/>
              <w:right w:val="single" w:sz="4" w:space="0" w:color="auto"/>
            </w:tcBorders>
            <w:shd w:val="clear" w:color="auto" w:fill="BFBFBF"/>
            <w:hideMark/>
          </w:tcPr>
          <w:p w14:paraId="18CB073F"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1187" w:type="dxa"/>
            <w:tcBorders>
              <w:top w:val="single" w:sz="4" w:space="0" w:color="auto"/>
              <w:left w:val="single" w:sz="4" w:space="0" w:color="auto"/>
              <w:bottom w:val="single" w:sz="4" w:space="0" w:color="auto"/>
              <w:right w:val="single" w:sz="4" w:space="0" w:color="auto"/>
            </w:tcBorders>
            <w:shd w:val="clear" w:color="auto" w:fill="BFBFBF"/>
            <w:hideMark/>
          </w:tcPr>
          <w:p w14:paraId="3FE1B103"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1187" w:type="dxa"/>
            <w:tcBorders>
              <w:top w:val="single" w:sz="4" w:space="0" w:color="auto"/>
              <w:left w:val="single" w:sz="4" w:space="0" w:color="auto"/>
              <w:bottom w:val="single" w:sz="4" w:space="0" w:color="auto"/>
              <w:right w:val="single" w:sz="4" w:space="0" w:color="auto"/>
            </w:tcBorders>
            <w:shd w:val="clear" w:color="auto" w:fill="808080"/>
          </w:tcPr>
          <w:p w14:paraId="5050919C" w14:textId="77777777" w:rsidR="00D64AD6" w:rsidRPr="00D64AD6" w:rsidRDefault="00D64AD6" w:rsidP="00D64AD6">
            <w:pPr>
              <w:spacing w:after="0" w:line="240" w:lineRule="auto"/>
              <w:jc w:val="center"/>
              <w:rPr>
                <w:rFonts w:ascii="Calibri" w:eastAsia="Calibri" w:hAnsi="Calibri" w:cs="Times New Roman"/>
                <w:sz w:val="20"/>
                <w:szCs w:val="20"/>
              </w:rPr>
            </w:pPr>
          </w:p>
        </w:tc>
        <w:tc>
          <w:tcPr>
            <w:tcW w:w="1187" w:type="dxa"/>
            <w:tcBorders>
              <w:top w:val="single" w:sz="4" w:space="0" w:color="auto"/>
              <w:left w:val="single" w:sz="4" w:space="0" w:color="auto"/>
              <w:bottom w:val="single" w:sz="4" w:space="0" w:color="auto"/>
              <w:right w:val="single" w:sz="4" w:space="0" w:color="auto"/>
            </w:tcBorders>
            <w:shd w:val="clear" w:color="auto" w:fill="BFBFBF"/>
            <w:hideMark/>
          </w:tcPr>
          <w:p w14:paraId="3DEEFF7D"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79%</w:t>
            </w:r>
          </w:p>
        </w:tc>
      </w:tr>
      <w:tr w:rsidR="00D64AD6" w:rsidRPr="00D64AD6" w14:paraId="424B251E" w14:textId="77777777" w:rsidTr="008805DD">
        <w:tc>
          <w:tcPr>
            <w:tcW w:w="3415" w:type="dxa"/>
            <w:tcBorders>
              <w:top w:val="single" w:sz="4" w:space="0" w:color="auto"/>
              <w:left w:val="single" w:sz="4" w:space="0" w:color="auto"/>
              <w:bottom w:val="single" w:sz="4" w:space="0" w:color="auto"/>
              <w:right w:val="single" w:sz="4" w:space="0" w:color="auto"/>
            </w:tcBorders>
            <w:hideMark/>
          </w:tcPr>
          <w:p w14:paraId="791566BD" w14:textId="1F6C0240" w:rsidR="00D64AD6" w:rsidRPr="00D64AD6" w:rsidRDefault="00D64AD6" w:rsidP="00D64AD6">
            <w:pPr>
              <w:spacing w:after="0" w:line="240" w:lineRule="auto"/>
              <w:rPr>
                <w:rFonts w:ascii="Calibri" w:eastAsia="Calibri" w:hAnsi="Calibri" w:cs="Times New Roman"/>
                <w:sz w:val="20"/>
                <w:szCs w:val="20"/>
              </w:rPr>
            </w:pPr>
            <w:r w:rsidRPr="00D64AD6">
              <w:rPr>
                <w:rFonts w:ascii="Calibri" w:eastAsia="Calibri" w:hAnsi="Calibri" w:cs="Times New Roman"/>
                <w:sz w:val="20"/>
                <w:szCs w:val="20"/>
              </w:rPr>
              <w:t>District</w:t>
            </w:r>
          </w:p>
        </w:tc>
        <w:tc>
          <w:tcPr>
            <w:tcW w:w="1187" w:type="dxa"/>
            <w:tcBorders>
              <w:top w:val="single" w:sz="4" w:space="0" w:color="auto"/>
              <w:left w:val="single" w:sz="4" w:space="0" w:color="auto"/>
              <w:bottom w:val="single" w:sz="4" w:space="0" w:color="auto"/>
              <w:right w:val="single" w:sz="4" w:space="0" w:color="auto"/>
            </w:tcBorders>
            <w:hideMark/>
          </w:tcPr>
          <w:p w14:paraId="45135A0B"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56%</w:t>
            </w:r>
          </w:p>
        </w:tc>
        <w:tc>
          <w:tcPr>
            <w:tcW w:w="1187" w:type="dxa"/>
            <w:tcBorders>
              <w:top w:val="single" w:sz="4" w:space="0" w:color="auto"/>
              <w:left w:val="single" w:sz="4" w:space="0" w:color="auto"/>
              <w:bottom w:val="single" w:sz="4" w:space="0" w:color="auto"/>
              <w:right w:val="single" w:sz="4" w:space="0" w:color="auto"/>
            </w:tcBorders>
            <w:hideMark/>
          </w:tcPr>
          <w:p w14:paraId="12723BBB"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43%</w:t>
            </w:r>
          </w:p>
        </w:tc>
        <w:tc>
          <w:tcPr>
            <w:tcW w:w="1187" w:type="dxa"/>
            <w:tcBorders>
              <w:top w:val="single" w:sz="4" w:space="0" w:color="auto"/>
              <w:left w:val="single" w:sz="4" w:space="0" w:color="auto"/>
              <w:bottom w:val="single" w:sz="4" w:space="0" w:color="auto"/>
              <w:right w:val="single" w:sz="4" w:space="0" w:color="auto"/>
            </w:tcBorders>
            <w:hideMark/>
          </w:tcPr>
          <w:p w14:paraId="436A1F58"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49%</w:t>
            </w:r>
          </w:p>
        </w:tc>
        <w:tc>
          <w:tcPr>
            <w:tcW w:w="1187" w:type="dxa"/>
            <w:tcBorders>
              <w:top w:val="single" w:sz="4" w:space="0" w:color="auto"/>
              <w:left w:val="single" w:sz="4" w:space="0" w:color="auto"/>
              <w:bottom w:val="single" w:sz="4" w:space="0" w:color="auto"/>
              <w:right w:val="single" w:sz="4" w:space="0" w:color="auto"/>
            </w:tcBorders>
            <w:shd w:val="clear" w:color="auto" w:fill="808080"/>
          </w:tcPr>
          <w:p w14:paraId="59414577" w14:textId="77777777" w:rsidR="00D64AD6" w:rsidRPr="00D64AD6" w:rsidRDefault="00D64AD6" w:rsidP="00D64AD6">
            <w:pPr>
              <w:spacing w:after="0" w:line="240" w:lineRule="auto"/>
              <w:jc w:val="center"/>
              <w:rPr>
                <w:rFonts w:ascii="Calibri" w:eastAsia="Calibri" w:hAnsi="Calibri" w:cs="Times New Roman"/>
                <w:sz w:val="20"/>
                <w:szCs w:val="20"/>
              </w:rPr>
            </w:pPr>
          </w:p>
        </w:tc>
        <w:tc>
          <w:tcPr>
            <w:tcW w:w="1187" w:type="dxa"/>
            <w:tcBorders>
              <w:top w:val="single" w:sz="4" w:space="0" w:color="auto"/>
              <w:left w:val="single" w:sz="4" w:space="0" w:color="auto"/>
              <w:bottom w:val="single" w:sz="4" w:space="0" w:color="auto"/>
              <w:right w:val="single" w:sz="4" w:space="0" w:color="auto"/>
            </w:tcBorders>
            <w:hideMark/>
          </w:tcPr>
          <w:p w14:paraId="3812BF8C"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79%</w:t>
            </w:r>
          </w:p>
        </w:tc>
      </w:tr>
      <w:tr w:rsidR="00D64AD6" w:rsidRPr="00D64AD6" w14:paraId="3BE2E10D" w14:textId="77777777" w:rsidTr="008805DD">
        <w:tc>
          <w:tcPr>
            <w:tcW w:w="3415" w:type="dxa"/>
            <w:tcBorders>
              <w:top w:val="single" w:sz="4" w:space="0" w:color="auto"/>
              <w:left w:val="single" w:sz="4" w:space="0" w:color="auto"/>
              <w:bottom w:val="single" w:sz="4" w:space="0" w:color="auto"/>
              <w:right w:val="single" w:sz="4" w:space="0" w:color="auto"/>
            </w:tcBorders>
            <w:shd w:val="clear" w:color="auto" w:fill="BFBFBF"/>
            <w:hideMark/>
          </w:tcPr>
          <w:p w14:paraId="57DBBFC5" w14:textId="77777777" w:rsidR="00D64AD6" w:rsidRPr="00D64AD6" w:rsidRDefault="00D64AD6" w:rsidP="00D64AD6">
            <w:pPr>
              <w:spacing w:after="0" w:line="240" w:lineRule="auto"/>
              <w:rPr>
                <w:rFonts w:ascii="Calibri" w:eastAsia="Calibri" w:hAnsi="Calibri" w:cs="Times New Roman"/>
                <w:sz w:val="20"/>
                <w:szCs w:val="20"/>
              </w:rPr>
            </w:pPr>
            <w:r w:rsidRPr="00D64AD6">
              <w:rPr>
                <w:rFonts w:ascii="Calibri" w:eastAsia="Calibri" w:hAnsi="Calibri" w:cs="Times New Roman"/>
                <w:sz w:val="20"/>
                <w:szCs w:val="20"/>
              </w:rPr>
              <w:t>State</w:t>
            </w:r>
          </w:p>
        </w:tc>
        <w:tc>
          <w:tcPr>
            <w:tcW w:w="1187" w:type="dxa"/>
            <w:tcBorders>
              <w:top w:val="single" w:sz="4" w:space="0" w:color="auto"/>
              <w:left w:val="single" w:sz="4" w:space="0" w:color="auto"/>
              <w:bottom w:val="single" w:sz="4" w:space="0" w:color="auto"/>
              <w:right w:val="single" w:sz="4" w:space="0" w:color="auto"/>
            </w:tcBorders>
            <w:shd w:val="clear" w:color="auto" w:fill="BFBFBF"/>
            <w:hideMark/>
          </w:tcPr>
          <w:p w14:paraId="2458DA89"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49%</w:t>
            </w:r>
          </w:p>
        </w:tc>
        <w:tc>
          <w:tcPr>
            <w:tcW w:w="1187" w:type="dxa"/>
            <w:tcBorders>
              <w:top w:val="single" w:sz="4" w:space="0" w:color="auto"/>
              <w:left w:val="single" w:sz="4" w:space="0" w:color="auto"/>
              <w:bottom w:val="single" w:sz="4" w:space="0" w:color="auto"/>
              <w:right w:val="single" w:sz="4" w:space="0" w:color="auto"/>
            </w:tcBorders>
            <w:shd w:val="clear" w:color="auto" w:fill="BFBFBF"/>
            <w:hideMark/>
          </w:tcPr>
          <w:p w14:paraId="7FC477CE"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46%</w:t>
            </w:r>
          </w:p>
        </w:tc>
        <w:tc>
          <w:tcPr>
            <w:tcW w:w="1187" w:type="dxa"/>
            <w:tcBorders>
              <w:top w:val="single" w:sz="4" w:space="0" w:color="auto"/>
              <w:left w:val="single" w:sz="4" w:space="0" w:color="auto"/>
              <w:bottom w:val="single" w:sz="4" w:space="0" w:color="auto"/>
              <w:right w:val="single" w:sz="4" w:space="0" w:color="auto"/>
            </w:tcBorders>
            <w:shd w:val="clear" w:color="auto" w:fill="BFBFBF"/>
            <w:hideMark/>
          </w:tcPr>
          <w:p w14:paraId="2F352953"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48%</w:t>
            </w:r>
          </w:p>
        </w:tc>
        <w:tc>
          <w:tcPr>
            <w:tcW w:w="1187" w:type="dxa"/>
            <w:tcBorders>
              <w:top w:val="single" w:sz="4" w:space="0" w:color="auto"/>
              <w:left w:val="single" w:sz="4" w:space="0" w:color="auto"/>
              <w:bottom w:val="single" w:sz="4" w:space="0" w:color="auto"/>
              <w:right w:val="single" w:sz="4" w:space="0" w:color="auto"/>
            </w:tcBorders>
            <w:shd w:val="clear" w:color="auto" w:fill="808080"/>
          </w:tcPr>
          <w:p w14:paraId="257F2900" w14:textId="77777777" w:rsidR="00D64AD6" w:rsidRPr="00D64AD6" w:rsidRDefault="00D64AD6" w:rsidP="00D64AD6">
            <w:pPr>
              <w:spacing w:after="0" w:line="240" w:lineRule="auto"/>
              <w:jc w:val="center"/>
              <w:rPr>
                <w:rFonts w:ascii="Calibri" w:eastAsia="Calibri" w:hAnsi="Calibri" w:cs="Times New Roman"/>
                <w:sz w:val="20"/>
                <w:szCs w:val="20"/>
              </w:rPr>
            </w:pPr>
          </w:p>
        </w:tc>
        <w:tc>
          <w:tcPr>
            <w:tcW w:w="1187" w:type="dxa"/>
            <w:tcBorders>
              <w:top w:val="single" w:sz="4" w:space="0" w:color="auto"/>
              <w:left w:val="single" w:sz="4" w:space="0" w:color="auto"/>
              <w:bottom w:val="single" w:sz="4" w:space="0" w:color="auto"/>
              <w:right w:val="single" w:sz="4" w:space="0" w:color="auto"/>
            </w:tcBorders>
            <w:shd w:val="clear" w:color="auto" w:fill="BFBFBF"/>
            <w:hideMark/>
          </w:tcPr>
          <w:p w14:paraId="1A54A24B"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74%</w:t>
            </w:r>
          </w:p>
        </w:tc>
      </w:tr>
    </w:tbl>
    <w:p w14:paraId="058E908D" w14:textId="73783FC1" w:rsidR="00D64AD6" w:rsidRDefault="00D64AD6" w:rsidP="00D64AD6">
      <w:pPr>
        <w:spacing w:after="0" w:line="240" w:lineRule="auto"/>
        <w:rPr>
          <w:rFonts w:ascii="Calibri" w:eastAsia="Calibri" w:hAnsi="Calibri" w:cs="Times New Roman"/>
        </w:rPr>
      </w:pPr>
    </w:p>
    <w:p w14:paraId="6732B504" w14:textId="77777777" w:rsidR="003C023F" w:rsidRPr="00D64AD6" w:rsidRDefault="003C023F" w:rsidP="00D64AD6">
      <w:pPr>
        <w:spacing w:after="0" w:line="240" w:lineRule="auto"/>
        <w:rPr>
          <w:rFonts w:ascii="Calibri" w:eastAsia="Calibri" w:hAnsi="Calibri" w:cs="Times New Roman"/>
        </w:rPr>
      </w:pPr>
    </w:p>
    <w:tbl>
      <w:tblPr>
        <w:tblStyle w:val="TableGrid5"/>
        <w:tblW w:w="9735" w:type="dxa"/>
        <w:tblInd w:w="-180" w:type="dxa"/>
        <w:tblBorders>
          <w:left w:val="single" w:sz="18" w:space="0" w:color="auto"/>
        </w:tblBorders>
        <w:tblLayout w:type="fixed"/>
        <w:tblLook w:val="04A0" w:firstRow="1" w:lastRow="0" w:firstColumn="1" w:lastColumn="0" w:noHBand="0" w:noVBand="1"/>
        <w:tblCaption w:val="Table 17: Gateway Regional School District  "/>
        <w:tblDescription w:val="3—8 Next-Generation MCAS ELA Percent Meeting and Exceeding Expectations by School, 2019&#10;"/>
      </w:tblPr>
      <w:tblGrid>
        <w:gridCol w:w="2806"/>
        <w:gridCol w:w="692"/>
        <w:gridCol w:w="693"/>
        <w:gridCol w:w="693"/>
        <w:gridCol w:w="693"/>
        <w:gridCol w:w="693"/>
        <w:gridCol w:w="693"/>
        <w:gridCol w:w="693"/>
        <w:gridCol w:w="693"/>
        <w:gridCol w:w="693"/>
        <w:gridCol w:w="693"/>
      </w:tblGrid>
      <w:tr w:rsidR="00D64AD6" w:rsidRPr="00D64AD6" w14:paraId="64F96064" w14:textId="77777777" w:rsidTr="008805DD">
        <w:tc>
          <w:tcPr>
            <w:tcW w:w="9738" w:type="dxa"/>
            <w:gridSpan w:val="11"/>
            <w:tcBorders>
              <w:top w:val="nil"/>
              <w:left w:val="nil"/>
              <w:bottom w:val="single" w:sz="4" w:space="0" w:color="auto"/>
              <w:right w:val="nil"/>
            </w:tcBorders>
            <w:hideMark/>
          </w:tcPr>
          <w:p w14:paraId="494C15A3" w14:textId="77777777" w:rsidR="00D64AD6" w:rsidRPr="00D64AD6" w:rsidRDefault="00D64AD6" w:rsidP="00D64AD6">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Table 17: Gateway Regional School District</w:t>
            </w:r>
          </w:p>
          <w:p w14:paraId="06E6F2B3"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b/>
                <w:sz w:val="20"/>
                <w:szCs w:val="20"/>
              </w:rPr>
              <w:t>3—8 Next-Generation MCAS ELA Percent Meeting and Exceeding Expectations by School, 2019</w:t>
            </w:r>
          </w:p>
        </w:tc>
      </w:tr>
      <w:tr w:rsidR="00D64AD6" w:rsidRPr="00D64AD6" w14:paraId="678F3E13" w14:textId="77777777" w:rsidTr="008805DD">
        <w:trPr>
          <w:cantSplit/>
          <w:trHeight w:val="1043"/>
        </w:trPr>
        <w:tc>
          <w:tcPr>
            <w:tcW w:w="280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DF3D257" w14:textId="77777777" w:rsidR="00D64AD6" w:rsidRPr="00D64AD6" w:rsidRDefault="00D64AD6" w:rsidP="008805DD">
            <w:pPr>
              <w:spacing w:after="0" w:line="240" w:lineRule="auto"/>
              <w:rPr>
                <w:rFonts w:ascii="Calibri" w:eastAsia="Calibri" w:hAnsi="Calibri" w:cs="Times New Roman"/>
                <w:b/>
                <w:sz w:val="20"/>
                <w:szCs w:val="20"/>
              </w:rPr>
            </w:pPr>
            <w:r w:rsidRPr="00D64AD6">
              <w:rPr>
                <w:rFonts w:ascii="Calibri" w:eastAsia="Calibri" w:hAnsi="Calibri" w:cs="Times New Roman"/>
                <w:b/>
                <w:sz w:val="20"/>
                <w:szCs w:val="20"/>
              </w:rPr>
              <w:t>School</w:t>
            </w:r>
          </w:p>
        </w:tc>
        <w:tc>
          <w:tcPr>
            <w:tcW w:w="693"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1DD930AB" w14:textId="77777777" w:rsidR="00D64AD6" w:rsidRPr="00D64AD6" w:rsidRDefault="00D64AD6" w:rsidP="008805DD">
            <w:pPr>
              <w:spacing w:after="0" w:line="240" w:lineRule="auto"/>
              <w:ind w:left="113" w:right="113"/>
              <w:jc w:val="center"/>
              <w:rPr>
                <w:rFonts w:ascii="Calibri" w:eastAsia="Calibri" w:hAnsi="Calibri" w:cs="Times New Roman"/>
                <w:b/>
                <w:sz w:val="20"/>
                <w:szCs w:val="20"/>
              </w:rPr>
            </w:pPr>
            <w:r w:rsidRPr="00D64AD6">
              <w:rPr>
                <w:rFonts w:ascii="Calibri" w:eastAsia="Calibri" w:hAnsi="Calibri" w:cs="Times New Roman"/>
                <w:b/>
                <w:sz w:val="20"/>
                <w:szCs w:val="20"/>
              </w:rPr>
              <w:t>All</w:t>
            </w:r>
          </w:p>
        </w:tc>
        <w:tc>
          <w:tcPr>
            <w:tcW w:w="693"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302CDA87" w14:textId="77777777" w:rsidR="00D64AD6" w:rsidRPr="00D64AD6" w:rsidRDefault="00D64AD6" w:rsidP="008805DD">
            <w:pPr>
              <w:spacing w:after="0" w:line="240" w:lineRule="auto"/>
              <w:ind w:left="113" w:right="113"/>
              <w:jc w:val="center"/>
              <w:rPr>
                <w:rFonts w:ascii="Calibri" w:eastAsia="Calibri" w:hAnsi="Calibri" w:cs="Times New Roman"/>
                <w:b/>
                <w:sz w:val="20"/>
                <w:szCs w:val="20"/>
              </w:rPr>
            </w:pPr>
            <w:r w:rsidRPr="00D64AD6">
              <w:rPr>
                <w:rFonts w:ascii="Calibri" w:eastAsia="Calibri" w:hAnsi="Calibri" w:cs="Times New Roman"/>
                <w:b/>
                <w:sz w:val="20"/>
                <w:szCs w:val="20"/>
              </w:rPr>
              <w:t>High Needs</w:t>
            </w:r>
          </w:p>
        </w:tc>
        <w:tc>
          <w:tcPr>
            <w:tcW w:w="693"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43C82EAE" w14:textId="61671BB6" w:rsidR="00D64AD6" w:rsidRPr="00D64AD6" w:rsidRDefault="006C2874" w:rsidP="008805DD">
            <w:pPr>
              <w:spacing w:after="0" w:line="240" w:lineRule="auto"/>
              <w:ind w:left="113" w:right="113"/>
              <w:jc w:val="center"/>
              <w:rPr>
                <w:rFonts w:ascii="Calibri" w:eastAsia="Calibri" w:hAnsi="Calibri" w:cs="Times New Roman"/>
                <w:b/>
                <w:sz w:val="20"/>
                <w:szCs w:val="20"/>
              </w:rPr>
            </w:pPr>
            <w:r>
              <w:rPr>
                <w:rFonts w:ascii="Calibri" w:eastAsia="Calibri" w:hAnsi="Calibri" w:cs="Times New Roman"/>
                <w:b/>
                <w:sz w:val="20"/>
                <w:szCs w:val="20"/>
              </w:rPr>
              <w:t xml:space="preserve">Econ. </w:t>
            </w:r>
            <w:r w:rsidR="008805DD">
              <w:rPr>
                <w:rFonts w:ascii="Calibri" w:eastAsia="Calibri" w:hAnsi="Calibri" w:cs="Times New Roman"/>
                <w:b/>
                <w:sz w:val="20"/>
                <w:szCs w:val="20"/>
              </w:rPr>
              <w:t>Dis.</w:t>
            </w:r>
          </w:p>
        </w:tc>
        <w:tc>
          <w:tcPr>
            <w:tcW w:w="693"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71B3A78B" w14:textId="7EF3591A" w:rsidR="00D64AD6" w:rsidRPr="00D64AD6" w:rsidRDefault="00303DE9" w:rsidP="008805DD">
            <w:pPr>
              <w:spacing w:after="0" w:line="240" w:lineRule="auto"/>
              <w:ind w:left="113" w:right="113"/>
              <w:jc w:val="center"/>
              <w:rPr>
                <w:rFonts w:ascii="Calibri" w:eastAsia="Calibri" w:hAnsi="Calibri" w:cs="Times New Roman"/>
                <w:b/>
                <w:sz w:val="20"/>
                <w:szCs w:val="20"/>
              </w:rPr>
            </w:pPr>
            <w:r>
              <w:rPr>
                <w:rFonts w:ascii="Calibri" w:eastAsia="Calibri" w:hAnsi="Calibri" w:cs="Times New Roman"/>
                <w:b/>
                <w:sz w:val="20"/>
                <w:szCs w:val="20"/>
              </w:rPr>
              <w:t>SWD</w:t>
            </w:r>
          </w:p>
        </w:tc>
        <w:tc>
          <w:tcPr>
            <w:tcW w:w="693"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142F73A3" w14:textId="4046E1B7" w:rsidR="00D64AD6" w:rsidRPr="00D64AD6" w:rsidRDefault="00D64AD6" w:rsidP="008805DD">
            <w:pPr>
              <w:spacing w:after="0" w:line="240" w:lineRule="auto"/>
              <w:ind w:left="113" w:right="113"/>
              <w:jc w:val="center"/>
              <w:rPr>
                <w:rFonts w:ascii="Calibri" w:eastAsia="Calibri" w:hAnsi="Calibri" w:cs="Times New Roman"/>
                <w:b/>
                <w:sz w:val="20"/>
                <w:szCs w:val="20"/>
              </w:rPr>
            </w:pPr>
            <w:r w:rsidRPr="00D64AD6">
              <w:rPr>
                <w:rFonts w:ascii="Calibri" w:eastAsia="Calibri" w:hAnsi="Calibri" w:cs="Times New Roman"/>
                <w:b/>
                <w:sz w:val="20"/>
                <w:szCs w:val="20"/>
              </w:rPr>
              <w:t>E</w:t>
            </w:r>
            <w:r w:rsidR="006C2874">
              <w:rPr>
                <w:rFonts w:ascii="Calibri" w:eastAsia="Calibri" w:hAnsi="Calibri" w:cs="Times New Roman"/>
                <w:b/>
                <w:sz w:val="20"/>
                <w:szCs w:val="20"/>
              </w:rPr>
              <w:t xml:space="preserve">nglish </w:t>
            </w:r>
            <w:r w:rsidRPr="00D64AD6">
              <w:rPr>
                <w:rFonts w:ascii="Calibri" w:eastAsia="Calibri" w:hAnsi="Calibri" w:cs="Times New Roman"/>
                <w:b/>
                <w:sz w:val="20"/>
                <w:szCs w:val="20"/>
              </w:rPr>
              <w:t>L</w:t>
            </w:r>
            <w:r w:rsidR="006C2874">
              <w:rPr>
                <w:rFonts w:ascii="Calibri" w:eastAsia="Calibri" w:hAnsi="Calibri" w:cs="Times New Roman"/>
                <w:b/>
                <w:sz w:val="20"/>
                <w:szCs w:val="20"/>
              </w:rPr>
              <w:t>earners</w:t>
            </w:r>
          </w:p>
        </w:tc>
        <w:tc>
          <w:tcPr>
            <w:tcW w:w="693"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7B73FCAB" w14:textId="77777777" w:rsidR="00D64AD6" w:rsidRPr="00D64AD6" w:rsidRDefault="00D64AD6" w:rsidP="008805DD">
            <w:pPr>
              <w:spacing w:after="0" w:line="240" w:lineRule="auto"/>
              <w:ind w:left="113" w:right="113"/>
              <w:jc w:val="center"/>
              <w:rPr>
                <w:rFonts w:ascii="Calibri" w:eastAsia="Calibri" w:hAnsi="Calibri" w:cs="Times New Roman"/>
                <w:b/>
                <w:sz w:val="20"/>
                <w:szCs w:val="20"/>
              </w:rPr>
            </w:pPr>
            <w:r w:rsidRPr="00D64AD6">
              <w:rPr>
                <w:rFonts w:ascii="Calibri" w:eastAsia="Calibri" w:hAnsi="Calibri" w:cs="Times New Roman"/>
                <w:b/>
                <w:sz w:val="20"/>
                <w:szCs w:val="20"/>
              </w:rPr>
              <w:t>African American</w:t>
            </w:r>
          </w:p>
        </w:tc>
        <w:tc>
          <w:tcPr>
            <w:tcW w:w="693"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2BB11EC3" w14:textId="77777777" w:rsidR="00D64AD6" w:rsidRPr="00D64AD6" w:rsidRDefault="00D64AD6" w:rsidP="008805DD">
            <w:pPr>
              <w:spacing w:after="0" w:line="240" w:lineRule="auto"/>
              <w:ind w:left="113" w:right="113"/>
              <w:jc w:val="center"/>
              <w:rPr>
                <w:rFonts w:ascii="Calibri" w:eastAsia="Calibri" w:hAnsi="Calibri" w:cs="Times New Roman"/>
                <w:b/>
                <w:sz w:val="20"/>
                <w:szCs w:val="20"/>
              </w:rPr>
            </w:pPr>
            <w:r w:rsidRPr="00D64AD6">
              <w:rPr>
                <w:rFonts w:ascii="Calibri" w:eastAsia="Calibri" w:hAnsi="Calibri" w:cs="Times New Roman"/>
                <w:b/>
                <w:sz w:val="20"/>
                <w:szCs w:val="20"/>
              </w:rPr>
              <w:t>Asian</w:t>
            </w:r>
          </w:p>
        </w:tc>
        <w:tc>
          <w:tcPr>
            <w:tcW w:w="693"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44F5F562" w14:textId="77777777" w:rsidR="00D64AD6" w:rsidRPr="00D64AD6" w:rsidRDefault="00D64AD6" w:rsidP="008805DD">
            <w:pPr>
              <w:spacing w:after="0" w:line="240" w:lineRule="auto"/>
              <w:ind w:left="113" w:right="113"/>
              <w:jc w:val="center"/>
              <w:rPr>
                <w:rFonts w:ascii="Calibri" w:eastAsia="Calibri" w:hAnsi="Calibri" w:cs="Times New Roman"/>
                <w:b/>
                <w:sz w:val="20"/>
                <w:szCs w:val="20"/>
              </w:rPr>
            </w:pPr>
            <w:r w:rsidRPr="00D64AD6">
              <w:rPr>
                <w:rFonts w:ascii="Calibri" w:eastAsia="Calibri" w:hAnsi="Calibri" w:cs="Times New Roman"/>
                <w:b/>
                <w:sz w:val="20"/>
                <w:szCs w:val="20"/>
              </w:rPr>
              <w:t>Hispanic</w:t>
            </w:r>
          </w:p>
        </w:tc>
        <w:tc>
          <w:tcPr>
            <w:tcW w:w="693"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2AD38293" w14:textId="77777777" w:rsidR="00D64AD6" w:rsidRPr="00D64AD6" w:rsidRDefault="00D64AD6" w:rsidP="008805DD">
            <w:pPr>
              <w:spacing w:after="0" w:line="240" w:lineRule="auto"/>
              <w:ind w:left="113" w:right="113"/>
              <w:jc w:val="center"/>
              <w:rPr>
                <w:rFonts w:ascii="Calibri" w:eastAsia="Calibri" w:hAnsi="Calibri" w:cs="Times New Roman"/>
                <w:b/>
                <w:sz w:val="20"/>
                <w:szCs w:val="20"/>
              </w:rPr>
            </w:pPr>
            <w:r w:rsidRPr="00D64AD6">
              <w:rPr>
                <w:rFonts w:ascii="Calibri" w:eastAsia="Calibri" w:hAnsi="Calibri" w:cs="Times New Roman"/>
                <w:b/>
                <w:sz w:val="20"/>
                <w:szCs w:val="20"/>
              </w:rPr>
              <w:t>Multi-race</w:t>
            </w:r>
          </w:p>
        </w:tc>
        <w:tc>
          <w:tcPr>
            <w:tcW w:w="693"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0F45104E" w14:textId="77777777" w:rsidR="00D64AD6" w:rsidRPr="00D64AD6" w:rsidRDefault="00D64AD6" w:rsidP="008805DD">
            <w:pPr>
              <w:spacing w:after="0" w:line="240" w:lineRule="auto"/>
              <w:ind w:left="113" w:right="113"/>
              <w:jc w:val="center"/>
              <w:rPr>
                <w:rFonts w:ascii="Calibri" w:eastAsia="Calibri" w:hAnsi="Calibri" w:cs="Times New Roman"/>
                <w:b/>
                <w:sz w:val="20"/>
                <w:szCs w:val="20"/>
              </w:rPr>
            </w:pPr>
            <w:r w:rsidRPr="00D64AD6">
              <w:rPr>
                <w:rFonts w:ascii="Calibri" w:eastAsia="Calibri" w:hAnsi="Calibri" w:cs="Times New Roman"/>
                <w:b/>
                <w:sz w:val="20"/>
                <w:szCs w:val="20"/>
              </w:rPr>
              <w:t>White</w:t>
            </w:r>
          </w:p>
        </w:tc>
      </w:tr>
      <w:tr w:rsidR="00D64AD6" w:rsidRPr="00D64AD6" w14:paraId="52FC78C0" w14:textId="77777777" w:rsidTr="008805DD">
        <w:tc>
          <w:tcPr>
            <w:tcW w:w="2808" w:type="dxa"/>
            <w:tcBorders>
              <w:top w:val="single" w:sz="4" w:space="0" w:color="auto"/>
              <w:left w:val="single" w:sz="4" w:space="0" w:color="auto"/>
              <w:bottom w:val="single" w:sz="4" w:space="0" w:color="auto"/>
              <w:right w:val="single" w:sz="4" w:space="0" w:color="auto"/>
            </w:tcBorders>
            <w:hideMark/>
          </w:tcPr>
          <w:p w14:paraId="7D4D5283" w14:textId="77777777" w:rsidR="00D64AD6" w:rsidRPr="00D64AD6" w:rsidRDefault="00D64AD6" w:rsidP="00D64AD6">
            <w:pPr>
              <w:spacing w:after="0" w:line="240" w:lineRule="auto"/>
              <w:rPr>
                <w:rFonts w:ascii="Calibri" w:eastAsia="Calibri" w:hAnsi="Calibri" w:cs="Calibri"/>
                <w:sz w:val="20"/>
                <w:szCs w:val="20"/>
              </w:rPr>
            </w:pPr>
            <w:r w:rsidRPr="00D64AD6">
              <w:rPr>
                <w:rFonts w:ascii="Calibri" w:eastAsia="Calibri" w:hAnsi="Calibri" w:cs="Calibri"/>
                <w:sz w:val="20"/>
                <w:szCs w:val="20"/>
              </w:rPr>
              <w:t>Chester</w:t>
            </w:r>
          </w:p>
        </w:tc>
        <w:tc>
          <w:tcPr>
            <w:tcW w:w="693" w:type="dxa"/>
            <w:tcBorders>
              <w:top w:val="single" w:sz="4" w:space="0" w:color="auto"/>
              <w:left w:val="single" w:sz="4" w:space="0" w:color="auto"/>
              <w:bottom w:val="single" w:sz="4" w:space="0" w:color="auto"/>
              <w:right w:val="single" w:sz="4" w:space="0" w:color="auto"/>
            </w:tcBorders>
            <w:hideMark/>
          </w:tcPr>
          <w:p w14:paraId="1A637636"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55%</w:t>
            </w:r>
          </w:p>
        </w:tc>
        <w:tc>
          <w:tcPr>
            <w:tcW w:w="693" w:type="dxa"/>
            <w:tcBorders>
              <w:top w:val="single" w:sz="4" w:space="0" w:color="auto"/>
              <w:left w:val="single" w:sz="4" w:space="0" w:color="auto"/>
              <w:bottom w:val="single" w:sz="4" w:space="0" w:color="auto"/>
              <w:right w:val="single" w:sz="4" w:space="0" w:color="auto"/>
            </w:tcBorders>
            <w:hideMark/>
          </w:tcPr>
          <w:p w14:paraId="74BAAA97"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37%</w:t>
            </w:r>
          </w:p>
        </w:tc>
        <w:tc>
          <w:tcPr>
            <w:tcW w:w="693" w:type="dxa"/>
            <w:tcBorders>
              <w:top w:val="single" w:sz="4" w:space="0" w:color="auto"/>
              <w:left w:val="single" w:sz="4" w:space="0" w:color="auto"/>
              <w:bottom w:val="single" w:sz="4" w:space="0" w:color="auto"/>
              <w:right w:val="single" w:sz="4" w:space="0" w:color="auto"/>
            </w:tcBorders>
            <w:hideMark/>
          </w:tcPr>
          <w:p w14:paraId="382F4CCE"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39%</w:t>
            </w:r>
          </w:p>
        </w:tc>
        <w:tc>
          <w:tcPr>
            <w:tcW w:w="693" w:type="dxa"/>
            <w:tcBorders>
              <w:top w:val="single" w:sz="4" w:space="0" w:color="auto"/>
              <w:left w:val="single" w:sz="4" w:space="0" w:color="auto"/>
              <w:bottom w:val="single" w:sz="4" w:space="0" w:color="auto"/>
              <w:right w:val="single" w:sz="4" w:space="0" w:color="auto"/>
            </w:tcBorders>
            <w:hideMark/>
          </w:tcPr>
          <w:p w14:paraId="09A24EAF"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14%</w:t>
            </w:r>
          </w:p>
        </w:tc>
        <w:tc>
          <w:tcPr>
            <w:tcW w:w="693" w:type="dxa"/>
            <w:tcBorders>
              <w:top w:val="single" w:sz="4" w:space="0" w:color="auto"/>
              <w:left w:val="single" w:sz="4" w:space="0" w:color="auto"/>
              <w:bottom w:val="single" w:sz="4" w:space="0" w:color="auto"/>
              <w:right w:val="single" w:sz="4" w:space="0" w:color="auto"/>
            </w:tcBorders>
            <w:hideMark/>
          </w:tcPr>
          <w:p w14:paraId="32B14CDE"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hideMark/>
          </w:tcPr>
          <w:p w14:paraId="56DEAA74"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hideMark/>
          </w:tcPr>
          <w:p w14:paraId="373DFAC2"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hideMark/>
          </w:tcPr>
          <w:p w14:paraId="5FC9BD6A"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hideMark/>
          </w:tcPr>
          <w:p w14:paraId="59747CA6"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hideMark/>
          </w:tcPr>
          <w:p w14:paraId="64DED0C8"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55%</w:t>
            </w:r>
          </w:p>
        </w:tc>
      </w:tr>
      <w:tr w:rsidR="00D64AD6" w:rsidRPr="00D64AD6" w14:paraId="02A35D0E" w14:textId="77777777" w:rsidTr="008805DD">
        <w:tc>
          <w:tcPr>
            <w:tcW w:w="2808" w:type="dxa"/>
            <w:tcBorders>
              <w:top w:val="single" w:sz="4" w:space="0" w:color="auto"/>
              <w:left w:val="single" w:sz="4" w:space="0" w:color="auto"/>
              <w:bottom w:val="single" w:sz="4" w:space="0" w:color="auto"/>
              <w:right w:val="single" w:sz="4" w:space="0" w:color="auto"/>
            </w:tcBorders>
            <w:shd w:val="clear" w:color="auto" w:fill="BFBFBF"/>
            <w:hideMark/>
          </w:tcPr>
          <w:p w14:paraId="3AB12D66" w14:textId="77777777" w:rsidR="00D64AD6" w:rsidRPr="00D64AD6" w:rsidRDefault="00D64AD6" w:rsidP="00D64AD6">
            <w:pPr>
              <w:spacing w:after="0" w:line="240" w:lineRule="auto"/>
              <w:rPr>
                <w:rFonts w:ascii="Calibri" w:eastAsia="Calibri" w:hAnsi="Calibri" w:cs="Calibri"/>
                <w:sz w:val="20"/>
                <w:szCs w:val="20"/>
              </w:rPr>
            </w:pPr>
            <w:r w:rsidRPr="00D64AD6">
              <w:rPr>
                <w:rFonts w:ascii="Calibri" w:eastAsia="Calibri" w:hAnsi="Calibri" w:cs="Calibri"/>
                <w:sz w:val="20"/>
                <w:szCs w:val="20"/>
              </w:rPr>
              <w:t>Littleville</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3A277F1E"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48%</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18446C4E"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37%</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13FBADFA"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42%</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394E07CB"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14%</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018DC487"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36B910FD"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74CD7840"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098B195A"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38584CF7"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2E8D6D35"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47%</w:t>
            </w:r>
          </w:p>
        </w:tc>
      </w:tr>
      <w:tr w:rsidR="00D64AD6" w:rsidRPr="00D64AD6" w14:paraId="4375E57A" w14:textId="77777777" w:rsidTr="008805DD">
        <w:tc>
          <w:tcPr>
            <w:tcW w:w="2808" w:type="dxa"/>
            <w:tcBorders>
              <w:top w:val="single" w:sz="4" w:space="0" w:color="auto"/>
              <w:left w:val="single" w:sz="4" w:space="0" w:color="auto"/>
              <w:bottom w:val="single" w:sz="4" w:space="0" w:color="auto"/>
              <w:right w:val="single" w:sz="4" w:space="0" w:color="auto"/>
            </w:tcBorders>
            <w:hideMark/>
          </w:tcPr>
          <w:p w14:paraId="50358A8C" w14:textId="77777777" w:rsidR="00D64AD6" w:rsidRPr="00D64AD6" w:rsidRDefault="00D64AD6" w:rsidP="00D64AD6">
            <w:pPr>
              <w:spacing w:after="0" w:line="240" w:lineRule="auto"/>
              <w:rPr>
                <w:rFonts w:ascii="Calibri" w:eastAsia="Calibri" w:hAnsi="Calibri" w:cs="Calibri"/>
                <w:sz w:val="20"/>
                <w:szCs w:val="20"/>
              </w:rPr>
            </w:pPr>
            <w:r w:rsidRPr="00D64AD6">
              <w:rPr>
                <w:rFonts w:ascii="Calibri" w:eastAsia="Calibri" w:hAnsi="Calibri" w:cs="Calibri"/>
                <w:sz w:val="20"/>
                <w:szCs w:val="20"/>
              </w:rPr>
              <w:t>Gateway Regional Middle</w:t>
            </w:r>
          </w:p>
        </w:tc>
        <w:tc>
          <w:tcPr>
            <w:tcW w:w="693" w:type="dxa"/>
            <w:tcBorders>
              <w:top w:val="single" w:sz="4" w:space="0" w:color="auto"/>
              <w:left w:val="single" w:sz="4" w:space="0" w:color="auto"/>
              <w:bottom w:val="single" w:sz="4" w:space="0" w:color="auto"/>
              <w:right w:val="single" w:sz="4" w:space="0" w:color="auto"/>
            </w:tcBorders>
            <w:hideMark/>
          </w:tcPr>
          <w:p w14:paraId="3110FA00"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45%</w:t>
            </w:r>
          </w:p>
        </w:tc>
        <w:tc>
          <w:tcPr>
            <w:tcW w:w="693" w:type="dxa"/>
            <w:tcBorders>
              <w:top w:val="single" w:sz="4" w:space="0" w:color="auto"/>
              <w:left w:val="single" w:sz="4" w:space="0" w:color="auto"/>
              <w:bottom w:val="single" w:sz="4" w:space="0" w:color="auto"/>
              <w:right w:val="single" w:sz="4" w:space="0" w:color="auto"/>
            </w:tcBorders>
            <w:hideMark/>
          </w:tcPr>
          <w:p w14:paraId="73539402"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29%</w:t>
            </w:r>
          </w:p>
        </w:tc>
        <w:tc>
          <w:tcPr>
            <w:tcW w:w="693" w:type="dxa"/>
            <w:tcBorders>
              <w:top w:val="single" w:sz="4" w:space="0" w:color="auto"/>
              <w:left w:val="single" w:sz="4" w:space="0" w:color="auto"/>
              <w:bottom w:val="single" w:sz="4" w:space="0" w:color="auto"/>
              <w:right w:val="single" w:sz="4" w:space="0" w:color="auto"/>
            </w:tcBorders>
            <w:hideMark/>
          </w:tcPr>
          <w:p w14:paraId="686211E7"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30%</w:t>
            </w:r>
          </w:p>
        </w:tc>
        <w:tc>
          <w:tcPr>
            <w:tcW w:w="693" w:type="dxa"/>
            <w:tcBorders>
              <w:top w:val="single" w:sz="4" w:space="0" w:color="auto"/>
              <w:left w:val="single" w:sz="4" w:space="0" w:color="auto"/>
              <w:bottom w:val="single" w:sz="4" w:space="0" w:color="auto"/>
              <w:right w:val="single" w:sz="4" w:space="0" w:color="auto"/>
            </w:tcBorders>
            <w:hideMark/>
          </w:tcPr>
          <w:p w14:paraId="1555AA74"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15%</w:t>
            </w:r>
          </w:p>
        </w:tc>
        <w:tc>
          <w:tcPr>
            <w:tcW w:w="693" w:type="dxa"/>
            <w:tcBorders>
              <w:top w:val="single" w:sz="4" w:space="0" w:color="auto"/>
              <w:left w:val="single" w:sz="4" w:space="0" w:color="auto"/>
              <w:bottom w:val="single" w:sz="4" w:space="0" w:color="auto"/>
              <w:right w:val="single" w:sz="4" w:space="0" w:color="auto"/>
            </w:tcBorders>
            <w:hideMark/>
          </w:tcPr>
          <w:p w14:paraId="1278EE53"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hideMark/>
          </w:tcPr>
          <w:p w14:paraId="445B92E2"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hideMark/>
          </w:tcPr>
          <w:p w14:paraId="081ED2CE"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hideMark/>
          </w:tcPr>
          <w:p w14:paraId="2189CF20"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hideMark/>
          </w:tcPr>
          <w:p w14:paraId="3EDBD17F"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hideMark/>
          </w:tcPr>
          <w:p w14:paraId="1200CAEF"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46%</w:t>
            </w:r>
          </w:p>
        </w:tc>
      </w:tr>
      <w:tr w:rsidR="00D64AD6" w:rsidRPr="00D64AD6" w14:paraId="685D2729" w14:textId="77777777" w:rsidTr="008805DD">
        <w:tc>
          <w:tcPr>
            <w:tcW w:w="2808" w:type="dxa"/>
            <w:tcBorders>
              <w:top w:val="single" w:sz="4" w:space="0" w:color="auto"/>
              <w:left w:val="single" w:sz="4" w:space="0" w:color="auto"/>
              <w:bottom w:val="single" w:sz="4" w:space="0" w:color="auto"/>
              <w:right w:val="single" w:sz="4" w:space="0" w:color="auto"/>
            </w:tcBorders>
            <w:shd w:val="clear" w:color="auto" w:fill="BFBFBF"/>
            <w:hideMark/>
          </w:tcPr>
          <w:p w14:paraId="1CF14B12" w14:textId="77777777" w:rsidR="00D64AD6" w:rsidRPr="00D64AD6" w:rsidRDefault="00D64AD6" w:rsidP="00D64AD6">
            <w:pPr>
              <w:spacing w:after="0" w:line="240" w:lineRule="auto"/>
              <w:rPr>
                <w:rFonts w:ascii="Calibri" w:eastAsia="Calibri" w:hAnsi="Calibri" w:cs="Calibri"/>
                <w:sz w:val="20"/>
                <w:szCs w:val="20"/>
              </w:rPr>
            </w:pPr>
            <w:r w:rsidRPr="00D64AD6">
              <w:rPr>
                <w:rFonts w:ascii="Calibri" w:eastAsia="Calibri" w:hAnsi="Calibri" w:cs="Calibri"/>
                <w:sz w:val="20"/>
                <w:szCs w:val="20"/>
              </w:rPr>
              <w:t>Gateway Regional High</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6FD9AB88"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0C9670E1"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02750D95"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5F96B630"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33D83DF6"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09CDCDC7"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375C02BE"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5FE1F662"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7AB5F2C0"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312EB832"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r>
      <w:tr w:rsidR="00D64AD6" w:rsidRPr="00D64AD6" w14:paraId="4BC810DB" w14:textId="77777777" w:rsidTr="008805DD">
        <w:tc>
          <w:tcPr>
            <w:tcW w:w="2808" w:type="dxa"/>
            <w:tcBorders>
              <w:top w:val="single" w:sz="4" w:space="0" w:color="auto"/>
              <w:left w:val="single" w:sz="4" w:space="0" w:color="auto"/>
              <w:bottom w:val="single" w:sz="4" w:space="0" w:color="auto"/>
              <w:right w:val="single" w:sz="4" w:space="0" w:color="auto"/>
            </w:tcBorders>
            <w:hideMark/>
          </w:tcPr>
          <w:p w14:paraId="58B4374B" w14:textId="02F4C36C" w:rsidR="00D64AD6" w:rsidRPr="00D64AD6" w:rsidRDefault="00D64AD6" w:rsidP="00D64AD6">
            <w:pPr>
              <w:spacing w:after="0" w:line="240" w:lineRule="auto"/>
              <w:rPr>
                <w:rFonts w:ascii="Calibri" w:eastAsia="Calibri" w:hAnsi="Calibri" w:cs="Calibri"/>
                <w:sz w:val="20"/>
                <w:szCs w:val="20"/>
              </w:rPr>
            </w:pPr>
            <w:r w:rsidRPr="00D64AD6">
              <w:rPr>
                <w:rFonts w:ascii="Calibri" w:eastAsia="Calibri" w:hAnsi="Calibri" w:cs="Calibri"/>
                <w:sz w:val="20"/>
                <w:szCs w:val="20"/>
              </w:rPr>
              <w:t>District</w:t>
            </w:r>
          </w:p>
        </w:tc>
        <w:tc>
          <w:tcPr>
            <w:tcW w:w="693" w:type="dxa"/>
            <w:tcBorders>
              <w:top w:val="single" w:sz="4" w:space="0" w:color="auto"/>
              <w:left w:val="single" w:sz="4" w:space="0" w:color="auto"/>
              <w:bottom w:val="single" w:sz="4" w:space="0" w:color="auto"/>
              <w:right w:val="single" w:sz="4" w:space="0" w:color="auto"/>
            </w:tcBorders>
            <w:hideMark/>
          </w:tcPr>
          <w:p w14:paraId="14BA2B90"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46%</w:t>
            </w:r>
          </w:p>
        </w:tc>
        <w:tc>
          <w:tcPr>
            <w:tcW w:w="693" w:type="dxa"/>
            <w:tcBorders>
              <w:top w:val="single" w:sz="4" w:space="0" w:color="auto"/>
              <w:left w:val="single" w:sz="4" w:space="0" w:color="auto"/>
              <w:bottom w:val="single" w:sz="4" w:space="0" w:color="auto"/>
              <w:right w:val="single" w:sz="4" w:space="0" w:color="auto"/>
            </w:tcBorders>
            <w:hideMark/>
          </w:tcPr>
          <w:p w14:paraId="4525FBB1"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32%</w:t>
            </w:r>
          </w:p>
        </w:tc>
        <w:tc>
          <w:tcPr>
            <w:tcW w:w="693" w:type="dxa"/>
            <w:tcBorders>
              <w:top w:val="single" w:sz="4" w:space="0" w:color="auto"/>
              <w:left w:val="single" w:sz="4" w:space="0" w:color="auto"/>
              <w:bottom w:val="single" w:sz="4" w:space="0" w:color="auto"/>
              <w:right w:val="single" w:sz="4" w:space="0" w:color="auto"/>
            </w:tcBorders>
            <w:hideMark/>
          </w:tcPr>
          <w:p w14:paraId="5D35A0F9"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33%</w:t>
            </w:r>
          </w:p>
        </w:tc>
        <w:tc>
          <w:tcPr>
            <w:tcW w:w="693" w:type="dxa"/>
            <w:tcBorders>
              <w:top w:val="single" w:sz="4" w:space="0" w:color="auto"/>
              <w:left w:val="single" w:sz="4" w:space="0" w:color="auto"/>
              <w:bottom w:val="single" w:sz="4" w:space="0" w:color="auto"/>
              <w:right w:val="single" w:sz="4" w:space="0" w:color="auto"/>
            </w:tcBorders>
            <w:hideMark/>
          </w:tcPr>
          <w:p w14:paraId="6D6D4AF8"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13%</w:t>
            </w:r>
          </w:p>
        </w:tc>
        <w:tc>
          <w:tcPr>
            <w:tcW w:w="693" w:type="dxa"/>
            <w:tcBorders>
              <w:top w:val="single" w:sz="4" w:space="0" w:color="auto"/>
              <w:left w:val="single" w:sz="4" w:space="0" w:color="auto"/>
              <w:bottom w:val="single" w:sz="4" w:space="0" w:color="auto"/>
              <w:right w:val="single" w:sz="4" w:space="0" w:color="auto"/>
            </w:tcBorders>
            <w:hideMark/>
          </w:tcPr>
          <w:p w14:paraId="14E1F61F"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14%</w:t>
            </w:r>
          </w:p>
        </w:tc>
        <w:tc>
          <w:tcPr>
            <w:tcW w:w="693" w:type="dxa"/>
            <w:tcBorders>
              <w:top w:val="single" w:sz="4" w:space="0" w:color="auto"/>
              <w:left w:val="single" w:sz="4" w:space="0" w:color="auto"/>
              <w:bottom w:val="single" w:sz="4" w:space="0" w:color="auto"/>
              <w:right w:val="single" w:sz="4" w:space="0" w:color="auto"/>
            </w:tcBorders>
            <w:hideMark/>
          </w:tcPr>
          <w:p w14:paraId="3BABB7A3"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hideMark/>
          </w:tcPr>
          <w:p w14:paraId="45B0C0C8"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hideMark/>
          </w:tcPr>
          <w:p w14:paraId="28E086F5"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43%</w:t>
            </w:r>
          </w:p>
        </w:tc>
        <w:tc>
          <w:tcPr>
            <w:tcW w:w="693" w:type="dxa"/>
            <w:tcBorders>
              <w:top w:val="single" w:sz="4" w:space="0" w:color="auto"/>
              <w:left w:val="single" w:sz="4" w:space="0" w:color="auto"/>
              <w:bottom w:val="single" w:sz="4" w:space="0" w:color="auto"/>
              <w:right w:val="single" w:sz="4" w:space="0" w:color="auto"/>
            </w:tcBorders>
            <w:hideMark/>
          </w:tcPr>
          <w:p w14:paraId="48A637B9"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hideMark/>
          </w:tcPr>
          <w:p w14:paraId="2BB4A26E"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46%</w:t>
            </w:r>
          </w:p>
        </w:tc>
      </w:tr>
      <w:tr w:rsidR="00D64AD6" w:rsidRPr="00D64AD6" w14:paraId="24B1F004" w14:textId="77777777" w:rsidTr="008805DD">
        <w:trPr>
          <w:trHeight w:val="70"/>
        </w:trPr>
        <w:tc>
          <w:tcPr>
            <w:tcW w:w="2808" w:type="dxa"/>
            <w:tcBorders>
              <w:top w:val="single" w:sz="4" w:space="0" w:color="auto"/>
              <w:left w:val="single" w:sz="4" w:space="0" w:color="auto"/>
              <w:bottom w:val="single" w:sz="4" w:space="0" w:color="auto"/>
              <w:right w:val="single" w:sz="4" w:space="0" w:color="auto"/>
            </w:tcBorders>
            <w:shd w:val="clear" w:color="auto" w:fill="BFBFBF"/>
            <w:hideMark/>
          </w:tcPr>
          <w:p w14:paraId="553B728E" w14:textId="77777777" w:rsidR="00D64AD6" w:rsidRPr="00D64AD6" w:rsidRDefault="00D64AD6" w:rsidP="00D64AD6">
            <w:pPr>
              <w:spacing w:after="0" w:line="240" w:lineRule="auto"/>
              <w:rPr>
                <w:rFonts w:ascii="Calibri" w:eastAsia="Calibri" w:hAnsi="Calibri" w:cs="Times New Roman"/>
                <w:sz w:val="20"/>
                <w:szCs w:val="20"/>
              </w:rPr>
            </w:pPr>
            <w:r w:rsidRPr="00D64AD6">
              <w:rPr>
                <w:rFonts w:ascii="Calibri" w:eastAsia="Calibri" w:hAnsi="Calibri" w:cs="Times New Roman"/>
                <w:sz w:val="20"/>
                <w:szCs w:val="20"/>
              </w:rPr>
              <w:t>State</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64A698FC"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52%</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6647EEDC"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32%</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70A35CAA"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33%</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4626D16E"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16%</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5A3D438C"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32%</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7B5542D9"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33%</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10F27BBE"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72%</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4181D3B5"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33%</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2CA39CA0"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56%</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1BBC5FBF"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59%</w:t>
            </w:r>
          </w:p>
        </w:tc>
      </w:tr>
    </w:tbl>
    <w:p w14:paraId="595183D2" w14:textId="77777777" w:rsidR="00D64AD6" w:rsidRPr="00D64AD6" w:rsidRDefault="00D64AD6" w:rsidP="00D64AD6">
      <w:pPr>
        <w:spacing w:after="0" w:line="240" w:lineRule="auto"/>
        <w:rPr>
          <w:rFonts w:ascii="Calibri" w:eastAsia="Calibri" w:hAnsi="Calibri" w:cs="Times New Roman"/>
        </w:rPr>
      </w:pPr>
    </w:p>
    <w:p w14:paraId="01E5E6E7" w14:textId="77777777" w:rsidR="00916C6C" w:rsidRPr="00D64AD6" w:rsidRDefault="00916C6C" w:rsidP="00D64AD6">
      <w:pPr>
        <w:spacing w:after="0" w:line="240" w:lineRule="auto"/>
        <w:rPr>
          <w:rFonts w:ascii="Calibri" w:eastAsia="Calibri" w:hAnsi="Calibri" w:cs="Times New Roman"/>
        </w:rPr>
      </w:pPr>
    </w:p>
    <w:tbl>
      <w:tblPr>
        <w:tblStyle w:val="TableGrid5"/>
        <w:tblW w:w="9735" w:type="dxa"/>
        <w:tblInd w:w="-180" w:type="dxa"/>
        <w:tblBorders>
          <w:left w:val="single" w:sz="18" w:space="0" w:color="auto"/>
        </w:tblBorders>
        <w:tblLayout w:type="fixed"/>
        <w:tblLook w:val="04A0" w:firstRow="1" w:lastRow="0" w:firstColumn="1" w:lastColumn="0" w:noHBand="0" w:noVBand="1"/>
        <w:tblCaption w:val="Table 18: Gateway Regional School District  "/>
        <w:tblDescription w:val="3—8 Next-Generation MCAS Math Percent Meeting and Exceeding Expectations by School, 2019&#10;"/>
      </w:tblPr>
      <w:tblGrid>
        <w:gridCol w:w="2806"/>
        <w:gridCol w:w="692"/>
        <w:gridCol w:w="693"/>
        <w:gridCol w:w="693"/>
        <w:gridCol w:w="693"/>
        <w:gridCol w:w="693"/>
        <w:gridCol w:w="693"/>
        <w:gridCol w:w="693"/>
        <w:gridCol w:w="693"/>
        <w:gridCol w:w="693"/>
        <w:gridCol w:w="693"/>
      </w:tblGrid>
      <w:tr w:rsidR="00D64AD6" w:rsidRPr="00D64AD6" w14:paraId="1BAC74F4" w14:textId="77777777" w:rsidTr="008805DD">
        <w:tc>
          <w:tcPr>
            <w:tcW w:w="9738" w:type="dxa"/>
            <w:gridSpan w:val="11"/>
            <w:tcBorders>
              <w:top w:val="nil"/>
              <w:left w:val="nil"/>
              <w:bottom w:val="single" w:sz="4" w:space="0" w:color="auto"/>
              <w:right w:val="nil"/>
            </w:tcBorders>
            <w:hideMark/>
          </w:tcPr>
          <w:p w14:paraId="1CEB67AF" w14:textId="77777777" w:rsidR="00D64AD6" w:rsidRPr="00D64AD6" w:rsidRDefault="00D64AD6" w:rsidP="00D64AD6">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Table 18: Gateway Regional School District</w:t>
            </w:r>
          </w:p>
          <w:p w14:paraId="0DF56EE8"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b/>
                <w:sz w:val="20"/>
                <w:szCs w:val="20"/>
              </w:rPr>
              <w:t>3—8 Next-Generation MCAS Math Percent Meeting and Exceeding Expectations by School, 2019</w:t>
            </w:r>
          </w:p>
        </w:tc>
      </w:tr>
      <w:tr w:rsidR="00D64AD6" w:rsidRPr="00D64AD6" w14:paraId="4D9DD173" w14:textId="77777777" w:rsidTr="008805DD">
        <w:trPr>
          <w:cantSplit/>
          <w:trHeight w:val="1043"/>
        </w:trPr>
        <w:tc>
          <w:tcPr>
            <w:tcW w:w="280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20F70BC" w14:textId="77777777" w:rsidR="00D64AD6" w:rsidRPr="00D64AD6" w:rsidRDefault="00D64AD6" w:rsidP="008805DD">
            <w:pPr>
              <w:spacing w:after="0" w:line="240" w:lineRule="auto"/>
              <w:rPr>
                <w:rFonts w:ascii="Calibri" w:eastAsia="Calibri" w:hAnsi="Calibri" w:cs="Times New Roman"/>
                <w:b/>
                <w:sz w:val="20"/>
                <w:szCs w:val="20"/>
              </w:rPr>
            </w:pPr>
            <w:r w:rsidRPr="00D64AD6">
              <w:rPr>
                <w:rFonts w:ascii="Calibri" w:eastAsia="Calibri" w:hAnsi="Calibri" w:cs="Times New Roman"/>
                <w:b/>
                <w:sz w:val="20"/>
                <w:szCs w:val="20"/>
              </w:rPr>
              <w:t>School</w:t>
            </w:r>
          </w:p>
        </w:tc>
        <w:tc>
          <w:tcPr>
            <w:tcW w:w="693"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6564A9B2" w14:textId="77777777" w:rsidR="00D64AD6" w:rsidRPr="00D64AD6" w:rsidRDefault="00D64AD6" w:rsidP="008805DD">
            <w:pPr>
              <w:spacing w:after="0" w:line="240" w:lineRule="auto"/>
              <w:ind w:left="113" w:right="113"/>
              <w:jc w:val="center"/>
              <w:rPr>
                <w:rFonts w:ascii="Calibri" w:eastAsia="Calibri" w:hAnsi="Calibri" w:cs="Times New Roman"/>
                <w:b/>
                <w:sz w:val="20"/>
                <w:szCs w:val="20"/>
              </w:rPr>
            </w:pPr>
            <w:r w:rsidRPr="00D64AD6">
              <w:rPr>
                <w:rFonts w:ascii="Calibri" w:eastAsia="Calibri" w:hAnsi="Calibri" w:cs="Times New Roman"/>
                <w:b/>
                <w:sz w:val="20"/>
                <w:szCs w:val="20"/>
              </w:rPr>
              <w:t>All</w:t>
            </w:r>
          </w:p>
        </w:tc>
        <w:tc>
          <w:tcPr>
            <w:tcW w:w="693"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61CF03DA" w14:textId="77777777" w:rsidR="00D64AD6" w:rsidRPr="00D64AD6" w:rsidRDefault="00D64AD6" w:rsidP="008805DD">
            <w:pPr>
              <w:spacing w:after="0" w:line="240" w:lineRule="auto"/>
              <w:ind w:left="113" w:right="113"/>
              <w:jc w:val="center"/>
              <w:rPr>
                <w:rFonts w:ascii="Calibri" w:eastAsia="Calibri" w:hAnsi="Calibri" w:cs="Times New Roman"/>
                <w:b/>
                <w:sz w:val="20"/>
                <w:szCs w:val="20"/>
              </w:rPr>
            </w:pPr>
            <w:r w:rsidRPr="00D64AD6">
              <w:rPr>
                <w:rFonts w:ascii="Calibri" w:eastAsia="Calibri" w:hAnsi="Calibri" w:cs="Times New Roman"/>
                <w:b/>
                <w:sz w:val="20"/>
                <w:szCs w:val="20"/>
              </w:rPr>
              <w:t>High Needs</w:t>
            </w:r>
          </w:p>
        </w:tc>
        <w:tc>
          <w:tcPr>
            <w:tcW w:w="693"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5DD3BB81" w14:textId="43FEFBF4" w:rsidR="00D64AD6" w:rsidRPr="00D64AD6" w:rsidRDefault="006C2874" w:rsidP="008805DD">
            <w:pPr>
              <w:spacing w:after="0" w:line="240" w:lineRule="auto"/>
              <w:ind w:left="113" w:right="113"/>
              <w:jc w:val="center"/>
              <w:rPr>
                <w:rFonts w:ascii="Calibri" w:eastAsia="Calibri" w:hAnsi="Calibri" w:cs="Times New Roman"/>
                <w:b/>
                <w:sz w:val="20"/>
                <w:szCs w:val="20"/>
              </w:rPr>
            </w:pPr>
            <w:r>
              <w:rPr>
                <w:rFonts w:ascii="Calibri" w:eastAsia="Calibri" w:hAnsi="Calibri" w:cs="Times New Roman"/>
                <w:b/>
                <w:sz w:val="20"/>
                <w:szCs w:val="20"/>
              </w:rPr>
              <w:t xml:space="preserve">Econ. </w:t>
            </w:r>
            <w:r w:rsidR="008805DD">
              <w:rPr>
                <w:rFonts w:ascii="Calibri" w:eastAsia="Calibri" w:hAnsi="Calibri" w:cs="Times New Roman"/>
                <w:b/>
                <w:sz w:val="20"/>
                <w:szCs w:val="20"/>
              </w:rPr>
              <w:t>Dis.</w:t>
            </w:r>
          </w:p>
        </w:tc>
        <w:tc>
          <w:tcPr>
            <w:tcW w:w="693"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1ECD20A0" w14:textId="7E9FF773" w:rsidR="00D64AD6" w:rsidRPr="00D64AD6" w:rsidRDefault="00303DE9" w:rsidP="008805DD">
            <w:pPr>
              <w:spacing w:after="0" w:line="240" w:lineRule="auto"/>
              <w:ind w:left="113" w:right="113"/>
              <w:jc w:val="center"/>
              <w:rPr>
                <w:rFonts w:ascii="Calibri" w:eastAsia="Calibri" w:hAnsi="Calibri" w:cs="Times New Roman"/>
                <w:b/>
                <w:sz w:val="20"/>
                <w:szCs w:val="20"/>
              </w:rPr>
            </w:pPr>
            <w:r>
              <w:rPr>
                <w:rFonts w:ascii="Calibri" w:eastAsia="Calibri" w:hAnsi="Calibri" w:cs="Times New Roman"/>
                <w:b/>
                <w:sz w:val="20"/>
                <w:szCs w:val="20"/>
              </w:rPr>
              <w:t>SWD</w:t>
            </w:r>
          </w:p>
        </w:tc>
        <w:tc>
          <w:tcPr>
            <w:tcW w:w="693"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3E696F05" w14:textId="2E388170" w:rsidR="00D64AD6" w:rsidRPr="00D64AD6" w:rsidRDefault="00D64AD6" w:rsidP="008805DD">
            <w:pPr>
              <w:spacing w:after="0" w:line="240" w:lineRule="auto"/>
              <w:ind w:left="113" w:right="113"/>
              <w:jc w:val="center"/>
              <w:rPr>
                <w:rFonts w:ascii="Calibri" w:eastAsia="Calibri" w:hAnsi="Calibri" w:cs="Times New Roman"/>
                <w:b/>
                <w:sz w:val="20"/>
                <w:szCs w:val="20"/>
              </w:rPr>
            </w:pPr>
            <w:r w:rsidRPr="00D64AD6">
              <w:rPr>
                <w:rFonts w:ascii="Calibri" w:eastAsia="Calibri" w:hAnsi="Calibri" w:cs="Times New Roman"/>
                <w:b/>
                <w:sz w:val="20"/>
                <w:szCs w:val="20"/>
              </w:rPr>
              <w:t>E</w:t>
            </w:r>
            <w:r w:rsidR="006C2874">
              <w:rPr>
                <w:rFonts w:ascii="Calibri" w:eastAsia="Calibri" w:hAnsi="Calibri" w:cs="Times New Roman"/>
                <w:b/>
                <w:sz w:val="20"/>
                <w:szCs w:val="20"/>
              </w:rPr>
              <w:t xml:space="preserve">nglish </w:t>
            </w:r>
            <w:r w:rsidRPr="00D64AD6">
              <w:rPr>
                <w:rFonts w:ascii="Calibri" w:eastAsia="Calibri" w:hAnsi="Calibri" w:cs="Times New Roman"/>
                <w:b/>
                <w:sz w:val="20"/>
                <w:szCs w:val="20"/>
              </w:rPr>
              <w:t>L</w:t>
            </w:r>
            <w:r w:rsidR="006C2874">
              <w:rPr>
                <w:rFonts w:ascii="Calibri" w:eastAsia="Calibri" w:hAnsi="Calibri" w:cs="Times New Roman"/>
                <w:b/>
                <w:sz w:val="20"/>
                <w:szCs w:val="20"/>
              </w:rPr>
              <w:t>earners</w:t>
            </w:r>
          </w:p>
        </w:tc>
        <w:tc>
          <w:tcPr>
            <w:tcW w:w="693"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6DD4E4EF" w14:textId="77777777" w:rsidR="00D64AD6" w:rsidRPr="00D64AD6" w:rsidRDefault="00D64AD6" w:rsidP="008805DD">
            <w:pPr>
              <w:spacing w:after="0" w:line="240" w:lineRule="auto"/>
              <w:ind w:left="113" w:right="113"/>
              <w:jc w:val="center"/>
              <w:rPr>
                <w:rFonts w:ascii="Calibri" w:eastAsia="Calibri" w:hAnsi="Calibri" w:cs="Times New Roman"/>
                <w:b/>
                <w:sz w:val="20"/>
                <w:szCs w:val="20"/>
              </w:rPr>
            </w:pPr>
            <w:r w:rsidRPr="00D64AD6">
              <w:rPr>
                <w:rFonts w:ascii="Calibri" w:eastAsia="Calibri" w:hAnsi="Calibri" w:cs="Times New Roman"/>
                <w:b/>
                <w:sz w:val="20"/>
                <w:szCs w:val="20"/>
              </w:rPr>
              <w:t>African American</w:t>
            </w:r>
          </w:p>
        </w:tc>
        <w:tc>
          <w:tcPr>
            <w:tcW w:w="693"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1B5FA807" w14:textId="77777777" w:rsidR="00D64AD6" w:rsidRPr="00D64AD6" w:rsidRDefault="00D64AD6" w:rsidP="008805DD">
            <w:pPr>
              <w:spacing w:after="0" w:line="240" w:lineRule="auto"/>
              <w:ind w:left="113" w:right="113"/>
              <w:jc w:val="center"/>
              <w:rPr>
                <w:rFonts w:ascii="Calibri" w:eastAsia="Calibri" w:hAnsi="Calibri" w:cs="Times New Roman"/>
                <w:b/>
                <w:sz w:val="20"/>
                <w:szCs w:val="20"/>
              </w:rPr>
            </w:pPr>
            <w:r w:rsidRPr="00D64AD6">
              <w:rPr>
                <w:rFonts w:ascii="Calibri" w:eastAsia="Calibri" w:hAnsi="Calibri" w:cs="Times New Roman"/>
                <w:b/>
                <w:sz w:val="20"/>
                <w:szCs w:val="20"/>
              </w:rPr>
              <w:t>Asian</w:t>
            </w:r>
          </w:p>
        </w:tc>
        <w:tc>
          <w:tcPr>
            <w:tcW w:w="693"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3FBDCA1E" w14:textId="77777777" w:rsidR="00D64AD6" w:rsidRPr="00D64AD6" w:rsidRDefault="00D64AD6" w:rsidP="008805DD">
            <w:pPr>
              <w:spacing w:after="0" w:line="240" w:lineRule="auto"/>
              <w:ind w:left="113" w:right="113"/>
              <w:jc w:val="center"/>
              <w:rPr>
                <w:rFonts w:ascii="Calibri" w:eastAsia="Calibri" w:hAnsi="Calibri" w:cs="Times New Roman"/>
                <w:b/>
                <w:sz w:val="20"/>
                <w:szCs w:val="20"/>
              </w:rPr>
            </w:pPr>
            <w:r w:rsidRPr="00D64AD6">
              <w:rPr>
                <w:rFonts w:ascii="Calibri" w:eastAsia="Calibri" w:hAnsi="Calibri" w:cs="Times New Roman"/>
                <w:b/>
                <w:sz w:val="20"/>
                <w:szCs w:val="20"/>
              </w:rPr>
              <w:t>Hispanic</w:t>
            </w:r>
          </w:p>
        </w:tc>
        <w:tc>
          <w:tcPr>
            <w:tcW w:w="693"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6EFFB5DD" w14:textId="77777777" w:rsidR="00D64AD6" w:rsidRPr="00D64AD6" w:rsidRDefault="00D64AD6" w:rsidP="008805DD">
            <w:pPr>
              <w:spacing w:after="0" w:line="240" w:lineRule="auto"/>
              <w:ind w:left="113" w:right="113"/>
              <w:jc w:val="center"/>
              <w:rPr>
                <w:rFonts w:ascii="Calibri" w:eastAsia="Calibri" w:hAnsi="Calibri" w:cs="Times New Roman"/>
                <w:b/>
                <w:sz w:val="20"/>
                <w:szCs w:val="20"/>
              </w:rPr>
            </w:pPr>
            <w:r w:rsidRPr="00D64AD6">
              <w:rPr>
                <w:rFonts w:ascii="Calibri" w:eastAsia="Calibri" w:hAnsi="Calibri" w:cs="Times New Roman"/>
                <w:b/>
                <w:sz w:val="20"/>
                <w:szCs w:val="20"/>
              </w:rPr>
              <w:t>Multi-race</w:t>
            </w:r>
          </w:p>
        </w:tc>
        <w:tc>
          <w:tcPr>
            <w:tcW w:w="693"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62F0DEBD" w14:textId="77777777" w:rsidR="00D64AD6" w:rsidRPr="00D64AD6" w:rsidRDefault="00D64AD6" w:rsidP="008805DD">
            <w:pPr>
              <w:spacing w:after="0" w:line="240" w:lineRule="auto"/>
              <w:ind w:left="113" w:right="113"/>
              <w:jc w:val="center"/>
              <w:rPr>
                <w:rFonts w:ascii="Calibri" w:eastAsia="Calibri" w:hAnsi="Calibri" w:cs="Times New Roman"/>
                <w:b/>
                <w:sz w:val="20"/>
                <w:szCs w:val="20"/>
              </w:rPr>
            </w:pPr>
            <w:r w:rsidRPr="00D64AD6">
              <w:rPr>
                <w:rFonts w:ascii="Calibri" w:eastAsia="Calibri" w:hAnsi="Calibri" w:cs="Times New Roman"/>
                <w:b/>
                <w:sz w:val="20"/>
                <w:szCs w:val="20"/>
              </w:rPr>
              <w:t>White</w:t>
            </w:r>
          </w:p>
        </w:tc>
      </w:tr>
      <w:tr w:rsidR="00D64AD6" w:rsidRPr="00D64AD6" w14:paraId="4DB4502C" w14:textId="77777777" w:rsidTr="008805DD">
        <w:tc>
          <w:tcPr>
            <w:tcW w:w="2808" w:type="dxa"/>
            <w:tcBorders>
              <w:top w:val="single" w:sz="4" w:space="0" w:color="auto"/>
              <w:left w:val="single" w:sz="4" w:space="0" w:color="auto"/>
              <w:bottom w:val="single" w:sz="4" w:space="0" w:color="auto"/>
              <w:right w:val="single" w:sz="4" w:space="0" w:color="auto"/>
            </w:tcBorders>
            <w:hideMark/>
          </w:tcPr>
          <w:p w14:paraId="3A790BFC" w14:textId="77777777" w:rsidR="00D64AD6" w:rsidRPr="00D64AD6" w:rsidRDefault="00D64AD6" w:rsidP="00D64AD6">
            <w:pPr>
              <w:spacing w:after="0" w:line="240" w:lineRule="auto"/>
              <w:rPr>
                <w:rFonts w:ascii="Calibri" w:eastAsia="Calibri" w:hAnsi="Calibri" w:cs="Calibri"/>
                <w:sz w:val="20"/>
                <w:szCs w:val="20"/>
              </w:rPr>
            </w:pPr>
            <w:r w:rsidRPr="00D64AD6">
              <w:rPr>
                <w:rFonts w:ascii="Calibri" w:eastAsia="Calibri" w:hAnsi="Calibri" w:cs="Calibri"/>
                <w:sz w:val="20"/>
                <w:szCs w:val="20"/>
              </w:rPr>
              <w:t>Chester</w:t>
            </w:r>
          </w:p>
        </w:tc>
        <w:tc>
          <w:tcPr>
            <w:tcW w:w="693" w:type="dxa"/>
            <w:tcBorders>
              <w:top w:val="single" w:sz="4" w:space="0" w:color="auto"/>
              <w:left w:val="single" w:sz="4" w:space="0" w:color="auto"/>
              <w:bottom w:val="single" w:sz="4" w:space="0" w:color="auto"/>
              <w:right w:val="single" w:sz="4" w:space="0" w:color="auto"/>
            </w:tcBorders>
            <w:hideMark/>
          </w:tcPr>
          <w:p w14:paraId="50CD88E7"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40%</w:t>
            </w:r>
          </w:p>
        </w:tc>
        <w:tc>
          <w:tcPr>
            <w:tcW w:w="693" w:type="dxa"/>
            <w:tcBorders>
              <w:top w:val="single" w:sz="4" w:space="0" w:color="auto"/>
              <w:left w:val="single" w:sz="4" w:space="0" w:color="auto"/>
              <w:bottom w:val="single" w:sz="4" w:space="0" w:color="auto"/>
              <w:right w:val="single" w:sz="4" w:space="0" w:color="auto"/>
            </w:tcBorders>
            <w:hideMark/>
          </w:tcPr>
          <w:p w14:paraId="7809F542"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33%</w:t>
            </w:r>
          </w:p>
        </w:tc>
        <w:tc>
          <w:tcPr>
            <w:tcW w:w="693" w:type="dxa"/>
            <w:tcBorders>
              <w:top w:val="single" w:sz="4" w:space="0" w:color="auto"/>
              <w:left w:val="single" w:sz="4" w:space="0" w:color="auto"/>
              <w:bottom w:val="single" w:sz="4" w:space="0" w:color="auto"/>
              <w:right w:val="single" w:sz="4" w:space="0" w:color="auto"/>
            </w:tcBorders>
            <w:hideMark/>
          </w:tcPr>
          <w:p w14:paraId="3112E208"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36%</w:t>
            </w:r>
          </w:p>
        </w:tc>
        <w:tc>
          <w:tcPr>
            <w:tcW w:w="693" w:type="dxa"/>
            <w:tcBorders>
              <w:top w:val="single" w:sz="4" w:space="0" w:color="auto"/>
              <w:left w:val="single" w:sz="4" w:space="0" w:color="auto"/>
              <w:bottom w:val="single" w:sz="4" w:space="0" w:color="auto"/>
              <w:right w:val="single" w:sz="4" w:space="0" w:color="auto"/>
            </w:tcBorders>
            <w:hideMark/>
          </w:tcPr>
          <w:p w14:paraId="3C762CE4"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21%</w:t>
            </w:r>
          </w:p>
        </w:tc>
        <w:tc>
          <w:tcPr>
            <w:tcW w:w="693" w:type="dxa"/>
            <w:tcBorders>
              <w:top w:val="single" w:sz="4" w:space="0" w:color="auto"/>
              <w:left w:val="single" w:sz="4" w:space="0" w:color="auto"/>
              <w:bottom w:val="single" w:sz="4" w:space="0" w:color="auto"/>
              <w:right w:val="single" w:sz="4" w:space="0" w:color="auto"/>
            </w:tcBorders>
            <w:hideMark/>
          </w:tcPr>
          <w:p w14:paraId="1CA4F475"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hideMark/>
          </w:tcPr>
          <w:p w14:paraId="7F42E6DF"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hideMark/>
          </w:tcPr>
          <w:p w14:paraId="449FE5F5"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hideMark/>
          </w:tcPr>
          <w:p w14:paraId="4545C60A"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hideMark/>
          </w:tcPr>
          <w:p w14:paraId="20CB45E7"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hideMark/>
          </w:tcPr>
          <w:p w14:paraId="31456159"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41%</w:t>
            </w:r>
          </w:p>
        </w:tc>
      </w:tr>
      <w:tr w:rsidR="00D64AD6" w:rsidRPr="00D64AD6" w14:paraId="46BFBBD3" w14:textId="77777777" w:rsidTr="008805DD">
        <w:tc>
          <w:tcPr>
            <w:tcW w:w="2808" w:type="dxa"/>
            <w:tcBorders>
              <w:top w:val="single" w:sz="4" w:space="0" w:color="auto"/>
              <w:left w:val="single" w:sz="4" w:space="0" w:color="auto"/>
              <w:bottom w:val="single" w:sz="4" w:space="0" w:color="auto"/>
              <w:right w:val="single" w:sz="4" w:space="0" w:color="auto"/>
            </w:tcBorders>
            <w:shd w:val="clear" w:color="auto" w:fill="BFBFBF"/>
            <w:hideMark/>
          </w:tcPr>
          <w:p w14:paraId="197494B5" w14:textId="77777777" w:rsidR="00D64AD6" w:rsidRPr="00D64AD6" w:rsidRDefault="00D64AD6" w:rsidP="00D64AD6">
            <w:pPr>
              <w:spacing w:after="0" w:line="240" w:lineRule="auto"/>
              <w:rPr>
                <w:rFonts w:ascii="Calibri" w:eastAsia="Calibri" w:hAnsi="Calibri" w:cs="Calibri"/>
                <w:sz w:val="20"/>
                <w:szCs w:val="20"/>
              </w:rPr>
            </w:pPr>
            <w:r w:rsidRPr="00D64AD6">
              <w:rPr>
                <w:rFonts w:ascii="Calibri" w:eastAsia="Calibri" w:hAnsi="Calibri" w:cs="Calibri"/>
                <w:sz w:val="20"/>
                <w:szCs w:val="20"/>
              </w:rPr>
              <w:t>Littleville</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2879ACBC"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42%</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5EE47EFD"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22%</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7EE88FD1"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21%</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3AE231F2"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7%</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12A2F5D8"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10BE2CA6"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6AC3933A"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6BF3F760"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09661FE1"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2DE1B3E9"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43%</w:t>
            </w:r>
          </w:p>
        </w:tc>
      </w:tr>
      <w:tr w:rsidR="00D64AD6" w:rsidRPr="00D64AD6" w14:paraId="2814EC2A" w14:textId="77777777" w:rsidTr="008805DD">
        <w:tc>
          <w:tcPr>
            <w:tcW w:w="2808" w:type="dxa"/>
            <w:tcBorders>
              <w:top w:val="single" w:sz="4" w:space="0" w:color="auto"/>
              <w:left w:val="single" w:sz="4" w:space="0" w:color="auto"/>
              <w:bottom w:val="single" w:sz="4" w:space="0" w:color="auto"/>
              <w:right w:val="single" w:sz="4" w:space="0" w:color="auto"/>
            </w:tcBorders>
            <w:hideMark/>
          </w:tcPr>
          <w:p w14:paraId="449560BF" w14:textId="77777777" w:rsidR="00D64AD6" w:rsidRPr="00D64AD6" w:rsidRDefault="00D64AD6" w:rsidP="00D64AD6">
            <w:pPr>
              <w:spacing w:after="0" w:line="240" w:lineRule="auto"/>
              <w:rPr>
                <w:rFonts w:ascii="Calibri" w:eastAsia="Calibri" w:hAnsi="Calibri" w:cs="Calibri"/>
                <w:sz w:val="20"/>
                <w:szCs w:val="20"/>
              </w:rPr>
            </w:pPr>
            <w:r w:rsidRPr="00D64AD6">
              <w:rPr>
                <w:rFonts w:ascii="Calibri" w:eastAsia="Calibri" w:hAnsi="Calibri" w:cs="Calibri"/>
                <w:sz w:val="20"/>
                <w:szCs w:val="20"/>
              </w:rPr>
              <w:t>Gateway Regional Middle</w:t>
            </w:r>
          </w:p>
        </w:tc>
        <w:tc>
          <w:tcPr>
            <w:tcW w:w="693" w:type="dxa"/>
            <w:tcBorders>
              <w:top w:val="single" w:sz="4" w:space="0" w:color="auto"/>
              <w:left w:val="single" w:sz="4" w:space="0" w:color="auto"/>
              <w:bottom w:val="single" w:sz="4" w:space="0" w:color="auto"/>
              <w:right w:val="single" w:sz="4" w:space="0" w:color="auto"/>
            </w:tcBorders>
            <w:hideMark/>
          </w:tcPr>
          <w:p w14:paraId="31AD6A16"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35%</w:t>
            </w:r>
          </w:p>
        </w:tc>
        <w:tc>
          <w:tcPr>
            <w:tcW w:w="693" w:type="dxa"/>
            <w:tcBorders>
              <w:top w:val="single" w:sz="4" w:space="0" w:color="auto"/>
              <w:left w:val="single" w:sz="4" w:space="0" w:color="auto"/>
              <w:bottom w:val="single" w:sz="4" w:space="0" w:color="auto"/>
              <w:right w:val="single" w:sz="4" w:space="0" w:color="auto"/>
            </w:tcBorders>
            <w:hideMark/>
          </w:tcPr>
          <w:p w14:paraId="64CB9AA4"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26%</w:t>
            </w:r>
          </w:p>
        </w:tc>
        <w:tc>
          <w:tcPr>
            <w:tcW w:w="693" w:type="dxa"/>
            <w:tcBorders>
              <w:top w:val="single" w:sz="4" w:space="0" w:color="auto"/>
              <w:left w:val="single" w:sz="4" w:space="0" w:color="auto"/>
              <w:bottom w:val="single" w:sz="4" w:space="0" w:color="auto"/>
              <w:right w:val="single" w:sz="4" w:space="0" w:color="auto"/>
            </w:tcBorders>
            <w:hideMark/>
          </w:tcPr>
          <w:p w14:paraId="71F87ECF"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28%</w:t>
            </w:r>
          </w:p>
        </w:tc>
        <w:tc>
          <w:tcPr>
            <w:tcW w:w="693" w:type="dxa"/>
            <w:tcBorders>
              <w:top w:val="single" w:sz="4" w:space="0" w:color="auto"/>
              <w:left w:val="single" w:sz="4" w:space="0" w:color="auto"/>
              <w:bottom w:val="single" w:sz="4" w:space="0" w:color="auto"/>
              <w:right w:val="single" w:sz="4" w:space="0" w:color="auto"/>
            </w:tcBorders>
            <w:hideMark/>
          </w:tcPr>
          <w:p w14:paraId="6525C75A"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12%</w:t>
            </w:r>
          </w:p>
        </w:tc>
        <w:tc>
          <w:tcPr>
            <w:tcW w:w="693" w:type="dxa"/>
            <w:tcBorders>
              <w:top w:val="single" w:sz="4" w:space="0" w:color="auto"/>
              <w:left w:val="single" w:sz="4" w:space="0" w:color="auto"/>
              <w:bottom w:val="single" w:sz="4" w:space="0" w:color="auto"/>
              <w:right w:val="single" w:sz="4" w:space="0" w:color="auto"/>
            </w:tcBorders>
            <w:hideMark/>
          </w:tcPr>
          <w:p w14:paraId="755DC725"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hideMark/>
          </w:tcPr>
          <w:p w14:paraId="29ADD585"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hideMark/>
          </w:tcPr>
          <w:p w14:paraId="0CE52B8E"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hideMark/>
          </w:tcPr>
          <w:p w14:paraId="4EC4B110"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hideMark/>
          </w:tcPr>
          <w:p w14:paraId="6AC9A1C7"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hideMark/>
          </w:tcPr>
          <w:p w14:paraId="54504FDE"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36%</w:t>
            </w:r>
          </w:p>
        </w:tc>
      </w:tr>
      <w:tr w:rsidR="00D64AD6" w:rsidRPr="00D64AD6" w14:paraId="0685917B" w14:textId="77777777" w:rsidTr="008805DD">
        <w:tc>
          <w:tcPr>
            <w:tcW w:w="2808" w:type="dxa"/>
            <w:tcBorders>
              <w:top w:val="single" w:sz="4" w:space="0" w:color="auto"/>
              <w:left w:val="single" w:sz="4" w:space="0" w:color="auto"/>
              <w:bottom w:val="single" w:sz="4" w:space="0" w:color="auto"/>
              <w:right w:val="single" w:sz="4" w:space="0" w:color="auto"/>
            </w:tcBorders>
            <w:shd w:val="clear" w:color="auto" w:fill="BFBFBF"/>
            <w:hideMark/>
          </w:tcPr>
          <w:p w14:paraId="45B4CC0B" w14:textId="77777777" w:rsidR="00D64AD6" w:rsidRPr="00D64AD6" w:rsidRDefault="00D64AD6" w:rsidP="00D64AD6">
            <w:pPr>
              <w:spacing w:after="0" w:line="240" w:lineRule="auto"/>
              <w:rPr>
                <w:rFonts w:ascii="Calibri" w:eastAsia="Calibri" w:hAnsi="Calibri" w:cs="Calibri"/>
                <w:sz w:val="20"/>
                <w:szCs w:val="20"/>
              </w:rPr>
            </w:pPr>
            <w:r w:rsidRPr="00D64AD6">
              <w:rPr>
                <w:rFonts w:ascii="Calibri" w:eastAsia="Calibri" w:hAnsi="Calibri" w:cs="Calibri"/>
                <w:sz w:val="20"/>
                <w:szCs w:val="20"/>
              </w:rPr>
              <w:t>Gateway Regional High</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44049218"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7E658339"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1768201D"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10A4BC80"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1AE02450"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23DDD22D"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0FD4DC45"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74130753"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190CE734"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1F0E66AC"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r>
      <w:tr w:rsidR="00D64AD6" w:rsidRPr="00D64AD6" w14:paraId="13A9F7A7" w14:textId="77777777" w:rsidTr="008805DD">
        <w:tc>
          <w:tcPr>
            <w:tcW w:w="2808" w:type="dxa"/>
            <w:tcBorders>
              <w:top w:val="single" w:sz="4" w:space="0" w:color="auto"/>
              <w:left w:val="single" w:sz="4" w:space="0" w:color="auto"/>
              <w:bottom w:val="single" w:sz="4" w:space="0" w:color="auto"/>
              <w:right w:val="single" w:sz="4" w:space="0" w:color="auto"/>
            </w:tcBorders>
            <w:hideMark/>
          </w:tcPr>
          <w:p w14:paraId="4D2AC99D" w14:textId="42D49B97" w:rsidR="00D64AD6" w:rsidRPr="00D64AD6" w:rsidRDefault="00D64AD6" w:rsidP="00D64AD6">
            <w:pPr>
              <w:spacing w:after="0" w:line="240" w:lineRule="auto"/>
              <w:rPr>
                <w:rFonts w:ascii="Calibri" w:eastAsia="Calibri" w:hAnsi="Calibri" w:cs="Calibri"/>
                <w:sz w:val="20"/>
                <w:szCs w:val="20"/>
              </w:rPr>
            </w:pPr>
            <w:r w:rsidRPr="00D64AD6">
              <w:rPr>
                <w:rFonts w:ascii="Calibri" w:eastAsia="Calibri" w:hAnsi="Calibri" w:cs="Calibri"/>
                <w:sz w:val="20"/>
                <w:szCs w:val="20"/>
              </w:rPr>
              <w:t>District</w:t>
            </w:r>
          </w:p>
        </w:tc>
        <w:tc>
          <w:tcPr>
            <w:tcW w:w="693" w:type="dxa"/>
            <w:tcBorders>
              <w:top w:val="single" w:sz="4" w:space="0" w:color="auto"/>
              <w:left w:val="single" w:sz="4" w:space="0" w:color="auto"/>
              <w:bottom w:val="single" w:sz="4" w:space="0" w:color="auto"/>
              <w:right w:val="single" w:sz="4" w:space="0" w:color="auto"/>
            </w:tcBorders>
            <w:hideMark/>
          </w:tcPr>
          <w:p w14:paraId="7D857322"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36%</w:t>
            </w:r>
          </w:p>
        </w:tc>
        <w:tc>
          <w:tcPr>
            <w:tcW w:w="693" w:type="dxa"/>
            <w:tcBorders>
              <w:top w:val="single" w:sz="4" w:space="0" w:color="auto"/>
              <w:left w:val="single" w:sz="4" w:space="0" w:color="auto"/>
              <w:bottom w:val="single" w:sz="4" w:space="0" w:color="auto"/>
              <w:right w:val="single" w:sz="4" w:space="0" w:color="auto"/>
            </w:tcBorders>
            <w:hideMark/>
          </w:tcPr>
          <w:p w14:paraId="039EDD29"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24%</w:t>
            </w:r>
          </w:p>
        </w:tc>
        <w:tc>
          <w:tcPr>
            <w:tcW w:w="693" w:type="dxa"/>
            <w:tcBorders>
              <w:top w:val="single" w:sz="4" w:space="0" w:color="auto"/>
              <w:left w:val="single" w:sz="4" w:space="0" w:color="auto"/>
              <w:bottom w:val="single" w:sz="4" w:space="0" w:color="auto"/>
              <w:right w:val="single" w:sz="4" w:space="0" w:color="auto"/>
            </w:tcBorders>
            <w:hideMark/>
          </w:tcPr>
          <w:p w14:paraId="0097207A"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25%</w:t>
            </w:r>
          </w:p>
        </w:tc>
        <w:tc>
          <w:tcPr>
            <w:tcW w:w="693" w:type="dxa"/>
            <w:tcBorders>
              <w:top w:val="single" w:sz="4" w:space="0" w:color="auto"/>
              <w:left w:val="single" w:sz="4" w:space="0" w:color="auto"/>
              <w:bottom w:val="single" w:sz="4" w:space="0" w:color="auto"/>
              <w:right w:val="single" w:sz="4" w:space="0" w:color="auto"/>
            </w:tcBorders>
            <w:hideMark/>
          </w:tcPr>
          <w:p w14:paraId="40C58CBC"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12%</w:t>
            </w:r>
          </w:p>
        </w:tc>
        <w:tc>
          <w:tcPr>
            <w:tcW w:w="693" w:type="dxa"/>
            <w:tcBorders>
              <w:top w:val="single" w:sz="4" w:space="0" w:color="auto"/>
              <w:left w:val="single" w:sz="4" w:space="0" w:color="auto"/>
              <w:bottom w:val="single" w:sz="4" w:space="0" w:color="auto"/>
              <w:right w:val="single" w:sz="4" w:space="0" w:color="auto"/>
            </w:tcBorders>
            <w:hideMark/>
          </w:tcPr>
          <w:p w14:paraId="75B4ECC6"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29%</w:t>
            </w:r>
          </w:p>
        </w:tc>
        <w:tc>
          <w:tcPr>
            <w:tcW w:w="693" w:type="dxa"/>
            <w:tcBorders>
              <w:top w:val="single" w:sz="4" w:space="0" w:color="auto"/>
              <w:left w:val="single" w:sz="4" w:space="0" w:color="auto"/>
              <w:bottom w:val="single" w:sz="4" w:space="0" w:color="auto"/>
              <w:right w:val="single" w:sz="4" w:space="0" w:color="auto"/>
            </w:tcBorders>
            <w:hideMark/>
          </w:tcPr>
          <w:p w14:paraId="38EC637D"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hideMark/>
          </w:tcPr>
          <w:p w14:paraId="5FB17A1D"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hideMark/>
          </w:tcPr>
          <w:p w14:paraId="36A6A438"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19%</w:t>
            </w:r>
          </w:p>
        </w:tc>
        <w:tc>
          <w:tcPr>
            <w:tcW w:w="693" w:type="dxa"/>
            <w:tcBorders>
              <w:top w:val="single" w:sz="4" w:space="0" w:color="auto"/>
              <w:left w:val="single" w:sz="4" w:space="0" w:color="auto"/>
              <w:bottom w:val="single" w:sz="4" w:space="0" w:color="auto"/>
              <w:right w:val="single" w:sz="4" w:space="0" w:color="auto"/>
            </w:tcBorders>
            <w:hideMark/>
          </w:tcPr>
          <w:p w14:paraId="31F6D196"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hideMark/>
          </w:tcPr>
          <w:p w14:paraId="64D327C7"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38%</w:t>
            </w:r>
          </w:p>
        </w:tc>
      </w:tr>
      <w:tr w:rsidR="00D64AD6" w:rsidRPr="00D64AD6" w14:paraId="3563EED3" w14:textId="77777777" w:rsidTr="008805DD">
        <w:tc>
          <w:tcPr>
            <w:tcW w:w="2808" w:type="dxa"/>
            <w:tcBorders>
              <w:top w:val="single" w:sz="4" w:space="0" w:color="auto"/>
              <w:left w:val="single" w:sz="4" w:space="0" w:color="auto"/>
              <w:bottom w:val="single" w:sz="4" w:space="0" w:color="auto"/>
              <w:right w:val="single" w:sz="4" w:space="0" w:color="auto"/>
            </w:tcBorders>
            <w:shd w:val="clear" w:color="auto" w:fill="BFBFBF"/>
            <w:hideMark/>
          </w:tcPr>
          <w:p w14:paraId="7A8E8CE5" w14:textId="77777777" w:rsidR="00D64AD6" w:rsidRPr="00D64AD6" w:rsidRDefault="00D64AD6" w:rsidP="00D64AD6">
            <w:pPr>
              <w:spacing w:after="0" w:line="240" w:lineRule="auto"/>
              <w:rPr>
                <w:rFonts w:ascii="Calibri" w:eastAsia="Calibri" w:hAnsi="Calibri" w:cs="Times New Roman"/>
                <w:sz w:val="20"/>
                <w:szCs w:val="20"/>
              </w:rPr>
            </w:pPr>
            <w:r w:rsidRPr="00D64AD6">
              <w:rPr>
                <w:rFonts w:ascii="Calibri" w:eastAsia="Calibri" w:hAnsi="Calibri" w:cs="Times New Roman"/>
                <w:sz w:val="20"/>
                <w:szCs w:val="20"/>
              </w:rPr>
              <w:t>State</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49C0151E"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49%</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68F6F756"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29%</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657B9D78"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29%</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5254EEC4"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15%</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1F58BDCE"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32%</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2A765131"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28%</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181597F9"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76%</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0F73F6C3"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29%</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6ECE5F5E"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51%</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7E2D92C1"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56%</w:t>
            </w:r>
          </w:p>
        </w:tc>
      </w:tr>
    </w:tbl>
    <w:p w14:paraId="55CDE01B" w14:textId="2FC29493" w:rsidR="00D64AD6" w:rsidRDefault="00D64AD6" w:rsidP="00D64AD6">
      <w:pPr>
        <w:spacing w:after="0" w:line="240" w:lineRule="auto"/>
        <w:rPr>
          <w:rFonts w:ascii="Calibri" w:eastAsia="Calibri" w:hAnsi="Calibri" w:cs="Times New Roman"/>
        </w:rPr>
      </w:pPr>
    </w:p>
    <w:p w14:paraId="56CAA46B" w14:textId="37126E9E" w:rsidR="00A97CFE" w:rsidRDefault="00A97CFE" w:rsidP="00D64AD6">
      <w:pPr>
        <w:spacing w:after="0" w:line="240" w:lineRule="auto"/>
        <w:rPr>
          <w:rFonts w:ascii="Calibri" w:eastAsia="Calibri" w:hAnsi="Calibri" w:cs="Times New Roman"/>
        </w:rPr>
      </w:pPr>
    </w:p>
    <w:p w14:paraId="592A83C1" w14:textId="4F0D7394" w:rsidR="00A97CFE" w:rsidRDefault="00A97CFE" w:rsidP="00D64AD6">
      <w:pPr>
        <w:spacing w:after="0" w:line="240" w:lineRule="auto"/>
        <w:rPr>
          <w:rFonts w:ascii="Calibri" w:eastAsia="Calibri" w:hAnsi="Calibri" w:cs="Times New Roman"/>
        </w:rPr>
      </w:pPr>
    </w:p>
    <w:p w14:paraId="5217E741" w14:textId="7A0F976E" w:rsidR="00A97CFE" w:rsidRDefault="00A97CFE" w:rsidP="00D64AD6">
      <w:pPr>
        <w:spacing w:after="0" w:line="240" w:lineRule="auto"/>
        <w:rPr>
          <w:rFonts w:ascii="Calibri" w:eastAsia="Calibri" w:hAnsi="Calibri" w:cs="Times New Roman"/>
        </w:rPr>
      </w:pPr>
    </w:p>
    <w:p w14:paraId="4331499A" w14:textId="54E16F7D" w:rsidR="00A97CFE" w:rsidRDefault="00A97CFE" w:rsidP="00D64AD6">
      <w:pPr>
        <w:spacing w:after="0" w:line="240" w:lineRule="auto"/>
        <w:rPr>
          <w:rFonts w:ascii="Calibri" w:eastAsia="Calibri" w:hAnsi="Calibri" w:cs="Times New Roman"/>
        </w:rPr>
      </w:pPr>
    </w:p>
    <w:p w14:paraId="677EE061" w14:textId="0972DE81" w:rsidR="00A97CFE" w:rsidRDefault="00A97CFE" w:rsidP="00D64AD6">
      <w:pPr>
        <w:spacing w:after="0" w:line="240" w:lineRule="auto"/>
        <w:rPr>
          <w:rFonts w:ascii="Calibri" w:eastAsia="Calibri" w:hAnsi="Calibri" w:cs="Times New Roman"/>
        </w:rPr>
      </w:pPr>
    </w:p>
    <w:p w14:paraId="16CEB89B" w14:textId="138CDF90" w:rsidR="00A97CFE" w:rsidRDefault="00A97CFE" w:rsidP="00D64AD6">
      <w:pPr>
        <w:spacing w:after="0" w:line="240" w:lineRule="auto"/>
        <w:rPr>
          <w:rFonts w:ascii="Calibri" w:eastAsia="Calibri" w:hAnsi="Calibri" w:cs="Times New Roman"/>
        </w:rPr>
      </w:pPr>
    </w:p>
    <w:p w14:paraId="1E695535" w14:textId="49F68714" w:rsidR="00A97CFE" w:rsidRDefault="00A97CFE" w:rsidP="00D64AD6">
      <w:pPr>
        <w:spacing w:after="0" w:line="240" w:lineRule="auto"/>
        <w:rPr>
          <w:rFonts w:ascii="Calibri" w:eastAsia="Calibri" w:hAnsi="Calibri" w:cs="Times New Roman"/>
        </w:rPr>
      </w:pPr>
    </w:p>
    <w:p w14:paraId="11A8E648" w14:textId="17970DBC" w:rsidR="00A97CFE" w:rsidRDefault="00A97CFE" w:rsidP="00D64AD6">
      <w:pPr>
        <w:spacing w:after="0" w:line="240" w:lineRule="auto"/>
        <w:rPr>
          <w:rFonts w:ascii="Calibri" w:eastAsia="Calibri" w:hAnsi="Calibri" w:cs="Times New Roman"/>
        </w:rPr>
      </w:pPr>
    </w:p>
    <w:p w14:paraId="18F693E8" w14:textId="4694DE02" w:rsidR="00A97CFE" w:rsidRDefault="00A97CFE" w:rsidP="00D64AD6">
      <w:pPr>
        <w:spacing w:after="0" w:line="240" w:lineRule="auto"/>
        <w:rPr>
          <w:rFonts w:ascii="Calibri" w:eastAsia="Calibri" w:hAnsi="Calibri" w:cs="Times New Roman"/>
        </w:rPr>
      </w:pPr>
    </w:p>
    <w:tbl>
      <w:tblPr>
        <w:tblStyle w:val="TableGrid5"/>
        <w:tblW w:w="9735" w:type="dxa"/>
        <w:tblInd w:w="-180" w:type="dxa"/>
        <w:tblBorders>
          <w:top w:val="none" w:sz="0" w:space="0" w:color="auto"/>
          <w:left w:val="none" w:sz="0" w:space="0" w:color="auto"/>
          <w:right w:val="none" w:sz="0" w:space="0" w:color="auto"/>
        </w:tblBorders>
        <w:tblLayout w:type="fixed"/>
        <w:tblLook w:val="04A0" w:firstRow="1" w:lastRow="0" w:firstColumn="1" w:lastColumn="0" w:noHBand="0" w:noVBand="1"/>
        <w:tblCaption w:val="Table 19: Gateway Regional School District  "/>
        <w:tblDescription w:val="Next-Generation MCAS ELA Meeting or Exceeding Expectations in  Grade 10, 2019&#10;"/>
      </w:tblPr>
      <w:tblGrid>
        <w:gridCol w:w="2500"/>
        <w:gridCol w:w="660"/>
        <w:gridCol w:w="662"/>
        <w:gridCol w:w="661"/>
        <w:gridCol w:w="662"/>
        <w:gridCol w:w="900"/>
        <w:gridCol w:w="697"/>
        <w:gridCol w:w="698"/>
        <w:gridCol w:w="697"/>
        <w:gridCol w:w="698"/>
        <w:gridCol w:w="900"/>
      </w:tblGrid>
      <w:tr w:rsidR="00D64AD6" w:rsidRPr="00D64AD6" w14:paraId="66232D21" w14:textId="77777777" w:rsidTr="002526E7">
        <w:tc>
          <w:tcPr>
            <w:tcW w:w="9735" w:type="dxa"/>
            <w:gridSpan w:val="11"/>
            <w:tcBorders>
              <w:top w:val="nil"/>
              <w:left w:val="nil"/>
              <w:bottom w:val="single" w:sz="4" w:space="0" w:color="auto"/>
              <w:right w:val="nil"/>
            </w:tcBorders>
            <w:hideMark/>
          </w:tcPr>
          <w:p w14:paraId="561B4246" w14:textId="77777777" w:rsidR="00D64AD6" w:rsidRPr="00D64AD6" w:rsidRDefault="00D64AD6" w:rsidP="00D64AD6">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Table 19: Gateway Regional School District</w:t>
            </w:r>
          </w:p>
          <w:p w14:paraId="6ECA68CB" w14:textId="52C91659" w:rsidR="00D64AD6" w:rsidRPr="00D64AD6" w:rsidRDefault="006F6CFA" w:rsidP="00D64AD6">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 xml:space="preserve">Next-Generation MCAS </w:t>
            </w:r>
            <w:r w:rsidR="00D64AD6" w:rsidRPr="00D64AD6">
              <w:rPr>
                <w:rFonts w:ascii="Calibri" w:eastAsia="Calibri" w:hAnsi="Calibri" w:cs="Times New Roman"/>
                <w:b/>
                <w:sz w:val="20"/>
                <w:szCs w:val="20"/>
              </w:rPr>
              <w:t xml:space="preserve">ELA Meeting or Exceeding Expectations </w:t>
            </w:r>
            <w:r>
              <w:rPr>
                <w:rFonts w:ascii="Calibri" w:eastAsia="Calibri" w:hAnsi="Calibri" w:cs="Times New Roman"/>
                <w:b/>
                <w:sz w:val="20"/>
                <w:szCs w:val="20"/>
              </w:rPr>
              <w:t xml:space="preserve">in </w:t>
            </w:r>
            <w:r w:rsidR="00D64AD6" w:rsidRPr="00D64AD6">
              <w:rPr>
                <w:rFonts w:ascii="Calibri" w:eastAsia="Calibri" w:hAnsi="Calibri" w:cs="Times New Roman"/>
                <w:b/>
                <w:sz w:val="20"/>
                <w:szCs w:val="20"/>
              </w:rPr>
              <w:t xml:space="preserve"> </w:t>
            </w:r>
            <w:r w:rsidR="009E5559">
              <w:rPr>
                <w:rFonts w:ascii="Calibri" w:eastAsia="Calibri" w:hAnsi="Calibri" w:cs="Times New Roman"/>
                <w:b/>
                <w:sz w:val="20"/>
                <w:szCs w:val="20"/>
              </w:rPr>
              <w:t>G</w:t>
            </w:r>
            <w:r w:rsidR="009E5559" w:rsidRPr="00D64AD6">
              <w:rPr>
                <w:rFonts w:ascii="Calibri" w:eastAsia="Calibri" w:hAnsi="Calibri" w:cs="Times New Roman"/>
                <w:b/>
                <w:sz w:val="20"/>
                <w:szCs w:val="20"/>
              </w:rPr>
              <w:t>rade</w:t>
            </w:r>
            <w:r>
              <w:rPr>
                <w:rFonts w:ascii="Calibri" w:eastAsia="Calibri" w:hAnsi="Calibri" w:cs="Times New Roman"/>
                <w:b/>
                <w:sz w:val="20"/>
                <w:szCs w:val="20"/>
              </w:rPr>
              <w:t xml:space="preserve"> </w:t>
            </w:r>
            <w:r w:rsidRPr="00D64AD6">
              <w:rPr>
                <w:rFonts w:ascii="Calibri" w:eastAsia="Calibri" w:hAnsi="Calibri" w:cs="Times New Roman"/>
                <w:b/>
                <w:sz w:val="20"/>
                <w:szCs w:val="20"/>
              </w:rPr>
              <w:t>10</w:t>
            </w:r>
            <w:r w:rsidR="00D64AD6" w:rsidRPr="00D64AD6">
              <w:rPr>
                <w:rFonts w:ascii="Calibri" w:eastAsia="Calibri" w:hAnsi="Calibri" w:cs="Times New Roman"/>
                <w:b/>
                <w:sz w:val="20"/>
                <w:szCs w:val="20"/>
              </w:rPr>
              <w:t>, 2019</w:t>
            </w:r>
          </w:p>
        </w:tc>
      </w:tr>
      <w:tr w:rsidR="00D64AD6" w:rsidRPr="00D64AD6" w14:paraId="4BD028D2" w14:textId="77777777" w:rsidTr="002526E7">
        <w:trPr>
          <w:trHeight w:val="1277"/>
        </w:trPr>
        <w:tc>
          <w:tcPr>
            <w:tcW w:w="250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E872EB7" w14:textId="77777777" w:rsidR="00D64AD6" w:rsidRPr="00D64AD6" w:rsidRDefault="00D64AD6" w:rsidP="002526E7">
            <w:pPr>
              <w:spacing w:after="0" w:line="240" w:lineRule="auto"/>
              <w:rPr>
                <w:rFonts w:ascii="Calibri" w:eastAsia="Calibri" w:hAnsi="Calibri" w:cs="Times New Roman"/>
                <w:b/>
                <w:sz w:val="20"/>
                <w:szCs w:val="20"/>
              </w:rPr>
            </w:pPr>
            <w:r w:rsidRPr="00D64AD6">
              <w:rPr>
                <w:rFonts w:ascii="Calibri" w:eastAsia="Calibri" w:hAnsi="Calibri" w:cs="Times New Roman"/>
                <w:b/>
                <w:sz w:val="20"/>
                <w:szCs w:val="20"/>
              </w:rPr>
              <w:t>School</w:t>
            </w:r>
          </w:p>
        </w:tc>
        <w:tc>
          <w:tcPr>
            <w:tcW w:w="660"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5318199E" w14:textId="77777777" w:rsidR="00D64AD6" w:rsidRPr="00D64AD6" w:rsidRDefault="00D64AD6" w:rsidP="002526E7">
            <w:pPr>
              <w:spacing w:after="0" w:line="240" w:lineRule="auto"/>
              <w:ind w:left="113" w:right="113"/>
              <w:jc w:val="center"/>
              <w:rPr>
                <w:rFonts w:ascii="Calibri" w:eastAsia="Calibri" w:hAnsi="Calibri" w:cs="Times New Roman"/>
                <w:b/>
                <w:sz w:val="20"/>
                <w:szCs w:val="20"/>
              </w:rPr>
            </w:pPr>
            <w:r w:rsidRPr="00D64AD6">
              <w:rPr>
                <w:rFonts w:ascii="Calibri" w:eastAsia="Calibri" w:hAnsi="Calibri" w:cs="Times New Roman"/>
                <w:b/>
                <w:sz w:val="20"/>
                <w:szCs w:val="20"/>
              </w:rPr>
              <w:t>All</w:t>
            </w:r>
          </w:p>
        </w:tc>
        <w:tc>
          <w:tcPr>
            <w:tcW w:w="662"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5E9B950B" w14:textId="77777777" w:rsidR="00D64AD6" w:rsidRPr="00D64AD6" w:rsidRDefault="00D64AD6" w:rsidP="002526E7">
            <w:pPr>
              <w:spacing w:after="0" w:line="240" w:lineRule="auto"/>
              <w:ind w:left="113" w:right="113"/>
              <w:jc w:val="center"/>
              <w:rPr>
                <w:rFonts w:ascii="Calibri" w:eastAsia="Calibri" w:hAnsi="Calibri" w:cs="Times New Roman"/>
                <w:b/>
                <w:sz w:val="20"/>
                <w:szCs w:val="20"/>
              </w:rPr>
            </w:pPr>
            <w:r w:rsidRPr="00D64AD6">
              <w:rPr>
                <w:rFonts w:ascii="Calibri" w:eastAsia="Calibri" w:hAnsi="Calibri" w:cs="Times New Roman"/>
                <w:b/>
                <w:sz w:val="20"/>
                <w:szCs w:val="20"/>
              </w:rPr>
              <w:t>High Needs</w:t>
            </w:r>
          </w:p>
        </w:tc>
        <w:tc>
          <w:tcPr>
            <w:tcW w:w="661"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11B1AE40" w14:textId="5C43D9F8" w:rsidR="00D64AD6" w:rsidRPr="00D64AD6" w:rsidRDefault="006C2874" w:rsidP="002526E7">
            <w:pPr>
              <w:spacing w:after="0" w:line="240" w:lineRule="auto"/>
              <w:ind w:left="113" w:right="113"/>
              <w:jc w:val="center"/>
              <w:rPr>
                <w:rFonts w:ascii="Calibri" w:eastAsia="Calibri" w:hAnsi="Calibri" w:cs="Times New Roman"/>
                <w:b/>
                <w:sz w:val="20"/>
                <w:szCs w:val="20"/>
              </w:rPr>
            </w:pPr>
            <w:r>
              <w:rPr>
                <w:rFonts w:ascii="Calibri" w:eastAsia="Calibri" w:hAnsi="Calibri" w:cs="Times New Roman"/>
                <w:b/>
                <w:sz w:val="20"/>
                <w:szCs w:val="20"/>
              </w:rPr>
              <w:t>Econ. Dis</w:t>
            </w:r>
            <w:r w:rsidR="002D0873">
              <w:rPr>
                <w:rFonts w:ascii="Calibri" w:eastAsia="Calibri" w:hAnsi="Calibri" w:cs="Times New Roman"/>
                <w:b/>
                <w:sz w:val="20"/>
                <w:szCs w:val="20"/>
              </w:rPr>
              <w:t>.</w:t>
            </w:r>
          </w:p>
        </w:tc>
        <w:tc>
          <w:tcPr>
            <w:tcW w:w="662"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68768C43" w14:textId="204E4257" w:rsidR="00D64AD6" w:rsidRPr="00D64AD6" w:rsidRDefault="00303DE9" w:rsidP="002526E7">
            <w:pPr>
              <w:spacing w:after="0" w:line="240" w:lineRule="auto"/>
              <w:ind w:left="113" w:right="113"/>
              <w:jc w:val="center"/>
              <w:rPr>
                <w:rFonts w:ascii="Calibri" w:eastAsia="Calibri" w:hAnsi="Calibri" w:cs="Times New Roman"/>
                <w:b/>
                <w:sz w:val="20"/>
                <w:szCs w:val="20"/>
              </w:rPr>
            </w:pPr>
            <w:r>
              <w:rPr>
                <w:rFonts w:ascii="Calibri" w:eastAsia="Calibri" w:hAnsi="Calibri" w:cs="Times New Roman"/>
                <w:b/>
                <w:sz w:val="20"/>
                <w:szCs w:val="20"/>
              </w:rPr>
              <w:t>SWD</w:t>
            </w:r>
          </w:p>
        </w:tc>
        <w:tc>
          <w:tcPr>
            <w:tcW w:w="900"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26EFDD54" w14:textId="409AFCBE" w:rsidR="00D64AD6" w:rsidRPr="00D64AD6" w:rsidRDefault="00D64AD6" w:rsidP="002526E7">
            <w:pPr>
              <w:spacing w:after="0" w:line="240" w:lineRule="auto"/>
              <w:ind w:left="113" w:right="113"/>
              <w:jc w:val="center"/>
              <w:rPr>
                <w:rFonts w:ascii="Calibri" w:eastAsia="Calibri" w:hAnsi="Calibri" w:cs="Times New Roman"/>
                <w:b/>
                <w:sz w:val="20"/>
                <w:szCs w:val="20"/>
              </w:rPr>
            </w:pPr>
            <w:r w:rsidRPr="00D64AD6">
              <w:rPr>
                <w:rFonts w:ascii="Calibri" w:eastAsia="Calibri" w:hAnsi="Calibri" w:cs="Times New Roman"/>
                <w:b/>
                <w:sz w:val="20"/>
                <w:szCs w:val="20"/>
              </w:rPr>
              <w:t>E</w:t>
            </w:r>
            <w:r w:rsidR="006C2874">
              <w:rPr>
                <w:rFonts w:ascii="Calibri" w:eastAsia="Calibri" w:hAnsi="Calibri" w:cs="Times New Roman"/>
                <w:b/>
                <w:sz w:val="20"/>
                <w:szCs w:val="20"/>
              </w:rPr>
              <w:t xml:space="preserve">nglish </w:t>
            </w:r>
            <w:r w:rsidRPr="00D64AD6">
              <w:rPr>
                <w:rFonts w:ascii="Calibri" w:eastAsia="Calibri" w:hAnsi="Calibri" w:cs="Times New Roman"/>
                <w:b/>
                <w:sz w:val="20"/>
                <w:szCs w:val="20"/>
              </w:rPr>
              <w:t>L</w:t>
            </w:r>
            <w:r w:rsidR="006C2874">
              <w:rPr>
                <w:rFonts w:ascii="Calibri" w:eastAsia="Calibri" w:hAnsi="Calibri" w:cs="Times New Roman"/>
                <w:b/>
                <w:sz w:val="20"/>
                <w:szCs w:val="20"/>
              </w:rPr>
              <w:t>earners</w:t>
            </w:r>
          </w:p>
        </w:tc>
        <w:tc>
          <w:tcPr>
            <w:tcW w:w="697"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5B0AA413" w14:textId="77777777" w:rsidR="00D64AD6" w:rsidRPr="00D64AD6" w:rsidRDefault="00D64AD6" w:rsidP="002526E7">
            <w:pPr>
              <w:spacing w:after="0" w:line="240" w:lineRule="auto"/>
              <w:ind w:left="113" w:right="113"/>
              <w:jc w:val="center"/>
              <w:rPr>
                <w:rFonts w:ascii="Calibri" w:eastAsia="Calibri" w:hAnsi="Calibri" w:cs="Times New Roman"/>
                <w:b/>
                <w:sz w:val="20"/>
                <w:szCs w:val="20"/>
              </w:rPr>
            </w:pPr>
            <w:r w:rsidRPr="00D64AD6">
              <w:rPr>
                <w:rFonts w:ascii="Calibri" w:eastAsia="Calibri" w:hAnsi="Calibri" w:cs="Times New Roman"/>
                <w:b/>
                <w:sz w:val="20"/>
                <w:szCs w:val="20"/>
              </w:rPr>
              <w:t>African American</w:t>
            </w:r>
          </w:p>
        </w:tc>
        <w:tc>
          <w:tcPr>
            <w:tcW w:w="698"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42454E76" w14:textId="77777777" w:rsidR="00D64AD6" w:rsidRPr="00D64AD6" w:rsidRDefault="00D64AD6" w:rsidP="002526E7">
            <w:pPr>
              <w:spacing w:after="0" w:line="240" w:lineRule="auto"/>
              <w:ind w:left="113" w:right="113"/>
              <w:jc w:val="center"/>
              <w:rPr>
                <w:rFonts w:ascii="Calibri" w:eastAsia="Calibri" w:hAnsi="Calibri" w:cs="Times New Roman"/>
                <w:b/>
                <w:sz w:val="20"/>
                <w:szCs w:val="20"/>
              </w:rPr>
            </w:pPr>
            <w:r w:rsidRPr="00D64AD6">
              <w:rPr>
                <w:rFonts w:ascii="Calibri" w:eastAsia="Calibri" w:hAnsi="Calibri" w:cs="Times New Roman"/>
                <w:b/>
                <w:sz w:val="20"/>
                <w:szCs w:val="20"/>
              </w:rPr>
              <w:t>Asian</w:t>
            </w:r>
          </w:p>
        </w:tc>
        <w:tc>
          <w:tcPr>
            <w:tcW w:w="697"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77DFCB5F" w14:textId="77777777" w:rsidR="00D64AD6" w:rsidRPr="00D64AD6" w:rsidRDefault="00D64AD6" w:rsidP="002526E7">
            <w:pPr>
              <w:spacing w:after="0" w:line="240" w:lineRule="auto"/>
              <w:ind w:left="113" w:right="113"/>
              <w:jc w:val="center"/>
              <w:rPr>
                <w:rFonts w:ascii="Calibri" w:eastAsia="Calibri" w:hAnsi="Calibri" w:cs="Times New Roman"/>
                <w:b/>
                <w:sz w:val="20"/>
                <w:szCs w:val="20"/>
              </w:rPr>
            </w:pPr>
            <w:r w:rsidRPr="00D64AD6">
              <w:rPr>
                <w:rFonts w:ascii="Calibri" w:eastAsia="Calibri" w:hAnsi="Calibri" w:cs="Times New Roman"/>
                <w:b/>
                <w:sz w:val="20"/>
                <w:szCs w:val="20"/>
              </w:rPr>
              <w:t>Hispanic</w:t>
            </w:r>
          </w:p>
        </w:tc>
        <w:tc>
          <w:tcPr>
            <w:tcW w:w="698"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5F89F8CA" w14:textId="77777777" w:rsidR="00D64AD6" w:rsidRPr="00D64AD6" w:rsidRDefault="00D64AD6" w:rsidP="002526E7">
            <w:pPr>
              <w:spacing w:after="0" w:line="240" w:lineRule="auto"/>
              <w:ind w:left="113" w:right="113"/>
              <w:jc w:val="center"/>
              <w:rPr>
                <w:rFonts w:ascii="Calibri" w:eastAsia="Calibri" w:hAnsi="Calibri" w:cs="Times New Roman"/>
                <w:b/>
                <w:sz w:val="20"/>
                <w:szCs w:val="20"/>
              </w:rPr>
            </w:pPr>
            <w:r w:rsidRPr="00D64AD6">
              <w:rPr>
                <w:rFonts w:ascii="Calibri" w:eastAsia="Calibri" w:hAnsi="Calibri" w:cs="Times New Roman"/>
                <w:b/>
                <w:sz w:val="20"/>
                <w:szCs w:val="20"/>
              </w:rPr>
              <w:t>Multi-race</w:t>
            </w:r>
          </w:p>
        </w:tc>
        <w:tc>
          <w:tcPr>
            <w:tcW w:w="900"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4B1A5232" w14:textId="77777777" w:rsidR="00D64AD6" w:rsidRPr="00D64AD6" w:rsidRDefault="00D64AD6" w:rsidP="002526E7">
            <w:pPr>
              <w:spacing w:after="0" w:line="240" w:lineRule="auto"/>
              <w:ind w:left="113" w:right="113"/>
              <w:jc w:val="center"/>
              <w:rPr>
                <w:rFonts w:ascii="Calibri" w:eastAsia="Calibri" w:hAnsi="Calibri" w:cs="Times New Roman"/>
                <w:b/>
                <w:sz w:val="20"/>
                <w:szCs w:val="20"/>
              </w:rPr>
            </w:pPr>
            <w:r w:rsidRPr="00D64AD6">
              <w:rPr>
                <w:rFonts w:ascii="Calibri" w:eastAsia="Calibri" w:hAnsi="Calibri" w:cs="Times New Roman"/>
                <w:b/>
                <w:sz w:val="20"/>
                <w:szCs w:val="20"/>
              </w:rPr>
              <w:t>White</w:t>
            </w:r>
          </w:p>
        </w:tc>
      </w:tr>
      <w:tr w:rsidR="00D64AD6" w:rsidRPr="00D64AD6" w14:paraId="28A08FD5" w14:textId="77777777" w:rsidTr="002526E7">
        <w:tc>
          <w:tcPr>
            <w:tcW w:w="2500" w:type="dxa"/>
            <w:tcBorders>
              <w:top w:val="single" w:sz="4" w:space="0" w:color="auto"/>
              <w:left w:val="single" w:sz="4" w:space="0" w:color="auto"/>
              <w:bottom w:val="single" w:sz="4" w:space="0" w:color="auto"/>
              <w:right w:val="single" w:sz="4" w:space="0" w:color="auto"/>
            </w:tcBorders>
            <w:shd w:val="clear" w:color="auto" w:fill="FFFFFF"/>
            <w:hideMark/>
          </w:tcPr>
          <w:p w14:paraId="0BBAE645" w14:textId="77777777" w:rsidR="00D64AD6" w:rsidRPr="00D64AD6" w:rsidRDefault="00D64AD6" w:rsidP="00D64AD6">
            <w:pPr>
              <w:spacing w:after="0" w:line="240" w:lineRule="auto"/>
              <w:rPr>
                <w:rFonts w:ascii="Calibri" w:eastAsia="Calibri" w:hAnsi="Calibri" w:cs="Calibri"/>
                <w:sz w:val="20"/>
                <w:szCs w:val="20"/>
              </w:rPr>
            </w:pPr>
            <w:r w:rsidRPr="00D64AD6">
              <w:rPr>
                <w:rFonts w:ascii="Calibri" w:eastAsia="Calibri" w:hAnsi="Calibri" w:cs="Calibri"/>
                <w:sz w:val="20"/>
                <w:szCs w:val="20"/>
              </w:rPr>
              <w:t>Gateway Regional High</w:t>
            </w:r>
          </w:p>
        </w:tc>
        <w:tc>
          <w:tcPr>
            <w:tcW w:w="660" w:type="dxa"/>
            <w:tcBorders>
              <w:top w:val="single" w:sz="4" w:space="0" w:color="auto"/>
              <w:left w:val="single" w:sz="4" w:space="0" w:color="auto"/>
              <w:bottom w:val="single" w:sz="4" w:space="0" w:color="auto"/>
              <w:right w:val="single" w:sz="4" w:space="0" w:color="auto"/>
            </w:tcBorders>
            <w:shd w:val="clear" w:color="auto" w:fill="FFFFFF"/>
            <w:hideMark/>
          </w:tcPr>
          <w:p w14:paraId="1C20A0B6"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72%</w:t>
            </w:r>
          </w:p>
        </w:tc>
        <w:tc>
          <w:tcPr>
            <w:tcW w:w="662" w:type="dxa"/>
            <w:tcBorders>
              <w:top w:val="single" w:sz="4" w:space="0" w:color="auto"/>
              <w:left w:val="single" w:sz="4" w:space="0" w:color="auto"/>
              <w:bottom w:val="single" w:sz="4" w:space="0" w:color="auto"/>
              <w:right w:val="single" w:sz="4" w:space="0" w:color="auto"/>
            </w:tcBorders>
            <w:shd w:val="clear" w:color="auto" w:fill="FFFFFF"/>
            <w:hideMark/>
          </w:tcPr>
          <w:p w14:paraId="2AC23013"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63%</w:t>
            </w:r>
          </w:p>
        </w:tc>
        <w:tc>
          <w:tcPr>
            <w:tcW w:w="661" w:type="dxa"/>
            <w:tcBorders>
              <w:top w:val="single" w:sz="4" w:space="0" w:color="auto"/>
              <w:left w:val="single" w:sz="4" w:space="0" w:color="auto"/>
              <w:bottom w:val="single" w:sz="4" w:space="0" w:color="auto"/>
              <w:right w:val="single" w:sz="4" w:space="0" w:color="auto"/>
            </w:tcBorders>
            <w:shd w:val="clear" w:color="auto" w:fill="FFFFFF"/>
            <w:hideMark/>
          </w:tcPr>
          <w:p w14:paraId="76BB0717"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92%</w:t>
            </w:r>
          </w:p>
        </w:tc>
        <w:tc>
          <w:tcPr>
            <w:tcW w:w="662" w:type="dxa"/>
            <w:tcBorders>
              <w:top w:val="single" w:sz="4" w:space="0" w:color="auto"/>
              <w:left w:val="single" w:sz="4" w:space="0" w:color="auto"/>
              <w:bottom w:val="single" w:sz="4" w:space="0" w:color="auto"/>
              <w:right w:val="single" w:sz="4" w:space="0" w:color="auto"/>
            </w:tcBorders>
            <w:shd w:val="clear" w:color="auto" w:fill="FFFFFF"/>
            <w:hideMark/>
          </w:tcPr>
          <w:p w14:paraId="000BF46C"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00" w:type="dxa"/>
            <w:tcBorders>
              <w:top w:val="single" w:sz="4" w:space="0" w:color="auto"/>
              <w:left w:val="single" w:sz="4" w:space="0" w:color="auto"/>
              <w:bottom w:val="single" w:sz="4" w:space="0" w:color="auto"/>
              <w:right w:val="single" w:sz="4" w:space="0" w:color="auto"/>
            </w:tcBorders>
            <w:shd w:val="clear" w:color="auto" w:fill="FFFFFF"/>
            <w:hideMark/>
          </w:tcPr>
          <w:p w14:paraId="65AC7879"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97" w:type="dxa"/>
            <w:tcBorders>
              <w:top w:val="single" w:sz="4" w:space="0" w:color="auto"/>
              <w:left w:val="single" w:sz="4" w:space="0" w:color="auto"/>
              <w:bottom w:val="single" w:sz="4" w:space="0" w:color="auto"/>
              <w:right w:val="single" w:sz="4" w:space="0" w:color="auto"/>
            </w:tcBorders>
            <w:shd w:val="clear" w:color="auto" w:fill="FFFFFF"/>
            <w:hideMark/>
          </w:tcPr>
          <w:p w14:paraId="24969E5D"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98" w:type="dxa"/>
            <w:tcBorders>
              <w:top w:val="single" w:sz="4" w:space="0" w:color="auto"/>
              <w:left w:val="single" w:sz="4" w:space="0" w:color="auto"/>
              <w:bottom w:val="single" w:sz="4" w:space="0" w:color="auto"/>
              <w:right w:val="single" w:sz="4" w:space="0" w:color="auto"/>
            </w:tcBorders>
            <w:shd w:val="clear" w:color="auto" w:fill="FFFFFF"/>
            <w:hideMark/>
          </w:tcPr>
          <w:p w14:paraId="4146262F"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97" w:type="dxa"/>
            <w:tcBorders>
              <w:top w:val="single" w:sz="4" w:space="0" w:color="auto"/>
              <w:left w:val="single" w:sz="4" w:space="0" w:color="auto"/>
              <w:bottom w:val="single" w:sz="4" w:space="0" w:color="auto"/>
              <w:right w:val="single" w:sz="4" w:space="0" w:color="auto"/>
            </w:tcBorders>
            <w:shd w:val="clear" w:color="auto" w:fill="FFFFFF"/>
            <w:hideMark/>
          </w:tcPr>
          <w:p w14:paraId="3B33AF18"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98" w:type="dxa"/>
            <w:tcBorders>
              <w:top w:val="single" w:sz="4" w:space="0" w:color="auto"/>
              <w:left w:val="single" w:sz="4" w:space="0" w:color="auto"/>
              <w:bottom w:val="single" w:sz="4" w:space="0" w:color="auto"/>
              <w:right w:val="single" w:sz="4" w:space="0" w:color="auto"/>
            </w:tcBorders>
            <w:shd w:val="clear" w:color="auto" w:fill="FFFFFF"/>
            <w:hideMark/>
          </w:tcPr>
          <w:p w14:paraId="48D0F346"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00" w:type="dxa"/>
            <w:tcBorders>
              <w:top w:val="single" w:sz="4" w:space="0" w:color="auto"/>
              <w:left w:val="single" w:sz="4" w:space="0" w:color="auto"/>
              <w:bottom w:val="single" w:sz="4" w:space="0" w:color="auto"/>
              <w:right w:val="single" w:sz="4" w:space="0" w:color="auto"/>
            </w:tcBorders>
            <w:shd w:val="clear" w:color="auto" w:fill="FFFFFF"/>
            <w:hideMark/>
          </w:tcPr>
          <w:p w14:paraId="1311B02E"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73%</w:t>
            </w:r>
          </w:p>
        </w:tc>
      </w:tr>
      <w:tr w:rsidR="00D64AD6" w:rsidRPr="00D64AD6" w14:paraId="602C1FFD" w14:textId="77777777" w:rsidTr="002526E7">
        <w:tc>
          <w:tcPr>
            <w:tcW w:w="2500" w:type="dxa"/>
            <w:tcBorders>
              <w:top w:val="single" w:sz="4" w:space="0" w:color="auto"/>
              <w:left w:val="single" w:sz="4" w:space="0" w:color="auto"/>
              <w:bottom w:val="single" w:sz="4" w:space="0" w:color="auto"/>
              <w:right w:val="single" w:sz="4" w:space="0" w:color="auto"/>
            </w:tcBorders>
            <w:shd w:val="clear" w:color="auto" w:fill="BFBFBF"/>
            <w:hideMark/>
          </w:tcPr>
          <w:p w14:paraId="32BA9DEB" w14:textId="1C56BA3B" w:rsidR="00D64AD6" w:rsidRPr="00D64AD6" w:rsidRDefault="00D64AD6" w:rsidP="00D64AD6">
            <w:pPr>
              <w:spacing w:after="0" w:line="240" w:lineRule="auto"/>
              <w:rPr>
                <w:rFonts w:ascii="Calibri" w:eastAsia="Calibri" w:hAnsi="Calibri" w:cs="Calibri"/>
                <w:sz w:val="20"/>
                <w:szCs w:val="20"/>
              </w:rPr>
            </w:pPr>
            <w:r w:rsidRPr="00D64AD6">
              <w:rPr>
                <w:rFonts w:ascii="Calibri" w:eastAsia="Calibri" w:hAnsi="Calibri" w:cs="Calibri"/>
                <w:sz w:val="20"/>
                <w:szCs w:val="20"/>
              </w:rPr>
              <w:t>District</w:t>
            </w:r>
          </w:p>
        </w:tc>
        <w:tc>
          <w:tcPr>
            <w:tcW w:w="660" w:type="dxa"/>
            <w:tcBorders>
              <w:top w:val="single" w:sz="4" w:space="0" w:color="auto"/>
              <w:left w:val="single" w:sz="4" w:space="0" w:color="auto"/>
              <w:bottom w:val="single" w:sz="4" w:space="0" w:color="auto"/>
              <w:right w:val="single" w:sz="4" w:space="0" w:color="auto"/>
            </w:tcBorders>
            <w:shd w:val="clear" w:color="auto" w:fill="BFBFBF"/>
            <w:hideMark/>
          </w:tcPr>
          <w:p w14:paraId="3C491B69"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68%</w:t>
            </w:r>
          </w:p>
        </w:tc>
        <w:tc>
          <w:tcPr>
            <w:tcW w:w="662" w:type="dxa"/>
            <w:tcBorders>
              <w:top w:val="single" w:sz="4" w:space="0" w:color="auto"/>
              <w:left w:val="single" w:sz="4" w:space="0" w:color="auto"/>
              <w:bottom w:val="single" w:sz="4" w:space="0" w:color="auto"/>
              <w:right w:val="single" w:sz="4" w:space="0" w:color="auto"/>
            </w:tcBorders>
            <w:shd w:val="clear" w:color="auto" w:fill="BFBFBF"/>
            <w:hideMark/>
          </w:tcPr>
          <w:p w14:paraId="5BAD5938"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57%</w:t>
            </w:r>
          </w:p>
        </w:tc>
        <w:tc>
          <w:tcPr>
            <w:tcW w:w="661" w:type="dxa"/>
            <w:tcBorders>
              <w:top w:val="single" w:sz="4" w:space="0" w:color="auto"/>
              <w:left w:val="single" w:sz="4" w:space="0" w:color="auto"/>
              <w:bottom w:val="single" w:sz="4" w:space="0" w:color="auto"/>
              <w:right w:val="single" w:sz="4" w:space="0" w:color="auto"/>
            </w:tcBorders>
            <w:shd w:val="clear" w:color="auto" w:fill="BFBFBF"/>
            <w:hideMark/>
          </w:tcPr>
          <w:p w14:paraId="24449D86"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85%</w:t>
            </w:r>
          </w:p>
        </w:tc>
        <w:tc>
          <w:tcPr>
            <w:tcW w:w="662" w:type="dxa"/>
            <w:tcBorders>
              <w:top w:val="single" w:sz="4" w:space="0" w:color="auto"/>
              <w:left w:val="single" w:sz="4" w:space="0" w:color="auto"/>
              <w:bottom w:val="single" w:sz="4" w:space="0" w:color="auto"/>
              <w:right w:val="single" w:sz="4" w:space="0" w:color="auto"/>
            </w:tcBorders>
            <w:shd w:val="clear" w:color="auto" w:fill="BFBFBF"/>
            <w:hideMark/>
          </w:tcPr>
          <w:p w14:paraId="775BF1E5"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1D5BE4B1"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97" w:type="dxa"/>
            <w:tcBorders>
              <w:top w:val="single" w:sz="4" w:space="0" w:color="auto"/>
              <w:left w:val="single" w:sz="4" w:space="0" w:color="auto"/>
              <w:bottom w:val="single" w:sz="4" w:space="0" w:color="auto"/>
              <w:right w:val="single" w:sz="4" w:space="0" w:color="auto"/>
            </w:tcBorders>
            <w:shd w:val="clear" w:color="auto" w:fill="BFBFBF"/>
            <w:hideMark/>
          </w:tcPr>
          <w:p w14:paraId="69610F93"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98" w:type="dxa"/>
            <w:tcBorders>
              <w:top w:val="single" w:sz="4" w:space="0" w:color="auto"/>
              <w:left w:val="single" w:sz="4" w:space="0" w:color="auto"/>
              <w:bottom w:val="single" w:sz="4" w:space="0" w:color="auto"/>
              <w:right w:val="single" w:sz="4" w:space="0" w:color="auto"/>
            </w:tcBorders>
            <w:shd w:val="clear" w:color="auto" w:fill="BFBFBF"/>
            <w:hideMark/>
          </w:tcPr>
          <w:p w14:paraId="4B9F59DC"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97" w:type="dxa"/>
            <w:tcBorders>
              <w:top w:val="single" w:sz="4" w:space="0" w:color="auto"/>
              <w:left w:val="single" w:sz="4" w:space="0" w:color="auto"/>
              <w:bottom w:val="single" w:sz="4" w:space="0" w:color="auto"/>
              <w:right w:val="single" w:sz="4" w:space="0" w:color="auto"/>
            </w:tcBorders>
            <w:shd w:val="clear" w:color="auto" w:fill="BFBFBF"/>
            <w:hideMark/>
          </w:tcPr>
          <w:p w14:paraId="3B47367F"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98" w:type="dxa"/>
            <w:tcBorders>
              <w:top w:val="single" w:sz="4" w:space="0" w:color="auto"/>
              <w:left w:val="single" w:sz="4" w:space="0" w:color="auto"/>
              <w:bottom w:val="single" w:sz="4" w:space="0" w:color="auto"/>
              <w:right w:val="single" w:sz="4" w:space="0" w:color="auto"/>
            </w:tcBorders>
            <w:shd w:val="clear" w:color="auto" w:fill="BFBFBF"/>
            <w:hideMark/>
          </w:tcPr>
          <w:p w14:paraId="36027D5B"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188FD005"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69%</w:t>
            </w:r>
          </w:p>
        </w:tc>
      </w:tr>
      <w:tr w:rsidR="00D64AD6" w:rsidRPr="00D64AD6" w14:paraId="2ADA3437" w14:textId="77777777" w:rsidTr="002526E7">
        <w:tc>
          <w:tcPr>
            <w:tcW w:w="2500" w:type="dxa"/>
            <w:tcBorders>
              <w:top w:val="single" w:sz="4" w:space="0" w:color="auto"/>
              <w:left w:val="single" w:sz="4" w:space="0" w:color="auto"/>
              <w:bottom w:val="single" w:sz="4" w:space="0" w:color="auto"/>
              <w:right w:val="single" w:sz="4" w:space="0" w:color="auto"/>
            </w:tcBorders>
            <w:hideMark/>
          </w:tcPr>
          <w:p w14:paraId="17D41464" w14:textId="77777777" w:rsidR="00D64AD6" w:rsidRPr="00D64AD6" w:rsidRDefault="00D64AD6" w:rsidP="00D64AD6">
            <w:pPr>
              <w:spacing w:after="0" w:line="240" w:lineRule="auto"/>
              <w:rPr>
                <w:rFonts w:ascii="Calibri" w:eastAsia="Calibri" w:hAnsi="Calibri" w:cs="Times New Roman"/>
                <w:sz w:val="20"/>
                <w:szCs w:val="20"/>
              </w:rPr>
            </w:pPr>
            <w:r w:rsidRPr="00D64AD6">
              <w:rPr>
                <w:rFonts w:ascii="Calibri" w:eastAsia="Calibri" w:hAnsi="Calibri" w:cs="Times New Roman"/>
                <w:sz w:val="20"/>
                <w:szCs w:val="20"/>
              </w:rPr>
              <w:t>State</w:t>
            </w:r>
          </w:p>
        </w:tc>
        <w:tc>
          <w:tcPr>
            <w:tcW w:w="660" w:type="dxa"/>
            <w:tcBorders>
              <w:top w:val="single" w:sz="4" w:space="0" w:color="auto"/>
              <w:left w:val="single" w:sz="4" w:space="0" w:color="auto"/>
              <w:bottom w:val="single" w:sz="4" w:space="0" w:color="auto"/>
              <w:right w:val="single" w:sz="4" w:space="0" w:color="auto"/>
            </w:tcBorders>
            <w:hideMark/>
          </w:tcPr>
          <w:p w14:paraId="3E1EEDE3"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61%</w:t>
            </w:r>
          </w:p>
        </w:tc>
        <w:tc>
          <w:tcPr>
            <w:tcW w:w="662" w:type="dxa"/>
            <w:tcBorders>
              <w:top w:val="single" w:sz="4" w:space="0" w:color="auto"/>
              <w:left w:val="single" w:sz="4" w:space="0" w:color="auto"/>
              <w:bottom w:val="single" w:sz="4" w:space="0" w:color="auto"/>
              <w:right w:val="single" w:sz="4" w:space="0" w:color="auto"/>
            </w:tcBorders>
            <w:hideMark/>
          </w:tcPr>
          <w:p w14:paraId="4398E1BA"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36%</w:t>
            </w:r>
          </w:p>
        </w:tc>
        <w:tc>
          <w:tcPr>
            <w:tcW w:w="661" w:type="dxa"/>
            <w:tcBorders>
              <w:top w:val="single" w:sz="4" w:space="0" w:color="auto"/>
              <w:left w:val="single" w:sz="4" w:space="0" w:color="auto"/>
              <w:bottom w:val="single" w:sz="4" w:space="0" w:color="auto"/>
              <w:right w:val="single" w:sz="4" w:space="0" w:color="auto"/>
            </w:tcBorders>
            <w:hideMark/>
          </w:tcPr>
          <w:p w14:paraId="5B186241"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38%</w:t>
            </w:r>
          </w:p>
        </w:tc>
        <w:tc>
          <w:tcPr>
            <w:tcW w:w="662" w:type="dxa"/>
            <w:tcBorders>
              <w:top w:val="single" w:sz="4" w:space="0" w:color="auto"/>
              <w:left w:val="single" w:sz="4" w:space="0" w:color="auto"/>
              <w:bottom w:val="single" w:sz="4" w:space="0" w:color="auto"/>
              <w:right w:val="single" w:sz="4" w:space="0" w:color="auto"/>
            </w:tcBorders>
            <w:hideMark/>
          </w:tcPr>
          <w:p w14:paraId="517E2E9B"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22%</w:t>
            </w:r>
          </w:p>
        </w:tc>
        <w:tc>
          <w:tcPr>
            <w:tcW w:w="900" w:type="dxa"/>
            <w:tcBorders>
              <w:top w:val="single" w:sz="4" w:space="0" w:color="auto"/>
              <w:left w:val="single" w:sz="4" w:space="0" w:color="auto"/>
              <w:bottom w:val="single" w:sz="4" w:space="0" w:color="auto"/>
              <w:right w:val="single" w:sz="4" w:space="0" w:color="auto"/>
            </w:tcBorders>
            <w:hideMark/>
          </w:tcPr>
          <w:p w14:paraId="70CEC5B9"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18%</w:t>
            </w:r>
          </w:p>
        </w:tc>
        <w:tc>
          <w:tcPr>
            <w:tcW w:w="697" w:type="dxa"/>
            <w:tcBorders>
              <w:top w:val="single" w:sz="4" w:space="0" w:color="auto"/>
              <w:left w:val="single" w:sz="4" w:space="0" w:color="auto"/>
              <w:bottom w:val="single" w:sz="4" w:space="0" w:color="auto"/>
              <w:right w:val="single" w:sz="4" w:space="0" w:color="auto"/>
            </w:tcBorders>
            <w:hideMark/>
          </w:tcPr>
          <w:p w14:paraId="47844D1B"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38%</w:t>
            </w:r>
          </w:p>
        </w:tc>
        <w:tc>
          <w:tcPr>
            <w:tcW w:w="698" w:type="dxa"/>
            <w:tcBorders>
              <w:top w:val="single" w:sz="4" w:space="0" w:color="auto"/>
              <w:left w:val="single" w:sz="4" w:space="0" w:color="auto"/>
              <w:bottom w:val="single" w:sz="4" w:space="0" w:color="auto"/>
              <w:right w:val="single" w:sz="4" w:space="0" w:color="auto"/>
            </w:tcBorders>
            <w:hideMark/>
          </w:tcPr>
          <w:p w14:paraId="398EEB3C"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78%</w:t>
            </w:r>
          </w:p>
        </w:tc>
        <w:tc>
          <w:tcPr>
            <w:tcW w:w="697" w:type="dxa"/>
            <w:tcBorders>
              <w:top w:val="single" w:sz="4" w:space="0" w:color="auto"/>
              <w:left w:val="single" w:sz="4" w:space="0" w:color="auto"/>
              <w:bottom w:val="single" w:sz="4" w:space="0" w:color="auto"/>
              <w:right w:val="single" w:sz="4" w:space="0" w:color="auto"/>
            </w:tcBorders>
            <w:hideMark/>
          </w:tcPr>
          <w:p w14:paraId="3AE34240"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37%</w:t>
            </w:r>
          </w:p>
        </w:tc>
        <w:tc>
          <w:tcPr>
            <w:tcW w:w="698" w:type="dxa"/>
            <w:tcBorders>
              <w:top w:val="single" w:sz="4" w:space="0" w:color="auto"/>
              <w:left w:val="single" w:sz="4" w:space="0" w:color="auto"/>
              <w:bottom w:val="single" w:sz="4" w:space="0" w:color="auto"/>
              <w:right w:val="single" w:sz="4" w:space="0" w:color="auto"/>
            </w:tcBorders>
            <w:hideMark/>
          </w:tcPr>
          <w:p w14:paraId="3B7168D7"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65%</w:t>
            </w:r>
          </w:p>
        </w:tc>
        <w:tc>
          <w:tcPr>
            <w:tcW w:w="900" w:type="dxa"/>
            <w:tcBorders>
              <w:top w:val="single" w:sz="4" w:space="0" w:color="auto"/>
              <w:left w:val="single" w:sz="4" w:space="0" w:color="auto"/>
              <w:bottom w:val="single" w:sz="4" w:space="0" w:color="auto"/>
              <w:right w:val="single" w:sz="4" w:space="0" w:color="auto"/>
            </w:tcBorders>
            <w:hideMark/>
          </w:tcPr>
          <w:p w14:paraId="08CFE6E9"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69%</w:t>
            </w:r>
          </w:p>
        </w:tc>
      </w:tr>
    </w:tbl>
    <w:p w14:paraId="1989C068" w14:textId="572A8A49" w:rsidR="00D64AD6" w:rsidRDefault="00D64AD6" w:rsidP="00D64AD6">
      <w:pPr>
        <w:spacing w:after="0" w:line="240" w:lineRule="auto"/>
        <w:rPr>
          <w:rFonts w:ascii="Calibri" w:eastAsia="Calibri" w:hAnsi="Calibri" w:cs="Times New Roman"/>
        </w:rPr>
      </w:pPr>
    </w:p>
    <w:p w14:paraId="1608035D" w14:textId="77777777" w:rsidR="00A97CFE" w:rsidRPr="00D64AD6" w:rsidRDefault="00A97CFE" w:rsidP="00D64AD6">
      <w:pPr>
        <w:spacing w:after="0" w:line="240" w:lineRule="auto"/>
        <w:rPr>
          <w:rFonts w:ascii="Calibri" w:eastAsia="Calibri" w:hAnsi="Calibri" w:cs="Times New Roman"/>
        </w:rPr>
      </w:pPr>
    </w:p>
    <w:tbl>
      <w:tblPr>
        <w:tblStyle w:val="TableGrid5"/>
        <w:tblW w:w="9735" w:type="dxa"/>
        <w:tblInd w:w="-180" w:type="dxa"/>
        <w:tblBorders>
          <w:top w:val="none" w:sz="0" w:space="0" w:color="auto"/>
          <w:left w:val="none" w:sz="0" w:space="0" w:color="auto"/>
          <w:right w:val="none" w:sz="0" w:space="0" w:color="auto"/>
        </w:tblBorders>
        <w:tblLayout w:type="fixed"/>
        <w:tblLook w:val="04A0" w:firstRow="1" w:lastRow="0" w:firstColumn="1" w:lastColumn="0" w:noHBand="0" w:noVBand="1"/>
        <w:tblCaption w:val="Table 20: Gateway Regional School District  "/>
        <w:tblDescription w:val="Next-Generation MCAS Math Meeting or Exceeding Expectations   in Grade 10, 2019&#10;"/>
      </w:tblPr>
      <w:tblGrid>
        <w:gridCol w:w="2500"/>
        <w:gridCol w:w="660"/>
        <w:gridCol w:w="662"/>
        <w:gridCol w:w="661"/>
        <w:gridCol w:w="662"/>
        <w:gridCol w:w="900"/>
        <w:gridCol w:w="697"/>
        <w:gridCol w:w="698"/>
        <w:gridCol w:w="697"/>
        <w:gridCol w:w="698"/>
        <w:gridCol w:w="900"/>
      </w:tblGrid>
      <w:tr w:rsidR="00D64AD6" w:rsidRPr="00D64AD6" w14:paraId="28F3CB9A" w14:textId="77777777" w:rsidTr="002D0873">
        <w:tc>
          <w:tcPr>
            <w:tcW w:w="9738" w:type="dxa"/>
            <w:gridSpan w:val="11"/>
            <w:tcBorders>
              <w:top w:val="nil"/>
              <w:left w:val="nil"/>
              <w:bottom w:val="single" w:sz="4" w:space="0" w:color="auto"/>
              <w:right w:val="nil"/>
            </w:tcBorders>
            <w:hideMark/>
          </w:tcPr>
          <w:p w14:paraId="54A7261A" w14:textId="77777777" w:rsidR="00D64AD6" w:rsidRPr="00D64AD6" w:rsidRDefault="00D64AD6" w:rsidP="00D64AD6">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Table 20: Gateway Regional School District</w:t>
            </w:r>
          </w:p>
          <w:p w14:paraId="2B6DA8DC" w14:textId="020DCBC3" w:rsidR="00D64AD6" w:rsidRPr="00D64AD6" w:rsidRDefault="006F6CFA" w:rsidP="00D64AD6">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 xml:space="preserve">Next-Generation MCAS </w:t>
            </w:r>
            <w:r w:rsidR="00D64AD6" w:rsidRPr="00D64AD6">
              <w:rPr>
                <w:rFonts w:ascii="Calibri" w:eastAsia="Calibri" w:hAnsi="Calibri" w:cs="Times New Roman"/>
                <w:b/>
                <w:sz w:val="20"/>
                <w:szCs w:val="20"/>
              </w:rPr>
              <w:t xml:space="preserve">Math Meeting or Exceeding Expectations </w:t>
            </w:r>
            <w:r>
              <w:rPr>
                <w:rFonts w:ascii="Calibri" w:eastAsia="Calibri" w:hAnsi="Calibri" w:cs="Times New Roman"/>
                <w:b/>
                <w:sz w:val="20"/>
                <w:szCs w:val="20"/>
                <w:vertAlign w:val="superscript"/>
              </w:rPr>
              <w:t xml:space="preserve"> </w:t>
            </w:r>
            <w:r>
              <w:rPr>
                <w:rFonts w:ascii="Calibri" w:eastAsia="Calibri" w:hAnsi="Calibri" w:cs="Times New Roman"/>
                <w:b/>
                <w:sz w:val="20"/>
                <w:szCs w:val="20"/>
              </w:rPr>
              <w:t xml:space="preserve"> in</w:t>
            </w:r>
            <w:r w:rsidRPr="00D64AD6">
              <w:rPr>
                <w:rFonts w:ascii="Calibri" w:eastAsia="Calibri" w:hAnsi="Calibri" w:cs="Times New Roman"/>
                <w:b/>
                <w:sz w:val="20"/>
                <w:szCs w:val="20"/>
              </w:rPr>
              <w:t xml:space="preserve"> </w:t>
            </w:r>
            <w:r w:rsidR="009E5559">
              <w:rPr>
                <w:rFonts w:ascii="Calibri" w:eastAsia="Calibri" w:hAnsi="Calibri" w:cs="Times New Roman"/>
                <w:b/>
                <w:sz w:val="20"/>
                <w:szCs w:val="20"/>
              </w:rPr>
              <w:t>G</w:t>
            </w:r>
            <w:r w:rsidR="009E5559" w:rsidRPr="00D64AD6">
              <w:rPr>
                <w:rFonts w:ascii="Calibri" w:eastAsia="Calibri" w:hAnsi="Calibri" w:cs="Times New Roman"/>
                <w:b/>
                <w:sz w:val="20"/>
                <w:szCs w:val="20"/>
              </w:rPr>
              <w:t>rade</w:t>
            </w:r>
            <w:r>
              <w:rPr>
                <w:rFonts w:ascii="Calibri" w:eastAsia="Calibri" w:hAnsi="Calibri" w:cs="Times New Roman"/>
                <w:b/>
                <w:sz w:val="20"/>
                <w:szCs w:val="20"/>
              </w:rPr>
              <w:t xml:space="preserve"> 10</w:t>
            </w:r>
            <w:r w:rsidR="00D64AD6" w:rsidRPr="00D64AD6">
              <w:rPr>
                <w:rFonts w:ascii="Calibri" w:eastAsia="Calibri" w:hAnsi="Calibri" w:cs="Times New Roman"/>
                <w:b/>
                <w:sz w:val="20"/>
                <w:szCs w:val="20"/>
              </w:rPr>
              <w:t>, 2019</w:t>
            </w:r>
          </w:p>
        </w:tc>
      </w:tr>
      <w:tr w:rsidR="00D64AD6" w:rsidRPr="00D64AD6" w14:paraId="414F3092" w14:textId="77777777" w:rsidTr="002D0873">
        <w:trPr>
          <w:trHeight w:val="1277"/>
        </w:trPr>
        <w:tc>
          <w:tcPr>
            <w:tcW w:w="250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BD697F5" w14:textId="77777777" w:rsidR="00D64AD6" w:rsidRPr="00D64AD6" w:rsidRDefault="00D64AD6" w:rsidP="002D0873">
            <w:pPr>
              <w:spacing w:after="0" w:line="240" w:lineRule="auto"/>
              <w:rPr>
                <w:rFonts w:ascii="Calibri" w:eastAsia="Calibri" w:hAnsi="Calibri" w:cs="Times New Roman"/>
                <w:b/>
                <w:sz w:val="20"/>
                <w:szCs w:val="20"/>
              </w:rPr>
            </w:pPr>
            <w:r w:rsidRPr="00D64AD6">
              <w:rPr>
                <w:rFonts w:ascii="Calibri" w:eastAsia="Calibri" w:hAnsi="Calibri" w:cs="Times New Roman"/>
                <w:b/>
                <w:sz w:val="20"/>
                <w:szCs w:val="20"/>
              </w:rPr>
              <w:t>School</w:t>
            </w:r>
          </w:p>
        </w:tc>
        <w:tc>
          <w:tcPr>
            <w:tcW w:w="661"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629050A4" w14:textId="77777777" w:rsidR="00D64AD6" w:rsidRPr="00D64AD6" w:rsidRDefault="00D64AD6" w:rsidP="002D0873">
            <w:pPr>
              <w:spacing w:after="0" w:line="240" w:lineRule="auto"/>
              <w:ind w:left="113" w:right="113"/>
              <w:jc w:val="center"/>
              <w:rPr>
                <w:rFonts w:ascii="Calibri" w:eastAsia="Calibri" w:hAnsi="Calibri" w:cs="Times New Roman"/>
                <w:b/>
                <w:sz w:val="20"/>
                <w:szCs w:val="20"/>
              </w:rPr>
            </w:pPr>
            <w:r w:rsidRPr="00D64AD6">
              <w:rPr>
                <w:rFonts w:ascii="Calibri" w:eastAsia="Calibri" w:hAnsi="Calibri" w:cs="Times New Roman"/>
                <w:b/>
                <w:sz w:val="20"/>
                <w:szCs w:val="20"/>
              </w:rPr>
              <w:t>All</w:t>
            </w:r>
          </w:p>
        </w:tc>
        <w:tc>
          <w:tcPr>
            <w:tcW w:w="662"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55729E16" w14:textId="77777777" w:rsidR="00D64AD6" w:rsidRPr="00D64AD6" w:rsidRDefault="00D64AD6" w:rsidP="002D0873">
            <w:pPr>
              <w:spacing w:after="0" w:line="240" w:lineRule="auto"/>
              <w:ind w:left="113" w:right="113"/>
              <w:jc w:val="center"/>
              <w:rPr>
                <w:rFonts w:ascii="Calibri" w:eastAsia="Calibri" w:hAnsi="Calibri" w:cs="Times New Roman"/>
                <w:b/>
                <w:sz w:val="20"/>
                <w:szCs w:val="20"/>
              </w:rPr>
            </w:pPr>
            <w:r w:rsidRPr="00D64AD6">
              <w:rPr>
                <w:rFonts w:ascii="Calibri" w:eastAsia="Calibri" w:hAnsi="Calibri" w:cs="Times New Roman"/>
                <w:b/>
                <w:sz w:val="20"/>
                <w:szCs w:val="20"/>
              </w:rPr>
              <w:t>High Needs</w:t>
            </w:r>
          </w:p>
        </w:tc>
        <w:tc>
          <w:tcPr>
            <w:tcW w:w="661"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29278B29" w14:textId="5E116576" w:rsidR="00D64AD6" w:rsidRPr="00D64AD6" w:rsidRDefault="006C2874" w:rsidP="002D0873">
            <w:pPr>
              <w:spacing w:after="0" w:line="240" w:lineRule="auto"/>
              <w:ind w:left="113" w:right="113"/>
              <w:jc w:val="center"/>
              <w:rPr>
                <w:rFonts w:ascii="Calibri" w:eastAsia="Calibri" w:hAnsi="Calibri" w:cs="Times New Roman"/>
                <w:b/>
                <w:sz w:val="20"/>
                <w:szCs w:val="20"/>
              </w:rPr>
            </w:pPr>
            <w:r>
              <w:rPr>
                <w:rFonts w:ascii="Calibri" w:eastAsia="Calibri" w:hAnsi="Calibri" w:cs="Times New Roman"/>
                <w:b/>
                <w:sz w:val="20"/>
                <w:szCs w:val="20"/>
              </w:rPr>
              <w:t xml:space="preserve">Econ. </w:t>
            </w:r>
            <w:r w:rsidR="002D0873">
              <w:rPr>
                <w:rFonts w:ascii="Calibri" w:eastAsia="Calibri" w:hAnsi="Calibri" w:cs="Times New Roman"/>
                <w:b/>
                <w:sz w:val="20"/>
                <w:szCs w:val="20"/>
              </w:rPr>
              <w:t>Dis.</w:t>
            </w:r>
          </w:p>
        </w:tc>
        <w:tc>
          <w:tcPr>
            <w:tcW w:w="662"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6D125D36" w14:textId="458C3353" w:rsidR="00D64AD6" w:rsidRPr="00D64AD6" w:rsidRDefault="00303DE9" w:rsidP="002D0873">
            <w:pPr>
              <w:spacing w:after="0" w:line="240" w:lineRule="auto"/>
              <w:ind w:left="113" w:right="113"/>
              <w:jc w:val="center"/>
              <w:rPr>
                <w:rFonts w:ascii="Calibri" w:eastAsia="Calibri" w:hAnsi="Calibri" w:cs="Times New Roman"/>
                <w:b/>
                <w:sz w:val="20"/>
                <w:szCs w:val="20"/>
              </w:rPr>
            </w:pPr>
            <w:r>
              <w:rPr>
                <w:rFonts w:ascii="Calibri" w:eastAsia="Calibri" w:hAnsi="Calibri" w:cs="Times New Roman"/>
                <w:b/>
                <w:sz w:val="20"/>
                <w:szCs w:val="20"/>
              </w:rPr>
              <w:t>SWD</w:t>
            </w:r>
          </w:p>
        </w:tc>
        <w:tc>
          <w:tcPr>
            <w:tcW w:w="900"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748EDF18" w14:textId="1F001426" w:rsidR="00D64AD6" w:rsidRPr="00D64AD6" w:rsidRDefault="00D64AD6" w:rsidP="002D0873">
            <w:pPr>
              <w:spacing w:after="0" w:line="240" w:lineRule="auto"/>
              <w:ind w:left="113" w:right="113"/>
              <w:jc w:val="center"/>
              <w:rPr>
                <w:rFonts w:ascii="Calibri" w:eastAsia="Calibri" w:hAnsi="Calibri" w:cs="Times New Roman"/>
                <w:b/>
                <w:sz w:val="20"/>
                <w:szCs w:val="20"/>
              </w:rPr>
            </w:pPr>
            <w:r w:rsidRPr="00D64AD6">
              <w:rPr>
                <w:rFonts w:ascii="Calibri" w:eastAsia="Calibri" w:hAnsi="Calibri" w:cs="Times New Roman"/>
                <w:b/>
                <w:sz w:val="20"/>
                <w:szCs w:val="20"/>
              </w:rPr>
              <w:t>E</w:t>
            </w:r>
            <w:r w:rsidR="006C2874">
              <w:rPr>
                <w:rFonts w:ascii="Calibri" w:eastAsia="Calibri" w:hAnsi="Calibri" w:cs="Times New Roman"/>
                <w:b/>
                <w:sz w:val="20"/>
                <w:szCs w:val="20"/>
              </w:rPr>
              <w:t xml:space="preserve">nglish </w:t>
            </w:r>
            <w:r w:rsidRPr="00D64AD6">
              <w:rPr>
                <w:rFonts w:ascii="Calibri" w:eastAsia="Calibri" w:hAnsi="Calibri" w:cs="Times New Roman"/>
                <w:b/>
                <w:sz w:val="20"/>
                <w:szCs w:val="20"/>
              </w:rPr>
              <w:t>L</w:t>
            </w:r>
            <w:r w:rsidR="006C2874">
              <w:rPr>
                <w:rFonts w:ascii="Calibri" w:eastAsia="Calibri" w:hAnsi="Calibri" w:cs="Times New Roman"/>
                <w:b/>
                <w:sz w:val="20"/>
                <w:szCs w:val="20"/>
              </w:rPr>
              <w:t>earners</w:t>
            </w:r>
          </w:p>
        </w:tc>
        <w:tc>
          <w:tcPr>
            <w:tcW w:w="697"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28118CF0" w14:textId="77777777" w:rsidR="00D64AD6" w:rsidRPr="00D64AD6" w:rsidRDefault="00D64AD6" w:rsidP="002D0873">
            <w:pPr>
              <w:spacing w:after="0" w:line="240" w:lineRule="auto"/>
              <w:ind w:left="113" w:right="113"/>
              <w:jc w:val="center"/>
              <w:rPr>
                <w:rFonts w:ascii="Calibri" w:eastAsia="Calibri" w:hAnsi="Calibri" w:cs="Times New Roman"/>
                <w:b/>
                <w:sz w:val="20"/>
                <w:szCs w:val="20"/>
              </w:rPr>
            </w:pPr>
            <w:r w:rsidRPr="00D64AD6">
              <w:rPr>
                <w:rFonts w:ascii="Calibri" w:eastAsia="Calibri" w:hAnsi="Calibri" w:cs="Times New Roman"/>
                <w:b/>
                <w:sz w:val="20"/>
                <w:szCs w:val="20"/>
              </w:rPr>
              <w:t>African American</w:t>
            </w:r>
          </w:p>
        </w:tc>
        <w:tc>
          <w:tcPr>
            <w:tcW w:w="698"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44589859" w14:textId="77777777" w:rsidR="00D64AD6" w:rsidRPr="00D64AD6" w:rsidRDefault="00D64AD6" w:rsidP="002D0873">
            <w:pPr>
              <w:spacing w:after="0" w:line="240" w:lineRule="auto"/>
              <w:ind w:left="113" w:right="113"/>
              <w:jc w:val="center"/>
              <w:rPr>
                <w:rFonts w:ascii="Calibri" w:eastAsia="Calibri" w:hAnsi="Calibri" w:cs="Times New Roman"/>
                <w:b/>
                <w:sz w:val="20"/>
                <w:szCs w:val="20"/>
              </w:rPr>
            </w:pPr>
            <w:r w:rsidRPr="00D64AD6">
              <w:rPr>
                <w:rFonts w:ascii="Calibri" w:eastAsia="Calibri" w:hAnsi="Calibri" w:cs="Times New Roman"/>
                <w:b/>
                <w:sz w:val="20"/>
                <w:szCs w:val="20"/>
              </w:rPr>
              <w:t>Asian</w:t>
            </w:r>
          </w:p>
        </w:tc>
        <w:tc>
          <w:tcPr>
            <w:tcW w:w="697"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15D95AE9" w14:textId="77777777" w:rsidR="00D64AD6" w:rsidRPr="00D64AD6" w:rsidRDefault="00D64AD6" w:rsidP="002D0873">
            <w:pPr>
              <w:spacing w:after="0" w:line="240" w:lineRule="auto"/>
              <w:ind w:left="113" w:right="113"/>
              <w:jc w:val="center"/>
              <w:rPr>
                <w:rFonts w:ascii="Calibri" w:eastAsia="Calibri" w:hAnsi="Calibri" w:cs="Times New Roman"/>
                <w:b/>
                <w:sz w:val="20"/>
                <w:szCs w:val="20"/>
              </w:rPr>
            </w:pPr>
            <w:r w:rsidRPr="00D64AD6">
              <w:rPr>
                <w:rFonts w:ascii="Calibri" w:eastAsia="Calibri" w:hAnsi="Calibri" w:cs="Times New Roman"/>
                <w:b/>
                <w:sz w:val="20"/>
                <w:szCs w:val="20"/>
              </w:rPr>
              <w:t>Hispanic</w:t>
            </w:r>
          </w:p>
        </w:tc>
        <w:tc>
          <w:tcPr>
            <w:tcW w:w="698"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4E81688C" w14:textId="77777777" w:rsidR="00D64AD6" w:rsidRPr="00D64AD6" w:rsidRDefault="00D64AD6" w:rsidP="002D0873">
            <w:pPr>
              <w:spacing w:after="0" w:line="240" w:lineRule="auto"/>
              <w:ind w:left="113" w:right="113"/>
              <w:jc w:val="center"/>
              <w:rPr>
                <w:rFonts w:ascii="Calibri" w:eastAsia="Calibri" w:hAnsi="Calibri" w:cs="Times New Roman"/>
                <w:b/>
                <w:sz w:val="20"/>
                <w:szCs w:val="20"/>
              </w:rPr>
            </w:pPr>
            <w:r w:rsidRPr="00D64AD6">
              <w:rPr>
                <w:rFonts w:ascii="Calibri" w:eastAsia="Calibri" w:hAnsi="Calibri" w:cs="Times New Roman"/>
                <w:b/>
                <w:sz w:val="20"/>
                <w:szCs w:val="20"/>
              </w:rPr>
              <w:t>Multi-race</w:t>
            </w:r>
          </w:p>
        </w:tc>
        <w:tc>
          <w:tcPr>
            <w:tcW w:w="900"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55949CC6" w14:textId="77777777" w:rsidR="00D64AD6" w:rsidRPr="00D64AD6" w:rsidRDefault="00D64AD6" w:rsidP="002D0873">
            <w:pPr>
              <w:spacing w:after="0" w:line="240" w:lineRule="auto"/>
              <w:ind w:left="113" w:right="113"/>
              <w:jc w:val="center"/>
              <w:rPr>
                <w:rFonts w:ascii="Calibri" w:eastAsia="Calibri" w:hAnsi="Calibri" w:cs="Times New Roman"/>
                <w:b/>
                <w:sz w:val="20"/>
                <w:szCs w:val="20"/>
              </w:rPr>
            </w:pPr>
            <w:r w:rsidRPr="00D64AD6">
              <w:rPr>
                <w:rFonts w:ascii="Calibri" w:eastAsia="Calibri" w:hAnsi="Calibri" w:cs="Times New Roman"/>
                <w:b/>
                <w:sz w:val="20"/>
                <w:szCs w:val="20"/>
              </w:rPr>
              <w:t>White</w:t>
            </w:r>
          </w:p>
        </w:tc>
      </w:tr>
      <w:tr w:rsidR="00D64AD6" w:rsidRPr="00D64AD6" w14:paraId="0FD488D4" w14:textId="77777777" w:rsidTr="002D0873">
        <w:tc>
          <w:tcPr>
            <w:tcW w:w="2502" w:type="dxa"/>
            <w:tcBorders>
              <w:top w:val="single" w:sz="4" w:space="0" w:color="auto"/>
              <w:left w:val="single" w:sz="4" w:space="0" w:color="auto"/>
              <w:bottom w:val="single" w:sz="4" w:space="0" w:color="auto"/>
              <w:right w:val="single" w:sz="4" w:space="0" w:color="auto"/>
            </w:tcBorders>
            <w:hideMark/>
          </w:tcPr>
          <w:p w14:paraId="1607264F" w14:textId="77777777" w:rsidR="00D64AD6" w:rsidRPr="00D64AD6" w:rsidRDefault="00D64AD6" w:rsidP="00D64AD6">
            <w:pPr>
              <w:spacing w:after="0" w:line="240" w:lineRule="auto"/>
              <w:rPr>
                <w:rFonts w:ascii="Calibri" w:eastAsia="Calibri" w:hAnsi="Calibri" w:cs="Calibri"/>
                <w:sz w:val="20"/>
                <w:szCs w:val="20"/>
              </w:rPr>
            </w:pPr>
            <w:r w:rsidRPr="00D64AD6">
              <w:rPr>
                <w:rFonts w:ascii="Calibri" w:eastAsia="Calibri" w:hAnsi="Calibri" w:cs="Calibri"/>
                <w:sz w:val="20"/>
                <w:szCs w:val="20"/>
              </w:rPr>
              <w:t>Gateway Regional High</w:t>
            </w:r>
          </w:p>
        </w:tc>
        <w:tc>
          <w:tcPr>
            <w:tcW w:w="661" w:type="dxa"/>
            <w:tcBorders>
              <w:top w:val="single" w:sz="4" w:space="0" w:color="auto"/>
              <w:left w:val="single" w:sz="4" w:space="0" w:color="auto"/>
              <w:bottom w:val="single" w:sz="4" w:space="0" w:color="auto"/>
              <w:right w:val="single" w:sz="4" w:space="0" w:color="auto"/>
            </w:tcBorders>
            <w:hideMark/>
          </w:tcPr>
          <w:p w14:paraId="2B55734D"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57%</w:t>
            </w:r>
          </w:p>
        </w:tc>
        <w:tc>
          <w:tcPr>
            <w:tcW w:w="662" w:type="dxa"/>
            <w:tcBorders>
              <w:top w:val="single" w:sz="4" w:space="0" w:color="auto"/>
              <w:left w:val="single" w:sz="4" w:space="0" w:color="auto"/>
              <w:bottom w:val="single" w:sz="4" w:space="0" w:color="auto"/>
              <w:right w:val="single" w:sz="4" w:space="0" w:color="auto"/>
            </w:tcBorders>
            <w:hideMark/>
          </w:tcPr>
          <w:p w14:paraId="08351935"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53%</w:t>
            </w:r>
          </w:p>
        </w:tc>
        <w:tc>
          <w:tcPr>
            <w:tcW w:w="661" w:type="dxa"/>
            <w:tcBorders>
              <w:top w:val="single" w:sz="4" w:space="0" w:color="auto"/>
              <w:left w:val="single" w:sz="4" w:space="0" w:color="auto"/>
              <w:bottom w:val="single" w:sz="4" w:space="0" w:color="auto"/>
              <w:right w:val="single" w:sz="4" w:space="0" w:color="auto"/>
            </w:tcBorders>
            <w:hideMark/>
          </w:tcPr>
          <w:p w14:paraId="7814BD9F"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75%</w:t>
            </w:r>
          </w:p>
        </w:tc>
        <w:tc>
          <w:tcPr>
            <w:tcW w:w="662" w:type="dxa"/>
            <w:tcBorders>
              <w:top w:val="single" w:sz="4" w:space="0" w:color="auto"/>
              <w:left w:val="single" w:sz="4" w:space="0" w:color="auto"/>
              <w:bottom w:val="single" w:sz="4" w:space="0" w:color="auto"/>
              <w:right w:val="single" w:sz="4" w:space="0" w:color="auto"/>
            </w:tcBorders>
            <w:hideMark/>
          </w:tcPr>
          <w:p w14:paraId="4EBB85E1"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14:paraId="0B0BF22A"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97" w:type="dxa"/>
            <w:tcBorders>
              <w:top w:val="single" w:sz="4" w:space="0" w:color="auto"/>
              <w:left w:val="single" w:sz="4" w:space="0" w:color="auto"/>
              <w:bottom w:val="single" w:sz="4" w:space="0" w:color="auto"/>
              <w:right w:val="single" w:sz="4" w:space="0" w:color="auto"/>
            </w:tcBorders>
            <w:hideMark/>
          </w:tcPr>
          <w:p w14:paraId="6455FE89"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98" w:type="dxa"/>
            <w:tcBorders>
              <w:top w:val="single" w:sz="4" w:space="0" w:color="auto"/>
              <w:left w:val="single" w:sz="4" w:space="0" w:color="auto"/>
              <w:bottom w:val="single" w:sz="4" w:space="0" w:color="auto"/>
              <w:right w:val="single" w:sz="4" w:space="0" w:color="auto"/>
            </w:tcBorders>
            <w:hideMark/>
          </w:tcPr>
          <w:p w14:paraId="5212C056"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97" w:type="dxa"/>
            <w:tcBorders>
              <w:top w:val="single" w:sz="4" w:space="0" w:color="auto"/>
              <w:left w:val="single" w:sz="4" w:space="0" w:color="auto"/>
              <w:bottom w:val="single" w:sz="4" w:space="0" w:color="auto"/>
              <w:right w:val="single" w:sz="4" w:space="0" w:color="auto"/>
            </w:tcBorders>
            <w:hideMark/>
          </w:tcPr>
          <w:p w14:paraId="346972AB"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98" w:type="dxa"/>
            <w:tcBorders>
              <w:top w:val="single" w:sz="4" w:space="0" w:color="auto"/>
              <w:left w:val="single" w:sz="4" w:space="0" w:color="auto"/>
              <w:bottom w:val="single" w:sz="4" w:space="0" w:color="auto"/>
              <w:right w:val="single" w:sz="4" w:space="0" w:color="auto"/>
            </w:tcBorders>
            <w:hideMark/>
          </w:tcPr>
          <w:p w14:paraId="4C60D247"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14:paraId="396FC490"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58%</w:t>
            </w:r>
          </w:p>
        </w:tc>
      </w:tr>
      <w:tr w:rsidR="00D64AD6" w:rsidRPr="00D64AD6" w14:paraId="66112889" w14:textId="77777777" w:rsidTr="002D0873">
        <w:tc>
          <w:tcPr>
            <w:tcW w:w="2502" w:type="dxa"/>
            <w:tcBorders>
              <w:top w:val="single" w:sz="4" w:space="0" w:color="auto"/>
              <w:left w:val="single" w:sz="4" w:space="0" w:color="auto"/>
              <w:bottom w:val="single" w:sz="4" w:space="0" w:color="auto"/>
              <w:right w:val="single" w:sz="4" w:space="0" w:color="auto"/>
            </w:tcBorders>
            <w:shd w:val="clear" w:color="auto" w:fill="BFBFBF"/>
            <w:hideMark/>
          </w:tcPr>
          <w:p w14:paraId="6791EF8D" w14:textId="5197B11E" w:rsidR="00D64AD6" w:rsidRPr="00D64AD6" w:rsidRDefault="00D64AD6" w:rsidP="00D64AD6">
            <w:pPr>
              <w:spacing w:after="0" w:line="240" w:lineRule="auto"/>
              <w:rPr>
                <w:rFonts w:ascii="Calibri" w:eastAsia="Calibri" w:hAnsi="Calibri" w:cs="Calibri"/>
                <w:sz w:val="20"/>
                <w:szCs w:val="20"/>
              </w:rPr>
            </w:pPr>
            <w:r w:rsidRPr="00D64AD6">
              <w:rPr>
                <w:rFonts w:ascii="Calibri" w:eastAsia="Calibri" w:hAnsi="Calibri" w:cs="Calibri"/>
                <w:sz w:val="20"/>
                <w:szCs w:val="20"/>
              </w:rPr>
              <w:t>District</w:t>
            </w:r>
          </w:p>
        </w:tc>
        <w:tc>
          <w:tcPr>
            <w:tcW w:w="661" w:type="dxa"/>
            <w:tcBorders>
              <w:top w:val="single" w:sz="4" w:space="0" w:color="auto"/>
              <w:left w:val="single" w:sz="4" w:space="0" w:color="auto"/>
              <w:bottom w:val="single" w:sz="4" w:space="0" w:color="auto"/>
              <w:right w:val="single" w:sz="4" w:space="0" w:color="auto"/>
            </w:tcBorders>
            <w:shd w:val="clear" w:color="auto" w:fill="BFBFBF"/>
            <w:hideMark/>
          </w:tcPr>
          <w:p w14:paraId="649FD973"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55%</w:t>
            </w:r>
          </w:p>
        </w:tc>
        <w:tc>
          <w:tcPr>
            <w:tcW w:w="662" w:type="dxa"/>
            <w:tcBorders>
              <w:top w:val="single" w:sz="4" w:space="0" w:color="auto"/>
              <w:left w:val="single" w:sz="4" w:space="0" w:color="auto"/>
              <w:bottom w:val="single" w:sz="4" w:space="0" w:color="auto"/>
              <w:right w:val="single" w:sz="4" w:space="0" w:color="auto"/>
            </w:tcBorders>
            <w:shd w:val="clear" w:color="auto" w:fill="BFBFBF"/>
            <w:hideMark/>
          </w:tcPr>
          <w:p w14:paraId="6365F9D3"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48%</w:t>
            </w:r>
          </w:p>
        </w:tc>
        <w:tc>
          <w:tcPr>
            <w:tcW w:w="661" w:type="dxa"/>
            <w:tcBorders>
              <w:top w:val="single" w:sz="4" w:space="0" w:color="auto"/>
              <w:left w:val="single" w:sz="4" w:space="0" w:color="auto"/>
              <w:bottom w:val="single" w:sz="4" w:space="0" w:color="auto"/>
              <w:right w:val="single" w:sz="4" w:space="0" w:color="auto"/>
            </w:tcBorders>
            <w:shd w:val="clear" w:color="auto" w:fill="BFBFBF"/>
            <w:hideMark/>
          </w:tcPr>
          <w:p w14:paraId="5A2E06D1"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69%</w:t>
            </w:r>
          </w:p>
        </w:tc>
        <w:tc>
          <w:tcPr>
            <w:tcW w:w="662" w:type="dxa"/>
            <w:tcBorders>
              <w:top w:val="single" w:sz="4" w:space="0" w:color="auto"/>
              <w:left w:val="single" w:sz="4" w:space="0" w:color="auto"/>
              <w:bottom w:val="single" w:sz="4" w:space="0" w:color="auto"/>
              <w:right w:val="single" w:sz="4" w:space="0" w:color="auto"/>
            </w:tcBorders>
            <w:shd w:val="clear" w:color="auto" w:fill="BFBFBF"/>
            <w:hideMark/>
          </w:tcPr>
          <w:p w14:paraId="32C860BC"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4C33D9D9"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97" w:type="dxa"/>
            <w:tcBorders>
              <w:top w:val="single" w:sz="4" w:space="0" w:color="auto"/>
              <w:left w:val="single" w:sz="4" w:space="0" w:color="auto"/>
              <w:bottom w:val="single" w:sz="4" w:space="0" w:color="auto"/>
              <w:right w:val="single" w:sz="4" w:space="0" w:color="auto"/>
            </w:tcBorders>
            <w:shd w:val="clear" w:color="auto" w:fill="BFBFBF"/>
            <w:hideMark/>
          </w:tcPr>
          <w:p w14:paraId="7C393398"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98" w:type="dxa"/>
            <w:tcBorders>
              <w:top w:val="single" w:sz="4" w:space="0" w:color="auto"/>
              <w:left w:val="single" w:sz="4" w:space="0" w:color="auto"/>
              <w:bottom w:val="single" w:sz="4" w:space="0" w:color="auto"/>
              <w:right w:val="single" w:sz="4" w:space="0" w:color="auto"/>
            </w:tcBorders>
            <w:shd w:val="clear" w:color="auto" w:fill="BFBFBF"/>
            <w:hideMark/>
          </w:tcPr>
          <w:p w14:paraId="397D3F49"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97" w:type="dxa"/>
            <w:tcBorders>
              <w:top w:val="single" w:sz="4" w:space="0" w:color="auto"/>
              <w:left w:val="single" w:sz="4" w:space="0" w:color="auto"/>
              <w:bottom w:val="single" w:sz="4" w:space="0" w:color="auto"/>
              <w:right w:val="single" w:sz="4" w:space="0" w:color="auto"/>
            </w:tcBorders>
            <w:shd w:val="clear" w:color="auto" w:fill="BFBFBF"/>
            <w:hideMark/>
          </w:tcPr>
          <w:p w14:paraId="14F1B11C"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98" w:type="dxa"/>
            <w:tcBorders>
              <w:top w:val="single" w:sz="4" w:space="0" w:color="auto"/>
              <w:left w:val="single" w:sz="4" w:space="0" w:color="auto"/>
              <w:bottom w:val="single" w:sz="4" w:space="0" w:color="auto"/>
              <w:right w:val="single" w:sz="4" w:space="0" w:color="auto"/>
            </w:tcBorders>
            <w:shd w:val="clear" w:color="auto" w:fill="BFBFBF"/>
            <w:hideMark/>
          </w:tcPr>
          <w:p w14:paraId="17242DA1"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61F744A4"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57%</w:t>
            </w:r>
          </w:p>
        </w:tc>
      </w:tr>
      <w:tr w:rsidR="00D64AD6" w:rsidRPr="00D64AD6" w14:paraId="1FF741CD" w14:textId="77777777" w:rsidTr="002D0873">
        <w:tc>
          <w:tcPr>
            <w:tcW w:w="2502" w:type="dxa"/>
            <w:tcBorders>
              <w:top w:val="single" w:sz="4" w:space="0" w:color="auto"/>
              <w:left w:val="single" w:sz="4" w:space="0" w:color="auto"/>
              <w:bottom w:val="single" w:sz="4" w:space="0" w:color="auto"/>
              <w:right w:val="single" w:sz="4" w:space="0" w:color="auto"/>
            </w:tcBorders>
            <w:hideMark/>
          </w:tcPr>
          <w:p w14:paraId="3B4CEB42" w14:textId="77777777" w:rsidR="00D64AD6" w:rsidRPr="00D64AD6" w:rsidRDefault="00D64AD6" w:rsidP="00D64AD6">
            <w:pPr>
              <w:spacing w:after="0" w:line="240" w:lineRule="auto"/>
              <w:rPr>
                <w:rFonts w:ascii="Calibri" w:eastAsia="Calibri" w:hAnsi="Calibri" w:cs="Calibri"/>
                <w:sz w:val="20"/>
                <w:szCs w:val="20"/>
              </w:rPr>
            </w:pPr>
            <w:r w:rsidRPr="00D64AD6">
              <w:rPr>
                <w:rFonts w:ascii="Calibri" w:eastAsia="Calibri" w:hAnsi="Calibri" w:cs="Calibri"/>
                <w:sz w:val="20"/>
                <w:szCs w:val="20"/>
              </w:rPr>
              <w:t>State</w:t>
            </w:r>
          </w:p>
        </w:tc>
        <w:tc>
          <w:tcPr>
            <w:tcW w:w="661" w:type="dxa"/>
            <w:tcBorders>
              <w:top w:val="single" w:sz="4" w:space="0" w:color="auto"/>
              <w:left w:val="single" w:sz="4" w:space="0" w:color="auto"/>
              <w:bottom w:val="single" w:sz="4" w:space="0" w:color="auto"/>
              <w:right w:val="single" w:sz="4" w:space="0" w:color="auto"/>
            </w:tcBorders>
            <w:hideMark/>
          </w:tcPr>
          <w:p w14:paraId="10EA1480"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59%</w:t>
            </w:r>
          </w:p>
        </w:tc>
        <w:tc>
          <w:tcPr>
            <w:tcW w:w="662" w:type="dxa"/>
            <w:tcBorders>
              <w:top w:val="single" w:sz="4" w:space="0" w:color="auto"/>
              <w:left w:val="single" w:sz="4" w:space="0" w:color="auto"/>
              <w:bottom w:val="single" w:sz="4" w:space="0" w:color="auto"/>
              <w:right w:val="single" w:sz="4" w:space="0" w:color="auto"/>
            </w:tcBorders>
            <w:hideMark/>
          </w:tcPr>
          <w:p w14:paraId="7F213DF3"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33%</w:t>
            </w:r>
          </w:p>
        </w:tc>
        <w:tc>
          <w:tcPr>
            <w:tcW w:w="661" w:type="dxa"/>
            <w:tcBorders>
              <w:top w:val="single" w:sz="4" w:space="0" w:color="auto"/>
              <w:left w:val="single" w:sz="4" w:space="0" w:color="auto"/>
              <w:bottom w:val="single" w:sz="4" w:space="0" w:color="auto"/>
              <w:right w:val="single" w:sz="4" w:space="0" w:color="auto"/>
            </w:tcBorders>
            <w:hideMark/>
          </w:tcPr>
          <w:p w14:paraId="3952901C"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35%</w:t>
            </w:r>
          </w:p>
        </w:tc>
        <w:tc>
          <w:tcPr>
            <w:tcW w:w="662" w:type="dxa"/>
            <w:tcBorders>
              <w:top w:val="single" w:sz="4" w:space="0" w:color="auto"/>
              <w:left w:val="single" w:sz="4" w:space="0" w:color="auto"/>
              <w:bottom w:val="single" w:sz="4" w:space="0" w:color="auto"/>
              <w:right w:val="single" w:sz="4" w:space="0" w:color="auto"/>
            </w:tcBorders>
            <w:hideMark/>
          </w:tcPr>
          <w:p w14:paraId="2F6F4D54"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18%</w:t>
            </w:r>
          </w:p>
        </w:tc>
        <w:tc>
          <w:tcPr>
            <w:tcW w:w="900" w:type="dxa"/>
            <w:tcBorders>
              <w:top w:val="single" w:sz="4" w:space="0" w:color="auto"/>
              <w:left w:val="single" w:sz="4" w:space="0" w:color="auto"/>
              <w:bottom w:val="single" w:sz="4" w:space="0" w:color="auto"/>
              <w:right w:val="single" w:sz="4" w:space="0" w:color="auto"/>
            </w:tcBorders>
            <w:hideMark/>
          </w:tcPr>
          <w:p w14:paraId="5BF64A1C"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24%</w:t>
            </w:r>
          </w:p>
        </w:tc>
        <w:tc>
          <w:tcPr>
            <w:tcW w:w="697" w:type="dxa"/>
            <w:tcBorders>
              <w:top w:val="single" w:sz="4" w:space="0" w:color="auto"/>
              <w:left w:val="single" w:sz="4" w:space="0" w:color="auto"/>
              <w:bottom w:val="single" w:sz="4" w:space="0" w:color="auto"/>
              <w:right w:val="single" w:sz="4" w:space="0" w:color="auto"/>
            </w:tcBorders>
            <w:hideMark/>
          </w:tcPr>
          <w:p w14:paraId="1285EFAA"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35%</w:t>
            </w:r>
          </w:p>
        </w:tc>
        <w:tc>
          <w:tcPr>
            <w:tcW w:w="698" w:type="dxa"/>
            <w:tcBorders>
              <w:top w:val="single" w:sz="4" w:space="0" w:color="auto"/>
              <w:left w:val="single" w:sz="4" w:space="0" w:color="auto"/>
              <w:bottom w:val="single" w:sz="4" w:space="0" w:color="auto"/>
              <w:right w:val="single" w:sz="4" w:space="0" w:color="auto"/>
            </w:tcBorders>
            <w:hideMark/>
          </w:tcPr>
          <w:p w14:paraId="3747F7EB"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82%</w:t>
            </w:r>
          </w:p>
        </w:tc>
        <w:tc>
          <w:tcPr>
            <w:tcW w:w="697" w:type="dxa"/>
            <w:tcBorders>
              <w:top w:val="single" w:sz="4" w:space="0" w:color="auto"/>
              <w:left w:val="single" w:sz="4" w:space="0" w:color="auto"/>
              <w:bottom w:val="single" w:sz="4" w:space="0" w:color="auto"/>
              <w:right w:val="single" w:sz="4" w:space="0" w:color="auto"/>
            </w:tcBorders>
            <w:hideMark/>
          </w:tcPr>
          <w:p w14:paraId="5EFEBDD3"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33%</w:t>
            </w:r>
          </w:p>
        </w:tc>
        <w:tc>
          <w:tcPr>
            <w:tcW w:w="698" w:type="dxa"/>
            <w:tcBorders>
              <w:top w:val="single" w:sz="4" w:space="0" w:color="auto"/>
              <w:left w:val="single" w:sz="4" w:space="0" w:color="auto"/>
              <w:bottom w:val="single" w:sz="4" w:space="0" w:color="auto"/>
              <w:right w:val="single" w:sz="4" w:space="0" w:color="auto"/>
            </w:tcBorders>
            <w:hideMark/>
          </w:tcPr>
          <w:p w14:paraId="6DC51E1E"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60%</w:t>
            </w:r>
          </w:p>
        </w:tc>
        <w:tc>
          <w:tcPr>
            <w:tcW w:w="900" w:type="dxa"/>
            <w:tcBorders>
              <w:top w:val="single" w:sz="4" w:space="0" w:color="auto"/>
              <w:left w:val="single" w:sz="4" w:space="0" w:color="auto"/>
              <w:bottom w:val="single" w:sz="4" w:space="0" w:color="auto"/>
              <w:right w:val="single" w:sz="4" w:space="0" w:color="auto"/>
            </w:tcBorders>
            <w:hideMark/>
          </w:tcPr>
          <w:p w14:paraId="3E215644"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67%</w:t>
            </w:r>
          </w:p>
        </w:tc>
      </w:tr>
    </w:tbl>
    <w:p w14:paraId="117EE6DB" w14:textId="4C75CF64" w:rsidR="00D64AD6" w:rsidRDefault="00D64AD6" w:rsidP="00D64AD6">
      <w:pPr>
        <w:spacing w:after="0" w:line="240" w:lineRule="auto"/>
        <w:rPr>
          <w:rFonts w:ascii="Calibri" w:eastAsia="Calibri" w:hAnsi="Calibri" w:cs="Times New Roman"/>
        </w:rPr>
      </w:pPr>
    </w:p>
    <w:p w14:paraId="5EA2098A" w14:textId="77777777" w:rsidR="00A97CFE" w:rsidRPr="00D64AD6" w:rsidRDefault="00A97CFE" w:rsidP="00D64AD6">
      <w:pPr>
        <w:spacing w:after="0" w:line="240" w:lineRule="auto"/>
        <w:rPr>
          <w:rFonts w:ascii="Calibri" w:eastAsia="Calibri" w:hAnsi="Calibri" w:cs="Times New Roman"/>
        </w:rPr>
      </w:pPr>
    </w:p>
    <w:tbl>
      <w:tblPr>
        <w:tblStyle w:val="TableGrid5"/>
        <w:tblW w:w="9735" w:type="dxa"/>
        <w:tblInd w:w="-180" w:type="dxa"/>
        <w:tblBorders>
          <w:left w:val="single" w:sz="18" w:space="0" w:color="auto"/>
        </w:tblBorders>
        <w:tblLayout w:type="fixed"/>
        <w:tblLook w:val="04A0" w:firstRow="1" w:lastRow="0" w:firstColumn="1" w:lastColumn="0" w:noHBand="0" w:noVBand="1"/>
        <w:tblCaption w:val="Table 21: Gateway Regional School District  "/>
        <w:tblDescription w:val="Next-Generation MCAS Science Percent Meeting and Exceeding Expectations by School and Student Group, 2019&#10;"/>
      </w:tblPr>
      <w:tblGrid>
        <w:gridCol w:w="2806"/>
        <w:gridCol w:w="692"/>
        <w:gridCol w:w="693"/>
        <w:gridCol w:w="693"/>
        <w:gridCol w:w="693"/>
        <w:gridCol w:w="693"/>
        <w:gridCol w:w="693"/>
        <w:gridCol w:w="693"/>
        <w:gridCol w:w="693"/>
        <w:gridCol w:w="693"/>
        <w:gridCol w:w="693"/>
      </w:tblGrid>
      <w:tr w:rsidR="00D64AD6" w:rsidRPr="00D64AD6" w14:paraId="225D1600" w14:textId="77777777" w:rsidTr="002D0873">
        <w:tc>
          <w:tcPr>
            <w:tcW w:w="9738" w:type="dxa"/>
            <w:gridSpan w:val="11"/>
            <w:tcBorders>
              <w:top w:val="nil"/>
              <w:left w:val="nil"/>
              <w:bottom w:val="single" w:sz="4" w:space="0" w:color="auto"/>
              <w:right w:val="nil"/>
            </w:tcBorders>
            <w:hideMark/>
          </w:tcPr>
          <w:p w14:paraId="4C6B0C24" w14:textId="77777777" w:rsidR="00D64AD6" w:rsidRPr="00D64AD6" w:rsidRDefault="00D64AD6" w:rsidP="00D64AD6">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Table 21: Gateway Regional School District</w:t>
            </w:r>
          </w:p>
          <w:p w14:paraId="41BD9DD7" w14:textId="2CD48A8D"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b/>
                <w:sz w:val="20"/>
                <w:szCs w:val="20"/>
              </w:rPr>
              <w:t>Next-Generation MCAS Science Percent Meeting and Exceeding Expectations by School</w:t>
            </w:r>
            <w:r w:rsidR="00EC6578">
              <w:rPr>
                <w:rFonts w:ascii="Calibri" w:eastAsia="Calibri" w:hAnsi="Calibri" w:cs="Times New Roman"/>
                <w:b/>
                <w:sz w:val="20"/>
                <w:szCs w:val="20"/>
              </w:rPr>
              <w:t xml:space="preserve"> and Student Group</w:t>
            </w:r>
            <w:r w:rsidRPr="00D64AD6">
              <w:rPr>
                <w:rFonts w:ascii="Calibri" w:eastAsia="Calibri" w:hAnsi="Calibri" w:cs="Times New Roman"/>
                <w:b/>
                <w:sz w:val="20"/>
                <w:szCs w:val="20"/>
              </w:rPr>
              <w:t>, 2019</w:t>
            </w:r>
          </w:p>
        </w:tc>
      </w:tr>
      <w:tr w:rsidR="00D64AD6" w:rsidRPr="00D64AD6" w14:paraId="491D4B92" w14:textId="77777777" w:rsidTr="002D0873">
        <w:trPr>
          <w:cantSplit/>
          <w:trHeight w:val="1043"/>
        </w:trPr>
        <w:tc>
          <w:tcPr>
            <w:tcW w:w="280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821D01F" w14:textId="77777777" w:rsidR="00D64AD6" w:rsidRPr="00D64AD6" w:rsidRDefault="00D64AD6" w:rsidP="002D0873">
            <w:pPr>
              <w:spacing w:after="0" w:line="240" w:lineRule="auto"/>
              <w:rPr>
                <w:rFonts w:ascii="Calibri" w:eastAsia="Calibri" w:hAnsi="Calibri" w:cs="Times New Roman"/>
                <w:b/>
                <w:sz w:val="20"/>
                <w:szCs w:val="20"/>
              </w:rPr>
            </w:pPr>
            <w:r w:rsidRPr="00D64AD6">
              <w:rPr>
                <w:rFonts w:ascii="Calibri" w:eastAsia="Calibri" w:hAnsi="Calibri" w:cs="Times New Roman"/>
                <w:b/>
                <w:sz w:val="20"/>
                <w:szCs w:val="20"/>
              </w:rPr>
              <w:t>School</w:t>
            </w:r>
          </w:p>
        </w:tc>
        <w:tc>
          <w:tcPr>
            <w:tcW w:w="693"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743A1218" w14:textId="77777777" w:rsidR="00D64AD6" w:rsidRPr="00D64AD6" w:rsidRDefault="00D64AD6" w:rsidP="002D0873">
            <w:pPr>
              <w:spacing w:after="0" w:line="240" w:lineRule="auto"/>
              <w:ind w:left="113" w:right="113"/>
              <w:jc w:val="center"/>
              <w:rPr>
                <w:rFonts w:ascii="Calibri" w:eastAsia="Calibri" w:hAnsi="Calibri" w:cs="Times New Roman"/>
                <w:b/>
                <w:sz w:val="20"/>
                <w:szCs w:val="20"/>
              </w:rPr>
            </w:pPr>
            <w:r w:rsidRPr="00D64AD6">
              <w:rPr>
                <w:rFonts w:ascii="Calibri" w:eastAsia="Calibri" w:hAnsi="Calibri" w:cs="Times New Roman"/>
                <w:b/>
                <w:sz w:val="20"/>
                <w:szCs w:val="20"/>
              </w:rPr>
              <w:t>All</w:t>
            </w:r>
          </w:p>
        </w:tc>
        <w:tc>
          <w:tcPr>
            <w:tcW w:w="693"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72D524F1" w14:textId="77777777" w:rsidR="00D64AD6" w:rsidRPr="00D64AD6" w:rsidRDefault="00D64AD6" w:rsidP="002D0873">
            <w:pPr>
              <w:spacing w:after="0" w:line="240" w:lineRule="auto"/>
              <w:ind w:left="113" w:right="113"/>
              <w:jc w:val="center"/>
              <w:rPr>
                <w:rFonts w:ascii="Calibri" w:eastAsia="Calibri" w:hAnsi="Calibri" w:cs="Times New Roman"/>
                <w:b/>
                <w:sz w:val="20"/>
                <w:szCs w:val="20"/>
              </w:rPr>
            </w:pPr>
            <w:r w:rsidRPr="00D64AD6">
              <w:rPr>
                <w:rFonts w:ascii="Calibri" w:eastAsia="Calibri" w:hAnsi="Calibri" w:cs="Times New Roman"/>
                <w:b/>
                <w:sz w:val="20"/>
                <w:szCs w:val="20"/>
              </w:rPr>
              <w:t>High Needs</w:t>
            </w:r>
          </w:p>
        </w:tc>
        <w:tc>
          <w:tcPr>
            <w:tcW w:w="693"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75F72610" w14:textId="1F4013AC" w:rsidR="00D64AD6" w:rsidRPr="00D64AD6" w:rsidRDefault="006C2874" w:rsidP="002D0873">
            <w:pPr>
              <w:spacing w:after="0" w:line="240" w:lineRule="auto"/>
              <w:ind w:left="113" w:right="113"/>
              <w:jc w:val="center"/>
              <w:rPr>
                <w:rFonts w:ascii="Calibri" w:eastAsia="Calibri" w:hAnsi="Calibri" w:cs="Times New Roman"/>
                <w:b/>
                <w:sz w:val="20"/>
                <w:szCs w:val="20"/>
              </w:rPr>
            </w:pPr>
            <w:r>
              <w:rPr>
                <w:rFonts w:ascii="Calibri" w:eastAsia="Calibri" w:hAnsi="Calibri" w:cs="Times New Roman"/>
                <w:b/>
                <w:sz w:val="20"/>
                <w:szCs w:val="20"/>
              </w:rPr>
              <w:t>Econ. Dis</w:t>
            </w:r>
            <w:r w:rsidR="002D0873">
              <w:rPr>
                <w:rFonts w:ascii="Calibri" w:eastAsia="Calibri" w:hAnsi="Calibri" w:cs="Times New Roman"/>
                <w:b/>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257C1F09" w14:textId="0949980C" w:rsidR="00D64AD6" w:rsidRPr="00D64AD6" w:rsidRDefault="00303DE9" w:rsidP="002D0873">
            <w:pPr>
              <w:spacing w:after="0" w:line="240" w:lineRule="auto"/>
              <w:ind w:left="113" w:right="113"/>
              <w:jc w:val="center"/>
              <w:rPr>
                <w:rFonts w:ascii="Calibri" w:eastAsia="Calibri" w:hAnsi="Calibri" w:cs="Times New Roman"/>
                <w:b/>
                <w:sz w:val="20"/>
                <w:szCs w:val="20"/>
              </w:rPr>
            </w:pPr>
            <w:r>
              <w:rPr>
                <w:rFonts w:ascii="Calibri" w:eastAsia="Calibri" w:hAnsi="Calibri" w:cs="Times New Roman"/>
                <w:b/>
                <w:sz w:val="20"/>
                <w:szCs w:val="20"/>
              </w:rPr>
              <w:t>SWD</w:t>
            </w:r>
          </w:p>
        </w:tc>
        <w:tc>
          <w:tcPr>
            <w:tcW w:w="693"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25BF736A" w14:textId="7DE647B9" w:rsidR="00D64AD6" w:rsidRPr="00D64AD6" w:rsidRDefault="00D64AD6" w:rsidP="002D0873">
            <w:pPr>
              <w:spacing w:after="0" w:line="240" w:lineRule="auto"/>
              <w:ind w:left="113" w:right="113"/>
              <w:jc w:val="center"/>
              <w:rPr>
                <w:rFonts w:ascii="Calibri" w:eastAsia="Calibri" w:hAnsi="Calibri" w:cs="Times New Roman"/>
                <w:b/>
                <w:sz w:val="20"/>
                <w:szCs w:val="20"/>
              </w:rPr>
            </w:pPr>
            <w:r w:rsidRPr="00D64AD6">
              <w:rPr>
                <w:rFonts w:ascii="Calibri" w:eastAsia="Calibri" w:hAnsi="Calibri" w:cs="Times New Roman"/>
                <w:b/>
                <w:sz w:val="20"/>
                <w:szCs w:val="20"/>
              </w:rPr>
              <w:t>E</w:t>
            </w:r>
            <w:r w:rsidR="006C2874">
              <w:rPr>
                <w:rFonts w:ascii="Calibri" w:eastAsia="Calibri" w:hAnsi="Calibri" w:cs="Times New Roman"/>
                <w:b/>
                <w:sz w:val="20"/>
                <w:szCs w:val="20"/>
              </w:rPr>
              <w:t xml:space="preserve">nglish </w:t>
            </w:r>
            <w:r w:rsidRPr="00D64AD6">
              <w:rPr>
                <w:rFonts w:ascii="Calibri" w:eastAsia="Calibri" w:hAnsi="Calibri" w:cs="Times New Roman"/>
                <w:b/>
                <w:sz w:val="20"/>
                <w:szCs w:val="20"/>
              </w:rPr>
              <w:t>L</w:t>
            </w:r>
            <w:r w:rsidR="006C2874">
              <w:rPr>
                <w:rFonts w:ascii="Calibri" w:eastAsia="Calibri" w:hAnsi="Calibri" w:cs="Times New Roman"/>
                <w:b/>
                <w:sz w:val="20"/>
                <w:szCs w:val="20"/>
              </w:rPr>
              <w:t>earners</w:t>
            </w:r>
          </w:p>
        </w:tc>
        <w:tc>
          <w:tcPr>
            <w:tcW w:w="693"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3CBB6680" w14:textId="77777777" w:rsidR="00D64AD6" w:rsidRPr="00D64AD6" w:rsidRDefault="00D64AD6" w:rsidP="002D0873">
            <w:pPr>
              <w:spacing w:after="0" w:line="240" w:lineRule="auto"/>
              <w:ind w:left="113" w:right="113"/>
              <w:jc w:val="center"/>
              <w:rPr>
                <w:rFonts w:ascii="Calibri" w:eastAsia="Calibri" w:hAnsi="Calibri" w:cs="Times New Roman"/>
                <w:b/>
                <w:sz w:val="20"/>
                <w:szCs w:val="20"/>
              </w:rPr>
            </w:pPr>
            <w:r w:rsidRPr="00D64AD6">
              <w:rPr>
                <w:rFonts w:ascii="Calibri" w:eastAsia="Calibri" w:hAnsi="Calibri" w:cs="Times New Roman"/>
                <w:b/>
                <w:sz w:val="20"/>
                <w:szCs w:val="20"/>
              </w:rPr>
              <w:t>African American</w:t>
            </w:r>
          </w:p>
        </w:tc>
        <w:tc>
          <w:tcPr>
            <w:tcW w:w="693"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7C5810CA" w14:textId="77777777" w:rsidR="00D64AD6" w:rsidRPr="00D64AD6" w:rsidRDefault="00D64AD6" w:rsidP="002D0873">
            <w:pPr>
              <w:spacing w:after="0" w:line="240" w:lineRule="auto"/>
              <w:ind w:left="113" w:right="113"/>
              <w:jc w:val="center"/>
              <w:rPr>
                <w:rFonts w:ascii="Calibri" w:eastAsia="Calibri" w:hAnsi="Calibri" w:cs="Times New Roman"/>
                <w:b/>
                <w:sz w:val="20"/>
                <w:szCs w:val="20"/>
              </w:rPr>
            </w:pPr>
            <w:r w:rsidRPr="00D64AD6">
              <w:rPr>
                <w:rFonts w:ascii="Calibri" w:eastAsia="Calibri" w:hAnsi="Calibri" w:cs="Times New Roman"/>
                <w:b/>
                <w:sz w:val="20"/>
                <w:szCs w:val="20"/>
              </w:rPr>
              <w:t>Asian</w:t>
            </w:r>
          </w:p>
        </w:tc>
        <w:tc>
          <w:tcPr>
            <w:tcW w:w="693"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598922D9" w14:textId="77777777" w:rsidR="00D64AD6" w:rsidRPr="00D64AD6" w:rsidRDefault="00D64AD6" w:rsidP="002D0873">
            <w:pPr>
              <w:spacing w:after="0" w:line="240" w:lineRule="auto"/>
              <w:ind w:left="113" w:right="113"/>
              <w:jc w:val="center"/>
              <w:rPr>
                <w:rFonts w:ascii="Calibri" w:eastAsia="Calibri" w:hAnsi="Calibri" w:cs="Times New Roman"/>
                <w:b/>
                <w:sz w:val="20"/>
                <w:szCs w:val="20"/>
              </w:rPr>
            </w:pPr>
            <w:r w:rsidRPr="00D64AD6">
              <w:rPr>
                <w:rFonts w:ascii="Calibri" w:eastAsia="Calibri" w:hAnsi="Calibri" w:cs="Times New Roman"/>
                <w:b/>
                <w:sz w:val="20"/>
                <w:szCs w:val="20"/>
              </w:rPr>
              <w:t>Hispanic</w:t>
            </w:r>
          </w:p>
        </w:tc>
        <w:tc>
          <w:tcPr>
            <w:tcW w:w="693"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7D0AB645" w14:textId="77777777" w:rsidR="00D64AD6" w:rsidRPr="00D64AD6" w:rsidRDefault="00D64AD6" w:rsidP="002D0873">
            <w:pPr>
              <w:spacing w:after="0" w:line="240" w:lineRule="auto"/>
              <w:ind w:left="113" w:right="113"/>
              <w:jc w:val="center"/>
              <w:rPr>
                <w:rFonts w:ascii="Calibri" w:eastAsia="Calibri" w:hAnsi="Calibri" w:cs="Times New Roman"/>
                <w:b/>
                <w:sz w:val="20"/>
                <w:szCs w:val="20"/>
              </w:rPr>
            </w:pPr>
            <w:r w:rsidRPr="00D64AD6">
              <w:rPr>
                <w:rFonts w:ascii="Calibri" w:eastAsia="Calibri" w:hAnsi="Calibri" w:cs="Times New Roman"/>
                <w:b/>
                <w:sz w:val="20"/>
                <w:szCs w:val="20"/>
              </w:rPr>
              <w:t>Multi-race</w:t>
            </w:r>
          </w:p>
        </w:tc>
        <w:tc>
          <w:tcPr>
            <w:tcW w:w="693"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1EFF744C" w14:textId="77777777" w:rsidR="00D64AD6" w:rsidRPr="00D64AD6" w:rsidRDefault="00D64AD6" w:rsidP="002D0873">
            <w:pPr>
              <w:spacing w:after="0" w:line="240" w:lineRule="auto"/>
              <w:ind w:left="113" w:right="113"/>
              <w:jc w:val="center"/>
              <w:rPr>
                <w:rFonts w:ascii="Calibri" w:eastAsia="Calibri" w:hAnsi="Calibri" w:cs="Times New Roman"/>
                <w:b/>
                <w:sz w:val="20"/>
                <w:szCs w:val="20"/>
              </w:rPr>
            </w:pPr>
            <w:r w:rsidRPr="00D64AD6">
              <w:rPr>
                <w:rFonts w:ascii="Calibri" w:eastAsia="Calibri" w:hAnsi="Calibri" w:cs="Times New Roman"/>
                <w:b/>
                <w:sz w:val="20"/>
                <w:szCs w:val="20"/>
              </w:rPr>
              <w:t>White</w:t>
            </w:r>
          </w:p>
        </w:tc>
      </w:tr>
      <w:tr w:rsidR="00D64AD6" w:rsidRPr="00D64AD6" w14:paraId="2C469CDA" w14:textId="77777777" w:rsidTr="002D0873">
        <w:tc>
          <w:tcPr>
            <w:tcW w:w="2808" w:type="dxa"/>
            <w:tcBorders>
              <w:top w:val="single" w:sz="4" w:space="0" w:color="auto"/>
              <w:left w:val="single" w:sz="4" w:space="0" w:color="auto"/>
              <w:bottom w:val="single" w:sz="4" w:space="0" w:color="auto"/>
              <w:right w:val="single" w:sz="4" w:space="0" w:color="auto"/>
            </w:tcBorders>
            <w:hideMark/>
          </w:tcPr>
          <w:p w14:paraId="03E8F037" w14:textId="77777777" w:rsidR="00D64AD6" w:rsidRPr="00D64AD6" w:rsidRDefault="00D64AD6" w:rsidP="00D64AD6">
            <w:pPr>
              <w:spacing w:after="0" w:line="240" w:lineRule="auto"/>
              <w:rPr>
                <w:rFonts w:ascii="Calibri" w:eastAsia="Calibri" w:hAnsi="Calibri" w:cs="Calibri"/>
                <w:sz w:val="20"/>
                <w:szCs w:val="20"/>
              </w:rPr>
            </w:pPr>
            <w:r w:rsidRPr="00D64AD6">
              <w:rPr>
                <w:rFonts w:ascii="Calibri" w:eastAsia="Calibri" w:hAnsi="Calibri" w:cs="Calibri"/>
                <w:sz w:val="20"/>
                <w:szCs w:val="20"/>
              </w:rPr>
              <w:t>Chester</w:t>
            </w:r>
          </w:p>
        </w:tc>
        <w:tc>
          <w:tcPr>
            <w:tcW w:w="693" w:type="dxa"/>
            <w:tcBorders>
              <w:top w:val="single" w:sz="4" w:space="0" w:color="auto"/>
              <w:left w:val="single" w:sz="4" w:space="0" w:color="auto"/>
              <w:bottom w:val="single" w:sz="4" w:space="0" w:color="auto"/>
              <w:right w:val="single" w:sz="4" w:space="0" w:color="auto"/>
            </w:tcBorders>
            <w:hideMark/>
          </w:tcPr>
          <w:p w14:paraId="1A542F19"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56%</w:t>
            </w:r>
          </w:p>
        </w:tc>
        <w:tc>
          <w:tcPr>
            <w:tcW w:w="693" w:type="dxa"/>
            <w:tcBorders>
              <w:top w:val="single" w:sz="4" w:space="0" w:color="auto"/>
              <w:left w:val="single" w:sz="4" w:space="0" w:color="auto"/>
              <w:bottom w:val="single" w:sz="4" w:space="0" w:color="auto"/>
              <w:right w:val="single" w:sz="4" w:space="0" w:color="auto"/>
            </w:tcBorders>
            <w:hideMark/>
          </w:tcPr>
          <w:p w14:paraId="2A9F7FA4"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hideMark/>
          </w:tcPr>
          <w:p w14:paraId="43F07AD6"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hideMark/>
          </w:tcPr>
          <w:p w14:paraId="7BA54FC9"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hideMark/>
          </w:tcPr>
          <w:p w14:paraId="0FF2CF61"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hideMark/>
          </w:tcPr>
          <w:p w14:paraId="710A6B5E"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hideMark/>
          </w:tcPr>
          <w:p w14:paraId="37C5D8A7"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hideMark/>
          </w:tcPr>
          <w:p w14:paraId="3C1560E6"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hideMark/>
          </w:tcPr>
          <w:p w14:paraId="1B33366B"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hideMark/>
          </w:tcPr>
          <w:p w14:paraId="16BB58B4"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60%</w:t>
            </w:r>
          </w:p>
        </w:tc>
      </w:tr>
      <w:tr w:rsidR="00D64AD6" w:rsidRPr="00D64AD6" w14:paraId="6AC8E88D" w14:textId="77777777" w:rsidTr="002D0873">
        <w:tc>
          <w:tcPr>
            <w:tcW w:w="2808" w:type="dxa"/>
            <w:tcBorders>
              <w:top w:val="single" w:sz="4" w:space="0" w:color="auto"/>
              <w:left w:val="single" w:sz="4" w:space="0" w:color="auto"/>
              <w:bottom w:val="single" w:sz="4" w:space="0" w:color="auto"/>
              <w:right w:val="single" w:sz="4" w:space="0" w:color="auto"/>
            </w:tcBorders>
            <w:shd w:val="clear" w:color="auto" w:fill="BFBFBF"/>
            <w:hideMark/>
          </w:tcPr>
          <w:p w14:paraId="2BFC1829" w14:textId="77777777" w:rsidR="00D64AD6" w:rsidRPr="00D64AD6" w:rsidRDefault="00D64AD6" w:rsidP="00D64AD6">
            <w:pPr>
              <w:spacing w:after="0" w:line="240" w:lineRule="auto"/>
              <w:rPr>
                <w:rFonts w:ascii="Calibri" w:eastAsia="Calibri" w:hAnsi="Calibri" w:cs="Calibri"/>
                <w:sz w:val="20"/>
                <w:szCs w:val="20"/>
              </w:rPr>
            </w:pPr>
            <w:r w:rsidRPr="00D64AD6">
              <w:rPr>
                <w:rFonts w:ascii="Calibri" w:eastAsia="Calibri" w:hAnsi="Calibri" w:cs="Calibri"/>
                <w:sz w:val="20"/>
                <w:szCs w:val="20"/>
              </w:rPr>
              <w:t>Littleville</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0137A2E2"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53%</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4E705E3D"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30%</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47DC3575"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40%</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65FBB300"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040EFD9E"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4E24381E"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5E89A6B2"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61CCE5A9"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0C936CEC"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0EC65C20"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51%</w:t>
            </w:r>
          </w:p>
        </w:tc>
      </w:tr>
      <w:tr w:rsidR="00D64AD6" w:rsidRPr="00D64AD6" w14:paraId="2DEA0DE5" w14:textId="77777777" w:rsidTr="002D0873">
        <w:tc>
          <w:tcPr>
            <w:tcW w:w="2808" w:type="dxa"/>
            <w:tcBorders>
              <w:top w:val="single" w:sz="4" w:space="0" w:color="auto"/>
              <w:left w:val="single" w:sz="4" w:space="0" w:color="auto"/>
              <w:bottom w:val="single" w:sz="4" w:space="0" w:color="auto"/>
              <w:right w:val="single" w:sz="4" w:space="0" w:color="auto"/>
            </w:tcBorders>
            <w:hideMark/>
          </w:tcPr>
          <w:p w14:paraId="388E5A84" w14:textId="77777777" w:rsidR="00D64AD6" w:rsidRPr="00D64AD6" w:rsidRDefault="00D64AD6" w:rsidP="00D64AD6">
            <w:pPr>
              <w:spacing w:after="0" w:line="240" w:lineRule="auto"/>
              <w:rPr>
                <w:rFonts w:ascii="Calibri" w:eastAsia="Calibri" w:hAnsi="Calibri" w:cs="Calibri"/>
                <w:sz w:val="20"/>
                <w:szCs w:val="20"/>
              </w:rPr>
            </w:pPr>
            <w:r w:rsidRPr="00D64AD6">
              <w:rPr>
                <w:rFonts w:ascii="Calibri" w:eastAsia="Calibri" w:hAnsi="Calibri" w:cs="Calibri"/>
                <w:sz w:val="20"/>
                <w:szCs w:val="20"/>
              </w:rPr>
              <w:t>Gateway Regional Middle</w:t>
            </w:r>
          </w:p>
        </w:tc>
        <w:tc>
          <w:tcPr>
            <w:tcW w:w="693" w:type="dxa"/>
            <w:tcBorders>
              <w:top w:val="single" w:sz="4" w:space="0" w:color="auto"/>
              <w:left w:val="single" w:sz="4" w:space="0" w:color="auto"/>
              <w:bottom w:val="single" w:sz="4" w:space="0" w:color="auto"/>
              <w:right w:val="single" w:sz="4" w:space="0" w:color="auto"/>
            </w:tcBorders>
            <w:hideMark/>
          </w:tcPr>
          <w:p w14:paraId="48334601"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46%</w:t>
            </w:r>
          </w:p>
        </w:tc>
        <w:tc>
          <w:tcPr>
            <w:tcW w:w="693" w:type="dxa"/>
            <w:tcBorders>
              <w:top w:val="single" w:sz="4" w:space="0" w:color="auto"/>
              <w:left w:val="single" w:sz="4" w:space="0" w:color="auto"/>
              <w:bottom w:val="single" w:sz="4" w:space="0" w:color="auto"/>
              <w:right w:val="single" w:sz="4" w:space="0" w:color="auto"/>
            </w:tcBorders>
            <w:hideMark/>
          </w:tcPr>
          <w:p w14:paraId="72117C36"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37%</w:t>
            </w:r>
          </w:p>
        </w:tc>
        <w:tc>
          <w:tcPr>
            <w:tcW w:w="693" w:type="dxa"/>
            <w:tcBorders>
              <w:top w:val="single" w:sz="4" w:space="0" w:color="auto"/>
              <w:left w:val="single" w:sz="4" w:space="0" w:color="auto"/>
              <w:bottom w:val="single" w:sz="4" w:space="0" w:color="auto"/>
              <w:right w:val="single" w:sz="4" w:space="0" w:color="auto"/>
            </w:tcBorders>
            <w:hideMark/>
          </w:tcPr>
          <w:p w14:paraId="23D71A61"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46%</w:t>
            </w:r>
          </w:p>
        </w:tc>
        <w:tc>
          <w:tcPr>
            <w:tcW w:w="693" w:type="dxa"/>
            <w:tcBorders>
              <w:top w:val="single" w:sz="4" w:space="0" w:color="auto"/>
              <w:left w:val="single" w:sz="4" w:space="0" w:color="auto"/>
              <w:bottom w:val="single" w:sz="4" w:space="0" w:color="auto"/>
              <w:right w:val="single" w:sz="4" w:space="0" w:color="auto"/>
            </w:tcBorders>
            <w:hideMark/>
          </w:tcPr>
          <w:p w14:paraId="0E1BD156"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10%</w:t>
            </w:r>
          </w:p>
        </w:tc>
        <w:tc>
          <w:tcPr>
            <w:tcW w:w="693" w:type="dxa"/>
            <w:tcBorders>
              <w:top w:val="single" w:sz="4" w:space="0" w:color="auto"/>
              <w:left w:val="single" w:sz="4" w:space="0" w:color="auto"/>
              <w:bottom w:val="single" w:sz="4" w:space="0" w:color="auto"/>
              <w:right w:val="single" w:sz="4" w:space="0" w:color="auto"/>
            </w:tcBorders>
            <w:hideMark/>
          </w:tcPr>
          <w:p w14:paraId="5C3A7867"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hideMark/>
          </w:tcPr>
          <w:p w14:paraId="4A29EF0B"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hideMark/>
          </w:tcPr>
          <w:p w14:paraId="45C45ADA"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hideMark/>
          </w:tcPr>
          <w:p w14:paraId="18DE3F94"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hideMark/>
          </w:tcPr>
          <w:p w14:paraId="2139D733"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hideMark/>
          </w:tcPr>
          <w:p w14:paraId="43018F7A"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48%</w:t>
            </w:r>
          </w:p>
        </w:tc>
      </w:tr>
      <w:tr w:rsidR="00D64AD6" w:rsidRPr="00D64AD6" w14:paraId="2BFF6EBF" w14:textId="77777777" w:rsidTr="002D0873">
        <w:tc>
          <w:tcPr>
            <w:tcW w:w="2808" w:type="dxa"/>
            <w:tcBorders>
              <w:top w:val="single" w:sz="4" w:space="0" w:color="auto"/>
              <w:left w:val="single" w:sz="4" w:space="0" w:color="auto"/>
              <w:bottom w:val="single" w:sz="4" w:space="0" w:color="auto"/>
              <w:right w:val="single" w:sz="4" w:space="0" w:color="auto"/>
            </w:tcBorders>
            <w:shd w:val="clear" w:color="auto" w:fill="BFBFBF"/>
            <w:hideMark/>
          </w:tcPr>
          <w:p w14:paraId="0723C41D" w14:textId="77777777" w:rsidR="00D64AD6" w:rsidRPr="00D64AD6" w:rsidRDefault="00D64AD6" w:rsidP="00D64AD6">
            <w:pPr>
              <w:spacing w:after="0" w:line="240" w:lineRule="auto"/>
              <w:rPr>
                <w:rFonts w:ascii="Calibri" w:eastAsia="Calibri" w:hAnsi="Calibri" w:cs="Calibri"/>
                <w:sz w:val="20"/>
                <w:szCs w:val="20"/>
              </w:rPr>
            </w:pPr>
            <w:r w:rsidRPr="00D64AD6">
              <w:rPr>
                <w:rFonts w:ascii="Calibri" w:eastAsia="Calibri" w:hAnsi="Calibri" w:cs="Calibri"/>
                <w:sz w:val="20"/>
                <w:szCs w:val="20"/>
              </w:rPr>
              <w:t>Gateway Regional High</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02274FAD"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392849BC"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59A17961"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22BA650B"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63C31290"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4DAC07A9"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5BAEC711"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5B17CDDC"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3B416656"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56FFBCEB"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r>
      <w:tr w:rsidR="00D64AD6" w:rsidRPr="00D64AD6" w14:paraId="5BECDDA2" w14:textId="77777777" w:rsidTr="002D0873">
        <w:tc>
          <w:tcPr>
            <w:tcW w:w="2808" w:type="dxa"/>
            <w:tcBorders>
              <w:top w:val="single" w:sz="4" w:space="0" w:color="auto"/>
              <w:left w:val="single" w:sz="4" w:space="0" w:color="auto"/>
              <w:bottom w:val="single" w:sz="4" w:space="0" w:color="auto"/>
              <w:right w:val="single" w:sz="4" w:space="0" w:color="auto"/>
            </w:tcBorders>
            <w:shd w:val="clear" w:color="auto" w:fill="FFFFFF"/>
            <w:hideMark/>
          </w:tcPr>
          <w:p w14:paraId="01485408" w14:textId="33FC2B90" w:rsidR="00D64AD6" w:rsidRPr="00D64AD6" w:rsidRDefault="00D64AD6" w:rsidP="00D64AD6">
            <w:pPr>
              <w:spacing w:after="0" w:line="240" w:lineRule="auto"/>
              <w:rPr>
                <w:rFonts w:ascii="Calibri" w:eastAsia="Calibri" w:hAnsi="Calibri" w:cs="Times New Roman"/>
                <w:sz w:val="20"/>
                <w:szCs w:val="20"/>
              </w:rPr>
            </w:pPr>
            <w:r w:rsidRPr="00D64AD6">
              <w:rPr>
                <w:rFonts w:ascii="Calibri" w:eastAsia="Calibri" w:hAnsi="Calibri" w:cs="Times New Roman"/>
                <w:sz w:val="20"/>
                <w:szCs w:val="20"/>
              </w:rPr>
              <w:t>District</w:t>
            </w:r>
          </w:p>
        </w:tc>
        <w:tc>
          <w:tcPr>
            <w:tcW w:w="693" w:type="dxa"/>
            <w:tcBorders>
              <w:top w:val="single" w:sz="4" w:space="0" w:color="auto"/>
              <w:left w:val="single" w:sz="4" w:space="0" w:color="auto"/>
              <w:bottom w:val="single" w:sz="4" w:space="0" w:color="auto"/>
              <w:right w:val="single" w:sz="4" w:space="0" w:color="auto"/>
            </w:tcBorders>
            <w:shd w:val="clear" w:color="auto" w:fill="FFFFFF"/>
            <w:hideMark/>
          </w:tcPr>
          <w:p w14:paraId="4ECC64B0"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49%</w:t>
            </w:r>
          </w:p>
        </w:tc>
        <w:tc>
          <w:tcPr>
            <w:tcW w:w="693" w:type="dxa"/>
            <w:tcBorders>
              <w:top w:val="single" w:sz="4" w:space="0" w:color="auto"/>
              <w:left w:val="single" w:sz="4" w:space="0" w:color="auto"/>
              <w:bottom w:val="single" w:sz="4" w:space="0" w:color="auto"/>
              <w:right w:val="single" w:sz="4" w:space="0" w:color="auto"/>
            </w:tcBorders>
            <w:shd w:val="clear" w:color="auto" w:fill="FFFFFF"/>
            <w:hideMark/>
          </w:tcPr>
          <w:p w14:paraId="123F8D1B"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33%</w:t>
            </w:r>
          </w:p>
        </w:tc>
        <w:tc>
          <w:tcPr>
            <w:tcW w:w="693" w:type="dxa"/>
            <w:tcBorders>
              <w:top w:val="single" w:sz="4" w:space="0" w:color="auto"/>
              <w:left w:val="single" w:sz="4" w:space="0" w:color="auto"/>
              <w:bottom w:val="single" w:sz="4" w:space="0" w:color="auto"/>
              <w:right w:val="single" w:sz="4" w:space="0" w:color="auto"/>
            </w:tcBorders>
            <w:shd w:val="clear" w:color="auto" w:fill="FFFFFF"/>
            <w:hideMark/>
          </w:tcPr>
          <w:p w14:paraId="2B150998"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39%</w:t>
            </w:r>
          </w:p>
        </w:tc>
        <w:tc>
          <w:tcPr>
            <w:tcW w:w="693" w:type="dxa"/>
            <w:tcBorders>
              <w:top w:val="single" w:sz="4" w:space="0" w:color="auto"/>
              <w:left w:val="single" w:sz="4" w:space="0" w:color="auto"/>
              <w:bottom w:val="single" w:sz="4" w:space="0" w:color="auto"/>
              <w:right w:val="single" w:sz="4" w:space="0" w:color="auto"/>
            </w:tcBorders>
            <w:shd w:val="clear" w:color="auto" w:fill="FFFFFF"/>
            <w:hideMark/>
          </w:tcPr>
          <w:p w14:paraId="611DDC51"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13%</w:t>
            </w:r>
          </w:p>
        </w:tc>
        <w:tc>
          <w:tcPr>
            <w:tcW w:w="693" w:type="dxa"/>
            <w:tcBorders>
              <w:top w:val="single" w:sz="4" w:space="0" w:color="auto"/>
              <w:left w:val="single" w:sz="4" w:space="0" w:color="auto"/>
              <w:bottom w:val="single" w:sz="4" w:space="0" w:color="auto"/>
              <w:right w:val="single" w:sz="4" w:space="0" w:color="auto"/>
            </w:tcBorders>
            <w:shd w:val="clear" w:color="auto" w:fill="FFFFFF"/>
            <w:hideMark/>
          </w:tcPr>
          <w:p w14:paraId="5199EFEF"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FFFFFF"/>
            <w:hideMark/>
          </w:tcPr>
          <w:p w14:paraId="19967BDE"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FFFFFF"/>
            <w:hideMark/>
          </w:tcPr>
          <w:p w14:paraId="3D1AB789"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FFFFFF"/>
            <w:hideMark/>
          </w:tcPr>
          <w:p w14:paraId="44FFCBF9"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18%</w:t>
            </w:r>
          </w:p>
        </w:tc>
        <w:tc>
          <w:tcPr>
            <w:tcW w:w="693" w:type="dxa"/>
            <w:tcBorders>
              <w:top w:val="single" w:sz="4" w:space="0" w:color="auto"/>
              <w:left w:val="single" w:sz="4" w:space="0" w:color="auto"/>
              <w:bottom w:val="single" w:sz="4" w:space="0" w:color="auto"/>
              <w:right w:val="single" w:sz="4" w:space="0" w:color="auto"/>
            </w:tcBorders>
            <w:shd w:val="clear" w:color="auto" w:fill="FFFFFF"/>
            <w:hideMark/>
          </w:tcPr>
          <w:p w14:paraId="2440FB0E"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FFFFFF"/>
            <w:hideMark/>
          </w:tcPr>
          <w:p w14:paraId="6BEC1BA1"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52%</w:t>
            </w:r>
          </w:p>
        </w:tc>
      </w:tr>
      <w:tr w:rsidR="00D64AD6" w:rsidRPr="00D64AD6" w14:paraId="74801757" w14:textId="77777777" w:rsidTr="002D0873">
        <w:tc>
          <w:tcPr>
            <w:tcW w:w="2808" w:type="dxa"/>
            <w:tcBorders>
              <w:top w:val="single" w:sz="4" w:space="0" w:color="auto"/>
              <w:left w:val="single" w:sz="4" w:space="0" w:color="auto"/>
              <w:bottom w:val="single" w:sz="4" w:space="0" w:color="auto"/>
              <w:right w:val="single" w:sz="4" w:space="0" w:color="auto"/>
            </w:tcBorders>
            <w:shd w:val="clear" w:color="auto" w:fill="BFBFBF"/>
            <w:hideMark/>
          </w:tcPr>
          <w:p w14:paraId="28FF6A4B" w14:textId="77777777" w:rsidR="00D64AD6" w:rsidRPr="00D64AD6" w:rsidRDefault="00D64AD6" w:rsidP="00D64AD6">
            <w:pPr>
              <w:spacing w:after="0" w:line="240" w:lineRule="auto"/>
              <w:rPr>
                <w:rFonts w:ascii="Calibri" w:eastAsia="Calibri" w:hAnsi="Calibri" w:cs="Times New Roman"/>
                <w:sz w:val="20"/>
                <w:szCs w:val="20"/>
              </w:rPr>
            </w:pPr>
            <w:r w:rsidRPr="00D64AD6">
              <w:rPr>
                <w:rFonts w:ascii="Calibri" w:eastAsia="Calibri" w:hAnsi="Calibri" w:cs="Times New Roman"/>
                <w:sz w:val="20"/>
                <w:szCs w:val="20"/>
              </w:rPr>
              <w:t>State</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699D7BF0"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48%</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59A884F8"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27%</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310215AE"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27%</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38068A28"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17%</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6DEEE11E"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23%</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003F2BC5"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24%</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127EDF63"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67%</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284CA2FF"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26%</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1F15E42A"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51%</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25DEEEE9"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56%</w:t>
            </w:r>
          </w:p>
        </w:tc>
      </w:tr>
    </w:tbl>
    <w:p w14:paraId="710C555F" w14:textId="77777777" w:rsidR="00D64AD6" w:rsidRPr="00D64AD6" w:rsidRDefault="00D64AD6" w:rsidP="00D64AD6">
      <w:pPr>
        <w:spacing w:after="0" w:line="240" w:lineRule="auto"/>
        <w:rPr>
          <w:rFonts w:ascii="Calibri" w:eastAsia="Calibri" w:hAnsi="Calibri" w:cs="Times New Roman"/>
        </w:rPr>
      </w:pPr>
    </w:p>
    <w:p w14:paraId="43C730DF" w14:textId="0954E7A6" w:rsidR="00D64AD6" w:rsidRDefault="00D64AD6" w:rsidP="00D64AD6">
      <w:pPr>
        <w:spacing w:after="0" w:line="240" w:lineRule="auto"/>
        <w:rPr>
          <w:rFonts w:ascii="Calibri" w:eastAsia="Calibri" w:hAnsi="Calibri" w:cs="Times New Roman"/>
        </w:rPr>
      </w:pPr>
    </w:p>
    <w:p w14:paraId="19479017" w14:textId="696F9274" w:rsidR="00A97CFE" w:rsidRDefault="00A97CFE" w:rsidP="00D64AD6">
      <w:pPr>
        <w:spacing w:after="0" w:line="240" w:lineRule="auto"/>
        <w:rPr>
          <w:rFonts w:ascii="Calibri" w:eastAsia="Calibri" w:hAnsi="Calibri" w:cs="Times New Roman"/>
        </w:rPr>
      </w:pPr>
    </w:p>
    <w:p w14:paraId="78524CA5" w14:textId="08535459" w:rsidR="00A97CFE" w:rsidRDefault="00A97CFE" w:rsidP="00D64AD6">
      <w:pPr>
        <w:spacing w:after="0" w:line="240" w:lineRule="auto"/>
        <w:rPr>
          <w:rFonts w:ascii="Calibri" w:eastAsia="Calibri" w:hAnsi="Calibri" w:cs="Times New Roman"/>
        </w:rPr>
      </w:pPr>
    </w:p>
    <w:p w14:paraId="7FD79E4A" w14:textId="0DE0736C" w:rsidR="00A97CFE" w:rsidRDefault="00A97CFE" w:rsidP="00D64AD6">
      <w:pPr>
        <w:spacing w:after="0" w:line="240" w:lineRule="auto"/>
        <w:rPr>
          <w:rFonts w:ascii="Calibri" w:eastAsia="Calibri" w:hAnsi="Calibri" w:cs="Times New Roman"/>
        </w:rPr>
      </w:pPr>
    </w:p>
    <w:p w14:paraId="76B8B77E" w14:textId="276464FF" w:rsidR="00A97CFE" w:rsidRDefault="00A97CFE" w:rsidP="00D64AD6">
      <w:pPr>
        <w:spacing w:after="0" w:line="240" w:lineRule="auto"/>
        <w:rPr>
          <w:rFonts w:ascii="Calibri" w:eastAsia="Calibri" w:hAnsi="Calibri" w:cs="Times New Roman"/>
        </w:rPr>
      </w:pPr>
    </w:p>
    <w:p w14:paraId="518346CE" w14:textId="34402135" w:rsidR="00A97CFE" w:rsidRDefault="00A97CFE" w:rsidP="00D64AD6">
      <w:pPr>
        <w:spacing w:after="0" w:line="240" w:lineRule="auto"/>
        <w:rPr>
          <w:rFonts w:ascii="Calibri" w:eastAsia="Calibri" w:hAnsi="Calibri" w:cs="Times New Roman"/>
        </w:rPr>
      </w:pPr>
    </w:p>
    <w:p w14:paraId="1B46B5F6" w14:textId="02BF71B1" w:rsidR="00A97CFE" w:rsidRDefault="00A97CFE" w:rsidP="00D64AD6">
      <w:pPr>
        <w:spacing w:after="0" w:line="240" w:lineRule="auto"/>
        <w:rPr>
          <w:rFonts w:ascii="Calibri" w:eastAsia="Calibri" w:hAnsi="Calibri" w:cs="Times New Roman"/>
        </w:rPr>
      </w:pPr>
    </w:p>
    <w:p w14:paraId="0579462E" w14:textId="18861301" w:rsidR="00A97CFE" w:rsidRDefault="00A97CFE" w:rsidP="00D64AD6">
      <w:pPr>
        <w:spacing w:after="0" w:line="240" w:lineRule="auto"/>
        <w:rPr>
          <w:rFonts w:ascii="Calibri" w:eastAsia="Calibri" w:hAnsi="Calibri" w:cs="Times New Roman"/>
        </w:rPr>
      </w:pPr>
    </w:p>
    <w:p w14:paraId="6A93D1FC" w14:textId="43EBB030" w:rsidR="00A97CFE" w:rsidRDefault="00A97CFE" w:rsidP="00D64AD6">
      <w:pPr>
        <w:spacing w:after="0" w:line="240" w:lineRule="auto"/>
        <w:rPr>
          <w:rFonts w:ascii="Calibri" w:eastAsia="Calibri" w:hAnsi="Calibri" w:cs="Times New Roman"/>
        </w:rPr>
      </w:pPr>
    </w:p>
    <w:p w14:paraId="43D2F85B" w14:textId="0F8E8983" w:rsidR="00A97CFE" w:rsidRDefault="00A97CFE" w:rsidP="00D64AD6">
      <w:pPr>
        <w:spacing w:after="0" w:line="240" w:lineRule="auto"/>
        <w:rPr>
          <w:rFonts w:ascii="Calibri" w:eastAsia="Calibri" w:hAnsi="Calibri" w:cs="Times New Roman"/>
        </w:rPr>
      </w:pPr>
    </w:p>
    <w:p w14:paraId="6A3E20E2" w14:textId="6C806414" w:rsidR="00A97CFE" w:rsidRDefault="00A97CFE" w:rsidP="00D64AD6">
      <w:pPr>
        <w:spacing w:after="0" w:line="240" w:lineRule="auto"/>
        <w:rPr>
          <w:rFonts w:ascii="Calibri" w:eastAsia="Calibri" w:hAnsi="Calibri" w:cs="Times New Roman"/>
        </w:rPr>
      </w:pPr>
    </w:p>
    <w:p w14:paraId="148C3546" w14:textId="77777777" w:rsidR="00A97CFE" w:rsidRPr="00D64AD6" w:rsidRDefault="00A97CFE" w:rsidP="00D64AD6">
      <w:pPr>
        <w:spacing w:after="0" w:line="240" w:lineRule="auto"/>
        <w:rPr>
          <w:rFonts w:ascii="Calibri" w:eastAsia="Calibri" w:hAnsi="Calibri" w:cs="Times New Roman"/>
        </w:rPr>
      </w:pPr>
    </w:p>
    <w:tbl>
      <w:tblPr>
        <w:tblStyle w:val="TableGrid5"/>
        <w:tblW w:w="9660" w:type="dxa"/>
        <w:jc w:val="center"/>
        <w:tblInd w:w="0" w:type="dxa"/>
        <w:tblLayout w:type="fixed"/>
        <w:tblLook w:val="00A0" w:firstRow="1" w:lastRow="0" w:firstColumn="1" w:lastColumn="0" w:noHBand="0" w:noVBand="0"/>
        <w:tblCaption w:val="Table 22: Gateway Regional School District  "/>
        <w:tblDescription w:val="MCAS Science Percent Scoring Proficient or Advanced in Science by School and Student Group, 2016--2019&#10;"/>
      </w:tblPr>
      <w:tblGrid>
        <w:gridCol w:w="4334"/>
        <w:gridCol w:w="900"/>
        <w:gridCol w:w="885"/>
        <w:gridCol w:w="1004"/>
        <w:gridCol w:w="810"/>
        <w:gridCol w:w="810"/>
        <w:gridCol w:w="917"/>
      </w:tblGrid>
      <w:tr w:rsidR="00D64AD6" w:rsidRPr="00D64AD6" w14:paraId="3D81777F" w14:textId="77777777" w:rsidTr="00E21E02">
        <w:trPr>
          <w:trHeight w:val="288"/>
          <w:jc w:val="center"/>
        </w:trPr>
        <w:tc>
          <w:tcPr>
            <w:tcW w:w="9666" w:type="dxa"/>
            <w:gridSpan w:val="7"/>
            <w:tcBorders>
              <w:top w:val="nil"/>
              <w:left w:val="nil"/>
              <w:bottom w:val="single" w:sz="4" w:space="0" w:color="auto"/>
              <w:right w:val="nil"/>
            </w:tcBorders>
            <w:hideMark/>
          </w:tcPr>
          <w:p w14:paraId="071D2EC7" w14:textId="77777777" w:rsidR="00D64AD6" w:rsidRPr="00D64AD6" w:rsidRDefault="00D64AD6" w:rsidP="00D64AD6">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Table 22: Gateway Regional School District</w:t>
            </w:r>
          </w:p>
          <w:p w14:paraId="05984450"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b/>
                <w:sz w:val="20"/>
                <w:szCs w:val="20"/>
              </w:rPr>
              <w:t>MCAS Science Percent Scoring Proficient or Advanced in Science by School and Student Group, 2016--2019</w:t>
            </w:r>
          </w:p>
        </w:tc>
      </w:tr>
      <w:tr w:rsidR="00D64AD6" w:rsidRPr="00D64AD6" w14:paraId="07088A11" w14:textId="77777777" w:rsidTr="00E21E02">
        <w:trPr>
          <w:trHeight w:val="288"/>
          <w:jc w:val="center"/>
        </w:trPr>
        <w:tc>
          <w:tcPr>
            <w:tcW w:w="433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AD21316" w14:textId="77777777" w:rsidR="00D64AD6" w:rsidRPr="00D64AD6" w:rsidRDefault="00D64AD6" w:rsidP="00E21E02">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School</w:t>
            </w:r>
          </w:p>
        </w:tc>
        <w:tc>
          <w:tcPr>
            <w:tcW w:w="90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8330590" w14:textId="77777777" w:rsidR="00D64AD6" w:rsidRPr="00D64AD6" w:rsidRDefault="00D64AD6" w:rsidP="00E21E02">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N (2019)</w:t>
            </w:r>
          </w:p>
        </w:tc>
        <w:tc>
          <w:tcPr>
            <w:tcW w:w="88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8694599" w14:textId="77777777" w:rsidR="00D64AD6" w:rsidRPr="00D64AD6" w:rsidRDefault="00D64AD6" w:rsidP="00E21E02">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2016</w:t>
            </w:r>
          </w:p>
        </w:tc>
        <w:tc>
          <w:tcPr>
            <w:tcW w:w="100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99FC1B8" w14:textId="77777777" w:rsidR="00D64AD6" w:rsidRPr="00D64AD6" w:rsidRDefault="00D64AD6" w:rsidP="00E21E02">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2017</w:t>
            </w:r>
          </w:p>
        </w:tc>
        <w:tc>
          <w:tcPr>
            <w:tcW w:w="81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0D78018" w14:textId="77777777" w:rsidR="00D64AD6" w:rsidRPr="00D64AD6" w:rsidRDefault="00D64AD6" w:rsidP="00E21E02">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2018</w:t>
            </w:r>
          </w:p>
        </w:tc>
        <w:tc>
          <w:tcPr>
            <w:tcW w:w="81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659E0CD" w14:textId="77777777" w:rsidR="00D64AD6" w:rsidRPr="00D64AD6" w:rsidRDefault="00D64AD6" w:rsidP="00E21E02">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2019</w:t>
            </w:r>
          </w:p>
        </w:tc>
        <w:tc>
          <w:tcPr>
            <w:tcW w:w="91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111E845" w14:textId="77777777" w:rsidR="00D64AD6" w:rsidRPr="00D64AD6" w:rsidRDefault="00D64AD6" w:rsidP="00E21E02">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4-yr Change</w:t>
            </w:r>
          </w:p>
        </w:tc>
      </w:tr>
      <w:tr w:rsidR="00D64AD6" w:rsidRPr="00D64AD6" w14:paraId="03917B38" w14:textId="77777777" w:rsidTr="00E21E02">
        <w:trPr>
          <w:trHeight w:val="288"/>
          <w:jc w:val="center"/>
        </w:trPr>
        <w:tc>
          <w:tcPr>
            <w:tcW w:w="433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DA57056" w14:textId="77777777" w:rsidR="00D64AD6" w:rsidRPr="00D64AD6" w:rsidRDefault="00D64AD6" w:rsidP="00E21E02">
            <w:pPr>
              <w:spacing w:after="0" w:line="240" w:lineRule="auto"/>
              <w:rPr>
                <w:rFonts w:ascii="Calibri" w:eastAsia="Calibri" w:hAnsi="Calibri" w:cs="Calibri"/>
                <w:sz w:val="20"/>
                <w:szCs w:val="20"/>
              </w:rPr>
            </w:pPr>
            <w:r w:rsidRPr="00D64AD6">
              <w:rPr>
                <w:rFonts w:ascii="Calibri" w:eastAsia="Calibri" w:hAnsi="Calibri" w:cs="Calibri"/>
                <w:sz w:val="20"/>
                <w:szCs w:val="20"/>
              </w:rPr>
              <w:t>Gateway Regional High</w:t>
            </w:r>
          </w:p>
        </w:tc>
        <w:tc>
          <w:tcPr>
            <w:tcW w:w="900" w:type="dxa"/>
            <w:tcBorders>
              <w:top w:val="single" w:sz="4" w:space="0" w:color="auto"/>
              <w:left w:val="nil"/>
              <w:bottom w:val="single" w:sz="4" w:space="0" w:color="auto"/>
              <w:right w:val="single" w:sz="4" w:space="0" w:color="auto"/>
            </w:tcBorders>
            <w:shd w:val="clear" w:color="auto" w:fill="BFBFBF"/>
            <w:vAlign w:val="center"/>
            <w:hideMark/>
          </w:tcPr>
          <w:p w14:paraId="7ED37BFD"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53</w:t>
            </w:r>
          </w:p>
        </w:tc>
        <w:tc>
          <w:tcPr>
            <w:tcW w:w="885" w:type="dxa"/>
            <w:tcBorders>
              <w:top w:val="single" w:sz="4" w:space="0" w:color="auto"/>
              <w:left w:val="nil"/>
              <w:bottom w:val="single" w:sz="4" w:space="0" w:color="auto"/>
              <w:right w:val="single" w:sz="4" w:space="0" w:color="auto"/>
            </w:tcBorders>
            <w:shd w:val="clear" w:color="auto" w:fill="BFBFBF"/>
            <w:vAlign w:val="center"/>
            <w:hideMark/>
          </w:tcPr>
          <w:p w14:paraId="124896B8"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76%</w:t>
            </w:r>
          </w:p>
        </w:tc>
        <w:tc>
          <w:tcPr>
            <w:tcW w:w="1005" w:type="dxa"/>
            <w:tcBorders>
              <w:top w:val="single" w:sz="4" w:space="0" w:color="auto"/>
              <w:left w:val="nil"/>
              <w:bottom w:val="single" w:sz="4" w:space="0" w:color="auto"/>
              <w:right w:val="single" w:sz="4" w:space="0" w:color="auto"/>
            </w:tcBorders>
            <w:shd w:val="clear" w:color="auto" w:fill="BFBFBF"/>
            <w:vAlign w:val="center"/>
            <w:hideMark/>
          </w:tcPr>
          <w:p w14:paraId="05CAC36D"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74%</w:t>
            </w:r>
          </w:p>
        </w:tc>
        <w:tc>
          <w:tcPr>
            <w:tcW w:w="810" w:type="dxa"/>
            <w:tcBorders>
              <w:top w:val="single" w:sz="4" w:space="0" w:color="auto"/>
              <w:left w:val="nil"/>
              <w:bottom w:val="single" w:sz="4" w:space="0" w:color="auto"/>
              <w:right w:val="single" w:sz="4" w:space="0" w:color="auto"/>
            </w:tcBorders>
            <w:shd w:val="clear" w:color="auto" w:fill="BFBFBF"/>
            <w:vAlign w:val="center"/>
            <w:hideMark/>
          </w:tcPr>
          <w:p w14:paraId="4EB7D103"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76%</w:t>
            </w:r>
          </w:p>
        </w:tc>
        <w:tc>
          <w:tcPr>
            <w:tcW w:w="810" w:type="dxa"/>
            <w:tcBorders>
              <w:top w:val="single" w:sz="4" w:space="0" w:color="auto"/>
              <w:left w:val="nil"/>
              <w:bottom w:val="single" w:sz="4" w:space="0" w:color="auto"/>
              <w:right w:val="single" w:sz="4" w:space="0" w:color="auto"/>
            </w:tcBorders>
            <w:shd w:val="clear" w:color="auto" w:fill="BFBFBF"/>
            <w:vAlign w:val="center"/>
            <w:hideMark/>
          </w:tcPr>
          <w:p w14:paraId="7CDA4491"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79%</w:t>
            </w:r>
          </w:p>
        </w:tc>
        <w:tc>
          <w:tcPr>
            <w:tcW w:w="918" w:type="dxa"/>
            <w:tcBorders>
              <w:top w:val="single" w:sz="4" w:space="0" w:color="auto"/>
              <w:left w:val="nil"/>
              <w:bottom w:val="single" w:sz="4" w:space="0" w:color="auto"/>
              <w:right w:val="single" w:sz="4" w:space="0" w:color="auto"/>
            </w:tcBorders>
            <w:shd w:val="clear" w:color="auto" w:fill="BFBFBF"/>
            <w:vAlign w:val="center"/>
            <w:hideMark/>
          </w:tcPr>
          <w:p w14:paraId="5C855EC4"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w:t>
            </w:r>
          </w:p>
        </w:tc>
      </w:tr>
      <w:tr w:rsidR="00D64AD6" w:rsidRPr="00D64AD6" w14:paraId="595D2126" w14:textId="77777777" w:rsidTr="00E21E02">
        <w:trPr>
          <w:trHeight w:val="288"/>
          <w:jc w:val="center"/>
        </w:trPr>
        <w:tc>
          <w:tcPr>
            <w:tcW w:w="4338" w:type="dxa"/>
            <w:tcBorders>
              <w:top w:val="single" w:sz="4" w:space="0" w:color="auto"/>
              <w:left w:val="single" w:sz="4" w:space="0" w:color="auto"/>
              <w:bottom w:val="single" w:sz="4" w:space="0" w:color="auto"/>
              <w:right w:val="single" w:sz="4" w:space="0" w:color="auto"/>
            </w:tcBorders>
            <w:vAlign w:val="center"/>
            <w:hideMark/>
          </w:tcPr>
          <w:p w14:paraId="4BE7D700" w14:textId="77777777" w:rsidR="00D64AD6" w:rsidRPr="00D64AD6" w:rsidRDefault="00D64AD6" w:rsidP="00E21E02">
            <w:pPr>
              <w:spacing w:after="0" w:line="240" w:lineRule="auto"/>
              <w:rPr>
                <w:rFonts w:ascii="Calibri" w:eastAsia="Calibri" w:hAnsi="Calibri" w:cs="Calibri"/>
                <w:sz w:val="20"/>
                <w:szCs w:val="20"/>
              </w:rPr>
            </w:pPr>
            <w:r w:rsidRPr="00D64AD6">
              <w:rPr>
                <w:rFonts w:ascii="Calibri" w:eastAsia="Calibri" w:hAnsi="Calibri" w:cs="Calibri"/>
                <w:sz w:val="20"/>
                <w:szCs w:val="20"/>
              </w:rPr>
              <w:t>African American/Black</w:t>
            </w:r>
          </w:p>
        </w:tc>
        <w:tc>
          <w:tcPr>
            <w:tcW w:w="900" w:type="dxa"/>
            <w:tcBorders>
              <w:top w:val="single" w:sz="4" w:space="0" w:color="auto"/>
              <w:left w:val="nil"/>
              <w:bottom w:val="single" w:sz="4" w:space="0" w:color="auto"/>
              <w:right w:val="single" w:sz="4" w:space="0" w:color="auto"/>
            </w:tcBorders>
            <w:vAlign w:val="center"/>
            <w:hideMark/>
          </w:tcPr>
          <w:p w14:paraId="182FF67D"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885" w:type="dxa"/>
            <w:tcBorders>
              <w:top w:val="single" w:sz="4" w:space="0" w:color="auto"/>
              <w:left w:val="nil"/>
              <w:bottom w:val="single" w:sz="4" w:space="0" w:color="auto"/>
              <w:right w:val="single" w:sz="4" w:space="0" w:color="auto"/>
            </w:tcBorders>
            <w:vAlign w:val="center"/>
            <w:hideMark/>
          </w:tcPr>
          <w:p w14:paraId="030FEAF0"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1005" w:type="dxa"/>
            <w:tcBorders>
              <w:top w:val="single" w:sz="4" w:space="0" w:color="auto"/>
              <w:left w:val="nil"/>
              <w:bottom w:val="single" w:sz="4" w:space="0" w:color="auto"/>
              <w:right w:val="single" w:sz="4" w:space="0" w:color="auto"/>
            </w:tcBorders>
            <w:vAlign w:val="center"/>
            <w:hideMark/>
          </w:tcPr>
          <w:p w14:paraId="14B49E48"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810" w:type="dxa"/>
            <w:tcBorders>
              <w:top w:val="single" w:sz="4" w:space="0" w:color="auto"/>
              <w:left w:val="nil"/>
              <w:bottom w:val="single" w:sz="4" w:space="0" w:color="auto"/>
              <w:right w:val="single" w:sz="4" w:space="0" w:color="auto"/>
            </w:tcBorders>
            <w:vAlign w:val="center"/>
            <w:hideMark/>
          </w:tcPr>
          <w:p w14:paraId="7028E043"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810" w:type="dxa"/>
            <w:tcBorders>
              <w:top w:val="single" w:sz="4" w:space="0" w:color="auto"/>
              <w:left w:val="nil"/>
              <w:bottom w:val="single" w:sz="4" w:space="0" w:color="auto"/>
              <w:right w:val="single" w:sz="4" w:space="0" w:color="auto"/>
            </w:tcBorders>
            <w:vAlign w:val="center"/>
            <w:hideMark/>
          </w:tcPr>
          <w:p w14:paraId="6B304C58"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18" w:type="dxa"/>
            <w:tcBorders>
              <w:top w:val="single" w:sz="4" w:space="0" w:color="auto"/>
              <w:left w:val="nil"/>
              <w:bottom w:val="single" w:sz="4" w:space="0" w:color="auto"/>
              <w:right w:val="single" w:sz="4" w:space="0" w:color="auto"/>
            </w:tcBorders>
            <w:vAlign w:val="center"/>
            <w:hideMark/>
          </w:tcPr>
          <w:p w14:paraId="36EDBC4A"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r>
      <w:tr w:rsidR="00D64AD6" w:rsidRPr="00D64AD6" w14:paraId="4AB0B72C" w14:textId="77777777" w:rsidTr="00E21E02">
        <w:trPr>
          <w:trHeight w:val="288"/>
          <w:jc w:val="center"/>
        </w:trPr>
        <w:tc>
          <w:tcPr>
            <w:tcW w:w="4338" w:type="dxa"/>
            <w:tcBorders>
              <w:top w:val="single" w:sz="4" w:space="0" w:color="auto"/>
              <w:left w:val="single" w:sz="4" w:space="0" w:color="auto"/>
              <w:bottom w:val="single" w:sz="4" w:space="0" w:color="auto"/>
              <w:right w:val="single" w:sz="4" w:space="0" w:color="auto"/>
            </w:tcBorders>
            <w:vAlign w:val="center"/>
            <w:hideMark/>
          </w:tcPr>
          <w:p w14:paraId="64CD8678" w14:textId="77777777" w:rsidR="00D64AD6" w:rsidRPr="00D64AD6" w:rsidRDefault="00D64AD6" w:rsidP="00E21E02">
            <w:pPr>
              <w:spacing w:after="0" w:line="240" w:lineRule="auto"/>
              <w:rPr>
                <w:rFonts w:ascii="Calibri" w:eastAsia="Calibri" w:hAnsi="Calibri" w:cs="Calibri"/>
                <w:sz w:val="20"/>
                <w:szCs w:val="20"/>
              </w:rPr>
            </w:pPr>
            <w:r w:rsidRPr="00D64AD6">
              <w:rPr>
                <w:rFonts w:ascii="Calibri" w:eastAsia="Calibri" w:hAnsi="Calibri" w:cs="Calibri"/>
                <w:sz w:val="20"/>
                <w:szCs w:val="20"/>
              </w:rPr>
              <w:t>Asian</w:t>
            </w:r>
          </w:p>
        </w:tc>
        <w:tc>
          <w:tcPr>
            <w:tcW w:w="900" w:type="dxa"/>
            <w:tcBorders>
              <w:top w:val="single" w:sz="4" w:space="0" w:color="auto"/>
              <w:left w:val="nil"/>
              <w:bottom w:val="single" w:sz="4" w:space="0" w:color="auto"/>
              <w:right w:val="single" w:sz="4" w:space="0" w:color="auto"/>
            </w:tcBorders>
            <w:vAlign w:val="center"/>
            <w:hideMark/>
          </w:tcPr>
          <w:p w14:paraId="3BAC975D"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w:t>
            </w:r>
          </w:p>
        </w:tc>
        <w:tc>
          <w:tcPr>
            <w:tcW w:w="885" w:type="dxa"/>
            <w:tcBorders>
              <w:top w:val="single" w:sz="4" w:space="0" w:color="auto"/>
              <w:left w:val="nil"/>
              <w:bottom w:val="single" w:sz="4" w:space="0" w:color="auto"/>
              <w:right w:val="single" w:sz="4" w:space="0" w:color="auto"/>
            </w:tcBorders>
            <w:vAlign w:val="center"/>
            <w:hideMark/>
          </w:tcPr>
          <w:p w14:paraId="6737A898"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1005" w:type="dxa"/>
            <w:tcBorders>
              <w:top w:val="single" w:sz="4" w:space="0" w:color="auto"/>
              <w:left w:val="nil"/>
              <w:bottom w:val="single" w:sz="4" w:space="0" w:color="auto"/>
              <w:right w:val="single" w:sz="4" w:space="0" w:color="auto"/>
            </w:tcBorders>
            <w:vAlign w:val="center"/>
            <w:hideMark/>
          </w:tcPr>
          <w:p w14:paraId="5D4BB8F1"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810" w:type="dxa"/>
            <w:tcBorders>
              <w:top w:val="single" w:sz="4" w:space="0" w:color="auto"/>
              <w:left w:val="nil"/>
              <w:bottom w:val="single" w:sz="4" w:space="0" w:color="auto"/>
              <w:right w:val="single" w:sz="4" w:space="0" w:color="auto"/>
            </w:tcBorders>
            <w:vAlign w:val="center"/>
            <w:hideMark/>
          </w:tcPr>
          <w:p w14:paraId="3D02DAB4"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810" w:type="dxa"/>
            <w:tcBorders>
              <w:top w:val="single" w:sz="4" w:space="0" w:color="auto"/>
              <w:left w:val="nil"/>
              <w:bottom w:val="single" w:sz="4" w:space="0" w:color="auto"/>
              <w:right w:val="single" w:sz="4" w:space="0" w:color="auto"/>
            </w:tcBorders>
            <w:vAlign w:val="center"/>
            <w:hideMark/>
          </w:tcPr>
          <w:p w14:paraId="318D0D79"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18" w:type="dxa"/>
            <w:tcBorders>
              <w:top w:val="single" w:sz="4" w:space="0" w:color="auto"/>
              <w:left w:val="nil"/>
              <w:bottom w:val="single" w:sz="4" w:space="0" w:color="auto"/>
              <w:right w:val="single" w:sz="4" w:space="0" w:color="auto"/>
            </w:tcBorders>
            <w:vAlign w:val="center"/>
            <w:hideMark/>
          </w:tcPr>
          <w:p w14:paraId="0B4AABE2"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r>
      <w:tr w:rsidR="00D64AD6" w:rsidRPr="00D64AD6" w14:paraId="7DDD1A43" w14:textId="77777777" w:rsidTr="00E21E02">
        <w:trPr>
          <w:trHeight w:val="288"/>
          <w:jc w:val="center"/>
        </w:trPr>
        <w:tc>
          <w:tcPr>
            <w:tcW w:w="4338" w:type="dxa"/>
            <w:tcBorders>
              <w:top w:val="single" w:sz="4" w:space="0" w:color="auto"/>
              <w:left w:val="single" w:sz="4" w:space="0" w:color="auto"/>
              <w:bottom w:val="single" w:sz="4" w:space="0" w:color="auto"/>
              <w:right w:val="single" w:sz="4" w:space="0" w:color="auto"/>
            </w:tcBorders>
            <w:vAlign w:val="center"/>
            <w:hideMark/>
          </w:tcPr>
          <w:p w14:paraId="786FE40E" w14:textId="77777777" w:rsidR="00D64AD6" w:rsidRPr="00D64AD6" w:rsidRDefault="00D64AD6" w:rsidP="00E21E02">
            <w:pPr>
              <w:spacing w:after="0" w:line="240" w:lineRule="auto"/>
              <w:rPr>
                <w:rFonts w:ascii="Calibri" w:eastAsia="Calibri" w:hAnsi="Calibri" w:cs="Calibri"/>
                <w:sz w:val="20"/>
                <w:szCs w:val="20"/>
              </w:rPr>
            </w:pPr>
            <w:r w:rsidRPr="00D64AD6">
              <w:rPr>
                <w:rFonts w:ascii="Calibri" w:eastAsia="Calibri" w:hAnsi="Calibri" w:cs="Calibri"/>
                <w:sz w:val="20"/>
                <w:szCs w:val="20"/>
              </w:rPr>
              <w:t>Hispanic</w:t>
            </w:r>
          </w:p>
        </w:tc>
        <w:tc>
          <w:tcPr>
            <w:tcW w:w="900" w:type="dxa"/>
            <w:tcBorders>
              <w:top w:val="single" w:sz="4" w:space="0" w:color="auto"/>
              <w:left w:val="nil"/>
              <w:bottom w:val="single" w:sz="4" w:space="0" w:color="auto"/>
              <w:right w:val="single" w:sz="4" w:space="0" w:color="auto"/>
            </w:tcBorders>
            <w:vAlign w:val="center"/>
            <w:hideMark/>
          </w:tcPr>
          <w:p w14:paraId="778CDB74"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w:t>
            </w:r>
          </w:p>
        </w:tc>
        <w:tc>
          <w:tcPr>
            <w:tcW w:w="885" w:type="dxa"/>
            <w:tcBorders>
              <w:top w:val="single" w:sz="4" w:space="0" w:color="auto"/>
              <w:left w:val="nil"/>
              <w:bottom w:val="single" w:sz="4" w:space="0" w:color="auto"/>
              <w:right w:val="single" w:sz="4" w:space="0" w:color="auto"/>
            </w:tcBorders>
            <w:vAlign w:val="center"/>
            <w:hideMark/>
          </w:tcPr>
          <w:p w14:paraId="71CBE068"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1005" w:type="dxa"/>
            <w:tcBorders>
              <w:top w:val="single" w:sz="4" w:space="0" w:color="auto"/>
              <w:left w:val="nil"/>
              <w:bottom w:val="single" w:sz="4" w:space="0" w:color="auto"/>
              <w:right w:val="single" w:sz="4" w:space="0" w:color="auto"/>
            </w:tcBorders>
            <w:vAlign w:val="center"/>
            <w:hideMark/>
          </w:tcPr>
          <w:p w14:paraId="356CEBF2"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810" w:type="dxa"/>
            <w:tcBorders>
              <w:top w:val="single" w:sz="4" w:space="0" w:color="auto"/>
              <w:left w:val="nil"/>
              <w:bottom w:val="single" w:sz="4" w:space="0" w:color="auto"/>
              <w:right w:val="single" w:sz="4" w:space="0" w:color="auto"/>
            </w:tcBorders>
            <w:vAlign w:val="center"/>
            <w:hideMark/>
          </w:tcPr>
          <w:p w14:paraId="2EA467A0"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810" w:type="dxa"/>
            <w:tcBorders>
              <w:top w:val="single" w:sz="4" w:space="0" w:color="auto"/>
              <w:left w:val="nil"/>
              <w:bottom w:val="single" w:sz="4" w:space="0" w:color="auto"/>
              <w:right w:val="single" w:sz="4" w:space="0" w:color="auto"/>
            </w:tcBorders>
            <w:vAlign w:val="center"/>
            <w:hideMark/>
          </w:tcPr>
          <w:p w14:paraId="74282E41"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18" w:type="dxa"/>
            <w:tcBorders>
              <w:top w:val="single" w:sz="4" w:space="0" w:color="auto"/>
              <w:left w:val="nil"/>
              <w:bottom w:val="single" w:sz="4" w:space="0" w:color="auto"/>
              <w:right w:val="single" w:sz="4" w:space="0" w:color="auto"/>
            </w:tcBorders>
            <w:vAlign w:val="center"/>
            <w:hideMark/>
          </w:tcPr>
          <w:p w14:paraId="4483583E"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r>
      <w:tr w:rsidR="00D64AD6" w:rsidRPr="00D64AD6" w14:paraId="115D70E3" w14:textId="77777777" w:rsidTr="00E21E02">
        <w:trPr>
          <w:trHeight w:val="288"/>
          <w:jc w:val="center"/>
        </w:trPr>
        <w:tc>
          <w:tcPr>
            <w:tcW w:w="4338" w:type="dxa"/>
            <w:tcBorders>
              <w:top w:val="single" w:sz="4" w:space="0" w:color="auto"/>
              <w:left w:val="single" w:sz="4" w:space="0" w:color="auto"/>
              <w:bottom w:val="single" w:sz="4" w:space="0" w:color="auto"/>
              <w:right w:val="single" w:sz="4" w:space="0" w:color="auto"/>
            </w:tcBorders>
            <w:vAlign w:val="center"/>
            <w:hideMark/>
          </w:tcPr>
          <w:p w14:paraId="26457114" w14:textId="0814B0E3" w:rsidR="00D64AD6" w:rsidRPr="00D64AD6" w:rsidRDefault="00D64AD6" w:rsidP="00E21E02">
            <w:pPr>
              <w:spacing w:after="0" w:line="240" w:lineRule="auto"/>
              <w:rPr>
                <w:rFonts w:ascii="Calibri" w:eastAsia="Calibri" w:hAnsi="Calibri" w:cs="Calibri"/>
                <w:sz w:val="20"/>
                <w:szCs w:val="20"/>
              </w:rPr>
            </w:pPr>
            <w:r w:rsidRPr="00D64AD6">
              <w:rPr>
                <w:rFonts w:ascii="Calibri" w:eastAsia="Calibri" w:hAnsi="Calibri" w:cs="Calibri"/>
                <w:sz w:val="20"/>
                <w:szCs w:val="20"/>
              </w:rPr>
              <w:t>Multi-race</w:t>
            </w:r>
            <w:r w:rsidR="006F12C2" w:rsidRPr="00D64AD6">
              <w:rPr>
                <w:rFonts w:ascii="Calibri" w:eastAsia="Calibri" w:hAnsi="Calibri" w:cs="Times New Roman"/>
                <w:sz w:val="20"/>
                <w:szCs w:val="20"/>
              </w:rPr>
              <w:t>, non-</w:t>
            </w:r>
            <w:r w:rsidR="006C2874">
              <w:rPr>
                <w:rFonts w:ascii="Calibri" w:eastAsia="Calibri" w:hAnsi="Calibri" w:cs="Times New Roman"/>
                <w:sz w:val="20"/>
                <w:szCs w:val="20"/>
              </w:rPr>
              <w:t>Hispanic/Latino</w:t>
            </w:r>
          </w:p>
        </w:tc>
        <w:tc>
          <w:tcPr>
            <w:tcW w:w="900" w:type="dxa"/>
            <w:tcBorders>
              <w:top w:val="single" w:sz="4" w:space="0" w:color="auto"/>
              <w:left w:val="nil"/>
              <w:bottom w:val="single" w:sz="4" w:space="0" w:color="auto"/>
              <w:right w:val="single" w:sz="4" w:space="0" w:color="auto"/>
            </w:tcBorders>
            <w:vAlign w:val="center"/>
            <w:hideMark/>
          </w:tcPr>
          <w:p w14:paraId="510FE61B"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w:t>
            </w:r>
          </w:p>
        </w:tc>
        <w:tc>
          <w:tcPr>
            <w:tcW w:w="885" w:type="dxa"/>
            <w:tcBorders>
              <w:top w:val="single" w:sz="4" w:space="0" w:color="auto"/>
              <w:left w:val="nil"/>
              <w:bottom w:val="single" w:sz="4" w:space="0" w:color="auto"/>
              <w:right w:val="single" w:sz="4" w:space="0" w:color="auto"/>
            </w:tcBorders>
            <w:vAlign w:val="center"/>
            <w:hideMark/>
          </w:tcPr>
          <w:p w14:paraId="69FB6B7A"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1005" w:type="dxa"/>
            <w:tcBorders>
              <w:top w:val="single" w:sz="4" w:space="0" w:color="auto"/>
              <w:left w:val="nil"/>
              <w:bottom w:val="single" w:sz="4" w:space="0" w:color="auto"/>
              <w:right w:val="single" w:sz="4" w:space="0" w:color="auto"/>
            </w:tcBorders>
            <w:vAlign w:val="center"/>
            <w:hideMark/>
          </w:tcPr>
          <w:p w14:paraId="6D572712"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810" w:type="dxa"/>
            <w:tcBorders>
              <w:top w:val="single" w:sz="4" w:space="0" w:color="auto"/>
              <w:left w:val="nil"/>
              <w:bottom w:val="single" w:sz="4" w:space="0" w:color="auto"/>
              <w:right w:val="single" w:sz="4" w:space="0" w:color="auto"/>
            </w:tcBorders>
            <w:vAlign w:val="center"/>
            <w:hideMark/>
          </w:tcPr>
          <w:p w14:paraId="4382D221"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810" w:type="dxa"/>
            <w:tcBorders>
              <w:top w:val="single" w:sz="4" w:space="0" w:color="auto"/>
              <w:left w:val="nil"/>
              <w:bottom w:val="single" w:sz="4" w:space="0" w:color="auto"/>
              <w:right w:val="single" w:sz="4" w:space="0" w:color="auto"/>
            </w:tcBorders>
            <w:vAlign w:val="center"/>
            <w:hideMark/>
          </w:tcPr>
          <w:p w14:paraId="0CC407BF"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18" w:type="dxa"/>
            <w:tcBorders>
              <w:top w:val="single" w:sz="4" w:space="0" w:color="auto"/>
              <w:left w:val="nil"/>
              <w:bottom w:val="single" w:sz="4" w:space="0" w:color="auto"/>
              <w:right w:val="single" w:sz="4" w:space="0" w:color="auto"/>
            </w:tcBorders>
            <w:vAlign w:val="center"/>
            <w:hideMark/>
          </w:tcPr>
          <w:p w14:paraId="5769D000"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r>
      <w:tr w:rsidR="00D64AD6" w:rsidRPr="00D64AD6" w14:paraId="71F31DA2" w14:textId="77777777" w:rsidTr="00E21E02">
        <w:trPr>
          <w:trHeight w:val="288"/>
          <w:jc w:val="center"/>
        </w:trPr>
        <w:tc>
          <w:tcPr>
            <w:tcW w:w="4338" w:type="dxa"/>
            <w:tcBorders>
              <w:top w:val="single" w:sz="4" w:space="0" w:color="auto"/>
              <w:left w:val="single" w:sz="4" w:space="0" w:color="auto"/>
              <w:bottom w:val="single" w:sz="4" w:space="0" w:color="auto"/>
              <w:right w:val="single" w:sz="4" w:space="0" w:color="auto"/>
            </w:tcBorders>
            <w:vAlign w:val="center"/>
            <w:hideMark/>
          </w:tcPr>
          <w:p w14:paraId="48C0629F" w14:textId="77777777" w:rsidR="00D64AD6" w:rsidRPr="00D64AD6" w:rsidRDefault="00D64AD6" w:rsidP="00E21E02">
            <w:pPr>
              <w:spacing w:after="0" w:line="240" w:lineRule="auto"/>
              <w:rPr>
                <w:rFonts w:ascii="Calibri" w:eastAsia="Calibri" w:hAnsi="Calibri" w:cs="Calibri"/>
                <w:sz w:val="20"/>
                <w:szCs w:val="20"/>
              </w:rPr>
            </w:pPr>
            <w:r w:rsidRPr="00D64AD6">
              <w:rPr>
                <w:rFonts w:ascii="Calibri" w:eastAsia="Calibri" w:hAnsi="Calibri" w:cs="Calibri"/>
                <w:sz w:val="20"/>
                <w:szCs w:val="20"/>
              </w:rPr>
              <w:t>White</w:t>
            </w:r>
          </w:p>
        </w:tc>
        <w:tc>
          <w:tcPr>
            <w:tcW w:w="900" w:type="dxa"/>
            <w:tcBorders>
              <w:top w:val="single" w:sz="4" w:space="0" w:color="auto"/>
              <w:left w:val="nil"/>
              <w:bottom w:val="single" w:sz="4" w:space="0" w:color="auto"/>
              <w:right w:val="single" w:sz="4" w:space="0" w:color="auto"/>
            </w:tcBorders>
            <w:vAlign w:val="center"/>
            <w:hideMark/>
          </w:tcPr>
          <w:p w14:paraId="17944368"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48</w:t>
            </w:r>
          </w:p>
        </w:tc>
        <w:tc>
          <w:tcPr>
            <w:tcW w:w="885" w:type="dxa"/>
            <w:tcBorders>
              <w:top w:val="single" w:sz="4" w:space="0" w:color="auto"/>
              <w:left w:val="nil"/>
              <w:bottom w:val="single" w:sz="4" w:space="0" w:color="auto"/>
              <w:right w:val="single" w:sz="4" w:space="0" w:color="auto"/>
            </w:tcBorders>
            <w:vAlign w:val="center"/>
            <w:hideMark/>
          </w:tcPr>
          <w:p w14:paraId="2DEAB7DC"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77%</w:t>
            </w:r>
          </w:p>
        </w:tc>
        <w:tc>
          <w:tcPr>
            <w:tcW w:w="1005" w:type="dxa"/>
            <w:tcBorders>
              <w:top w:val="single" w:sz="4" w:space="0" w:color="auto"/>
              <w:left w:val="nil"/>
              <w:bottom w:val="single" w:sz="4" w:space="0" w:color="auto"/>
              <w:right w:val="single" w:sz="4" w:space="0" w:color="auto"/>
            </w:tcBorders>
            <w:vAlign w:val="center"/>
            <w:hideMark/>
          </w:tcPr>
          <w:p w14:paraId="209C4CEA"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77%</w:t>
            </w:r>
          </w:p>
        </w:tc>
        <w:tc>
          <w:tcPr>
            <w:tcW w:w="810" w:type="dxa"/>
            <w:tcBorders>
              <w:top w:val="single" w:sz="4" w:space="0" w:color="auto"/>
              <w:left w:val="nil"/>
              <w:bottom w:val="single" w:sz="4" w:space="0" w:color="auto"/>
              <w:right w:val="single" w:sz="4" w:space="0" w:color="auto"/>
            </w:tcBorders>
            <w:vAlign w:val="center"/>
            <w:hideMark/>
          </w:tcPr>
          <w:p w14:paraId="273F6641"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74%</w:t>
            </w:r>
          </w:p>
        </w:tc>
        <w:tc>
          <w:tcPr>
            <w:tcW w:w="810" w:type="dxa"/>
            <w:tcBorders>
              <w:top w:val="single" w:sz="4" w:space="0" w:color="auto"/>
              <w:left w:val="nil"/>
              <w:bottom w:val="single" w:sz="4" w:space="0" w:color="auto"/>
              <w:right w:val="single" w:sz="4" w:space="0" w:color="auto"/>
            </w:tcBorders>
            <w:vAlign w:val="center"/>
            <w:hideMark/>
          </w:tcPr>
          <w:p w14:paraId="46429CC3"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79%</w:t>
            </w:r>
          </w:p>
        </w:tc>
        <w:tc>
          <w:tcPr>
            <w:tcW w:w="918" w:type="dxa"/>
            <w:tcBorders>
              <w:top w:val="single" w:sz="4" w:space="0" w:color="auto"/>
              <w:left w:val="nil"/>
              <w:bottom w:val="single" w:sz="4" w:space="0" w:color="auto"/>
              <w:right w:val="single" w:sz="4" w:space="0" w:color="auto"/>
            </w:tcBorders>
            <w:vAlign w:val="center"/>
            <w:hideMark/>
          </w:tcPr>
          <w:p w14:paraId="0484B3D1"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w:t>
            </w:r>
          </w:p>
        </w:tc>
      </w:tr>
      <w:tr w:rsidR="00D64AD6" w:rsidRPr="00D64AD6" w14:paraId="59EE3EE7" w14:textId="77777777" w:rsidTr="00E21E02">
        <w:trPr>
          <w:trHeight w:val="288"/>
          <w:jc w:val="center"/>
        </w:trPr>
        <w:tc>
          <w:tcPr>
            <w:tcW w:w="4338" w:type="dxa"/>
            <w:tcBorders>
              <w:top w:val="single" w:sz="4" w:space="0" w:color="auto"/>
              <w:left w:val="single" w:sz="4" w:space="0" w:color="auto"/>
              <w:bottom w:val="single" w:sz="4" w:space="0" w:color="auto"/>
              <w:right w:val="single" w:sz="4" w:space="0" w:color="auto"/>
            </w:tcBorders>
            <w:hideMark/>
          </w:tcPr>
          <w:p w14:paraId="16C4BF59" w14:textId="77777777" w:rsidR="00D64AD6" w:rsidRPr="00D64AD6" w:rsidRDefault="00D64AD6" w:rsidP="00D64AD6">
            <w:pPr>
              <w:spacing w:after="0" w:line="240" w:lineRule="auto"/>
              <w:rPr>
                <w:rFonts w:ascii="Calibri" w:eastAsia="Calibri" w:hAnsi="Calibri" w:cs="Calibri"/>
                <w:sz w:val="20"/>
                <w:szCs w:val="20"/>
              </w:rPr>
            </w:pPr>
            <w:r w:rsidRPr="00D64AD6">
              <w:rPr>
                <w:rFonts w:ascii="Calibri" w:eastAsia="Calibri" w:hAnsi="Calibri" w:cs="Calibri"/>
                <w:sz w:val="20"/>
                <w:szCs w:val="20"/>
              </w:rPr>
              <w:t>High Needs</w:t>
            </w:r>
          </w:p>
        </w:tc>
        <w:tc>
          <w:tcPr>
            <w:tcW w:w="900" w:type="dxa"/>
            <w:tcBorders>
              <w:top w:val="single" w:sz="4" w:space="0" w:color="auto"/>
              <w:left w:val="nil"/>
              <w:bottom w:val="single" w:sz="4" w:space="0" w:color="auto"/>
              <w:right w:val="single" w:sz="4" w:space="0" w:color="auto"/>
            </w:tcBorders>
            <w:hideMark/>
          </w:tcPr>
          <w:p w14:paraId="14ED779A"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19</w:t>
            </w:r>
          </w:p>
        </w:tc>
        <w:tc>
          <w:tcPr>
            <w:tcW w:w="885" w:type="dxa"/>
            <w:tcBorders>
              <w:top w:val="single" w:sz="4" w:space="0" w:color="auto"/>
              <w:left w:val="nil"/>
              <w:bottom w:val="single" w:sz="4" w:space="0" w:color="auto"/>
              <w:right w:val="single" w:sz="4" w:space="0" w:color="auto"/>
            </w:tcBorders>
            <w:hideMark/>
          </w:tcPr>
          <w:p w14:paraId="7512003F"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53%</w:t>
            </w:r>
          </w:p>
        </w:tc>
        <w:tc>
          <w:tcPr>
            <w:tcW w:w="1005" w:type="dxa"/>
            <w:tcBorders>
              <w:top w:val="single" w:sz="4" w:space="0" w:color="auto"/>
              <w:left w:val="nil"/>
              <w:bottom w:val="single" w:sz="4" w:space="0" w:color="auto"/>
              <w:right w:val="single" w:sz="4" w:space="0" w:color="auto"/>
            </w:tcBorders>
            <w:hideMark/>
          </w:tcPr>
          <w:p w14:paraId="4EA05EA8"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52%</w:t>
            </w:r>
          </w:p>
        </w:tc>
        <w:tc>
          <w:tcPr>
            <w:tcW w:w="810" w:type="dxa"/>
            <w:tcBorders>
              <w:top w:val="single" w:sz="4" w:space="0" w:color="auto"/>
              <w:left w:val="nil"/>
              <w:bottom w:val="single" w:sz="4" w:space="0" w:color="auto"/>
              <w:right w:val="single" w:sz="4" w:space="0" w:color="auto"/>
            </w:tcBorders>
            <w:hideMark/>
          </w:tcPr>
          <w:p w14:paraId="795C30EA"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48%</w:t>
            </w:r>
          </w:p>
        </w:tc>
        <w:tc>
          <w:tcPr>
            <w:tcW w:w="810" w:type="dxa"/>
            <w:tcBorders>
              <w:top w:val="single" w:sz="4" w:space="0" w:color="auto"/>
              <w:left w:val="nil"/>
              <w:bottom w:val="single" w:sz="4" w:space="0" w:color="auto"/>
              <w:right w:val="single" w:sz="4" w:space="0" w:color="auto"/>
            </w:tcBorders>
            <w:hideMark/>
          </w:tcPr>
          <w:p w14:paraId="60CD71B3"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63%</w:t>
            </w:r>
          </w:p>
        </w:tc>
        <w:tc>
          <w:tcPr>
            <w:tcW w:w="918" w:type="dxa"/>
            <w:tcBorders>
              <w:top w:val="single" w:sz="4" w:space="0" w:color="auto"/>
              <w:left w:val="nil"/>
              <w:bottom w:val="single" w:sz="4" w:space="0" w:color="auto"/>
              <w:right w:val="single" w:sz="4" w:space="0" w:color="auto"/>
            </w:tcBorders>
            <w:hideMark/>
          </w:tcPr>
          <w:p w14:paraId="448FC10F"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10</w:t>
            </w:r>
          </w:p>
        </w:tc>
      </w:tr>
      <w:tr w:rsidR="00D64AD6" w:rsidRPr="00D64AD6" w14:paraId="421E93CA" w14:textId="77777777" w:rsidTr="00E21E02">
        <w:trPr>
          <w:trHeight w:val="288"/>
          <w:jc w:val="center"/>
        </w:trPr>
        <w:tc>
          <w:tcPr>
            <w:tcW w:w="4338" w:type="dxa"/>
            <w:tcBorders>
              <w:top w:val="single" w:sz="4" w:space="0" w:color="auto"/>
              <w:left w:val="single" w:sz="4" w:space="0" w:color="auto"/>
              <w:bottom w:val="single" w:sz="4" w:space="0" w:color="auto"/>
              <w:right w:val="single" w:sz="4" w:space="0" w:color="auto"/>
            </w:tcBorders>
            <w:hideMark/>
          </w:tcPr>
          <w:p w14:paraId="23F017AF" w14:textId="58F4A707" w:rsidR="00D64AD6" w:rsidRPr="00D64AD6" w:rsidRDefault="006C2874" w:rsidP="00D64AD6">
            <w:pPr>
              <w:spacing w:after="0" w:line="240" w:lineRule="auto"/>
              <w:rPr>
                <w:rFonts w:ascii="Calibri" w:eastAsia="Calibri" w:hAnsi="Calibri" w:cs="Calibri"/>
                <w:sz w:val="20"/>
                <w:szCs w:val="20"/>
              </w:rPr>
            </w:pPr>
            <w:r>
              <w:rPr>
                <w:rFonts w:ascii="Calibri" w:eastAsia="Calibri" w:hAnsi="Calibri" w:cs="Calibri"/>
                <w:sz w:val="20"/>
                <w:szCs w:val="20"/>
              </w:rPr>
              <w:t>Econ. Disadvantaged</w:t>
            </w:r>
          </w:p>
        </w:tc>
        <w:tc>
          <w:tcPr>
            <w:tcW w:w="900" w:type="dxa"/>
            <w:tcBorders>
              <w:top w:val="single" w:sz="4" w:space="0" w:color="auto"/>
              <w:left w:val="nil"/>
              <w:bottom w:val="single" w:sz="4" w:space="0" w:color="auto"/>
              <w:right w:val="single" w:sz="4" w:space="0" w:color="auto"/>
            </w:tcBorders>
            <w:hideMark/>
          </w:tcPr>
          <w:p w14:paraId="4CC96067"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12</w:t>
            </w:r>
          </w:p>
        </w:tc>
        <w:tc>
          <w:tcPr>
            <w:tcW w:w="885" w:type="dxa"/>
            <w:tcBorders>
              <w:top w:val="single" w:sz="4" w:space="0" w:color="auto"/>
              <w:left w:val="nil"/>
              <w:bottom w:val="single" w:sz="4" w:space="0" w:color="auto"/>
              <w:right w:val="single" w:sz="4" w:space="0" w:color="auto"/>
            </w:tcBorders>
            <w:hideMark/>
          </w:tcPr>
          <w:p w14:paraId="6484225D"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1005" w:type="dxa"/>
            <w:tcBorders>
              <w:top w:val="single" w:sz="4" w:space="0" w:color="auto"/>
              <w:left w:val="nil"/>
              <w:bottom w:val="single" w:sz="4" w:space="0" w:color="auto"/>
              <w:right w:val="single" w:sz="4" w:space="0" w:color="auto"/>
            </w:tcBorders>
            <w:hideMark/>
          </w:tcPr>
          <w:p w14:paraId="3C27268C"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56%</w:t>
            </w:r>
          </w:p>
        </w:tc>
        <w:tc>
          <w:tcPr>
            <w:tcW w:w="810" w:type="dxa"/>
            <w:tcBorders>
              <w:top w:val="single" w:sz="4" w:space="0" w:color="auto"/>
              <w:left w:val="nil"/>
              <w:bottom w:val="single" w:sz="4" w:space="0" w:color="auto"/>
              <w:right w:val="single" w:sz="4" w:space="0" w:color="auto"/>
            </w:tcBorders>
            <w:hideMark/>
          </w:tcPr>
          <w:p w14:paraId="44FE9DC1"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59%</w:t>
            </w:r>
          </w:p>
        </w:tc>
        <w:tc>
          <w:tcPr>
            <w:tcW w:w="810" w:type="dxa"/>
            <w:tcBorders>
              <w:top w:val="single" w:sz="4" w:space="0" w:color="auto"/>
              <w:left w:val="nil"/>
              <w:bottom w:val="single" w:sz="4" w:space="0" w:color="auto"/>
              <w:right w:val="single" w:sz="4" w:space="0" w:color="auto"/>
            </w:tcBorders>
            <w:hideMark/>
          </w:tcPr>
          <w:p w14:paraId="76F6C73B"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92%</w:t>
            </w:r>
          </w:p>
        </w:tc>
        <w:tc>
          <w:tcPr>
            <w:tcW w:w="918" w:type="dxa"/>
            <w:tcBorders>
              <w:top w:val="single" w:sz="4" w:space="0" w:color="auto"/>
              <w:left w:val="nil"/>
              <w:bottom w:val="single" w:sz="4" w:space="0" w:color="auto"/>
              <w:right w:val="single" w:sz="4" w:space="0" w:color="auto"/>
            </w:tcBorders>
            <w:hideMark/>
          </w:tcPr>
          <w:p w14:paraId="744625A1"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r>
      <w:tr w:rsidR="00D64AD6" w:rsidRPr="00D64AD6" w14:paraId="58F94BD1" w14:textId="77777777" w:rsidTr="00E21E02">
        <w:trPr>
          <w:trHeight w:val="288"/>
          <w:jc w:val="center"/>
        </w:trPr>
        <w:tc>
          <w:tcPr>
            <w:tcW w:w="4338" w:type="dxa"/>
            <w:tcBorders>
              <w:top w:val="single" w:sz="4" w:space="0" w:color="auto"/>
              <w:left w:val="single" w:sz="4" w:space="0" w:color="auto"/>
              <w:bottom w:val="single" w:sz="4" w:space="0" w:color="auto"/>
              <w:right w:val="single" w:sz="4" w:space="0" w:color="auto"/>
            </w:tcBorders>
            <w:hideMark/>
          </w:tcPr>
          <w:p w14:paraId="2A18816E" w14:textId="1A149E71" w:rsidR="00D64AD6" w:rsidRPr="00D64AD6" w:rsidRDefault="00303DE9" w:rsidP="00D64AD6">
            <w:pPr>
              <w:spacing w:after="0" w:line="240" w:lineRule="auto"/>
              <w:rPr>
                <w:rFonts w:ascii="Calibri" w:eastAsia="Calibri" w:hAnsi="Calibri" w:cs="Calibri"/>
                <w:sz w:val="20"/>
                <w:szCs w:val="20"/>
              </w:rPr>
            </w:pPr>
            <w:r>
              <w:rPr>
                <w:rFonts w:ascii="Calibri" w:eastAsia="Calibri" w:hAnsi="Calibri" w:cs="Calibri"/>
                <w:sz w:val="20"/>
                <w:szCs w:val="20"/>
              </w:rPr>
              <w:t>Students w/ Disabilities</w:t>
            </w:r>
          </w:p>
        </w:tc>
        <w:tc>
          <w:tcPr>
            <w:tcW w:w="900" w:type="dxa"/>
            <w:tcBorders>
              <w:top w:val="single" w:sz="4" w:space="0" w:color="auto"/>
              <w:left w:val="nil"/>
              <w:bottom w:val="single" w:sz="4" w:space="0" w:color="auto"/>
              <w:right w:val="single" w:sz="4" w:space="0" w:color="auto"/>
            </w:tcBorders>
            <w:hideMark/>
          </w:tcPr>
          <w:p w14:paraId="092A12A9"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6</w:t>
            </w:r>
          </w:p>
        </w:tc>
        <w:tc>
          <w:tcPr>
            <w:tcW w:w="885" w:type="dxa"/>
            <w:tcBorders>
              <w:top w:val="single" w:sz="4" w:space="0" w:color="auto"/>
              <w:left w:val="nil"/>
              <w:bottom w:val="single" w:sz="4" w:space="0" w:color="auto"/>
              <w:right w:val="single" w:sz="4" w:space="0" w:color="auto"/>
            </w:tcBorders>
            <w:hideMark/>
          </w:tcPr>
          <w:p w14:paraId="2E1A8BA0"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1005" w:type="dxa"/>
            <w:tcBorders>
              <w:top w:val="single" w:sz="4" w:space="0" w:color="auto"/>
              <w:left w:val="nil"/>
              <w:bottom w:val="single" w:sz="4" w:space="0" w:color="auto"/>
              <w:right w:val="single" w:sz="4" w:space="0" w:color="auto"/>
            </w:tcBorders>
            <w:hideMark/>
          </w:tcPr>
          <w:p w14:paraId="4B6B55BC"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810" w:type="dxa"/>
            <w:tcBorders>
              <w:top w:val="single" w:sz="4" w:space="0" w:color="auto"/>
              <w:left w:val="nil"/>
              <w:bottom w:val="single" w:sz="4" w:space="0" w:color="auto"/>
              <w:right w:val="single" w:sz="4" w:space="0" w:color="auto"/>
            </w:tcBorders>
            <w:hideMark/>
          </w:tcPr>
          <w:p w14:paraId="6FC4FA9D"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810" w:type="dxa"/>
            <w:tcBorders>
              <w:top w:val="single" w:sz="4" w:space="0" w:color="auto"/>
              <w:left w:val="nil"/>
              <w:bottom w:val="single" w:sz="4" w:space="0" w:color="auto"/>
              <w:right w:val="single" w:sz="4" w:space="0" w:color="auto"/>
            </w:tcBorders>
            <w:hideMark/>
          </w:tcPr>
          <w:p w14:paraId="72CF59C2"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18" w:type="dxa"/>
            <w:tcBorders>
              <w:top w:val="single" w:sz="4" w:space="0" w:color="auto"/>
              <w:left w:val="nil"/>
              <w:bottom w:val="single" w:sz="4" w:space="0" w:color="auto"/>
              <w:right w:val="single" w:sz="4" w:space="0" w:color="auto"/>
            </w:tcBorders>
            <w:hideMark/>
          </w:tcPr>
          <w:p w14:paraId="17B36A14"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r>
      <w:tr w:rsidR="00D64AD6" w:rsidRPr="00D64AD6" w14:paraId="177DFC8F" w14:textId="77777777" w:rsidTr="00E21E02">
        <w:trPr>
          <w:trHeight w:val="288"/>
          <w:jc w:val="center"/>
        </w:trPr>
        <w:tc>
          <w:tcPr>
            <w:tcW w:w="4338" w:type="dxa"/>
            <w:tcBorders>
              <w:top w:val="single" w:sz="4" w:space="0" w:color="auto"/>
              <w:left w:val="single" w:sz="4" w:space="0" w:color="auto"/>
              <w:bottom w:val="single" w:sz="4" w:space="0" w:color="auto"/>
              <w:right w:val="single" w:sz="4" w:space="0" w:color="auto"/>
            </w:tcBorders>
            <w:hideMark/>
          </w:tcPr>
          <w:p w14:paraId="6EDE86DC" w14:textId="238B166B" w:rsidR="00D64AD6" w:rsidRPr="00D64AD6" w:rsidRDefault="00D64AD6" w:rsidP="00D64AD6">
            <w:pPr>
              <w:spacing w:after="0" w:line="240" w:lineRule="auto"/>
              <w:rPr>
                <w:rFonts w:ascii="Calibri" w:eastAsia="Calibri" w:hAnsi="Calibri" w:cs="Calibri"/>
                <w:sz w:val="20"/>
                <w:szCs w:val="20"/>
              </w:rPr>
            </w:pPr>
            <w:r w:rsidRPr="00D64AD6">
              <w:rPr>
                <w:rFonts w:ascii="Calibri" w:eastAsia="Calibri" w:hAnsi="Calibri" w:cs="Calibri"/>
                <w:sz w:val="20"/>
                <w:szCs w:val="20"/>
              </w:rPr>
              <w:t>E</w:t>
            </w:r>
            <w:r w:rsidR="006C2874">
              <w:rPr>
                <w:rFonts w:ascii="Calibri" w:eastAsia="Calibri" w:hAnsi="Calibri" w:cs="Calibri"/>
                <w:sz w:val="20"/>
                <w:szCs w:val="20"/>
              </w:rPr>
              <w:t xml:space="preserve">nglish </w:t>
            </w:r>
            <w:r w:rsidRPr="00D64AD6">
              <w:rPr>
                <w:rFonts w:ascii="Calibri" w:eastAsia="Calibri" w:hAnsi="Calibri" w:cs="Calibri"/>
                <w:sz w:val="20"/>
                <w:szCs w:val="20"/>
              </w:rPr>
              <w:t>L</w:t>
            </w:r>
            <w:r w:rsidR="006C2874">
              <w:rPr>
                <w:rFonts w:ascii="Calibri" w:eastAsia="Calibri" w:hAnsi="Calibri" w:cs="Calibri"/>
                <w:sz w:val="20"/>
                <w:szCs w:val="20"/>
              </w:rPr>
              <w:t>earners</w:t>
            </w:r>
          </w:p>
        </w:tc>
        <w:tc>
          <w:tcPr>
            <w:tcW w:w="900" w:type="dxa"/>
            <w:tcBorders>
              <w:top w:val="single" w:sz="4" w:space="0" w:color="auto"/>
              <w:left w:val="nil"/>
              <w:bottom w:val="single" w:sz="4" w:space="0" w:color="auto"/>
              <w:right w:val="single" w:sz="4" w:space="0" w:color="auto"/>
            </w:tcBorders>
            <w:hideMark/>
          </w:tcPr>
          <w:p w14:paraId="69E8A260"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w:t>
            </w:r>
          </w:p>
        </w:tc>
        <w:tc>
          <w:tcPr>
            <w:tcW w:w="885" w:type="dxa"/>
            <w:tcBorders>
              <w:top w:val="single" w:sz="4" w:space="0" w:color="auto"/>
              <w:left w:val="nil"/>
              <w:bottom w:val="single" w:sz="4" w:space="0" w:color="auto"/>
              <w:right w:val="single" w:sz="4" w:space="0" w:color="auto"/>
            </w:tcBorders>
            <w:hideMark/>
          </w:tcPr>
          <w:p w14:paraId="1CAA31D7"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1005" w:type="dxa"/>
            <w:tcBorders>
              <w:top w:val="single" w:sz="4" w:space="0" w:color="auto"/>
              <w:left w:val="nil"/>
              <w:bottom w:val="single" w:sz="4" w:space="0" w:color="auto"/>
              <w:right w:val="single" w:sz="4" w:space="0" w:color="auto"/>
            </w:tcBorders>
            <w:hideMark/>
          </w:tcPr>
          <w:p w14:paraId="4846CD56"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810" w:type="dxa"/>
            <w:tcBorders>
              <w:top w:val="single" w:sz="4" w:space="0" w:color="auto"/>
              <w:left w:val="nil"/>
              <w:bottom w:val="single" w:sz="4" w:space="0" w:color="auto"/>
              <w:right w:val="single" w:sz="4" w:space="0" w:color="auto"/>
            </w:tcBorders>
            <w:hideMark/>
          </w:tcPr>
          <w:p w14:paraId="5F4039FA"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810" w:type="dxa"/>
            <w:tcBorders>
              <w:top w:val="single" w:sz="4" w:space="0" w:color="auto"/>
              <w:left w:val="nil"/>
              <w:bottom w:val="single" w:sz="4" w:space="0" w:color="auto"/>
              <w:right w:val="single" w:sz="4" w:space="0" w:color="auto"/>
            </w:tcBorders>
            <w:hideMark/>
          </w:tcPr>
          <w:p w14:paraId="3DFD0E94"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18" w:type="dxa"/>
            <w:tcBorders>
              <w:top w:val="single" w:sz="4" w:space="0" w:color="auto"/>
              <w:left w:val="nil"/>
              <w:bottom w:val="single" w:sz="4" w:space="0" w:color="auto"/>
              <w:right w:val="single" w:sz="4" w:space="0" w:color="auto"/>
            </w:tcBorders>
            <w:hideMark/>
          </w:tcPr>
          <w:p w14:paraId="302506AE"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r>
    </w:tbl>
    <w:p w14:paraId="7F910994" w14:textId="61E48862" w:rsidR="00D64AD6" w:rsidRDefault="00D64AD6" w:rsidP="00D64AD6">
      <w:pPr>
        <w:spacing w:after="0" w:line="240" w:lineRule="auto"/>
        <w:rPr>
          <w:rFonts w:ascii="Calibri" w:eastAsia="Calibri" w:hAnsi="Calibri" w:cs="Times New Roman"/>
        </w:rPr>
      </w:pPr>
    </w:p>
    <w:p w14:paraId="1750FC28" w14:textId="77777777" w:rsidR="00A97CFE" w:rsidRPr="00D64AD6" w:rsidRDefault="00A97CFE" w:rsidP="00D64AD6">
      <w:pPr>
        <w:spacing w:after="0" w:line="240" w:lineRule="auto"/>
        <w:rPr>
          <w:rFonts w:ascii="Calibri" w:eastAsia="Calibri" w:hAnsi="Calibri" w:cs="Times New Roman"/>
        </w:rPr>
      </w:pPr>
    </w:p>
    <w:tbl>
      <w:tblPr>
        <w:tblStyle w:val="TableGrid5"/>
        <w:tblW w:w="9735" w:type="dxa"/>
        <w:tblInd w:w="-180" w:type="dxa"/>
        <w:tblLayout w:type="fixed"/>
        <w:tblLook w:val="04A0" w:firstRow="1" w:lastRow="0" w:firstColumn="1" w:lastColumn="0" w:noHBand="0" w:noVBand="1"/>
        <w:tblCaption w:val="Table 23: Gateway Regional School District  "/>
        <w:tblDescription w:val="Four-Year Cohort Graduation Rates, 2016–2019&#10;"/>
      </w:tblPr>
      <w:tblGrid>
        <w:gridCol w:w="2896"/>
        <w:gridCol w:w="976"/>
        <w:gridCol w:w="977"/>
        <w:gridCol w:w="977"/>
        <w:gridCol w:w="977"/>
        <w:gridCol w:w="977"/>
        <w:gridCol w:w="977"/>
        <w:gridCol w:w="978"/>
      </w:tblGrid>
      <w:tr w:rsidR="00D64AD6" w:rsidRPr="00D64AD6" w14:paraId="4E3D0D10" w14:textId="77777777" w:rsidTr="00E21E02">
        <w:tc>
          <w:tcPr>
            <w:tcW w:w="9738" w:type="dxa"/>
            <w:gridSpan w:val="8"/>
            <w:tcBorders>
              <w:top w:val="nil"/>
              <w:left w:val="nil"/>
              <w:bottom w:val="single" w:sz="4" w:space="0" w:color="auto"/>
              <w:right w:val="nil"/>
            </w:tcBorders>
            <w:hideMark/>
          </w:tcPr>
          <w:p w14:paraId="7A296853" w14:textId="77777777" w:rsidR="00D64AD6" w:rsidRPr="00D64AD6" w:rsidRDefault="00D64AD6" w:rsidP="00D64AD6">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Table 23: Gateway Regional School District</w:t>
            </w:r>
          </w:p>
          <w:p w14:paraId="21943835" w14:textId="6C1FFB17" w:rsidR="00D64AD6" w:rsidRPr="00D64AD6" w:rsidRDefault="00D64AD6" w:rsidP="00D64AD6">
            <w:pPr>
              <w:spacing w:after="0" w:line="240" w:lineRule="auto"/>
              <w:jc w:val="center"/>
              <w:rPr>
                <w:rFonts w:ascii="Calibri" w:eastAsia="Calibri" w:hAnsi="Calibri" w:cs="Times New Roman"/>
                <w:b/>
              </w:rPr>
            </w:pPr>
            <w:r w:rsidRPr="00D64AD6">
              <w:rPr>
                <w:rFonts w:ascii="Calibri" w:eastAsia="Calibri" w:hAnsi="Calibri" w:cs="Times New Roman"/>
                <w:b/>
                <w:sz w:val="20"/>
                <w:szCs w:val="20"/>
              </w:rPr>
              <w:t>Four-Year Cohort Graduation Rates, 2016–2019</w:t>
            </w:r>
          </w:p>
        </w:tc>
      </w:tr>
      <w:tr w:rsidR="00D64AD6" w:rsidRPr="00D64AD6" w14:paraId="66E0F9F7" w14:textId="77777777" w:rsidTr="00E21E02">
        <w:tc>
          <w:tcPr>
            <w:tcW w:w="289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72B076A" w14:textId="77777777" w:rsidR="00D64AD6" w:rsidRPr="00D64AD6" w:rsidRDefault="00D64AD6" w:rsidP="00E21E02">
            <w:pPr>
              <w:spacing w:after="0" w:line="240" w:lineRule="auto"/>
              <w:rPr>
                <w:rFonts w:ascii="Calibri" w:eastAsia="Calibri" w:hAnsi="Calibri" w:cs="Times New Roman"/>
                <w:b/>
                <w:sz w:val="20"/>
                <w:szCs w:val="20"/>
              </w:rPr>
            </w:pPr>
            <w:r w:rsidRPr="00D64AD6">
              <w:rPr>
                <w:rFonts w:ascii="Calibri" w:eastAsia="Calibri" w:hAnsi="Calibri" w:cs="Times New Roman"/>
                <w:b/>
                <w:sz w:val="20"/>
                <w:szCs w:val="20"/>
              </w:rPr>
              <w:t>Group</w:t>
            </w:r>
          </w:p>
        </w:tc>
        <w:tc>
          <w:tcPr>
            <w:tcW w:w="9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8C836DC" w14:textId="77777777" w:rsidR="00D64AD6" w:rsidRPr="00D64AD6" w:rsidRDefault="00D64AD6" w:rsidP="00E21E02">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N</w:t>
            </w:r>
          </w:p>
          <w:p w14:paraId="63ED8F74" w14:textId="316166E4" w:rsidR="00D64AD6" w:rsidRPr="00D64AD6" w:rsidRDefault="00D64AD6" w:rsidP="00E21E02">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(2019)</w:t>
            </w:r>
          </w:p>
        </w:tc>
        <w:tc>
          <w:tcPr>
            <w:tcW w:w="9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BA546CF" w14:textId="77777777" w:rsidR="00D64AD6" w:rsidRPr="00D64AD6" w:rsidRDefault="00D64AD6" w:rsidP="00E21E02">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2016</w:t>
            </w:r>
          </w:p>
        </w:tc>
        <w:tc>
          <w:tcPr>
            <w:tcW w:w="9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E9A3BBA" w14:textId="77777777" w:rsidR="00D64AD6" w:rsidRPr="00D64AD6" w:rsidRDefault="00D64AD6" w:rsidP="00E21E02">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2017</w:t>
            </w:r>
          </w:p>
        </w:tc>
        <w:tc>
          <w:tcPr>
            <w:tcW w:w="9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DF2482D" w14:textId="77777777" w:rsidR="00D64AD6" w:rsidRPr="00D64AD6" w:rsidRDefault="00D64AD6" w:rsidP="00E21E02">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2018</w:t>
            </w:r>
          </w:p>
        </w:tc>
        <w:tc>
          <w:tcPr>
            <w:tcW w:w="9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2C7DF0E" w14:textId="77777777" w:rsidR="00D64AD6" w:rsidRPr="00D64AD6" w:rsidRDefault="00D64AD6" w:rsidP="00E21E02">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2019</w:t>
            </w:r>
          </w:p>
        </w:tc>
        <w:tc>
          <w:tcPr>
            <w:tcW w:w="9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8C50DE7" w14:textId="77777777" w:rsidR="00D64AD6" w:rsidRPr="00D64AD6" w:rsidRDefault="00D64AD6" w:rsidP="00E21E02">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4-yr Change</w:t>
            </w:r>
          </w:p>
        </w:tc>
        <w:tc>
          <w:tcPr>
            <w:tcW w:w="97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AB32D63" w14:textId="77777777" w:rsidR="00D64AD6" w:rsidRPr="00D64AD6" w:rsidRDefault="00D64AD6" w:rsidP="00E21E02">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State (2019)</w:t>
            </w:r>
          </w:p>
        </w:tc>
      </w:tr>
      <w:tr w:rsidR="00D64AD6" w:rsidRPr="00D64AD6" w14:paraId="2493CB22" w14:textId="77777777" w:rsidTr="00E21E02">
        <w:tc>
          <w:tcPr>
            <w:tcW w:w="2898" w:type="dxa"/>
            <w:tcBorders>
              <w:top w:val="single" w:sz="4" w:space="0" w:color="auto"/>
              <w:left w:val="single" w:sz="4" w:space="0" w:color="auto"/>
              <w:bottom w:val="single" w:sz="4" w:space="0" w:color="auto"/>
              <w:right w:val="single" w:sz="4" w:space="0" w:color="auto"/>
            </w:tcBorders>
            <w:hideMark/>
          </w:tcPr>
          <w:p w14:paraId="5FE2721D" w14:textId="77777777" w:rsidR="00D64AD6" w:rsidRPr="00D64AD6" w:rsidRDefault="00D64AD6" w:rsidP="00D64AD6">
            <w:pPr>
              <w:spacing w:after="0" w:line="240" w:lineRule="auto"/>
              <w:rPr>
                <w:rFonts w:ascii="Calibri" w:eastAsia="Times New Roman" w:hAnsi="Calibri" w:cs="Times New Roman"/>
                <w:sz w:val="20"/>
                <w:szCs w:val="20"/>
              </w:rPr>
            </w:pPr>
            <w:r w:rsidRPr="00D64AD6">
              <w:rPr>
                <w:rFonts w:ascii="Calibri" w:eastAsia="Times New Roman" w:hAnsi="Calibri" w:cs="Times New Roman"/>
                <w:sz w:val="20"/>
                <w:szCs w:val="20"/>
              </w:rPr>
              <w:t>African American/Black</w:t>
            </w:r>
          </w:p>
        </w:tc>
        <w:tc>
          <w:tcPr>
            <w:tcW w:w="977" w:type="dxa"/>
            <w:tcBorders>
              <w:top w:val="single" w:sz="4" w:space="0" w:color="auto"/>
              <w:left w:val="single" w:sz="4" w:space="0" w:color="auto"/>
              <w:bottom w:val="single" w:sz="4" w:space="0" w:color="auto"/>
              <w:right w:val="single" w:sz="4" w:space="0" w:color="auto"/>
            </w:tcBorders>
            <w:vAlign w:val="center"/>
            <w:hideMark/>
          </w:tcPr>
          <w:p w14:paraId="0D40A645"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77" w:type="dxa"/>
            <w:tcBorders>
              <w:top w:val="single" w:sz="4" w:space="0" w:color="auto"/>
              <w:left w:val="single" w:sz="4" w:space="0" w:color="auto"/>
              <w:bottom w:val="single" w:sz="4" w:space="0" w:color="auto"/>
              <w:right w:val="single" w:sz="4" w:space="0" w:color="auto"/>
            </w:tcBorders>
            <w:vAlign w:val="center"/>
            <w:hideMark/>
          </w:tcPr>
          <w:p w14:paraId="04374F7B"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77" w:type="dxa"/>
            <w:tcBorders>
              <w:top w:val="single" w:sz="4" w:space="0" w:color="auto"/>
              <w:left w:val="single" w:sz="4" w:space="0" w:color="auto"/>
              <w:bottom w:val="single" w:sz="4" w:space="0" w:color="auto"/>
              <w:right w:val="single" w:sz="4" w:space="0" w:color="auto"/>
            </w:tcBorders>
            <w:vAlign w:val="center"/>
            <w:hideMark/>
          </w:tcPr>
          <w:p w14:paraId="58F0CDD1"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77" w:type="dxa"/>
            <w:tcBorders>
              <w:top w:val="single" w:sz="4" w:space="0" w:color="auto"/>
              <w:left w:val="single" w:sz="4" w:space="0" w:color="auto"/>
              <w:bottom w:val="single" w:sz="4" w:space="0" w:color="auto"/>
              <w:right w:val="single" w:sz="4" w:space="0" w:color="auto"/>
            </w:tcBorders>
            <w:vAlign w:val="center"/>
            <w:hideMark/>
          </w:tcPr>
          <w:p w14:paraId="2914A43E"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77" w:type="dxa"/>
            <w:tcBorders>
              <w:top w:val="single" w:sz="4" w:space="0" w:color="auto"/>
              <w:left w:val="single" w:sz="4" w:space="0" w:color="auto"/>
              <w:bottom w:val="single" w:sz="4" w:space="0" w:color="auto"/>
              <w:right w:val="single" w:sz="4" w:space="0" w:color="auto"/>
            </w:tcBorders>
            <w:vAlign w:val="center"/>
            <w:hideMark/>
          </w:tcPr>
          <w:p w14:paraId="17EDA5C8"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77" w:type="dxa"/>
            <w:tcBorders>
              <w:top w:val="single" w:sz="4" w:space="0" w:color="auto"/>
              <w:left w:val="single" w:sz="4" w:space="0" w:color="auto"/>
              <w:bottom w:val="single" w:sz="4" w:space="0" w:color="auto"/>
              <w:right w:val="single" w:sz="4" w:space="0" w:color="auto"/>
            </w:tcBorders>
            <w:vAlign w:val="center"/>
            <w:hideMark/>
          </w:tcPr>
          <w:p w14:paraId="12FDB988"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78" w:type="dxa"/>
            <w:tcBorders>
              <w:top w:val="single" w:sz="4" w:space="0" w:color="auto"/>
              <w:left w:val="single" w:sz="4" w:space="0" w:color="auto"/>
              <w:bottom w:val="single" w:sz="4" w:space="0" w:color="auto"/>
              <w:right w:val="single" w:sz="4" w:space="0" w:color="auto"/>
            </w:tcBorders>
            <w:vAlign w:val="center"/>
            <w:hideMark/>
          </w:tcPr>
          <w:p w14:paraId="2AC36203"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79.9</w:t>
            </w:r>
          </w:p>
        </w:tc>
      </w:tr>
      <w:tr w:rsidR="00D64AD6" w:rsidRPr="00D64AD6" w14:paraId="00A41283" w14:textId="77777777" w:rsidTr="00E21E02">
        <w:tc>
          <w:tcPr>
            <w:tcW w:w="2898" w:type="dxa"/>
            <w:tcBorders>
              <w:top w:val="single" w:sz="4" w:space="0" w:color="auto"/>
              <w:left w:val="single" w:sz="4" w:space="0" w:color="auto"/>
              <w:bottom w:val="single" w:sz="4" w:space="0" w:color="auto"/>
              <w:right w:val="single" w:sz="4" w:space="0" w:color="auto"/>
            </w:tcBorders>
            <w:shd w:val="clear" w:color="auto" w:fill="BFBFBF"/>
            <w:hideMark/>
          </w:tcPr>
          <w:p w14:paraId="54E49A1D" w14:textId="77777777" w:rsidR="00D64AD6" w:rsidRPr="00D64AD6" w:rsidRDefault="00D64AD6" w:rsidP="00D64AD6">
            <w:pPr>
              <w:spacing w:after="0" w:line="240" w:lineRule="auto"/>
              <w:rPr>
                <w:rFonts w:ascii="Calibri" w:eastAsia="Times New Roman" w:hAnsi="Calibri" w:cs="Times New Roman"/>
                <w:sz w:val="20"/>
                <w:szCs w:val="20"/>
              </w:rPr>
            </w:pPr>
            <w:r w:rsidRPr="00D64AD6">
              <w:rPr>
                <w:rFonts w:ascii="Calibri" w:eastAsia="Times New Roman" w:hAnsi="Calibri" w:cs="Times New Roman"/>
                <w:sz w:val="20"/>
                <w:szCs w:val="20"/>
              </w:rPr>
              <w:t>Asian</w:t>
            </w:r>
          </w:p>
        </w:tc>
        <w:tc>
          <w:tcPr>
            <w:tcW w:w="9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0F91E4E"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00C7306"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8A57B1C"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F70910D"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C797C30"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B9DF675"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7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604C91D"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95.2</w:t>
            </w:r>
          </w:p>
        </w:tc>
      </w:tr>
      <w:tr w:rsidR="00D64AD6" w:rsidRPr="00D64AD6" w14:paraId="13E129A5" w14:textId="77777777" w:rsidTr="00E21E02">
        <w:tc>
          <w:tcPr>
            <w:tcW w:w="2898" w:type="dxa"/>
            <w:tcBorders>
              <w:top w:val="single" w:sz="4" w:space="0" w:color="auto"/>
              <w:left w:val="single" w:sz="4" w:space="0" w:color="auto"/>
              <w:bottom w:val="single" w:sz="4" w:space="0" w:color="auto"/>
              <w:right w:val="single" w:sz="4" w:space="0" w:color="auto"/>
            </w:tcBorders>
            <w:hideMark/>
          </w:tcPr>
          <w:p w14:paraId="3166EF2D" w14:textId="77777777" w:rsidR="00D64AD6" w:rsidRPr="00D64AD6" w:rsidRDefault="00D64AD6" w:rsidP="00D64AD6">
            <w:pPr>
              <w:spacing w:after="0" w:line="240" w:lineRule="auto"/>
              <w:rPr>
                <w:rFonts w:ascii="Calibri" w:eastAsia="Times New Roman" w:hAnsi="Calibri" w:cs="Times New Roman"/>
                <w:sz w:val="20"/>
                <w:szCs w:val="20"/>
              </w:rPr>
            </w:pPr>
            <w:r w:rsidRPr="00D64AD6">
              <w:rPr>
                <w:rFonts w:ascii="Calibri" w:eastAsia="Times New Roman" w:hAnsi="Calibri" w:cs="Times New Roman"/>
                <w:sz w:val="20"/>
                <w:szCs w:val="20"/>
              </w:rPr>
              <w:t>Hispanic or Latino</w:t>
            </w:r>
          </w:p>
        </w:tc>
        <w:tc>
          <w:tcPr>
            <w:tcW w:w="977" w:type="dxa"/>
            <w:tcBorders>
              <w:top w:val="single" w:sz="4" w:space="0" w:color="auto"/>
              <w:left w:val="single" w:sz="4" w:space="0" w:color="auto"/>
              <w:bottom w:val="single" w:sz="4" w:space="0" w:color="auto"/>
              <w:right w:val="single" w:sz="4" w:space="0" w:color="auto"/>
            </w:tcBorders>
            <w:vAlign w:val="center"/>
            <w:hideMark/>
          </w:tcPr>
          <w:p w14:paraId="54F2650B"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w:t>
            </w:r>
          </w:p>
        </w:tc>
        <w:tc>
          <w:tcPr>
            <w:tcW w:w="977" w:type="dxa"/>
            <w:tcBorders>
              <w:top w:val="single" w:sz="4" w:space="0" w:color="auto"/>
              <w:left w:val="single" w:sz="4" w:space="0" w:color="auto"/>
              <w:bottom w:val="single" w:sz="4" w:space="0" w:color="auto"/>
              <w:right w:val="single" w:sz="4" w:space="0" w:color="auto"/>
            </w:tcBorders>
            <w:vAlign w:val="center"/>
            <w:hideMark/>
          </w:tcPr>
          <w:p w14:paraId="721B3836"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77" w:type="dxa"/>
            <w:tcBorders>
              <w:top w:val="single" w:sz="4" w:space="0" w:color="auto"/>
              <w:left w:val="single" w:sz="4" w:space="0" w:color="auto"/>
              <w:bottom w:val="single" w:sz="4" w:space="0" w:color="auto"/>
              <w:right w:val="single" w:sz="4" w:space="0" w:color="auto"/>
            </w:tcBorders>
            <w:vAlign w:val="center"/>
            <w:hideMark/>
          </w:tcPr>
          <w:p w14:paraId="194876A4"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77" w:type="dxa"/>
            <w:tcBorders>
              <w:top w:val="single" w:sz="4" w:space="0" w:color="auto"/>
              <w:left w:val="single" w:sz="4" w:space="0" w:color="auto"/>
              <w:bottom w:val="single" w:sz="4" w:space="0" w:color="auto"/>
              <w:right w:val="single" w:sz="4" w:space="0" w:color="auto"/>
            </w:tcBorders>
            <w:vAlign w:val="center"/>
            <w:hideMark/>
          </w:tcPr>
          <w:p w14:paraId="0BFC3158"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77" w:type="dxa"/>
            <w:tcBorders>
              <w:top w:val="single" w:sz="4" w:space="0" w:color="auto"/>
              <w:left w:val="single" w:sz="4" w:space="0" w:color="auto"/>
              <w:bottom w:val="single" w:sz="4" w:space="0" w:color="auto"/>
              <w:right w:val="single" w:sz="4" w:space="0" w:color="auto"/>
            </w:tcBorders>
            <w:vAlign w:val="center"/>
            <w:hideMark/>
          </w:tcPr>
          <w:p w14:paraId="64FDC68C"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77" w:type="dxa"/>
            <w:tcBorders>
              <w:top w:val="single" w:sz="4" w:space="0" w:color="auto"/>
              <w:left w:val="single" w:sz="4" w:space="0" w:color="auto"/>
              <w:bottom w:val="single" w:sz="4" w:space="0" w:color="auto"/>
              <w:right w:val="single" w:sz="4" w:space="0" w:color="auto"/>
            </w:tcBorders>
            <w:vAlign w:val="center"/>
            <w:hideMark/>
          </w:tcPr>
          <w:p w14:paraId="76B6D0EF"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78" w:type="dxa"/>
            <w:tcBorders>
              <w:top w:val="single" w:sz="4" w:space="0" w:color="auto"/>
              <w:left w:val="single" w:sz="4" w:space="0" w:color="auto"/>
              <w:bottom w:val="single" w:sz="4" w:space="0" w:color="auto"/>
              <w:right w:val="single" w:sz="4" w:space="0" w:color="auto"/>
            </w:tcBorders>
            <w:vAlign w:val="center"/>
            <w:hideMark/>
          </w:tcPr>
          <w:p w14:paraId="5E7A4620"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74.4</w:t>
            </w:r>
          </w:p>
        </w:tc>
      </w:tr>
      <w:tr w:rsidR="00D64AD6" w:rsidRPr="00D64AD6" w14:paraId="4355EF68" w14:textId="77777777" w:rsidTr="00E21E02">
        <w:tc>
          <w:tcPr>
            <w:tcW w:w="2898" w:type="dxa"/>
            <w:tcBorders>
              <w:top w:val="single" w:sz="4" w:space="0" w:color="auto"/>
              <w:left w:val="single" w:sz="4" w:space="0" w:color="auto"/>
              <w:bottom w:val="single" w:sz="4" w:space="0" w:color="auto"/>
              <w:right w:val="single" w:sz="4" w:space="0" w:color="auto"/>
            </w:tcBorders>
            <w:shd w:val="clear" w:color="auto" w:fill="BFBFBF"/>
            <w:hideMark/>
          </w:tcPr>
          <w:p w14:paraId="4007679F" w14:textId="58ACB848" w:rsidR="00D64AD6" w:rsidRPr="00D64AD6" w:rsidRDefault="00D64AD6" w:rsidP="00D64AD6">
            <w:pPr>
              <w:spacing w:after="0" w:line="240" w:lineRule="auto"/>
              <w:rPr>
                <w:rFonts w:ascii="Calibri" w:eastAsia="Times New Roman" w:hAnsi="Calibri" w:cs="Times New Roman"/>
                <w:sz w:val="20"/>
                <w:szCs w:val="20"/>
              </w:rPr>
            </w:pPr>
            <w:r w:rsidRPr="00D64AD6">
              <w:rPr>
                <w:rFonts w:ascii="Calibri" w:eastAsia="Times New Roman" w:hAnsi="Calibri" w:cs="Times New Roman"/>
                <w:sz w:val="20"/>
                <w:szCs w:val="20"/>
              </w:rPr>
              <w:t>Multi-Race, non-</w:t>
            </w:r>
            <w:r w:rsidR="006C2874">
              <w:rPr>
                <w:rFonts w:ascii="Calibri" w:eastAsia="Times New Roman" w:hAnsi="Calibri" w:cs="Times New Roman"/>
                <w:sz w:val="20"/>
                <w:szCs w:val="20"/>
              </w:rPr>
              <w:t>Hispanic/Latino</w:t>
            </w:r>
          </w:p>
        </w:tc>
        <w:tc>
          <w:tcPr>
            <w:tcW w:w="9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71F1FF1"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01950F3"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6431912"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725BA7B"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D6FDA39"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71398DF"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7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5DC6686"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87.6</w:t>
            </w:r>
          </w:p>
        </w:tc>
      </w:tr>
      <w:tr w:rsidR="00D64AD6" w:rsidRPr="00D64AD6" w14:paraId="778C229F" w14:textId="77777777" w:rsidTr="00E21E02">
        <w:tc>
          <w:tcPr>
            <w:tcW w:w="2898" w:type="dxa"/>
            <w:tcBorders>
              <w:top w:val="single" w:sz="4" w:space="0" w:color="auto"/>
              <w:left w:val="single" w:sz="4" w:space="0" w:color="auto"/>
              <w:bottom w:val="single" w:sz="4" w:space="0" w:color="auto"/>
              <w:right w:val="single" w:sz="4" w:space="0" w:color="auto"/>
            </w:tcBorders>
            <w:hideMark/>
          </w:tcPr>
          <w:p w14:paraId="52CE429F" w14:textId="77777777" w:rsidR="00D64AD6" w:rsidRPr="00D64AD6" w:rsidRDefault="00D64AD6" w:rsidP="00D64AD6">
            <w:pPr>
              <w:spacing w:after="0" w:line="240" w:lineRule="auto"/>
              <w:rPr>
                <w:rFonts w:ascii="Calibri" w:eastAsia="Times New Roman" w:hAnsi="Calibri" w:cs="Times New Roman"/>
                <w:sz w:val="20"/>
                <w:szCs w:val="20"/>
              </w:rPr>
            </w:pPr>
            <w:r w:rsidRPr="00D64AD6">
              <w:rPr>
                <w:rFonts w:ascii="Calibri" w:eastAsia="Times New Roman" w:hAnsi="Calibri" w:cs="Times New Roman"/>
                <w:sz w:val="20"/>
                <w:szCs w:val="20"/>
              </w:rPr>
              <w:t>White</w:t>
            </w:r>
          </w:p>
        </w:tc>
        <w:tc>
          <w:tcPr>
            <w:tcW w:w="977" w:type="dxa"/>
            <w:tcBorders>
              <w:top w:val="single" w:sz="4" w:space="0" w:color="auto"/>
              <w:left w:val="single" w:sz="4" w:space="0" w:color="auto"/>
              <w:bottom w:val="single" w:sz="4" w:space="0" w:color="auto"/>
              <w:right w:val="single" w:sz="4" w:space="0" w:color="auto"/>
            </w:tcBorders>
            <w:vAlign w:val="center"/>
            <w:hideMark/>
          </w:tcPr>
          <w:p w14:paraId="4DDE9F6F"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49</w:t>
            </w:r>
          </w:p>
        </w:tc>
        <w:tc>
          <w:tcPr>
            <w:tcW w:w="977" w:type="dxa"/>
            <w:tcBorders>
              <w:top w:val="single" w:sz="4" w:space="0" w:color="auto"/>
              <w:left w:val="single" w:sz="4" w:space="0" w:color="auto"/>
              <w:bottom w:val="single" w:sz="4" w:space="0" w:color="auto"/>
              <w:right w:val="single" w:sz="4" w:space="0" w:color="auto"/>
            </w:tcBorders>
            <w:vAlign w:val="center"/>
            <w:hideMark/>
          </w:tcPr>
          <w:p w14:paraId="70973EB6"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88.4</w:t>
            </w:r>
          </w:p>
        </w:tc>
        <w:tc>
          <w:tcPr>
            <w:tcW w:w="977" w:type="dxa"/>
            <w:tcBorders>
              <w:top w:val="single" w:sz="4" w:space="0" w:color="auto"/>
              <w:left w:val="single" w:sz="4" w:space="0" w:color="auto"/>
              <w:bottom w:val="single" w:sz="4" w:space="0" w:color="auto"/>
              <w:right w:val="single" w:sz="4" w:space="0" w:color="auto"/>
            </w:tcBorders>
            <w:vAlign w:val="center"/>
            <w:hideMark/>
          </w:tcPr>
          <w:p w14:paraId="754DC0B4"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89.3</w:t>
            </w:r>
          </w:p>
        </w:tc>
        <w:tc>
          <w:tcPr>
            <w:tcW w:w="977" w:type="dxa"/>
            <w:tcBorders>
              <w:top w:val="single" w:sz="4" w:space="0" w:color="auto"/>
              <w:left w:val="single" w:sz="4" w:space="0" w:color="auto"/>
              <w:bottom w:val="single" w:sz="4" w:space="0" w:color="auto"/>
              <w:right w:val="single" w:sz="4" w:space="0" w:color="auto"/>
            </w:tcBorders>
            <w:vAlign w:val="center"/>
            <w:hideMark/>
          </w:tcPr>
          <w:p w14:paraId="42E6AB82"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82.6</w:t>
            </w:r>
          </w:p>
        </w:tc>
        <w:tc>
          <w:tcPr>
            <w:tcW w:w="977" w:type="dxa"/>
            <w:tcBorders>
              <w:top w:val="single" w:sz="4" w:space="0" w:color="auto"/>
              <w:left w:val="single" w:sz="4" w:space="0" w:color="auto"/>
              <w:bottom w:val="single" w:sz="4" w:space="0" w:color="auto"/>
              <w:right w:val="single" w:sz="4" w:space="0" w:color="auto"/>
            </w:tcBorders>
            <w:vAlign w:val="center"/>
            <w:hideMark/>
          </w:tcPr>
          <w:p w14:paraId="264E6648"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77.6</w:t>
            </w:r>
          </w:p>
        </w:tc>
        <w:tc>
          <w:tcPr>
            <w:tcW w:w="977" w:type="dxa"/>
            <w:tcBorders>
              <w:top w:val="single" w:sz="4" w:space="0" w:color="auto"/>
              <w:left w:val="single" w:sz="4" w:space="0" w:color="auto"/>
              <w:bottom w:val="single" w:sz="4" w:space="0" w:color="auto"/>
              <w:right w:val="single" w:sz="4" w:space="0" w:color="auto"/>
            </w:tcBorders>
            <w:vAlign w:val="center"/>
            <w:hideMark/>
          </w:tcPr>
          <w:p w14:paraId="28B699A5"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-10.8</w:t>
            </w:r>
          </w:p>
        </w:tc>
        <w:tc>
          <w:tcPr>
            <w:tcW w:w="978" w:type="dxa"/>
            <w:tcBorders>
              <w:top w:val="single" w:sz="4" w:space="0" w:color="auto"/>
              <w:left w:val="single" w:sz="4" w:space="0" w:color="auto"/>
              <w:bottom w:val="single" w:sz="4" w:space="0" w:color="auto"/>
              <w:right w:val="single" w:sz="4" w:space="0" w:color="auto"/>
            </w:tcBorders>
            <w:vAlign w:val="center"/>
            <w:hideMark/>
          </w:tcPr>
          <w:p w14:paraId="00311F58"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92.7</w:t>
            </w:r>
          </w:p>
        </w:tc>
      </w:tr>
      <w:tr w:rsidR="00D64AD6" w:rsidRPr="00D64AD6" w14:paraId="14CE8340" w14:textId="77777777" w:rsidTr="00E21E02">
        <w:tc>
          <w:tcPr>
            <w:tcW w:w="2898" w:type="dxa"/>
            <w:tcBorders>
              <w:top w:val="single" w:sz="4" w:space="0" w:color="auto"/>
              <w:left w:val="single" w:sz="4" w:space="0" w:color="auto"/>
              <w:bottom w:val="single" w:sz="4" w:space="0" w:color="auto"/>
              <w:right w:val="single" w:sz="4" w:space="0" w:color="auto"/>
            </w:tcBorders>
            <w:shd w:val="clear" w:color="auto" w:fill="BFBFBF"/>
            <w:hideMark/>
          </w:tcPr>
          <w:p w14:paraId="56191BAF" w14:textId="3AF8AD97" w:rsidR="00D64AD6" w:rsidRPr="00D64AD6" w:rsidRDefault="00D64AD6" w:rsidP="00D64AD6">
            <w:pPr>
              <w:spacing w:after="0" w:line="240" w:lineRule="auto"/>
              <w:rPr>
                <w:rFonts w:ascii="Calibri" w:eastAsia="Calibri" w:hAnsi="Calibri" w:cs="Times New Roman"/>
                <w:sz w:val="20"/>
                <w:szCs w:val="20"/>
              </w:rPr>
            </w:pPr>
            <w:r w:rsidRPr="00D64AD6">
              <w:rPr>
                <w:rFonts w:ascii="Calibri" w:eastAsia="Calibri" w:hAnsi="Calibri" w:cs="Times New Roman"/>
                <w:sz w:val="20"/>
                <w:szCs w:val="20"/>
              </w:rPr>
              <w:t xml:space="preserve">High </w:t>
            </w:r>
            <w:r w:rsidR="006C2874">
              <w:rPr>
                <w:rFonts w:ascii="Calibri" w:eastAsia="Calibri" w:hAnsi="Calibri" w:cs="Times New Roman"/>
                <w:sz w:val="20"/>
                <w:szCs w:val="20"/>
              </w:rPr>
              <w:t>N</w:t>
            </w:r>
            <w:r w:rsidRPr="00D64AD6">
              <w:rPr>
                <w:rFonts w:ascii="Calibri" w:eastAsia="Calibri" w:hAnsi="Calibri" w:cs="Times New Roman"/>
                <w:sz w:val="20"/>
                <w:szCs w:val="20"/>
              </w:rPr>
              <w:t>eeds</w:t>
            </w:r>
          </w:p>
        </w:tc>
        <w:tc>
          <w:tcPr>
            <w:tcW w:w="9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C47DC6C"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28</w:t>
            </w:r>
          </w:p>
        </w:tc>
        <w:tc>
          <w:tcPr>
            <w:tcW w:w="9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BDFD887"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80.0</w:t>
            </w:r>
          </w:p>
        </w:tc>
        <w:tc>
          <w:tcPr>
            <w:tcW w:w="9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5827CD9"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75.0</w:t>
            </w:r>
          </w:p>
        </w:tc>
        <w:tc>
          <w:tcPr>
            <w:tcW w:w="9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9FC6774"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66.7</w:t>
            </w:r>
          </w:p>
        </w:tc>
        <w:tc>
          <w:tcPr>
            <w:tcW w:w="9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3197FB9"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64.3</w:t>
            </w:r>
          </w:p>
        </w:tc>
        <w:tc>
          <w:tcPr>
            <w:tcW w:w="9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44580A0"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-15.7</w:t>
            </w:r>
          </w:p>
        </w:tc>
        <w:tc>
          <w:tcPr>
            <w:tcW w:w="97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964383D"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78.8</w:t>
            </w:r>
          </w:p>
        </w:tc>
      </w:tr>
      <w:tr w:rsidR="00D64AD6" w:rsidRPr="00D64AD6" w14:paraId="614357E3" w14:textId="77777777" w:rsidTr="00E21E02">
        <w:tc>
          <w:tcPr>
            <w:tcW w:w="2898" w:type="dxa"/>
            <w:tcBorders>
              <w:top w:val="single" w:sz="4" w:space="0" w:color="auto"/>
              <w:left w:val="single" w:sz="4" w:space="0" w:color="auto"/>
              <w:bottom w:val="single" w:sz="4" w:space="0" w:color="auto"/>
              <w:right w:val="single" w:sz="4" w:space="0" w:color="auto"/>
            </w:tcBorders>
            <w:hideMark/>
          </w:tcPr>
          <w:p w14:paraId="518DE59F" w14:textId="36B48EF8" w:rsidR="00D64AD6" w:rsidRPr="00D64AD6" w:rsidRDefault="00D64AD6" w:rsidP="00D64AD6">
            <w:pPr>
              <w:spacing w:after="0" w:line="240" w:lineRule="auto"/>
              <w:rPr>
                <w:rFonts w:ascii="Calibri" w:eastAsia="Calibri" w:hAnsi="Calibri" w:cs="Times New Roman"/>
                <w:sz w:val="20"/>
                <w:szCs w:val="20"/>
              </w:rPr>
            </w:pPr>
            <w:r w:rsidRPr="00D64AD6">
              <w:rPr>
                <w:rFonts w:ascii="Calibri" w:eastAsia="Calibri" w:hAnsi="Calibri" w:cs="Times New Roman"/>
                <w:sz w:val="20"/>
                <w:szCs w:val="20"/>
              </w:rPr>
              <w:t>Economically Disadvantaged</w:t>
            </w:r>
          </w:p>
        </w:tc>
        <w:tc>
          <w:tcPr>
            <w:tcW w:w="977" w:type="dxa"/>
            <w:tcBorders>
              <w:top w:val="single" w:sz="4" w:space="0" w:color="auto"/>
              <w:left w:val="single" w:sz="4" w:space="0" w:color="auto"/>
              <w:bottom w:val="single" w:sz="4" w:space="0" w:color="auto"/>
              <w:right w:val="single" w:sz="4" w:space="0" w:color="auto"/>
            </w:tcBorders>
            <w:vAlign w:val="center"/>
            <w:hideMark/>
          </w:tcPr>
          <w:p w14:paraId="4BAEE784"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22</w:t>
            </w:r>
          </w:p>
        </w:tc>
        <w:tc>
          <w:tcPr>
            <w:tcW w:w="977" w:type="dxa"/>
            <w:tcBorders>
              <w:top w:val="single" w:sz="4" w:space="0" w:color="auto"/>
              <w:left w:val="single" w:sz="4" w:space="0" w:color="auto"/>
              <w:bottom w:val="single" w:sz="4" w:space="0" w:color="auto"/>
              <w:right w:val="single" w:sz="4" w:space="0" w:color="auto"/>
            </w:tcBorders>
            <w:vAlign w:val="center"/>
            <w:hideMark/>
          </w:tcPr>
          <w:p w14:paraId="0FF49C3B"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84.0</w:t>
            </w:r>
          </w:p>
        </w:tc>
        <w:tc>
          <w:tcPr>
            <w:tcW w:w="977" w:type="dxa"/>
            <w:tcBorders>
              <w:top w:val="single" w:sz="4" w:space="0" w:color="auto"/>
              <w:left w:val="single" w:sz="4" w:space="0" w:color="auto"/>
              <w:bottom w:val="single" w:sz="4" w:space="0" w:color="auto"/>
              <w:right w:val="single" w:sz="4" w:space="0" w:color="auto"/>
            </w:tcBorders>
            <w:vAlign w:val="center"/>
            <w:hideMark/>
          </w:tcPr>
          <w:p w14:paraId="361A3EC7"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76.0</w:t>
            </w:r>
          </w:p>
        </w:tc>
        <w:tc>
          <w:tcPr>
            <w:tcW w:w="977" w:type="dxa"/>
            <w:tcBorders>
              <w:top w:val="single" w:sz="4" w:space="0" w:color="auto"/>
              <w:left w:val="single" w:sz="4" w:space="0" w:color="auto"/>
              <w:bottom w:val="single" w:sz="4" w:space="0" w:color="auto"/>
              <w:right w:val="single" w:sz="4" w:space="0" w:color="auto"/>
            </w:tcBorders>
            <w:vAlign w:val="center"/>
            <w:hideMark/>
          </w:tcPr>
          <w:p w14:paraId="27E72CBD"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70.6</w:t>
            </w:r>
          </w:p>
        </w:tc>
        <w:tc>
          <w:tcPr>
            <w:tcW w:w="977" w:type="dxa"/>
            <w:tcBorders>
              <w:top w:val="single" w:sz="4" w:space="0" w:color="auto"/>
              <w:left w:val="single" w:sz="4" w:space="0" w:color="auto"/>
              <w:bottom w:val="single" w:sz="4" w:space="0" w:color="auto"/>
              <w:right w:val="single" w:sz="4" w:space="0" w:color="auto"/>
            </w:tcBorders>
            <w:vAlign w:val="center"/>
            <w:hideMark/>
          </w:tcPr>
          <w:p w14:paraId="6AAC1D55"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77.3</w:t>
            </w:r>
          </w:p>
        </w:tc>
        <w:tc>
          <w:tcPr>
            <w:tcW w:w="977" w:type="dxa"/>
            <w:tcBorders>
              <w:top w:val="single" w:sz="4" w:space="0" w:color="auto"/>
              <w:left w:val="single" w:sz="4" w:space="0" w:color="auto"/>
              <w:bottom w:val="single" w:sz="4" w:space="0" w:color="auto"/>
              <w:right w:val="single" w:sz="4" w:space="0" w:color="auto"/>
            </w:tcBorders>
            <w:vAlign w:val="center"/>
            <w:hideMark/>
          </w:tcPr>
          <w:p w14:paraId="67EE3B70"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-6.7</w:t>
            </w:r>
          </w:p>
        </w:tc>
        <w:tc>
          <w:tcPr>
            <w:tcW w:w="978" w:type="dxa"/>
            <w:tcBorders>
              <w:top w:val="single" w:sz="4" w:space="0" w:color="auto"/>
              <w:left w:val="single" w:sz="4" w:space="0" w:color="auto"/>
              <w:bottom w:val="single" w:sz="4" w:space="0" w:color="auto"/>
              <w:right w:val="single" w:sz="4" w:space="0" w:color="auto"/>
            </w:tcBorders>
            <w:vAlign w:val="center"/>
            <w:hideMark/>
          </w:tcPr>
          <w:p w14:paraId="396B37AA"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78.5</w:t>
            </w:r>
          </w:p>
        </w:tc>
      </w:tr>
      <w:tr w:rsidR="00D64AD6" w:rsidRPr="00D64AD6" w14:paraId="40E29B0B" w14:textId="77777777" w:rsidTr="00226A60">
        <w:tc>
          <w:tcPr>
            <w:tcW w:w="289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1B54C6D" w14:textId="1361EA6B" w:rsidR="00D64AD6" w:rsidRPr="00D64AD6" w:rsidRDefault="00303DE9" w:rsidP="00D64AD6">
            <w:pPr>
              <w:spacing w:after="0" w:line="240" w:lineRule="auto"/>
              <w:rPr>
                <w:rFonts w:ascii="Calibri" w:eastAsia="Calibri" w:hAnsi="Calibri" w:cs="Times New Roman"/>
                <w:sz w:val="20"/>
                <w:szCs w:val="20"/>
              </w:rPr>
            </w:pPr>
            <w:r>
              <w:rPr>
                <w:rFonts w:ascii="Calibri" w:eastAsia="Calibri" w:hAnsi="Calibri" w:cs="Times New Roman"/>
                <w:sz w:val="20"/>
                <w:szCs w:val="20"/>
              </w:rPr>
              <w:t>Students w/ Disabilities</w:t>
            </w:r>
          </w:p>
        </w:tc>
        <w:tc>
          <w:tcPr>
            <w:tcW w:w="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341F086"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12</w:t>
            </w:r>
          </w:p>
        </w:tc>
        <w:tc>
          <w:tcPr>
            <w:tcW w:w="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3B5397F"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68.8</w:t>
            </w:r>
          </w:p>
        </w:tc>
        <w:tc>
          <w:tcPr>
            <w:tcW w:w="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A6B776D"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45.5</w:t>
            </w:r>
          </w:p>
        </w:tc>
        <w:tc>
          <w:tcPr>
            <w:tcW w:w="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7D19CF1"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50.0</w:t>
            </w:r>
          </w:p>
        </w:tc>
        <w:tc>
          <w:tcPr>
            <w:tcW w:w="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F7E8546"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25.0</w:t>
            </w:r>
          </w:p>
        </w:tc>
        <w:tc>
          <w:tcPr>
            <w:tcW w:w="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3CB78FE"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-43.8</w:t>
            </w:r>
          </w:p>
        </w:tc>
        <w:tc>
          <w:tcPr>
            <w:tcW w:w="97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FED6258"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73.9</w:t>
            </w:r>
          </w:p>
        </w:tc>
      </w:tr>
      <w:tr w:rsidR="00D64AD6" w:rsidRPr="00D64AD6" w14:paraId="4F220808" w14:textId="77777777" w:rsidTr="00E21E02">
        <w:tc>
          <w:tcPr>
            <w:tcW w:w="2898" w:type="dxa"/>
            <w:tcBorders>
              <w:top w:val="single" w:sz="4" w:space="0" w:color="auto"/>
              <w:left w:val="single" w:sz="4" w:space="0" w:color="auto"/>
              <w:bottom w:val="single" w:sz="4" w:space="0" w:color="auto"/>
              <w:right w:val="single" w:sz="4" w:space="0" w:color="auto"/>
            </w:tcBorders>
            <w:hideMark/>
          </w:tcPr>
          <w:p w14:paraId="5062BD00" w14:textId="639933D3" w:rsidR="00D64AD6" w:rsidRPr="00D64AD6" w:rsidRDefault="00D64AD6" w:rsidP="00D64AD6">
            <w:pPr>
              <w:spacing w:after="0" w:line="240" w:lineRule="auto"/>
              <w:rPr>
                <w:rFonts w:ascii="Calibri" w:eastAsia="Calibri" w:hAnsi="Calibri" w:cs="Times New Roman"/>
                <w:sz w:val="20"/>
                <w:szCs w:val="20"/>
              </w:rPr>
            </w:pPr>
            <w:r w:rsidRPr="00D64AD6">
              <w:rPr>
                <w:rFonts w:ascii="Calibri" w:eastAsia="Calibri" w:hAnsi="Calibri" w:cs="Times New Roman"/>
                <w:sz w:val="20"/>
                <w:szCs w:val="20"/>
              </w:rPr>
              <w:t>E</w:t>
            </w:r>
            <w:r w:rsidR="006C2874">
              <w:rPr>
                <w:rFonts w:ascii="Calibri" w:eastAsia="Calibri" w:hAnsi="Calibri" w:cs="Times New Roman"/>
                <w:sz w:val="20"/>
                <w:szCs w:val="20"/>
              </w:rPr>
              <w:t xml:space="preserve">nglish </w:t>
            </w:r>
            <w:r w:rsidRPr="00D64AD6">
              <w:rPr>
                <w:rFonts w:ascii="Calibri" w:eastAsia="Calibri" w:hAnsi="Calibri" w:cs="Times New Roman"/>
                <w:sz w:val="20"/>
                <w:szCs w:val="20"/>
              </w:rPr>
              <w:t>L</w:t>
            </w:r>
            <w:r w:rsidR="006C2874">
              <w:rPr>
                <w:rFonts w:ascii="Calibri" w:eastAsia="Calibri" w:hAnsi="Calibri" w:cs="Times New Roman"/>
                <w:sz w:val="20"/>
                <w:szCs w:val="20"/>
              </w:rPr>
              <w:t>earners</w:t>
            </w:r>
          </w:p>
        </w:tc>
        <w:tc>
          <w:tcPr>
            <w:tcW w:w="977" w:type="dxa"/>
            <w:tcBorders>
              <w:top w:val="single" w:sz="4" w:space="0" w:color="auto"/>
              <w:left w:val="single" w:sz="4" w:space="0" w:color="auto"/>
              <w:bottom w:val="single" w:sz="4" w:space="0" w:color="auto"/>
              <w:right w:val="single" w:sz="4" w:space="0" w:color="auto"/>
            </w:tcBorders>
            <w:vAlign w:val="center"/>
            <w:hideMark/>
          </w:tcPr>
          <w:p w14:paraId="76F99831"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77" w:type="dxa"/>
            <w:tcBorders>
              <w:top w:val="single" w:sz="4" w:space="0" w:color="auto"/>
              <w:left w:val="single" w:sz="4" w:space="0" w:color="auto"/>
              <w:bottom w:val="single" w:sz="4" w:space="0" w:color="auto"/>
              <w:right w:val="single" w:sz="4" w:space="0" w:color="auto"/>
            </w:tcBorders>
            <w:vAlign w:val="center"/>
            <w:hideMark/>
          </w:tcPr>
          <w:p w14:paraId="60507EEB"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77" w:type="dxa"/>
            <w:tcBorders>
              <w:top w:val="single" w:sz="4" w:space="0" w:color="auto"/>
              <w:left w:val="single" w:sz="4" w:space="0" w:color="auto"/>
              <w:bottom w:val="single" w:sz="4" w:space="0" w:color="auto"/>
              <w:right w:val="single" w:sz="4" w:space="0" w:color="auto"/>
            </w:tcBorders>
            <w:vAlign w:val="center"/>
            <w:hideMark/>
          </w:tcPr>
          <w:p w14:paraId="0B21E59A"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77" w:type="dxa"/>
            <w:tcBorders>
              <w:top w:val="single" w:sz="4" w:space="0" w:color="auto"/>
              <w:left w:val="single" w:sz="4" w:space="0" w:color="auto"/>
              <w:bottom w:val="single" w:sz="4" w:space="0" w:color="auto"/>
              <w:right w:val="single" w:sz="4" w:space="0" w:color="auto"/>
            </w:tcBorders>
            <w:vAlign w:val="center"/>
            <w:hideMark/>
          </w:tcPr>
          <w:p w14:paraId="2E71EB76"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77" w:type="dxa"/>
            <w:tcBorders>
              <w:top w:val="single" w:sz="4" w:space="0" w:color="auto"/>
              <w:left w:val="single" w:sz="4" w:space="0" w:color="auto"/>
              <w:bottom w:val="single" w:sz="4" w:space="0" w:color="auto"/>
              <w:right w:val="single" w:sz="4" w:space="0" w:color="auto"/>
            </w:tcBorders>
            <w:vAlign w:val="center"/>
            <w:hideMark/>
          </w:tcPr>
          <w:p w14:paraId="6362CF47"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77" w:type="dxa"/>
            <w:tcBorders>
              <w:top w:val="single" w:sz="4" w:space="0" w:color="auto"/>
              <w:left w:val="single" w:sz="4" w:space="0" w:color="auto"/>
              <w:bottom w:val="single" w:sz="4" w:space="0" w:color="auto"/>
              <w:right w:val="single" w:sz="4" w:space="0" w:color="auto"/>
            </w:tcBorders>
            <w:vAlign w:val="center"/>
            <w:hideMark/>
          </w:tcPr>
          <w:p w14:paraId="60B6C696"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78" w:type="dxa"/>
            <w:tcBorders>
              <w:top w:val="single" w:sz="4" w:space="0" w:color="auto"/>
              <w:left w:val="single" w:sz="4" w:space="0" w:color="auto"/>
              <w:bottom w:val="single" w:sz="4" w:space="0" w:color="auto"/>
              <w:right w:val="single" w:sz="4" w:space="0" w:color="auto"/>
            </w:tcBorders>
            <w:vAlign w:val="center"/>
            <w:hideMark/>
          </w:tcPr>
          <w:p w14:paraId="5EED42A1"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64.6</w:t>
            </w:r>
          </w:p>
        </w:tc>
      </w:tr>
      <w:tr w:rsidR="00D64AD6" w:rsidRPr="00D64AD6" w14:paraId="442F92B9" w14:textId="77777777" w:rsidTr="00E21E02">
        <w:tc>
          <w:tcPr>
            <w:tcW w:w="2898" w:type="dxa"/>
            <w:tcBorders>
              <w:top w:val="single" w:sz="4" w:space="0" w:color="auto"/>
              <w:left w:val="single" w:sz="4" w:space="0" w:color="auto"/>
              <w:bottom w:val="single" w:sz="4" w:space="0" w:color="auto"/>
              <w:right w:val="single" w:sz="4" w:space="0" w:color="auto"/>
            </w:tcBorders>
            <w:shd w:val="clear" w:color="auto" w:fill="BFBFBF"/>
            <w:hideMark/>
          </w:tcPr>
          <w:p w14:paraId="679B0A2C" w14:textId="77777777" w:rsidR="00D64AD6" w:rsidRPr="00D64AD6" w:rsidRDefault="00D64AD6" w:rsidP="00D64AD6">
            <w:pPr>
              <w:spacing w:after="0" w:line="240" w:lineRule="auto"/>
              <w:rPr>
                <w:rFonts w:ascii="Calibri" w:eastAsia="Times New Roman" w:hAnsi="Calibri" w:cs="Times New Roman"/>
                <w:sz w:val="20"/>
                <w:szCs w:val="20"/>
              </w:rPr>
            </w:pPr>
            <w:r w:rsidRPr="00D64AD6">
              <w:rPr>
                <w:rFonts w:ascii="Calibri" w:eastAsia="Calibri" w:hAnsi="Calibri" w:cs="Times New Roman"/>
                <w:sz w:val="20"/>
                <w:szCs w:val="20"/>
              </w:rPr>
              <w:t>All</w:t>
            </w:r>
          </w:p>
        </w:tc>
        <w:tc>
          <w:tcPr>
            <w:tcW w:w="9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1E23012"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53</w:t>
            </w:r>
          </w:p>
        </w:tc>
        <w:tc>
          <w:tcPr>
            <w:tcW w:w="9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D5B0692"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88.7</w:t>
            </w:r>
          </w:p>
        </w:tc>
        <w:tc>
          <w:tcPr>
            <w:tcW w:w="9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817D552"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88.3</w:t>
            </w:r>
          </w:p>
        </w:tc>
        <w:tc>
          <w:tcPr>
            <w:tcW w:w="9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55F932A"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83.0</w:t>
            </w:r>
          </w:p>
        </w:tc>
        <w:tc>
          <w:tcPr>
            <w:tcW w:w="9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E9D8D12"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77.4</w:t>
            </w:r>
          </w:p>
        </w:tc>
        <w:tc>
          <w:tcPr>
            <w:tcW w:w="9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D39CB13"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-11.3</w:t>
            </w:r>
          </w:p>
        </w:tc>
        <w:tc>
          <w:tcPr>
            <w:tcW w:w="97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D306214"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88.0</w:t>
            </w:r>
          </w:p>
        </w:tc>
      </w:tr>
    </w:tbl>
    <w:p w14:paraId="174B49CE" w14:textId="18E65B3B" w:rsidR="00D64AD6" w:rsidRDefault="00D64AD6" w:rsidP="00D64AD6">
      <w:pPr>
        <w:spacing w:after="0" w:line="240" w:lineRule="auto"/>
        <w:rPr>
          <w:rFonts w:ascii="Calibri" w:eastAsia="Calibri" w:hAnsi="Calibri" w:cs="Times New Roman"/>
        </w:rPr>
      </w:pPr>
    </w:p>
    <w:p w14:paraId="5846B1F6" w14:textId="77777777" w:rsidR="00A97CFE" w:rsidRPr="00D64AD6" w:rsidRDefault="00A97CFE" w:rsidP="00D64AD6">
      <w:pPr>
        <w:spacing w:after="0" w:line="240" w:lineRule="auto"/>
        <w:rPr>
          <w:rFonts w:ascii="Calibri" w:eastAsia="Calibri" w:hAnsi="Calibri" w:cs="Times New Roman"/>
        </w:rPr>
      </w:pPr>
    </w:p>
    <w:tbl>
      <w:tblPr>
        <w:tblStyle w:val="TableGrid5"/>
        <w:tblW w:w="9735" w:type="dxa"/>
        <w:tblInd w:w="-180" w:type="dxa"/>
        <w:tblLayout w:type="fixed"/>
        <w:tblLook w:val="04A0" w:firstRow="1" w:lastRow="0" w:firstColumn="1" w:lastColumn="0" w:noHBand="0" w:noVBand="1"/>
        <w:tblCaption w:val="Table 24: Gateway Regional School District  "/>
        <w:tblDescription w:val="Five-Year Cohort Graduation Rates, 2014–2017&#10;"/>
      </w:tblPr>
      <w:tblGrid>
        <w:gridCol w:w="2896"/>
        <w:gridCol w:w="976"/>
        <w:gridCol w:w="977"/>
        <w:gridCol w:w="977"/>
        <w:gridCol w:w="977"/>
        <w:gridCol w:w="977"/>
        <w:gridCol w:w="977"/>
        <w:gridCol w:w="978"/>
      </w:tblGrid>
      <w:tr w:rsidR="00D64AD6" w:rsidRPr="00D64AD6" w14:paraId="4C5E7AE3" w14:textId="77777777" w:rsidTr="00E21E02">
        <w:tc>
          <w:tcPr>
            <w:tcW w:w="9738" w:type="dxa"/>
            <w:gridSpan w:val="8"/>
            <w:tcBorders>
              <w:top w:val="nil"/>
              <w:left w:val="nil"/>
              <w:bottom w:val="single" w:sz="4" w:space="0" w:color="auto"/>
              <w:right w:val="nil"/>
            </w:tcBorders>
            <w:hideMark/>
          </w:tcPr>
          <w:p w14:paraId="3E5B3296" w14:textId="77777777" w:rsidR="00D64AD6" w:rsidRPr="00D64AD6" w:rsidRDefault="00D64AD6" w:rsidP="00D64AD6">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Table 24: Gateway Regional School District</w:t>
            </w:r>
          </w:p>
          <w:p w14:paraId="4BB07AA9" w14:textId="42C388B2" w:rsidR="00D64AD6" w:rsidRPr="00D64AD6" w:rsidRDefault="00D64AD6" w:rsidP="00D64AD6">
            <w:pPr>
              <w:spacing w:after="0" w:line="240" w:lineRule="auto"/>
              <w:jc w:val="center"/>
              <w:rPr>
                <w:rFonts w:ascii="Calibri" w:eastAsia="Calibri" w:hAnsi="Calibri" w:cs="Times New Roman"/>
                <w:b/>
              </w:rPr>
            </w:pPr>
            <w:r w:rsidRPr="00D64AD6">
              <w:rPr>
                <w:rFonts w:ascii="Calibri" w:eastAsia="Calibri" w:hAnsi="Calibri" w:cs="Times New Roman"/>
                <w:b/>
                <w:sz w:val="20"/>
                <w:szCs w:val="20"/>
              </w:rPr>
              <w:t>Five-Year Cohort Graduation Rates, 201</w:t>
            </w:r>
            <w:r w:rsidR="00BB44E4">
              <w:rPr>
                <w:rFonts w:ascii="Calibri" w:eastAsia="Calibri" w:hAnsi="Calibri" w:cs="Times New Roman"/>
                <w:b/>
                <w:sz w:val="20"/>
                <w:szCs w:val="20"/>
              </w:rPr>
              <w:t>5</w:t>
            </w:r>
            <w:r w:rsidRPr="00D64AD6">
              <w:rPr>
                <w:rFonts w:ascii="Calibri" w:eastAsia="Calibri" w:hAnsi="Calibri" w:cs="Times New Roman"/>
                <w:b/>
                <w:sz w:val="20"/>
                <w:szCs w:val="20"/>
              </w:rPr>
              <w:t>–201</w:t>
            </w:r>
            <w:r w:rsidR="00BB44E4">
              <w:rPr>
                <w:rFonts w:ascii="Calibri" w:eastAsia="Calibri" w:hAnsi="Calibri" w:cs="Times New Roman"/>
                <w:b/>
                <w:sz w:val="20"/>
                <w:szCs w:val="20"/>
              </w:rPr>
              <w:t>8</w:t>
            </w:r>
          </w:p>
        </w:tc>
      </w:tr>
      <w:tr w:rsidR="00D64AD6" w:rsidRPr="00D64AD6" w14:paraId="4CB8F7BE" w14:textId="77777777" w:rsidTr="00E21E02">
        <w:tc>
          <w:tcPr>
            <w:tcW w:w="289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F9D39F8" w14:textId="77777777" w:rsidR="00D64AD6" w:rsidRPr="00D64AD6" w:rsidRDefault="00D64AD6" w:rsidP="00E21E02">
            <w:pPr>
              <w:spacing w:after="0" w:line="240" w:lineRule="auto"/>
              <w:rPr>
                <w:rFonts w:ascii="Calibri" w:eastAsia="Calibri" w:hAnsi="Calibri" w:cs="Times New Roman"/>
                <w:b/>
                <w:sz w:val="20"/>
                <w:szCs w:val="20"/>
              </w:rPr>
            </w:pPr>
            <w:r w:rsidRPr="00D64AD6">
              <w:rPr>
                <w:rFonts w:ascii="Calibri" w:eastAsia="Calibri" w:hAnsi="Calibri" w:cs="Times New Roman"/>
                <w:b/>
                <w:sz w:val="20"/>
                <w:szCs w:val="20"/>
              </w:rPr>
              <w:t>Group</w:t>
            </w:r>
          </w:p>
        </w:tc>
        <w:tc>
          <w:tcPr>
            <w:tcW w:w="9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DC5C154" w14:textId="77777777" w:rsidR="00D64AD6" w:rsidRPr="00D64AD6" w:rsidRDefault="00D64AD6" w:rsidP="00E21E02">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N</w:t>
            </w:r>
          </w:p>
          <w:p w14:paraId="16966C04" w14:textId="162532D7" w:rsidR="00D64AD6" w:rsidRPr="00D64AD6" w:rsidRDefault="00D64AD6" w:rsidP="00E21E02">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(201</w:t>
            </w:r>
            <w:r w:rsidR="00BB44E4">
              <w:rPr>
                <w:rFonts w:ascii="Calibri" w:eastAsia="Calibri" w:hAnsi="Calibri" w:cs="Times New Roman"/>
                <w:b/>
                <w:sz w:val="20"/>
                <w:szCs w:val="20"/>
              </w:rPr>
              <w:t>8</w:t>
            </w:r>
            <w:r w:rsidRPr="00D64AD6">
              <w:rPr>
                <w:rFonts w:ascii="Calibri" w:eastAsia="Calibri" w:hAnsi="Calibri" w:cs="Times New Roman"/>
                <w:b/>
                <w:sz w:val="20"/>
                <w:szCs w:val="20"/>
              </w:rPr>
              <w:t>)</w:t>
            </w:r>
          </w:p>
        </w:tc>
        <w:tc>
          <w:tcPr>
            <w:tcW w:w="9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3BA8748" w14:textId="75F61869" w:rsidR="00D64AD6" w:rsidRPr="00D64AD6" w:rsidRDefault="00D64AD6" w:rsidP="00E21E02">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201</w:t>
            </w:r>
            <w:r w:rsidR="00BB44E4">
              <w:rPr>
                <w:rFonts w:ascii="Calibri" w:eastAsia="Calibri" w:hAnsi="Calibri" w:cs="Times New Roman"/>
                <w:b/>
                <w:sz w:val="20"/>
                <w:szCs w:val="20"/>
              </w:rPr>
              <w:t>5</w:t>
            </w:r>
          </w:p>
        </w:tc>
        <w:tc>
          <w:tcPr>
            <w:tcW w:w="9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5E4A6FA" w14:textId="6D803638" w:rsidR="00D64AD6" w:rsidRPr="00D64AD6" w:rsidRDefault="00D64AD6" w:rsidP="00E21E02">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201</w:t>
            </w:r>
            <w:r w:rsidR="00BB44E4">
              <w:rPr>
                <w:rFonts w:ascii="Calibri" w:eastAsia="Calibri" w:hAnsi="Calibri" w:cs="Times New Roman"/>
                <w:b/>
                <w:sz w:val="20"/>
                <w:szCs w:val="20"/>
              </w:rPr>
              <w:t>6</w:t>
            </w:r>
          </w:p>
        </w:tc>
        <w:tc>
          <w:tcPr>
            <w:tcW w:w="9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FE6AC25" w14:textId="07452945" w:rsidR="00D64AD6" w:rsidRPr="00D64AD6" w:rsidRDefault="00D64AD6" w:rsidP="00E21E02">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201</w:t>
            </w:r>
            <w:r w:rsidR="00BB44E4">
              <w:rPr>
                <w:rFonts w:ascii="Calibri" w:eastAsia="Calibri" w:hAnsi="Calibri" w:cs="Times New Roman"/>
                <w:b/>
                <w:sz w:val="20"/>
                <w:szCs w:val="20"/>
              </w:rPr>
              <w:t>7</w:t>
            </w:r>
          </w:p>
        </w:tc>
        <w:tc>
          <w:tcPr>
            <w:tcW w:w="9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F66F3C9" w14:textId="39521BE2" w:rsidR="00D64AD6" w:rsidRPr="00D64AD6" w:rsidRDefault="00D64AD6" w:rsidP="00E21E02">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201</w:t>
            </w:r>
            <w:r w:rsidR="00BB44E4">
              <w:rPr>
                <w:rFonts w:ascii="Calibri" w:eastAsia="Calibri" w:hAnsi="Calibri" w:cs="Times New Roman"/>
                <w:b/>
                <w:sz w:val="20"/>
                <w:szCs w:val="20"/>
              </w:rPr>
              <w:t>8</w:t>
            </w:r>
          </w:p>
        </w:tc>
        <w:tc>
          <w:tcPr>
            <w:tcW w:w="9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BA35909" w14:textId="77777777" w:rsidR="00D64AD6" w:rsidRPr="00D64AD6" w:rsidRDefault="00D64AD6" w:rsidP="00E21E02">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4-yr Change</w:t>
            </w:r>
          </w:p>
        </w:tc>
        <w:tc>
          <w:tcPr>
            <w:tcW w:w="97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49B8137" w14:textId="4C102B54" w:rsidR="00D64AD6" w:rsidRPr="00D64AD6" w:rsidRDefault="00D64AD6" w:rsidP="00E21E02">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State (201</w:t>
            </w:r>
            <w:r w:rsidR="00BB44E4">
              <w:rPr>
                <w:rFonts w:ascii="Calibri" w:eastAsia="Calibri" w:hAnsi="Calibri" w:cs="Times New Roman"/>
                <w:b/>
                <w:sz w:val="20"/>
                <w:szCs w:val="20"/>
              </w:rPr>
              <w:t>8</w:t>
            </w:r>
            <w:r w:rsidRPr="00D64AD6">
              <w:rPr>
                <w:rFonts w:ascii="Calibri" w:eastAsia="Calibri" w:hAnsi="Calibri" w:cs="Times New Roman"/>
                <w:b/>
                <w:sz w:val="20"/>
                <w:szCs w:val="20"/>
              </w:rPr>
              <w:t>)</w:t>
            </w:r>
          </w:p>
        </w:tc>
      </w:tr>
      <w:tr w:rsidR="00D64AD6" w:rsidRPr="00D64AD6" w14:paraId="3A9B3847" w14:textId="77777777" w:rsidTr="00E21E02">
        <w:tc>
          <w:tcPr>
            <w:tcW w:w="2898" w:type="dxa"/>
            <w:tcBorders>
              <w:top w:val="single" w:sz="4" w:space="0" w:color="auto"/>
              <w:left w:val="single" w:sz="4" w:space="0" w:color="auto"/>
              <w:bottom w:val="single" w:sz="4" w:space="0" w:color="auto"/>
              <w:right w:val="single" w:sz="4" w:space="0" w:color="auto"/>
            </w:tcBorders>
            <w:hideMark/>
          </w:tcPr>
          <w:p w14:paraId="6F0508EA" w14:textId="77777777" w:rsidR="00D64AD6" w:rsidRPr="00D64AD6" w:rsidRDefault="00D64AD6" w:rsidP="00D64AD6">
            <w:pPr>
              <w:spacing w:after="0" w:line="240" w:lineRule="auto"/>
              <w:rPr>
                <w:rFonts w:ascii="Calibri" w:eastAsia="Times New Roman" w:hAnsi="Calibri" w:cs="Times New Roman"/>
                <w:sz w:val="20"/>
                <w:szCs w:val="20"/>
              </w:rPr>
            </w:pPr>
            <w:r w:rsidRPr="00D64AD6">
              <w:rPr>
                <w:rFonts w:ascii="Calibri" w:eastAsia="Times New Roman" w:hAnsi="Calibri" w:cs="Times New Roman"/>
                <w:sz w:val="20"/>
                <w:szCs w:val="20"/>
              </w:rPr>
              <w:t>African American/Black</w:t>
            </w:r>
          </w:p>
        </w:tc>
        <w:tc>
          <w:tcPr>
            <w:tcW w:w="977" w:type="dxa"/>
            <w:tcBorders>
              <w:top w:val="single" w:sz="4" w:space="0" w:color="auto"/>
              <w:left w:val="single" w:sz="4" w:space="0" w:color="auto"/>
              <w:bottom w:val="single" w:sz="4" w:space="0" w:color="auto"/>
              <w:right w:val="single" w:sz="4" w:space="0" w:color="auto"/>
            </w:tcBorders>
            <w:vAlign w:val="center"/>
            <w:hideMark/>
          </w:tcPr>
          <w:p w14:paraId="2F33F17E"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w:t>
            </w:r>
          </w:p>
        </w:tc>
        <w:tc>
          <w:tcPr>
            <w:tcW w:w="977" w:type="dxa"/>
            <w:tcBorders>
              <w:top w:val="single" w:sz="4" w:space="0" w:color="auto"/>
              <w:left w:val="single" w:sz="4" w:space="0" w:color="auto"/>
              <w:bottom w:val="single" w:sz="4" w:space="0" w:color="auto"/>
              <w:right w:val="single" w:sz="4" w:space="0" w:color="auto"/>
            </w:tcBorders>
            <w:vAlign w:val="center"/>
            <w:hideMark/>
          </w:tcPr>
          <w:p w14:paraId="76C44B9B"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77" w:type="dxa"/>
            <w:tcBorders>
              <w:top w:val="single" w:sz="4" w:space="0" w:color="auto"/>
              <w:left w:val="single" w:sz="4" w:space="0" w:color="auto"/>
              <w:bottom w:val="single" w:sz="4" w:space="0" w:color="auto"/>
              <w:right w:val="single" w:sz="4" w:space="0" w:color="auto"/>
            </w:tcBorders>
            <w:vAlign w:val="center"/>
            <w:hideMark/>
          </w:tcPr>
          <w:p w14:paraId="63957B88"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77" w:type="dxa"/>
            <w:tcBorders>
              <w:top w:val="single" w:sz="4" w:space="0" w:color="auto"/>
              <w:left w:val="single" w:sz="4" w:space="0" w:color="auto"/>
              <w:bottom w:val="single" w:sz="4" w:space="0" w:color="auto"/>
              <w:right w:val="single" w:sz="4" w:space="0" w:color="auto"/>
            </w:tcBorders>
            <w:vAlign w:val="center"/>
            <w:hideMark/>
          </w:tcPr>
          <w:p w14:paraId="78B104EB"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77" w:type="dxa"/>
            <w:tcBorders>
              <w:top w:val="single" w:sz="4" w:space="0" w:color="auto"/>
              <w:left w:val="single" w:sz="4" w:space="0" w:color="auto"/>
              <w:bottom w:val="single" w:sz="4" w:space="0" w:color="auto"/>
              <w:right w:val="single" w:sz="4" w:space="0" w:color="auto"/>
            </w:tcBorders>
            <w:vAlign w:val="center"/>
            <w:hideMark/>
          </w:tcPr>
          <w:p w14:paraId="3A169685"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77" w:type="dxa"/>
            <w:tcBorders>
              <w:top w:val="single" w:sz="4" w:space="0" w:color="auto"/>
              <w:left w:val="single" w:sz="4" w:space="0" w:color="auto"/>
              <w:bottom w:val="single" w:sz="4" w:space="0" w:color="auto"/>
              <w:right w:val="single" w:sz="4" w:space="0" w:color="auto"/>
            </w:tcBorders>
            <w:vAlign w:val="center"/>
            <w:hideMark/>
          </w:tcPr>
          <w:p w14:paraId="0F993C91"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78" w:type="dxa"/>
            <w:tcBorders>
              <w:top w:val="single" w:sz="4" w:space="0" w:color="auto"/>
              <w:left w:val="single" w:sz="4" w:space="0" w:color="auto"/>
              <w:bottom w:val="single" w:sz="4" w:space="0" w:color="auto"/>
              <w:right w:val="single" w:sz="4" w:space="0" w:color="auto"/>
            </w:tcBorders>
            <w:vAlign w:val="center"/>
            <w:hideMark/>
          </w:tcPr>
          <w:p w14:paraId="04B54EC3"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84.5</w:t>
            </w:r>
          </w:p>
        </w:tc>
      </w:tr>
      <w:tr w:rsidR="00D64AD6" w:rsidRPr="00D64AD6" w14:paraId="4832BC22" w14:textId="77777777" w:rsidTr="00E21E02">
        <w:tc>
          <w:tcPr>
            <w:tcW w:w="2898" w:type="dxa"/>
            <w:tcBorders>
              <w:top w:val="single" w:sz="4" w:space="0" w:color="auto"/>
              <w:left w:val="single" w:sz="4" w:space="0" w:color="auto"/>
              <w:bottom w:val="single" w:sz="4" w:space="0" w:color="auto"/>
              <w:right w:val="single" w:sz="4" w:space="0" w:color="auto"/>
            </w:tcBorders>
            <w:shd w:val="clear" w:color="auto" w:fill="BFBFBF"/>
            <w:hideMark/>
          </w:tcPr>
          <w:p w14:paraId="6FCAC06D" w14:textId="77777777" w:rsidR="00D64AD6" w:rsidRPr="00D64AD6" w:rsidRDefault="00D64AD6" w:rsidP="00D64AD6">
            <w:pPr>
              <w:spacing w:after="0" w:line="240" w:lineRule="auto"/>
              <w:rPr>
                <w:rFonts w:ascii="Calibri" w:eastAsia="Times New Roman" w:hAnsi="Calibri" w:cs="Times New Roman"/>
                <w:sz w:val="20"/>
                <w:szCs w:val="20"/>
              </w:rPr>
            </w:pPr>
            <w:r w:rsidRPr="00D64AD6">
              <w:rPr>
                <w:rFonts w:ascii="Calibri" w:eastAsia="Times New Roman" w:hAnsi="Calibri" w:cs="Times New Roman"/>
                <w:sz w:val="20"/>
                <w:szCs w:val="20"/>
              </w:rPr>
              <w:t>Asian</w:t>
            </w:r>
          </w:p>
        </w:tc>
        <w:tc>
          <w:tcPr>
            <w:tcW w:w="9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044FE1F"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1D5D417"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3362E42"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0993A6C"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16324A9"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3823B03"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7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61ED733"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95.5</w:t>
            </w:r>
          </w:p>
        </w:tc>
      </w:tr>
      <w:tr w:rsidR="00D64AD6" w:rsidRPr="00D64AD6" w14:paraId="03CFAFAC" w14:textId="77777777" w:rsidTr="00E21E02">
        <w:tc>
          <w:tcPr>
            <w:tcW w:w="2898" w:type="dxa"/>
            <w:tcBorders>
              <w:top w:val="single" w:sz="4" w:space="0" w:color="auto"/>
              <w:left w:val="single" w:sz="4" w:space="0" w:color="auto"/>
              <w:bottom w:val="single" w:sz="4" w:space="0" w:color="auto"/>
              <w:right w:val="single" w:sz="4" w:space="0" w:color="auto"/>
            </w:tcBorders>
            <w:hideMark/>
          </w:tcPr>
          <w:p w14:paraId="5D6840D0" w14:textId="77777777" w:rsidR="00D64AD6" w:rsidRPr="00D64AD6" w:rsidRDefault="00D64AD6" w:rsidP="00D64AD6">
            <w:pPr>
              <w:spacing w:after="0" w:line="240" w:lineRule="auto"/>
              <w:rPr>
                <w:rFonts w:ascii="Calibri" w:eastAsia="Times New Roman" w:hAnsi="Calibri" w:cs="Times New Roman"/>
                <w:sz w:val="20"/>
                <w:szCs w:val="20"/>
              </w:rPr>
            </w:pPr>
            <w:r w:rsidRPr="00D64AD6">
              <w:rPr>
                <w:rFonts w:ascii="Calibri" w:eastAsia="Times New Roman" w:hAnsi="Calibri" w:cs="Times New Roman"/>
                <w:sz w:val="20"/>
                <w:szCs w:val="20"/>
              </w:rPr>
              <w:t>Hispanic or Latino</w:t>
            </w:r>
          </w:p>
        </w:tc>
        <w:tc>
          <w:tcPr>
            <w:tcW w:w="977" w:type="dxa"/>
            <w:tcBorders>
              <w:top w:val="single" w:sz="4" w:space="0" w:color="auto"/>
              <w:left w:val="single" w:sz="4" w:space="0" w:color="auto"/>
              <w:bottom w:val="single" w:sz="4" w:space="0" w:color="auto"/>
              <w:right w:val="single" w:sz="4" w:space="0" w:color="auto"/>
            </w:tcBorders>
            <w:vAlign w:val="center"/>
            <w:hideMark/>
          </w:tcPr>
          <w:p w14:paraId="038B4AF3"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77" w:type="dxa"/>
            <w:tcBorders>
              <w:top w:val="single" w:sz="4" w:space="0" w:color="auto"/>
              <w:left w:val="single" w:sz="4" w:space="0" w:color="auto"/>
              <w:bottom w:val="single" w:sz="4" w:space="0" w:color="auto"/>
              <w:right w:val="single" w:sz="4" w:space="0" w:color="auto"/>
            </w:tcBorders>
            <w:vAlign w:val="center"/>
            <w:hideMark/>
          </w:tcPr>
          <w:p w14:paraId="11C70886"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77" w:type="dxa"/>
            <w:tcBorders>
              <w:top w:val="single" w:sz="4" w:space="0" w:color="auto"/>
              <w:left w:val="single" w:sz="4" w:space="0" w:color="auto"/>
              <w:bottom w:val="single" w:sz="4" w:space="0" w:color="auto"/>
              <w:right w:val="single" w:sz="4" w:space="0" w:color="auto"/>
            </w:tcBorders>
            <w:vAlign w:val="center"/>
            <w:hideMark/>
          </w:tcPr>
          <w:p w14:paraId="1B9EB1A8"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77" w:type="dxa"/>
            <w:tcBorders>
              <w:top w:val="single" w:sz="4" w:space="0" w:color="auto"/>
              <w:left w:val="single" w:sz="4" w:space="0" w:color="auto"/>
              <w:bottom w:val="single" w:sz="4" w:space="0" w:color="auto"/>
              <w:right w:val="single" w:sz="4" w:space="0" w:color="auto"/>
            </w:tcBorders>
            <w:vAlign w:val="center"/>
            <w:hideMark/>
          </w:tcPr>
          <w:p w14:paraId="32123D9E"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77" w:type="dxa"/>
            <w:tcBorders>
              <w:top w:val="single" w:sz="4" w:space="0" w:color="auto"/>
              <w:left w:val="single" w:sz="4" w:space="0" w:color="auto"/>
              <w:bottom w:val="single" w:sz="4" w:space="0" w:color="auto"/>
              <w:right w:val="single" w:sz="4" w:space="0" w:color="auto"/>
            </w:tcBorders>
            <w:vAlign w:val="center"/>
            <w:hideMark/>
          </w:tcPr>
          <w:p w14:paraId="00D2AA19"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77" w:type="dxa"/>
            <w:tcBorders>
              <w:top w:val="single" w:sz="4" w:space="0" w:color="auto"/>
              <w:left w:val="single" w:sz="4" w:space="0" w:color="auto"/>
              <w:bottom w:val="single" w:sz="4" w:space="0" w:color="auto"/>
              <w:right w:val="single" w:sz="4" w:space="0" w:color="auto"/>
            </w:tcBorders>
            <w:vAlign w:val="center"/>
            <w:hideMark/>
          </w:tcPr>
          <w:p w14:paraId="2CD43070"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78" w:type="dxa"/>
            <w:tcBorders>
              <w:top w:val="single" w:sz="4" w:space="0" w:color="auto"/>
              <w:left w:val="single" w:sz="4" w:space="0" w:color="auto"/>
              <w:bottom w:val="single" w:sz="4" w:space="0" w:color="auto"/>
              <w:right w:val="single" w:sz="4" w:space="0" w:color="auto"/>
            </w:tcBorders>
            <w:vAlign w:val="center"/>
            <w:hideMark/>
          </w:tcPr>
          <w:p w14:paraId="63530ABC"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77.6</w:t>
            </w:r>
          </w:p>
        </w:tc>
      </w:tr>
      <w:tr w:rsidR="00D64AD6" w:rsidRPr="00D64AD6" w14:paraId="2AFAF28A" w14:textId="77777777" w:rsidTr="00E21E02">
        <w:tc>
          <w:tcPr>
            <w:tcW w:w="2898" w:type="dxa"/>
            <w:tcBorders>
              <w:top w:val="single" w:sz="4" w:space="0" w:color="auto"/>
              <w:left w:val="single" w:sz="4" w:space="0" w:color="auto"/>
              <w:bottom w:val="single" w:sz="4" w:space="0" w:color="auto"/>
              <w:right w:val="single" w:sz="4" w:space="0" w:color="auto"/>
            </w:tcBorders>
            <w:shd w:val="clear" w:color="auto" w:fill="BFBFBF"/>
            <w:hideMark/>
          </w:tcPr>
          <w:p w14:paraId="5192FB5A" w14:textId="629A7E59" w:rsidR="00D64AD6" w:rsidRPr="00D64AD6" w:rsidRDefault="00D64AD6" w:rsidP="00D64AD6">
            <w:pPr>
              <w:spacing w:after="0" w:line="240" w:lineRule="auto"/>
              <w:rPr>
                <w:rFonts w:ascii="Calibri" w:eastAsia="Times New Roman" w:hAnsi="Calibri" w:cs="Times New Roman"/>
                <w:sz w:val="20"/>
                <w:szCs w:val="20"/>
              </w:rPr>
            </w:pPr>
            <w:r w:rsidRPr="00D64AD6">
              <w:rPr>
                <w:rFonts w:ascii="Calibri" w:eastAsia="Times New Roman" w:hAnsi="Calibri" w:cs="Times New Roman"/>
                <w:sz w:val="20"/>
                <w:szCs w:val="20"/>
              </w:rPr>
              <w:t>Multi-Race, non-</w:t>
            </w:r>
            <w:r w:rsidR="006C2874">
              <w:rPr>
                <w:rFonts w:ascii="Calibri" w:eastAsia="Times New Roman" w:hAnsi="Calibri" w:cs="Times New Roman"/>
                <w:sz w:val="20"/>
                <w:szCs w:val="20"/>
              </w:rPr>
              <w:t>Hispanic/Latino</w:t>
            </w:r>
          </w:p>
        </w:tc>
        <w:tc>
          <w:tcPr>
            <w:tcW w:w="9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EC1896F"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1C223B8"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FE10CC0"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7B329D1"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F5831BC"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578C80B"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7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59F4A86"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88.7</w:t>
            </w:r>
          </w:p>
        </w:tc>
      </w:tr>
      <w:tr w:rsidR="00D64AD6" w:rsidRPr="00D64AD6" w14:paraId="6823C096" w14:textId="77777777" w:rsidTr="00E21E02">
        <w:tc>
          <w:tcPr>
            <w:tcW w:w="2898" w:type="dxa"/>
            <w:tcBorders>
              <w:top w:val="single" w:sz="4" w:space="0" w:color="auto"/>
              <w:left w:val="single" w:sz="4" w:space="0" w:color="auto"/>
              <w:bottom w:val="single" w:sz="4" w:space="0" w:color="auto"/>
              <w:right w:val="single" w:sz="4" w:space="0" w:color="auto"/>
            </w:tcBorders>
            <w:hideMark/>
          </w:tcPr>
          <w:p w14:paraId="78375545" w14:textId="77777777" w:rsidR="00D64AD6" w:rsidRPr="00D64AD6" w:rsidRDefault="00D64AD6" w:rsidP="00D64AD6">
            <w:pPr>
              <w:spacing w:after="0" w:line="240" w:lineRule="auto"/>
              <w:rPr>
                <w:rFonts w:ascii="Calibri" w:eastAsia="Times New Roman" w:hAnsi="Calibri" w:cs="Times New Roman"/>
                <w:sz w:val="20"/>
                <w:szCs w:val="20"/>
              </w:rPr>
            </w:pPr>
            <w:r w:rsidRPr="00D64AD6">
              <w:rPr>
                <w:rFonts w:ascii="Calibri" w:eastAsia="Times New Roman" w:hAnsi="Calibri" w:cs="Times New Roman"/>
                <w:sz w:val="20"/>
                <w:szCs w:val="20"/>
              </w:rPr>
              <w:t>White</w:t>
            </w:r>
          </w:p>
        </w:tc>
        <w:tc>
          <w:tcPr>
            <w:tcW w:w="977" w:type="dxa"/>
            <w:tcBorders>
              <w:top w:val="single" w:sz="4" w:space="0" w:color="auto"/>
              <w:left w:val="single" w:sz="4" w:space="0" w:color="auto"/>
              <w:bottom w:val="single" w:sz="4" w:space="0" w:color="auto"/>
              <w:right w:val="single" w:sz="4" w:space="0" w:color="auto"/>
            </w:tcBorders>
            <w:vAlign w:val="center"/>
            <w:hideMark/>
          </w:tcPr>
          <w:p w14:paraId="7DCF40A8"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46</w:t>
            </w:r>
          </w:p>
        </w:tc>
        <w:tc>
          <w:tcPr>
            <w:tcW w:w="977" w:type="dxa"/>
            <w:tcBorders>
              <w:top w:val="single" w:sz="4" w:space="0" w:color="auto"/>
              <w:left w:val="single" w:sz="4" w:space="0" w:color="auto"/>
              <w:bottom w:val="single" w:sz="4" w:space="0" w:color="auto"/>
              <w:right w:val="single" w:sz="4" w:space="0" w:color="auto"/>
            </w:tcBorders>
            <w:vAlign w:val="center"/>
            <w:hideMark/>
          </w:tcPr>
          <w:p w14:paraId="12F07255"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93.4</w:t>
            </w:r>
          </w:p>
        </w:tc>
        <w:tc>
          <w:tcPr>
            <w:tcW w:w="977" w:type="dxa"/>
            <w:tcBorders>
              <w:top w:val="single" w:sz="4" w:space="0" w:color="auto"/>
              <w:left w:val="single" w:sz="4" w:space="0" w:color="auto"/>
              <w:bottom w:val="single" w:sz="4" w:space="0" w:color="auto"/>
              <w:right w:val="single" w:sz="4" w:space="0" w:color="auto"/>
            </w:tcBorders>
            <w:vAlign w:val="center"/>
            <w:hideMark/>
          </w:tcPr>
          <w:p w14:paraId="2D5EDFC0"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88.4</w:t>
            </w:r>
          </w:p>
        </w:tc>
        <w:tc>
          <w:tcPr>
            <w:tcW w:w="977" w:type="dxa"/>
            <w:tcBorders>
              <w:top w:val="single" w:sz="4" w:space="0" w:color="auto"/>
              <w:left w:val="single" w:sz="4" w:space="0" w:color="auto"/>
              <w:bottom w:val="single" w:sz="4" w:space="0" w:color="auto"/>
              <w:right w:val="single" w:sz="4" w:space="0" w:color="auto"/>
            </w:tcBorders>
            <w:vAlign w:val="center"/>
            <w:hideMark/>
          </w:tcPr>
          <w:p w14:paraId="2BBA9D6C"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89.3</w:t>
            </w:r>
          </w:p>
        </w:tc>
        <w:tc>
          <w:tcPr>
            <w:tcW w:w="977" w:type="dxa"/>
            <w:tcBorders>
              <w:top w:val="single" w:sz="4" w:space="0" w:color="auto"/>
              <w:left w:val="single" w:sz="4" w:space="0" w:color="auto"/>
              <w:bottom w:val="single" w:sz="4" w:space="0" w:color="auto"/>
              <w:right w:val="single" w:sz="4" w:space="0" w:color="auto"/>
            </w:tcBorders>
            <w:vAlign w:val="center"/>
            <w:hideMark/>
          </w:tcPr>
          <w:p w14:paraId="3135F574"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82.6</w:t>
            </w:r>
          </w:p>
        </w:tc>
        <w:tc>
          <w:tcPr>
            <w:tcW w:w="977" w:type="dxa"/>
            <w:tcBorders>
              <w:top w:val="single" w:sz="4" w:space="0" w:color="auto"/>
              <w:left w:val="single" w:sz="4" w:space="0" w:color="auto"/>
              <w:bottom w:val="single" w:sz="4" w:space="0" w:color="auto"/>
              <w:right w:val="single" w:sz="4" w:space="0" w:color="auto"/>
            </w:tcBorders>
            <w:vAlign w:val="center"/>
            <w:hideMark/>
          </w:tcPr>
          <w:p w14:paraId="7E1625F9"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-10.8</w:t>
            </w:r>
          </w:p>
        </w:tc>
        <w:tc>
          <w:tcPr>
            <w:tcW w:w="978" w:type="dxa"/>
            <w:tcBorders>
              <w:top w:val="single" w:sz="4" w:space="0" w:color="auto"/>
              <w:left w:val="single" w:sz="4" w:space="0" w:color="auto"/>
              <w:bottom w:val="single" w:sz="4" w:space="0" w:color="auto"/>
              <w:right w:val="single" w:sz="4" w:space="0" w:color="auto"/>
            </w:tcBorders>
            <w:vAlign w:val="center"/>
            <w:hideMark/>
          </w:tcPr>
          <w:p w14:paraId="32BBC28F"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93.4</w:t>
            </w:r>
          </w:p>
        </w:tc>
      </w:tr>
      <w:tr w:rsidR="00D64AD6" w:rsidRPr="00D64AD6" w14:paraId="2A151CC7" w14:textId="77777777" w:rsidTr="00E21E02">
        <w:tc>
          <w:tcPr>
            <w:tcW w:w="2898" w:type="dxa"/>
            <w:tcBorders>
              <w:top w:val="single" w:sz="4" w:space="0" w:color="auto"/>
              <w:left w:val="single" w:sz="4" w:space="0" w:color="auto"/>
              <w:bottom w:val="single" w:sz="4" w:space="0" w:color="auto"/>
              <w:right w:val="single" w:sz="4" w:space="0" w:color="auto"/>
            </w:tcBorders>
            <w:shd w:val="clear" w:color="auto" w:fill="BFBFBF"/>
            <w:hideMark/>
          </w:tcPr>
          <w:p w14:paraId="3EA03620" w14:textId="6E5DCA4A" w:rsidR="00D64AD6" w:rsidRPr="00D64AD6" w:rsidRDefault="00D64AD6" w:rsidP="00D64AD6">
            <w:pPr>
              <w:spacing w:after="0" w:line="240" w:lineRule="auto"/>
              <w:rPr>
                <w:rFonts w:ascii="Calibri" w:eastAsia="Calibri" w:hAnsi="Calibri" w:cs="Times New Roman"/>
                <w:sz w:val="20"/>
                <w:szCs w:val="20"/>
              </w:rPr>
            </w:pPr>
            <w:r w:rsidRPr="00D64AD6">
              <w:rPr>
                <w:rFonts w:ascii="Calibri" w:eastAsia="Calibri" w:hAnsi="Calibri" w:cs="Times New Roman"/>
                <w:sz w:val="20"/>
                <w:szCs w:val="20"/>
              </w:rPr>
              <w:t xml:space="preserve">High </w:t>
            </w:r>
            <w:r w:rsidR="006C2874">
              <w:rPr>
                <w:rFonts w:ascii="Calibri" w:eastAsia="Calibri" w:hAnsi="Calibri" w:cs="Times New Roman"/>
                <w:sz w:val="20"/>
                <w:szCs w:val="20"/>
              </w:rPr>
              <w:t>N</w:t>
            </w:r>
            <w:r w:rsidRPr="00D64AD6">
              <w:rPr>
                <w:rFonts w:ascii="Calibri" w:eastAsia="Calibri" w:hAnsi="Calibri" w:cs="Times New Roman"/>
                <w:sz w:val="20"/>
                <w:szCs w:val="20"/>
              </w:rPr>
              <w:t>eeds</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2349383A"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21</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4AFED14D"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82.8</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2CB054B6"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80.0</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03AE8683"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75.0</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596B1280"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66.7</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7BB19A34"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-16.1</w:t>
            </w:r>
          </w:p>
        </w:tc>
        <w:tc>
          <w:tcPr>
            <w:tcW w:w="978" w:type="dxa"/>
            <w:tcBorders>
              <w:top w:val="single" w:sz="4" w:space="0" w:color="auto"/>
              <w:left w:val="single" w:sz="4" w:space="0" w:color="auto"/>
              <w:bottom w:val="single" w:sz="4" w:space="0" w:color="auto"/>
              <w:right w:val="single" w:sz="4" w:space="0" w:color="auto"/>
            </w:tcBorders>
            <w:shd w:val="clear" w:color="auto" w:fill="BFBFBF"/>
            <w:hideMark/>
          </w:tcPr>
          <w:p w14:paraId="6775B7B2"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81.4</w:t>
            </w:r>
          </w:p>
        </w:tc>
      </w:tr>
      <w:tr w:rsidR="00D64AD6" w:rsidRPr="00D64AD6" w14:paraId="085FAF8E" w14:textId="77777777" w:rsidTr="00E21E02">
        <w:tc>
          <w:tcPr>
            <w:tcW w:w="2898" w:type="dxa"/>
            <w:tcBorders>
              <w:top w:val="single" w:sz="4" w:space="0" w:color="auto"/>
              <w:left w:val="single" w:sz="4" w:space="0" w:color="auto"/>
              <w:bottom w:val="single" w:sz="4" w:space="0" w:color="auto"/>
              <w:right w:val="single" w:sz="4" w:space="0" w:color="auto"/>
            </w:tcBorders>
            <w:hideMark/>
          </w:tcPr>
          <w:p w14:paraId="06FDD477" w14:textId="664F0D76" w:rsidR="00D64AD6" w:rsidRPr="00D64AD6" w:rsidRDefault="00D64AD6" w:rsidP="00D64AD6">
            <w:pPr>
              <w:spacing w:after="0" w:line="240" w:lineRule="auto"/>
              <w:rPr>
                <w:rFonts w:ascii="Calibri" w:eastAsia="Calibri" w:hAnsi="Calibri" w:cs="Times New Roman"/>
                <w:sz w:val="20"/>
                <w:szCs w:val="20"/>
              </w:rPr>
            </w:pPr>
            <w:r w:rsidRPr="00D64AD6">
              <w:rPr>
                <w:rFonts w:ascii="Calibri" w:eastAsia="Calibri" w:hAnsi="Calibri" w:cs="Times New Roman"/>
                <w:sz w:val="20"/>
                <w:szCs w:val="20"/>
              </w:rPr>
              <w:t>Economically Disadvantaged</w:t>
            </w:r>
          </w:p>
        </w:tc>
        <w:tc>
          <w:tcPr>
            <w:tcW w:w="977" w:type="dxa"/>
            <w:tcBorders>
              <w:top w:val="single" w:sz="4" w:space="0" w:color="auto"/>
              <w:left w:val="single" w:sz="4" w:space="0" w:color="auto"/>
              <w:bottom w:val="single" w:sz="4" w:space="0" w:color="auto"/>
              <w:right w:val="single" w:sz="4" w:space="0" w:color="auto"/>
            </w:tcBorders>
            <w:hideMark/>
          </w:tcPr>
          <w:p w14:paraId="52CC885C"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17</w:t>
            </w:r>
          </w:p>
        </w:tc>
        <w:tc>
          <w:tcPr>
            <w:tcW w:w="977" w:type="dxa"/>
            <w:tcBorders>
              <w:top w:val="single" w:sz="4" w:space="0" w:color="auto"/>
              <w:left w:val="single" w:sz="4" w:space="0" w:color="auto"/>
              <w:bottom w:val="single" w:sz="4" w:space="0" w:color="auto"/>
              <w:right w:val="single" w:sz="4" w:space="0" w:color="auto"/>
            </w:tcBorders>
            <w:hideMark/>
          </w:tcPr>
          <w:p w14:paraId="0B9814EE"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87.5</w:t>
            </w:r>
          </w:p>
        </w:tc>
        <w:tc>
          <w:tcPr>
            <w:tcW w:w="977" w:type="dxa"/>
            <w:tcBorders>
              <w:top w:val="single" w:sz="4" w:space="0" w:color="auto"/>
              <w:left w:val="single" w:sz="4" w:space="0" w:color="auto"/>
              <w:bottom w:val="single" w:sz="4" w:space="0" w:color="auto"/>
              <w:right w:val="single" w:sz="4" w:space="0" w:color="auto"/>
            </w:tcBorders>
            <w:hideMark/>
          </w:tcPr>
          <w:p w14:paraId="6467AA54"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84.0</w:t>
            </w:r>
          </w:p>
        </w:tc>
        <w:tc>
          <w:tcPr>
            <w:tcW w:w="977" w:type="dxa"/>
            <w:tcBorders>
              <w:top w:val="single" w:sz="4" w:space="0" w:color="auto"/>
              <w:left w:val="single" w:sz="4" w:space="0" w:color="auto"/>
              <w:bottom w:val="single" w:sz="4" w:space="0" w:color="auto"/>
              <w:right w:val="single" w:sz="4" w:space="0" w:color="auto"/>
            </w:tcBorders>
            <w:hideMark/>
          </w:tcPr>
          <w:p w14:paraId="77FE375F"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76.0</w:t>
            </w:r>
          </w:p>
        </w:tc>
        <w:tc>
          <w:tcPr>
            <w:tcW w:w="977" w:type="dxa"/>
            <w:tcBorders>
              <w:top w:val="single" w:sz="4" w:space="0" w:color="auto"/>
              <w:left w:val="single" w:sz="4" w:space="0" w:color="auto"/>
              <w:bottom w:val="single" w:sz="4" w:space="0" w:color="auto"/>
              <w:right w:val="single" w:sz="4" w:space="0" w:color="auto"/>
            </w:tcBorders>
            <w:hideMark/>
          </w:tcPr>
          <w:p w14:paraId="6E9F3610"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70.6</w:t>
            </w:r>
          </w:p>
        </w:tc>
        <w:tc>
          <w:tcPr>
            <w:tcW w:w="977" w:type="dxa"/>
            <w:tcBorders>
              <w:top w:val="single" w:sz="4" w:space="0" w:color="auto"/>
              <w:left w:val="single" w:sz="4" w:space="0" w:color="auto"/>
              <w:bottom w:val="single" w:sz="4" w:space="0" w:color="auto"/>
              <w:right w:val="single" w:sz="4" w:space="0" w:color="auto"/>
            </w:tcBorders>
            <w:hideMark/>
          </w:tcPr>
          <w:p w14:paraId="6CE9FC12"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-16.9</w:t>
            </w:r>
          </w:p>
        </w:tc>
        <w:tc>
          <w:tcPr>
            <w:tcW w:w="978" w:type="dxa"/>
            <w:tcBorders>
              <w:top w:val="single" w:sz="4" w:space="0" w:color="auto"/>
              <w:left w:val="single" w:sz="4" w:space="0" w:color="auto"/>
              <w:bottom w:val="single" w:sz="4" w:space="0" w:color="auto"/>
              <w:right w:val="single" w:sz="4" w:space="0" w:color="auto"/>
            </w:tcBorders>
            <w:hideMark/>
          </w:tcPr>
          <w:p w14:paraId="67782CE8"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81.0</w:t>
            </w:r>
          </w:p>
        </w:tc>
      </w:tr>
      <w:tr w:rsidR="00D64AD6" w:rsidRPr="00D64AD6" w14:paraId="5FB7095D" w14:textId="77777777" w:rsidTr="00BB44E4">
        <w:trPr>
          <w:trHeight w:val="74"/>
        </w:trPr>
        <w:tc>
          <w:tcPr>
            <w:tcW w:w="289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E7A11F5" w14:textId="20B6AEE7" w:rsidR="00D64AD6" w:rsidRPr="00D64AD6" w:rsidRDefault="00303DE9" w:rsidP="00D64AD6">
            <w:pPr>
              <w:spacing w:after="0" w:line="240" w:lineRule="auto"/>
              <w:rPr>
                <w:rFonts w:ascii="Calibri" w:eastAsia="Calibri" w:hAnsi="Calibri" w:cs="Times New Roman"/>
                <w:sz w:val="20"/>
                <w:szCs w:val="20"/>
              </w:rPr>
            </w:pPr>
            <w:r>
              <w:rPr>
                <w:rFonts w:ascii="Calibri" w:eastAsia="Calibri" w:hAnsi="Calibri" w:cs="Times New Roman"/>
                <w:sz w:val="20"/>
                <w:szCs w:val="20"/>
              </w:rPr>
              <w:t>Students w/ Disabilities</w:t>
            </w:r>
          </w:p>
        </w:tc>
        <w:tc>
          <w:tcPr>
            <w:tcW w:w="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C0FD9DF"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10</w:t>
            </w:r>
          </w:p>
        </w:tc>
        <w:tc>
          <w:tcPr>
            <w:tcW w:w="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725E8C6"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50.0</w:t>
            </w:r>
          </w:p>
        </w:tc>
        <w:tc>
          <w:tcPr>
            <w:tcW w:w="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45FC693"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68.8</w:t>
            </w:r>
          </w:p>
        </w:tc>
        <w:tc>
          <w:tcPr>
            <w:tcW w:w="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951DCA7"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45.5</w:t>
            </w:r>
          </w:p>
        </w:tc>
        <w:tc>
          <w:tcPr>
            <w:tcW w:w="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48AD80B"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50.0</w:t>
            </w:r>
          </w:p>
        </w:tc>
        <w:tc>
          <w:tcPr>
            <w:tcW w:w="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D8F14FC"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0.0</w:t>
            </w:r>
          </w:p>
        </w:tc>
        <w:tc>
          <w:tcPr>
            <w:tcW w:w="97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24CC1B"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76.4</w:t>
            </w:r>
          </w:p>
        </w:tc>
      </w:tr>
      <w:tr w:rsidR="00D64AD6" w:rsidRPr="00D64AD6" w14:paraId="0DEC3A9C" w14:textId="77777777" w:rsidTr="00E21E02">
        <w:tc>
          <w:tcPr>
            <w:tcW w:w="2898" w:type="dxa"/>
            <w:tcBorders>
              <w:top w:val="single" w:sz="4" w:space="0" w:color="auto"/>
              <w:left w:val="single" w:sz="4" w:space="0" w:color="auto"/>
              <w:bottom w:val="single" w:sz="4" w:space="0" w:color="auto"/>
              <w:right w:val="single" w:sz="4" w:space="0" w:color="auto"/>
            </w:tcBorders>
            <w:hideMark/>
          </w:tcPr>
          <w:p w14:paraId="0BEF21A9" w14:textId="49CCAC79" w:rsidR="00D64AD6" w:rsidRPr="00D64AD6" w:rsidRDefault="00D64AD6" w:rsidP="00D64AD6">
            <w:pPr>
              <w:spacing w:after="0" w:line="240" w:lineRule="auto"/>
              <w:rPr>
                <w:rFonts w:ascii="Calibri" w:eastAsia="Calibri" w:hAnsi="Calibri" w:cs="Times New Roman"/>
                <w:sz w:val="20"/>
                <w:szCs w:val="20"/>
              </w:rPr>
            </w:pPr>
            <w:r w:rsidRPr="00D64AD6">
              <w:rPr>
                <w:rFonts w:ascii="Calibri" w:eastAsia="Calibri" w:hAnsi="Calibri" w:cs="Times New Roman"/>
                <w:sz w:val="20"/>
                <w:szCs w:val="20"/>
              </w:rPr>
              <w:t>E</w:t>
            </w:r>
            <w:r w:rsidR="006C2874">
              <w:rPr>
                <w:rFonts w:ascii="Calibri" w:eastAsia="Calibri" w:hAnsi="Calibri" w:cs="Times New Roman"/>
                <w:sz w:val="20"/>
                <w:szCs w:val="20"/>
              </w:rPr>
              <w:t xml:space="preserve">nglish </w:t>
            </w:r>
            <w:r w:rsidRPr="00D64AD6">
              <w:rPr>
                <w:rFonts w:ascii="Calibri" w:eastAsia="Calibri" w:hAnsi="Calibri" w:cs="Times New Roman"/>
                <w:sz w:val="20"/>
                <w:szCs w:val="20"/>
              </w:rPr>
              <w:t>L</w:t>
            </w:r>
            <w:r w:rsidR="006C2874">
              <w:rPr>
                <w:rFonts w:ascii="Calibri" w:eastAsia="Calibri" w:hAnsi="Calibri" w:cs="Times New Roman"/>
                <w:sz w:val="20"/>
                <w:szCs w:val="20"/>
              </w:rPr>
              <w:t>earners</w:t>
            </w:r>
          </w:p>
        </w:tc>
        <w:tc>
          <w:tcPr>
            <w:tcW w:w="977" w:type="dxa"/>
            <w:tcBorders>
              <w:top w:val="single" w:sz="4" w:space="0" w:color="auto"/>
              <w:left w:val="single" w:sz="4" w:space="0" w:color="auto"/>
              <w:bottom w:val="single" w:sz="4" w:space="0" w:color="auto"/>
              <w:right w:val="single" w:sz="4" w:space="0" w:color="auto"/>
            </w:tcBorders>
            <w:hideMark/>
          </w:tcPr>
          <w:p w14:paraId="6FEB00F2"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77" w:type="dxa"/>
            <w:tcBorders>
              <w:top w:val="single" w:sz="4" w:space="0" w:color="auto"/>
              <w:left w:val="single" w:sz="4" w:space="0" w:color="auto"/>
              <w:bottom w:val="single" w:sz="4" w:space="0" w:color="auto"/>
              <w:right w:val="single" w:sz="4" w:space="0" w:color="auto"/>
            </w:tcBorders>
            <w:hideMark/>
          </w:tcPr>
          <w:p w14:paraId="259038BB"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77" w:type="dxa"/>
            <w:tcBorders>
              <w:top w:val="single" w:sz="4" w:space="0" w:color="auto"/>
              <w:left w:val="single" w:sz="4" w:space="0" w:color="auto"/>
              <w:bottom w:val="single" w:sz="4" w:space="0" w:color="auto"/>
              <w:right w:val="single" w:sz="4" w:space="0" w:color="auto"/>
            </w:tcBorders>
            <w:hideMark/>
          </w:tcPr>
          <w:p w14:paraId="28DD184E"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77" w:type="dxa"/>
            <w:tcBorders>
              <w:top w:val="single" w:sz="4" w:space="0" w:color="auto"/>
              <w:left w:val="single" w:sz="4" w:space="0" w:color="auto"/>
              <w:bottom w:val="single" w:sz="4" w:space="0" w:color="auto"/>
              <w:right w:val="single" w:sz="4" w:space="0" w:color="auto"/>
            </w:tcBorders>
            <w:hideMark/>
          </w:tcPr>
          <w:p w14:paraId="44FA2EEB"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77" w:type="dxa"/>
            <w:tcBorders>
              <w:top w:val="single" w:sz="4" w:space="0" w:color="auto"/>
              <w:left w:val="single" w:sz="4" w:space="0" w:color="auto"/>
              <w:bottom w:val="single" w:sz="4" w:space="0" w:color="auto"/>
              <w:right w:val="single" w:sz="4" w:space="0" w:color="auto"/>
            </w:tcBorders>
            <w:hideMark/>
          </w:tcPr>
          <w:p w14:paraId="4CE6CB41"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77" w:type="dxa"/>
            <w:tcBorders>
              <w:top w:val="single" w:sz="4" w:space="0" w:color="auto"/>
              <w:left w:val="single" w:sz="4" w:space="0" w:color="auto"/>
              <w:bottom w:val="single" w:sz="4" w:space="0" w:color="auto"/>
              <w:right w:val="single" w:sz="4" w:space="0" w:color="auto"/>
            </w:tcBorders>
            <w:hideMark/>
          </w:tcPr>
          <w:p w14:paraId="4D106D4E"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78" w:type="dxa"/>
            <w:tcBorders>
              <w:top w:val="single" w:sz="4" w:space="0" w:color="auto"/>
              <w:left w:val="single" w:sz="4" w:space="0" w:color="auto"/>
              <w:bottom w:val="single" w:sz="4" w:space="0" w:color="auto"/>
              <w:right w:val="single" w:sz="4" w:space="0" w:color="auto"/>
            </w:tcBorders>
            <w:hideMark/>
          </w:tcPr>
          <w:p w14:paraId="0A3E2A5F"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69.7</w:t>
            </w:r>
          </w:p>
        </w:tc>
      </w:tr>
      <w:tr w:rsidR="00D64AD6" w:rsidRPr="00D64AD6" w14:paraId="09C21D17" w14:textId="77777777" w:rsidTr="00E21E02">
        <w:tc>
          <w:tcPr>
            <w:tcW w:w="2898" w:type="dxa"/>
            <w:tcBorders>
              <w:top w:val="single" w:sz="4" w:space="0" w:color="auto"/>
              <w:left w:val="single" w:sz="4" w:space="0" w:color="auto"/>
              <w:bottom w:val="single" w:sz="4" w:space="0" w:color="auto"/>
              <w:right w:val="single" w:sz="4" w:space="0" w:color="auto"/>
            </w:tcBorders>
            <w:shd w:val="clear" w:color="auto" w:fill="BFBFBF"/>
            <w:hideMark/>
          </w:tcPr>
          <w:p w14:paraId="3A9119B6" w14:textId="77777777" w:rsidR="00D64AD6" w:rsidRPr="00D64AD6" w:rsidRDefault="00D64AD6" w:rsidP="00D64AD6">
            <w:pPr>
              <w:spacing w:after="0" w:line="240" w:lineRule="auto"/>
              <w:rPr>
                <w:rFonts w:ascii="Calibri" w:eastAsia="Times New Roman" w:hAnsi="Calibri" w:cs="Times New Roman"/>
                <w:sz w:val="20"/>
                <w:szCs w:val="20"/>
              </w:rPr>
            </w:pPr>
            <w:r w:rsidRPr="00D64AD6">
              <w:rPr>
                <w:rFonts w:ascii="Calibri" w:eastAsia="Calibri" w:hAnsi="Calibri" w:cs="Times New Roman"/>
                <w:sz w:val="20"/>
                <w:szCs w:val="20"/>
              </w:rPr>
              <w:t>All</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6B9426F1"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47</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2DA6E4DC"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93.8</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76A6A8C1"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88.7</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72A4F656"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88.3</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3D8B35C2"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83.0</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209A1857"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-10.8</w:t>
            </w:r>
          </w:p>
        </w:tc>
        <w:tc>
          <w:tcPr>
            <w:tcW w:w="978" w:type="dxa"/>
            <w:tcBorders>
              <w:top w:val="single" w:sz="4" w:space="0" w:color="auto"/>
              <w:left w:val="single" w:sz="4" w:space="0" w:color="auto"/>
              <w:bottom w:val="single" w:sz="4" w:space="0" w:color="auto"/>
              <w:right w:val="single" w:sz="4" w:space="0" w:color="auto"/>
            </w:tcBorders>
            <w:shd w:val="clear" w:color="auto" w:fill="BFBFBF"/>
            <w:hideMark/>
          </w:tcPr>
          <w:p w14:paraId="52A4724F"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89.7</w:t>
            </w:r>
          </w:p>
        </w:tc>
      </w:tr>
      <w:tr w:rsidR="00D64AD6" w:rsidRPr="00D64AD6" w14:paraId="71235581" w14:textId="77777777" w:rsidTr="00E21E02">
        <w:tc>
          <w:tcPr>
            <w:tcW w:w="9738" w:type="dxa"/>
            <w:gridSpan w:val="8"/>
            <w:tcBorders>
              <w:top w:val="single" w:sz="4" w:space="0" w:color="auto"/>
              <w:left w:val="nil"/>
              <w:bottom w:val="nil"/>
              <w:right w:val="nil"/>
            </w:tcBorders>
            <w:hideMark/>
          </w:tcPr>
          <w:p w14:paraId="76E2AD68" w14:textId="4C189669" w:rsidR="00D64AD6" w:rsidRPr="00D64AD6" w:rsidRDefault="00D64AD6" w:rsidP="0086033E">
            <w:pPr>
              <w:spacing w:before="60" w:after="0" w:line="240" w:lineRule="auto"/>
              <w:rPr>
                <w:rFonts w:ascii="Calibri" w:eastAsia="Calibri" w:hAnsi="Calibri" w:cs="Times New Roman"/>
                <w:sz w:val="18"/>
                <w:szCs w:val="18"/>
              </w:rPr>
            </w:pPr>
          </w:p>
        </w:tc>
      </w:tr>
    </w:tbl>
    <w:p w14:paraId="73943743" w14:textId="77777777" w:rsidR="00D64AD6" w:rsidRPr="00D64AD6" w:rsidRDefault="00D64AD6" w:rsidP="00D64AD6">
      <w:pPr>
        <w:spacing w:after="0" w:line="240" w:lineRule="auto"/>
        <w:rPr>
          <w:rFonts w:ascii="Calibri" w:eastAsia="Calibri" w:hAnsi="Calibri" w:cs="Times New Roman"/>
        </w:rPr>
      </w:pPr>
    </w:p>
    <w:p w14:paraId="1818F9DB" w14:textId="01F7B70D" w:rsidR="00D64AD6" w:rsidRDefault="00D64AD6" w:rsidP="00D64AD6">
      <w:pPr>
        <w:spacing w:after="0" w:line="240" w:lineRule="auto"/>
        <w:rPr>
          <w:rFonts w:ascii="Calibri" w:eastAsia="Calibri" w:hAnsi="Calibri" w:cs="Times New Roman"/>
        </w:rPr>
      </w:pPr>
    </w:p>
    <w:tbl>
      <w:tblPr>
        <w:tblW w:w="9810" w:type="dxa"/>
        <w:tblInd w:w="-18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Caption w:val="Table 25: Gateway Regional School District  "/>
        <w:tblDescription w:val="In-School Suspension Rates by Student Group, 2016–2019&#10;"/>
      </w:tblPr>
      <w:tblGrid>
        <w:gridCol w:w="3255"/>
        <w:gridCol w:w="991"/>
        <w:gridCol w:w="991"/>
        <w:gridCol w:w="991"/>
        <w:gridCol w:w="997"/>
        <w:gridCol w:w="1151"/>
        <w:gridCol w:w="1434"/>
      </w:tblGrid>
      <w:tr w:rsidR="00D64AD6" w:rsidRPr="00D64AD6" w14:paraId="5C557993" w14:textId="77777777" w:rsidTr="00E21E02">
        <w:tc>
          <w:tcPr>
            <w:tcW w:w="9810" w:type="dxa"/>
            <w:gridSpan w:val="7"/>
            <w:tcBorders>
              <w:top w:val="nil"/>
              <w:left w:val="nil"/>
              <w:bottom w:val="single" w:sz="4" w:space="0" w:color="auto"/>
              <w:right w:val="nil"/>
            </w:tcBorders>
            <w:hideMark/>
          </w:tcPr>
          <w:p w14:paraId="11360B6C" w14:textId="77777777" w:rsidR="00D64AD6" w:rsidRPr="00D64AD6" w:rsidRDefault="00D64AD6" w:rsidP="00D64AD6">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Table 25: Gateway Regional School District</w:t>
            </w:r>
          </w:p>
          <w:p w14:paraId="6160DEF0" w14:textId="2783FBEC" w:rsidR="00D64AD6" w:rsidRPr="00D64AD6" w:rsidRDefault="00D64AD6" w:rsidP="00D64AD6">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In-School Suspension Rates by Student Group, 2016–2019</w:t>
            </w:r>
          </w:p>
        </w:tc>
      </w:tr>
      <w:tr w:rsidR="00D64AD6" w:rsidRPr="00D64AD6" w14:paraId="12FE0CF5" w14:textId="77777777" w:rsidTr="00E21E02">
        <w:tc>
          <w:tcPr>
            <w:tcW w:w="325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625D4D1" w14:textId="77777777" w:rsidR="00D64AD6" w:rsidRPr="00D64AD6" w:rsidRDefault="00D64AD6" w:rsidP="00E21E02">
            <w:pPr>
              <w:spacing w:after="0" w:line="240" w:lineRule="auto"/>
              <w:rPr>
                <w:rFonts w:ascii="Calibri" w:eastAsia="Calibri" w:hAnsi="Calibri" w:cs="Times New Roman"/>
                <w:b/>
                <w:sz w:val="20"/>
                <w:szCs w:val="20"/>
              </w:rPr>
            </w:pPr>
            <w:r w:rsidRPr="00D64AD6">
              <w:rPr>
                <w:rFonts w:ascii="Calibri" w:eastAsia="Calibri" w:hAnsi="Calibri" w:cs="Times New Roman"/>
                <w:b/>
                <w:sz w:val="20"/>
                <w:szCs w:val="20"/>
              </w:rPr>
              <w:t>Group</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4623CA8" w14:textId="77777777" w:rsidR="00D64AD6" w:rsidRPr="00D64AD6" w:rsidRDefault="00D64AD6" w:rsidP="00E21E02">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2016</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7BDADA1" w14:textId="77777777" w:rsidR="00D64AD6" w:rsidRPr="00D64AD6" w:rsidRDefault="00D64AD6" w:rsidP="00E21E02">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2017</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2BAE6F5" w14:textId="77777777" w:rsidR="00D64AD6" w:rsidRPr="00D64AD6" w:rsidRDefault="00D64AD6" w:rsidP="00E21E02">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2018</w:t>
            </w:r>
          </w:p>
        </w:tc>
        <w:tc>
          <w:tcPr>
            <w:tcW w:w="99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73B2D4D" w14:textId="77777777" w:rsidR="00D64AD6" w:rsidRPr="00D64AD6" w:rsidRDefault="00D64AD6" w:rsidP="00E21E02">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2019</w:t>
            </w:r>
          </w:p>
        </w:tc>
        <w:tc>
          <w:tcPr>
            <w:tcW w:w="115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445DD2E" w14:textId="77777777" w:rsidR="00D64AD6" w:rsidRPr="00D64AD6" w:rsidRDefault="00D64AD6" w:rsidP="00E21E02">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4-yr Change</w:t>
            </w:r>
          </w:p>
        </w:tc>
        <w:tc>
          <w:tcPr>
            <w:tcW w:w="14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743115D" w14:textId="77777777" w:rsidR="00D64AD6" w:rsidRPr="00D64AD6" w:rsidRDefault="00D64AD6" w:rsidP="00E21E02">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State (2019)</w:t>
            </w:r>
          </w:p>
        </w:tc>
      </w:tr>
      <w:tr w:rsidR="00D64AD6" w:rsidRPr="00D64AD6" w14:paraId="21A03EAD" w14:textId="77777777" w:rsidTr="00E21E02">
        <w:tc>
          <w:tcPr>
            <w:tcW w:w="3255" w:type="dxa"/>
            <w:tcBorders>
              <w:top w:val="single" w:sz="4" w:space="0" w:color="auto"/>
              <w:left w:val="single" w:sz="4" w:space="0" w:color="auto"/>
              <w:bottom w:val="single" w:sz="4" w:space="0" w:color="auto"/>
              <w:right w:val="single" w:sz="4" w:space="0" w:color="auto"/>
            </w:tcBorders>
            <w:hideMark/>
          </w:tcPr>
          <w:p w14:paraId="3743C342" w14:textId="77777777" w:rsidR="00D64AD6" w:rsidRPr="00D64AD6" w:rsidRDefault="00D64AD6" w:rsidP="00D64AD6">
            <w:pPr>
              <w:spacing w:after="0" w:line="240" w:lineRule="auto"/>
              <w:rPr>
                <w:rFonts w:ascii="Calibri" w:eastAsia="Times New Roman" w:hAnsi="Calibri" w:cs="Times New Roman"/>
                <w:sz w:val="20"/>
                <w:szCs w:val="20"/>
              </w:rPr>
            </w:pPr>
            <w:r w:rsidRPr="00D64AD6">
              <w:rPr>
                <w:rFonts w:ascii="Calibri" w:eastAsia="Times New Roman" w:hAnsi="Calibri" w:cs="Times New Roman"/>
                <w:sz w:val="20"/>
                <w:szCs w:val="20"/>
              </w:rPr>
              <w:t>African American/Black</w:t>
            </w:r>
          </w:p>
        </w:tc>
        <w:tc>
          <w:tcPr>
            <w:tcW w:w="991" w:type="dxa"/>
            <w:tcBorders>
              <w:top w:val="single" w:sz="4" w:space="0" w:color="auto"/>
              <w:left w:val="single" w:sz="4" w:space="0" w:color="auto"/>
              <w:bottom w:val="single" w:sz="4" w:space="0" w:color="auto"/>
              <w:right w:val="single" w:sz="4" w:space="0" w:color="auto"/>
            </w:tcBorders>
            <w:hideMark/>
          </w:tcPr>
          <w:p w14:paraId="3DA693EB"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91" w:type="dxa"/>
            <w:tcBorders>
              <w:top w:val="single" w:sz="4" w:space="0" w:color="auto"/>
              <w:left w:val="single" w:sz="4" w:space="0" w:color="auto"/>
              <w:bottom w:val="single" w:sz="4" w:space="0" w:color="auto"/>
              <w:right w:val="single" w:sz="4" w:space="0" w:color="auto"/>
            </w:tcBorders>
            <w:hideMark/>
          </w:tcPr>
          <w:p w14:paraId="3A856926"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91" w:type="dxa"/>
            <w:tcBorders>
              <w:top w:val="single" w:sz="4" w:space="0" w:color="auto"/>
              <w:left w:val="single" w:sz="4" w:space="0" w:color="auto"/>
              <w:bottom w:val="single" w:sz="4" w:space="0" w:color="auto"/>
              <w:right w:val="single" w:sz="4" w:space="0" w:color="auto"/>
            </w:tcBorders>
            <w:hideMark/>
          </w:tcPr>
          <w:p w14:paraId="2B1FBB49"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97" w:type="dxa"/>
            <w:tcBorders>
              <w:top w:val="single" w:sz="4" w:space="0" w:color="auto"/>
              <w:left w:val="single" w:sz="4" w:space="0" w:color="auto"/>
              <w:bottom w:val="single" w:sz="4" w:space="0" w:color="auto"/>
              <w:right w:val="single" w:sz="4" w:space="0" w:color="auto"/>
            </w:tcBorders>
            <w:hideMark/>
          </w:tcPr>
          <w:p w14:paraId="7B60A93F"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1151" w:type="dxa"/>
            <w:tcBorders>
              <w:top w:val="single" w:sz="4" w:space="0" w:color="auto"/>
              <w:left w:val="single" w:sz="4" w:space="0" w:color="auto"/>
              <w:bottom w:val="single" w:sz="4" w:space="0" w:color="auto"/>
              <w:right w:val="single" w:sz="4" w:space="0" w:color="auto"/>
            </w:tcBorders>
            <w:hideMark/>
          </w:tcPr>
          <w:p w14:paraId="4649CBE6"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1434" w:type="dxa"/>
            <w:tcBorders>
              <w:top w:val="single" w:sz="4" w:space="0" w:color="auto"/>
              <w:left w:val="single" w:sz="4" w:space="0" w:color="auto"/>
              <w:bottom w:val="single" w:sz="4" w:space="0" w:color="auto"/>
              <w:right w:val="single" w:sz="4" w:space="0" w:color="auto"/>
            </w:tcBorders>
            <w:hideMark/>
          </w:tcPr>
          <w:p w14:paraId="182013B1"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3.4</w:t>
            </w:r>
          </w:p>
        </w:tc>
      </w:tr>
      <w:tr w:rsidR="00D64AD6" w:rsidRPr="00D64AD6" w14:paraId="14A6DCCE" w14:textId="77777777" w:rsidTr="00E21E02">
        <w:tc>
          <w:tcPr>
            <w:tcW w:w="3255" w:type="dxa"/>
            <w:tcBorders>
              <w:top w:val="single" w:sz="4" w:space="0" w:color="auto"/>
              <w:left w:val="single" w:sz="4" w:space="0" w:color="auto"/>
              <w:bottom w:val="single" w:sz="4" w:space="0" w:color="auto"/>
              <w:right w:val="single" w:sz="4" w:space="0" w:color="auto"/>
            </w:tcBorders>
            <w:shd w:val="clear" w:color="auto" w:fill="BFBFBF"/>
            <w:hideMark/>
          </w:tcPr>
          <w:p w14:paraId="1B91305E" w14:textId="77777777" w:rsidR="00D64AD6" w:rsidRPr="00D64AD6" w:rsidRDefault="00D64AD6" w:rsidP="00D64AD6">
            <w:pPr>
              <w:spacing w:after="0" w:line="240" w:lineRule="auto"/>
              <w:rPr>
                <w:rFonts w:ascii="Calibri" w:eastAsia="Times New Roman" w:hAnsi="Calibri" w:cs="Times New Roman"/>
                <w:sz w:val="20"/>
                <w:szCs w:val="20"/>
              </w:rPr>
            </w:pPr>
            <w:r w:rsidRPr="00D64AD6">
              <w:rPr>
                <w:rFonts w:ascii="Calibri" w:eastAsia="Times New Roman" w:hAnsi="Calibri" w:cs="Times New Roman"/>
                <w:sz w:val="20"/>
                <w:szCs w:val="20"/>
              </w:rPr>
              <w:t>Asian</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2BF93E7F"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13DF5865"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7A4ECE64"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97" w:type="dxa"/>
            <w:tcBorders>
              <w:top w:val="single" w:sz="4" w:space="0" w:color="auto"/>
              <w:left w:val="single" w:sz="4" w:space="0" w:color="auto"/>
              <w:bottom w:val="single" w:sz="4" w:space="0" w:color="auto"/>
              <w:right w:val="single" w:sz="4" w:space="0" w:color="auto"/>
            </w:tcBorders>
            <w:shd w:val="clear" w:color="auto" w:fill="BFBFBF"/>
            <w:hideMark/>
          </w:tcPr>
          <w:p w14:paraId="3C50B8E8"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1151" w:type="dxa"/>
            <w:tcBorders>
              <w:top w:val="single" w:sz="4" w:space="0" w:color="auto"/>
              <w:left w:val="single" w:sz="4" w:space="0" w:color="auto"/>
              <w:bottom w:val="single" w:sz="4" w:space="0" w:color="auto"/>
              <w:right w:val="single" w:sz="4" w:space="0" w:color="auto"/>
            </w:tcBorders>
            <w:shd w:val="clear" w:color="auto" w:fill="BFBFBF"/>
            <w:hideMark/>
          </w:tcPr>
          <w:p w14:paraId="7FD26961"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1434" w:type="dxa"/>
            <w:tcBorders>
              <w:top w:val="single" w:sz="4" w:space="0" w:color="auto"/>
              <w:left w:val="single" w:sz="4" w:space="0" w:color="auto"/>
              <w:bottom w:val="single" w:sz="4" w:space="0" w:color="auto"/>
              <w:right w:val="single" w:sz="4" w:space="0" w:color="auto"/>
            </w:tcBorders>
            <w:shd w:val="clear" w:color="auto" w:fill="BFBFBF"/>
            <w:hideMark/>
          </w:tcPr>
          <w:p w14:paraId="4621AAEB"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0.5</w:t>
            </w:r>
          </w:p>
        </w:tc>
      </w:tr>
      <w:tr w:rsidR="00D64AD6" w:rsidRPr="00D64AD6" w14:paraId="2FF3C329" w14:textId="77777777" w:rsidTr="00E21E02">
        <w:tc>
          <w:tcPr>
            <w:tcW w:w="3255" w:type="dxa"/>
            <w:tcBorders>
              <w:top w:val="single" w:sz="4" w:space="0" w:color="auto"/>
              <w:left w:val="single" w:sz="4" w:space="0" w:color="auto"/>
              <w:bottom w:val="single" w:sz="4" w:space="0" w:color="auto"/>
              <w:right w:val="single" w:sz="4" w:space="0" w:color="auto"/>
            </w:tcBorders>
            <w:hideMark/>
          </w:tcPr>
          <w:p w14:paraId="60717FBC" w14:textId="77777777" w:rsidR="00D64AD6" w:rsidRPr="00D64AD6" w:rsidRDefault="00D64AD6" w:rsidP="00D64AD6">
            <w:pPr>
              <w:spacing w:after="0" w:line="240" w:lineRule="auto"/>
              <w:rPr>
                <w:rFonts w:ascii="Calibri" w:eastAsia="Times New Roman" w:hAnsi="Calibri" w:cs="Times New Roman"/>
                <w:sz w:val="20"/>
                <w:szCs w:val="20"/>
              </w:rPr>
            </w:pPr>
            <w:r w:rsidRPr="00D64AD6">
              <w:rPr>
                <w:rFonts w:ascii="Calibri" w:eastAsia="Times New Roman" w:hAnsi="Calibri" w:cs="Times New Roman"/>
                <w:sz w:val="20"/>
                <w:szCs w:val="20"/>
              </w:rPr>
              <w:t>Hispanic or Latino</w:t>
            </w:r>
          </w:p>
        </w:tc>
        <w:tc>
          <w:tcPr>
            <w:tcW w:w="991" w:type="dxa"/>
            <w:tcBorders>
              <w:top w:val="single" w:sz="4" w:space="0" w:color="auto"/>
              <w:left w:val="single" w:sz="4" w:space="0" w:color="auto"/>
              <w:bottom w:val="single" w:sz="4" w:space="0" w:color="auto"/>
              <w:right w:val="single" w:sz="4" w:space="0" w:color="auto"/>
            </w:tcBorders>
            <w:hideMark/>
          </w:tcPr>
          <w:p w14:paraId="7D3E3246"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91" w:type="dxa"/>
            <w:tcBorders>
              <w:top w:val="single" w:sz="4" w:space="0" w:color="auto"/>
              <w:left w:val="single" w:sz="4" w:space="0" w:color="auto"/>
              <w:bottom w:val="single" w:sz="4" w:space="0" w:color="auto"/>
              <w:right w:val="single" w:sz="4" w:space="0" w:color="auto"/>
            </w:tcBorders>
            <w:hideMark/>
          </w:tcPr>
          <w:p w14:paraId="561BA59C"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91" w:type="dxa"/>
            <w:tcBorders>
              <w:top w:val="single" w:sz="4" w:space="0" w:color="auto"/>
              <w:left w:val="single" w:sz="4" w:space="0" w:color="auto"/>
              <w:bottom w:val="single" w:sz="4" w:space="0" w:color="auto"/>
              <w:right w:val="single" w:sz="4" w:space="0" w:color="auto"/>
            </w:tcBorders>
            <w:hideMark/>
          </w:tcPr>
          <w:p w14:paraId="7DAD2703"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97" w:type="dxa"/>
            <w:tcBorders>
              <w:top w:val="single" w:sz="4" w:space="0" w:color="auto"/>
              <w:left w:val="single" w:sz="4" w:space="0" w:color="auto"/>
              <w:bottom w:val="single" w:sz="4" w:space="0" w:color="auto"/>
              <w:right w:val="single" w:sz="4" w:space="0" w:color="auto"/>
            </w:tcBorders>
            <w:hideMark/>
          </w:tcPr>
          <w:p w14:paraId="76BE9A05"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1151" w:type="dxa"/>
            <w:tcBorders>
              <w:top w:val="single" w:sz="4" w:space="0" w:color="auto"/>
              <w:left w:val="single" w:sz="4" w:space="0" w:color="auto"/>
              <w:bottom w:val="single" w:sz="4" w:space="0" w:color="auto"/>
              <w:right w:val="single" w:sz="4" w:space="0" w:color="auto"/>
            </w:tcBorders>
            <w:hideMark/>
          </w:tcPr>
          <w:p w14:paraId="09279C71"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1434" w:type="dxa"/>
            <w:tcBorders>
              <w:top w:val="single" w:sz="4" w:space="0" w:color="auto"/>
              <w:left w:val="single" w:sz="4" w:space="0" w:color="auto"/>
              <w:bottom w:val="single" w:sz="4" w:space="0" w:color="auto"/>
              <w:right w:val="single" w:sz="4" w:space="0" w:color="auto"/>
            </w:tcBorders>
            <w:hideMark/>
          </w:tcPr>
          <w:p w14:paraId="4FA960CF"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2.3</w:t>
            </w:r>
          </w:p>
        </w:tc>
      </w:tr>
      <w:tr w:rsidR="00D64AD6" w:rsidRPr="00D64AD6" w14:paraId="1BF5B899" w14:textId="77777777" w:rsidTr="00E21E02">
        <w:tc>
          <w:tcPr>
            <w:tcW w:w="3255" w:type="dxa"/>
            <w:tcBorders>
              <w:top w:val="single" w:sz="4" w:space="0" w:color="auto"/>
              <w:left w:val="single" w:sz="4" w:space="0" w:color="auto"/>
              <w:bottom w:val="single" w:sz="4" w:space="0" w:color="auto"/>
              <w:right w:val="single" w:sz="4" w:space="0" w:color="auto"/>
            </w:tcBorders>
            <w:shd w:val="clear" w:color="auto" w:fill="BFBFBF"/>
            <w:hideMark/>
          </w:tcPr>
          <w:p w14:paraId="3592CD31" w14:textId="5D056680" w:rsidR="00D64AD6" w:rsidRPr="00D64AD6" w:rsidRDefault="00D64AD6" w:rsidP="00D64AD6">
            <w:pPr>
              <w:spacing w:after="0" w:line="240" w:lineRule="auto"/>
              <w:rPr>
                <w:rFonts w:ascii="Calibri" w:eastAsia="Times New Roman" w:hAnsi="Calibri" w:cs="Times New Roman"/>
                <w:sz w:val="20"/>
                <w:szCs w:val="20"/>
              </w:rPr>
            </w:pPr>
            <w:r w:rsidRPr="00D64AD6">
              <w:rPr>
                <w:rFonts w:ascii="Calibri" w:eastAsia="Times New Roman" w:hAnsi="Calibri" w:cs="Times New Roman"/>
                <w:sz w:val="20"/>
                <w:szCs w:val="20"/>
              </w:rPr>
              <w:t>Multi-Race, non-Hisp./ Lat.</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5BD6ADB6"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55D301F2"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1AFE9129"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97" w:type="dxa"/>
            <w:tcBorders>
              <w:top w:val="single" w:sz="4" w:space="0" w:color="auto"/>
              <w:left w:val="single" w:sz="4" w:space="0" w:color="auto"/>
              <w:bottom w:val="single" w:sz="4" w:space="0" w:color="auto"/>
              <w:right w:val="single" w:sz="4" w:space="0" w:color="auto"/>
            </w:tcBorders>
            <w:shd w:val="clear" w:color="auto" w:fill="BFBFBF"/>
            <w:hideMark/>
          </w:tcPr>
          <w:p w14:paraId="3313891E"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1151" w:type="dxa"/>
            <w:tcBorders>
              <w:top w:val="single" w:sz="4" w:space="0" w:color="auto"/>
              <w:left w:val="single" w:sz="4" w:space="0" w:color="auto"/>
              <w:bottom w:val="single" w:sz="4" w:space="0" w:color="auto"/>
              <w:right w:val="single" w:sz="4" w:space="0" w:color="auto"/>
            </w:tcBorders>
            <w:shd w:val="clear" w:color="auto" w:fill="BFBFBF"/>
            <w:hideMark/>
          </w:tcPr>
          <w:p w14:paraId="0F8018B8"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1434" w:type="dxa"/>
            <w:tcBorders>
              <w:top w:val="single" w:sz="4" w:space="0" w:color="auto"/>
              <w:left w:val="single" w:sz="4" w:space="0" w:color="auto"/>
              <w:bottom w:val="single" w:sz="4" w:space="0" w:color="auto"/>
              <w:right w:val="single" w:sz="4" w:space="0" w:color="auto"/>
            </w:tcBorders>
            <w:shd w:val="clear" w:color="auto" w:fill="BFBFBF"/>
            <w:hideMark/>
          </w:tcPr>
          <w:p w14:paraId="404115FF"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2.3</w:t>
            </w:r>
          </w:p>
        </w:tc>
      </w:tr>
      <w:tr w:rsidR="00D64AD6" w:rsidRPr="00D64AD6" w14:paraId="553198F2" w14:textId="77777777" w:rsidTr="00E21E02">
        <w:tc>
          <w:tcPr>
            <w:tcW w:w="3255" w:type="dxa"/>
            <w:tcBorders>
              <w:top w:val="single" w:sz="4" w:space="0" w:color="auto"/>
              <w:left w:val="single" w:sz="4" w:space="0" w:color="auto"/>
              <w:bottom w:val="single" w:sz="4" w:space="0" w:color="auto"/>
              <w:right w:val="single" w:sz="4" w:space="0" w:color="auto"/>
            </w:tcBorders>
            <w:hideMark/>
          </w:tcPr>
          <w:p w14:paraId="3CB77AB5" w14:textId="77777777" w:rsidR="00D64AD6" w:rsidRPr="00D64AD6" w:rsidRDefault="00D64AD6" w:rsidP="00D64AD6">
            <w:pPr>
              <w:spacing w:after="0" w:line="240" w:lineRule="auto"/>
              <w:rPr>
                <w:rFonts w:ascii="Calibri" w:eastAsia="Times New Roman" w:hAnsi="Calibri" w:cs="Times New Roman"/>
                <w:sz w:val="20"/>
                <w:szCs w:val="20"/>
              </w:rPr>
            </w:pPr>
            <w:r w:rsidRPr="00D64AD6">
              <w:rPr>
                <w:rFonts w:ascii="Calibri" w:eastAsia="Times New Roman" w:hAnsi="Calibri" w:cs="Times New Roman"/>
                <w:sz w:val="20"/>
                <w:szCs w:val="20"/>
              </w:rPr>
              <w:t>White</w:t>
            </w:r>
          </w:p>
        </w:tc>
        <w:tc>
          <w:tcPr>
            <w:tcW w:w="991" w:type="dxa"/>
            <w:tcBorders>
              <w:top w:val="single" w:sz="4" w:space="0" w:color="auto"/>
              <w:left w:val="single" w:sz="4" w:space="0" w:color="auto"/>
              <w:bottom w:val="single" w:sz="4" w:space="0" w:color="auto"/>
              <w:right w:val="single" w:sz="4" w:space="0" w:color="auto"/>
            </w:tcBorders>
            <w:hideMark/>
          </w:tcPr>
          <w:p w14:paraId="65EB4346"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5.0</w:t>
            </w:r>
          </w:p>
        </w:tc>
        <w:tc>
          <w:tcPr>
            <w:tcW w:w="991" w:type="dxa"/>
            <w:tcBorders>
              <w:top w:val="single" w:sz="4" w:space="0" w:color="auto"/>
              <w:left w:val="single" w:sz="4" w:space="0" w:color="auto"/>
              <w:bottom w:val="single" w:sz="4" w:space="0" w:color="auto"/>
              <w:right w:val="single" w:sz="4" w:space="0" w:color="auto"/>
            </w:tcBorders>
            <w:hideMark/>
          </w:tcPr>
          <w:p w14:paraId="0D80C640"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4.4</w:t>
            </w:r>
          </w:p>
        </w:tc>
        <w:tc>
          <w:tcPr>
            <w:tcW w:w="991" w:type="dxa"/>
            <w:tcBorders>
              <w:top w:val="single" w:sz="4" w:space="0" w:color="auto"/>
              <w:left w:val="single" w:sz="4" w:space="0" w:color="auto"/>
              <w:bottom w:val="single" w:sz="4" w:space="0" w:color="auto"/>
              <w:right w:val="single" w:sz="4" w:space="0" w:color="auto"/>
            </w:tcBorders>
            <w:hideMark/>
          </w:tcPr>
          <w:p w14:paraId="2042355B"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1.0</w:t>
            </w:r>
          </w:p>
        </w:tc>
        <w:tc>
          <w:tcPr>
            <w:tcW w:w="997" w:type="dxa"/>
            <w:tcBorders>
              <w:top w:val="single" w:sz="4" w:space="0" w:color="auto"/>
              <w:left w:val="single" w:sz="4" w:space="0" w:color="auto"/>
              <w:bottom w:val="single" w:sz="4" w:space="0" w:color="auto"/>
              <w:right w:val="single" w:sz="4" w:space="0" w:color="auto"/>
            </w:tcBorders>
            <w:hideMark/>
          </w:tcPr>
          <w:p w14:paraId="2705AF10"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2.8</w:t>
            </w:r>
          </w:p>
        </w:tc>
        <w:tc>
          <w:tcPr>
            <w:tcW w:w="1151" w:type="dxa"/>
            <w:tcBorders>
              <w:top w:val="single" w:sz="4" w:space="0" w:color="auto"/>
              <w:left w:val="single" w:sz="4" w:space="0" w:color="auto"/>
              <w:bottom w:val="single" w:sz="4" w:space="0" w:color="auto"/>
              <w:right w:val="single" w:sz="4" w:space="0" w:color="auto"/>
            </w:tcBorders>
            <w:hideMark/>
          </w:tcPr>
          <w:p w14:paraId="2019CBD6"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-2.2</w:t>
            </w:r>
          </w:p>
        </w:tc>
        <w:tc>
          <w:tcPr>
            <w:tcW w:w="1434" w:type="dxa"/>
            <w:tcBorders>
              <w:top w:val="single" w:sz="4" w:space="0" w:color="auto"/>
              <w:left w:val="single" w:sz="4" w:space="0" w:color="auto"/>
              <w:bottom w:val="single" w:sz="4" w:space="0" w:color="auto"/>
              <w:right w:val="single" w:sz="4" w:space="0" w:color="auto"/>
            </w:tcBorders>
            <w:hideMark/>
          </w:tcPr>
          <w:p w14:paraId="18AD8E1C"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1.6</w:t>
            </w:r>
          </w:p>
        </w:tc>
      </w:tr>
      <w:tr w:rsidR="00D64AD6" w:rsidRPr="00D64AD6" w14:paraId="0F1692C7" w14:textId="77777777" w:rsidTr="00E21E02">
        <w:tc>
          <w:tcPr>
            <w:tcW w:w="3255" w:type="dxa"/>
            <w:tcBorders>
              <w:top w:val="single" w:sz="4" w:space="0" w:color="auto"/>
              <w:left w:val="single" w:sz="4" w:space="0" w:color="auto"/>
              <w:bottom w:val="single" w:sz="4" w:space="0" w:color="auto"/>
              <w:right w:val="single" w:sz="4" w:space="0" w:color="auto"/>
            </w:tcBorders>
            <w:shd w:val="clear" w:color="auto" w:fill="BFBFBF"/>
            <w:hideMark/>
          </w:tcPr>
          <w:p w14:paraId="6AC54E68" w14:textId="77777777" w:rsidR="00D64AD6" w:rsidRPr="00D64AD6" w:rsidRDefault="00D64AD6" w:rsidP="00D64AD6">
            <w:pPr>
              <w:spacing w:after="0" w:line="240" w:lineRule="auto"/>
              <w:rPr>
                <w:rFonts w:ascii="Calibri" w:eastAsia="Calibri" w:hAnsi="Calibri" w:cs="Times New Roman"/>
                <w:sz w:val="20"/>
                <w:szCs w:val="20"/>
              </w:rPr>
            </w:pPr>
            <w:r w:rsidRPr="00D64AD6">
              <w:rPr>
                <w:rFonts w:ascii="Calibri" w:eastAsia="Calibri" w:hAnsi="Calibri" w:cs="Times New Roman"/>
                <w:sz w:val="20"/>
                <w:szCs w:val="20"/>
              </w:rPr>
              <w:t>High Needs</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2E5DEB76"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7.5</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641ED51F"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5.9</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0DE2FC80"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1.4</w:t>
            </w:r>
          </w:p>
        </w:tc>
        <w:tc>
          <w:tcPr>
            <w:tcW w:w="997" w:type="dxa"/>
            <w:tcBorders>
              <w:top w:val="single" w:sz="4" w:space="0" w:color="auto"/>
              <w:left w:val="single" w:sz="4" w:space="0" w:color="auto"/>
              <w:bottom w:val="single" w:sz="4" w:space="0" w:color="auto"/>
              <w:right w:val="single" w:sz="4" w:space="0" w:color="auto"/>
            </w:tcBorders>
            <w:shd w:val="clear" w:color="auto" w:fill="BFBFBF"/>
            <w:hideMark/>
          </w:tcPr>
          <w:p w14:paraId="57FD861A"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3.4</w:t>
            </w:r>
          </w:p>
        </w:tc>
        <w:tc>
          <w:tcPr>
            <w:tcW w:w="1151" w:type="dxa"/>
            <w:tcBorders>
              <w:top w:val="single" w:sz="4" w:space="0" w:color="auto"/>
              <w:left w:val="single" w:sz="4" w:space="0" w:color="auto"/>
              <w:bottom w:val="single" w:sz="4" w:space="0" w:color="auto"/>
              <w:right w:val="single" w:sz="4" w:space="0" w:color="auto"/>
            </w:tcBorders>
            <w:shd w:val="clear" w:color="auto" w:fill="BFBFBF"/>
            <w:hideMark/>
          </w:tcPr>
          <w:p w14:paraId="340E77DA"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-4.1</w:t>
            </w:r>
          </w:p>
        </w:tc>
        <w:tc>
          <w:tcPr>
            <w:tcW w:w="1434" w:type="dxa"/>
            <w:tcBorders>
              <w:top w:val="single" w:sz="4" w:space="0" w:color="auto"/>
              <w:left w:val="single" w:sz="4" w:space="0" w:color="auto"/>
              <w:bottom w:val="single" w:sz="4" w:space="0" w:color="auto"/>
              <w:right w:val="single" w:sz="4" w:space="0" w:color="auto"/>
            </w:tcBorders>
            <w:shd w:val="clear" w:color="auto" w:fill="BFBFBF"/>
            <w:hideMark/>
          </w:tcPr>
          <w:p w14:paraId="2A18A8F5"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2.7</w:t>
            </w:r>
          </w:p>
        </w:tc>
      </w:tr>
      <w:tr w:rsidR="00D64AD6" w:rsidRPr="00D64AD6" w14:paraId="11EA6EA6" w14:textId="77777777" w:rsidTr="00E21E02">
        <w:tc>
          <w:tcPr>
            <w:tcW w:w="3255" w:type="dxa"/>
            <w:tcBorders>
              <w:top w:val="single" w:sz="4" w:space="0" w:color="auto"/>
              <w:left w:val="single" w:sz="4" w:space="0" w:color="auto"/>
              <w:bottom w:val="single" w:sz="4" w:space="0" w:color="auto"/>
              <w:right w:val="single" w:sz="4" w:space="0" w:color="auto"/>
            </w:tcBorders>
            <w:hideMark/>
          </w:tcPr>
          <w:p w14:paraId="7009929D" w14:textId="6EC9741A" w:rsidR="00D64AD6" w:rsidRPr="00D64AD6" w:rsidRDefault="00D64AD6" w:rsidP="00D64AD6">
            <w:pPr>
              <w:spacing w:after="0" w:line="240" w:lineRule="auto"/>
              <w:rPr>
                <w:rFonts w:ascii="Calibri" w:eastAsia="Calibri" w:hAnsi="Calibri" w:cs="Times New Roman"/>
                <w:sz w:val="20"/>
                <w:szCs w:val="20"/>
              </w:rPr>
            </w:pPr>
            <w:r w:rsidRPr="00D64AD6">
              <w:rPr>
                <w:rFonts w:ascii="Calibri" w:eastAsia="Calibri" w:hAnsi="Calibri" w:cs="Times New Roman"/>
                <w:sz w:val="20"/>
                <w:szCs w:val="20"/>
              </w:rPr>
              <w:t xml:space="preserve">Economically </w:t>
            </w:r>
            <w:r w:rsidR="00303DE9">
              <w:rPr>
                <w:rFonts w:ascii="Calibri" w:eastAsia="Calibri" w:hAnsi="Calibri" w:cs="Times New Roman"/>
                <w:sz w:val="20"/>
                <w:szCs w:val="20"/>
              </w:rPr>
              <w:t>D</w:t>
            </w:r>
            <w:r w:rsidRPr="00D64AD6">
              <w:rPr>
                <w:rFonts w:ascii="Calibri" w:eastAsia="Calibri" w:hAnsi="Calibri" w:cs="Times New Roman"/>
                <w:sz w:val="20"/>
                <w:szCs w:val="20"/>
              </w:rPr>
              <w:t>isadvantaged</w:t>
            </w:r>
          </w:p>
        </w:tc>
        <w:tc>
          <w:tcPr>
            <w:tcW w:w="991" w:type="dxa"/>
            <w:tcBorders>
              <w:top w:val="single" w:sz="4" w:space="0" w:color="auto"/>
              <w:left w:val="single" w:sz="4" w:space="0" w:color="auto"/>
              <w:bottom w:val="single" w:sz="4" w:space="0" w:color="auto"/>
              <w:right w:val="single" w:sz="4" w:space="0" w:color="auto"/>
            </w:tcBorders>
            <w:hideMark/>
          </w:tcPr>
          <w:p w14:paraId="3A4A8553"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8.1</w:t>
            </w:r>
          </w:p>
        </w:tc>
        <w:tc>
          <w:tcPr>
            <w:tcW w:w="991" w:type="dxa"/>
            <w:tcBorders>
              <w:top w:val="single" w:sz="4" w:space="0" w:color="auto"/>
              <w:left w:val="single" w:sz="4" w:space="0" w:color="auto"/>
              <w:bottom w:val="single" w:sz="4" w:space="0" w:color="auto"/>
              <w:right w:val="single" w:sz="4" w:space="0" w:color="auto"/>
            </w:tcBorders>
            <w:hideMark/>
          </w:tcPr>
          <w:p w14:paraId="57E99765"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5.7</w:t>
            </w:r>
          </w:p>
        </w:tc>
        <w:tc>
          <w:tcPr>
            <w:tcW w:w="991" w:type="dxa"/>
            <w:tcBorders>
              <w:top w:val="single" w:sz="4" w:space="0" w:color="auto"/>
              <w:left w:val="single" w:sz="4" w:space="0" w:color="auto"/>
              <w:bottom w:val="single" w:sz="4" w:space="0" w:color="auto"/>
              <w:right w:val="single" w:sz="4" w:space="0" w:color="auto"/>
            </w:tcBorders>
            <w:hideMark/>
          </w:tcPr>
          <w:p w14:paraId="3761DA27"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1.3</w:t>
            </w:r>
          </w:p>
        </w:tc>
        <w:tc>
          <w:tcPr>
            <w:tcW w:w="997" w:type="dxa"/>
            <w:tcBorders>
              <w:top w:val="single" w:sz="4" w:space="0" w:color="auto"/>
              <w:left w:val="single" w:sz="4" w:space="0" w:color="auto"/>
              <w:bottom w:val="single" w:sz="4" w:space="0" w:color="auto"/>
              <w:right w:val="single" w:sz="4" w:space="0" w:color="auto"/>
            </w:tcBorders>
            <w:hideMark/>
          </w:tcPr>
          <w:p w14:paraId="3FFAE98D"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3.7</w:t>
            </w:r>
          </w:p>
        </w:tc>
        <w:tc>
          <w:tcPr>
            <w:tcW w:w="1151" w:type="dxa"/>
            <w:tcBorders>
              <w:top w:val="single" w:sz="4" w:space="0" w:color="auto"/>
              <w:left w:val="single" w:sz="4" w:space="0" w:color="auto"/>
              <w:bottom w:val="single" w:sz="4" w:space="0" w:color="auto"/>
              <w:right w:val="single" w:sz="4" w:space="0" w:color="auto"/>
            </w:tcBorders>
            <w:hideMark/>
          </w:tcPr>
          <w:p w14:paraId="17DEA8D5"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-4.4</w:t>
            </w:r>
          </w:p>
        </w:tc>
        <w:tc>
          <w:tcPr>
            <w:tcW w:w="1434" w:type="dxa"/>
            <w:tcBorders>
              <w:top w:val="single" w:sz="4" w:space="0" w:color="auto"/>
              <w:left w:val="single" w:sz="4" w:space="0" w:color="auto"/>
              <w:bottom w:val="single" w:sz="4" w:space="0" w:color="auto"/>
              <w:right w:val="single" w:sz="4" w:space="0" w:color="auto"/>
            </w:tcBorders>
            <w:hideMark/>
          </w:tcPr>
          <w:p w14:paraId="53FFA85A"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2.9</w:t>
            </w:r>
          </w:p>
        </w:tc>
      </w:tr>
      <w:tr w:rsidR="00D64AD6" w:rsidRPr="00D64AD6" w14:paraId="53F221FE" w14:textId="77777777" w:rsidTr="00741399">
        <w:tc>
          <w:tcPr>
            <w:tcW w:w="32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AEB9E2C" w14:textId="17D7004D" w:rsidR="00D64AD6" w:rsidRPr="00D64AD6" w:rsidRDefault="00303DE9" w:rsidP="00D64AD6">
            <w:pPr>
              <w:spacing w:after="0" w:line="240" w:lineRule="auto"/>
              <w:rPr>
                <w:rFonts w:ascii="Calibri" w:eastAsia="Calibri" w:hAnsi="Calibri" w:cs="Times New Roman"/>
                <w:sz w:val="20"/>
                <w:szCs w:val="20"/>
              </w:rPr>
            </w:pPr>
            <w:r>
              <w:rPr>
                <w:rFonts w:ascii="Calibri" w:eastAsia="Calibri" w:hAnsi="Calibri" w:cs="Times New Roman"/>
                <w:sz w:val="20"/>
                <w:szCs w:val="20"/>
              </w:rPr>
              <w:t xml:space="preserve">Students w/ Disabilities </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C1FC385"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6.2</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99C8E5F"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7.2</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60EB02C"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2.6</w:t>
            </w:r>
          </w:p>
        </w:tc>
        <w:tc>
          <w:tcPr>
            <w:tcW w:w="99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8963C5"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4.4</w:t>
            </w:r>
          </w:p>
        </w:tc>
        <w:tc>
          <w:tcPr>
            <w:tcW w:w="115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DC569F7"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-1.8</w:t>
            </w:r>
          </w:p>
        </w:tc>
        <w:tc>
          <w:tcPr>
            <w:tcW w:w="14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97EE3B3"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3.3</w:t>
            </w:r>
          </w:p>
        </w:tc>
      </w:tr>
      <w:tr w:rsidR="00D64AD6" w:rsidRPr="00D64AD6" w14:paraId="00B2321A" w14:textId="77777777" w:rsidTr="00E21E02">
        <w:tc>
          <w:tcPr>
            <w:tcW w:w="3255" w:type="dxa"/>
            <w:tcBorders>
              <w:top w:val="single" w:sz="4" w:space="0" w:color="auto"/>
              <w:left w:val="single" w:sz="4" w:space="0" w:color="auto"/>
              <w:bottom w:val="single" w:sz="4" w:space="0" w:color="auto"/>
              <w:right w:val="single" w:sz="4" w:space="0" w:color="auto"/>
            </w:tcBorders>
            <w:hideMark/>
          </w:tcPr>
          <w:p w14:paraId="0B0EF08F" w14:textId="688DECC5" w:rsidR="00D64AD6" w:rsidRPr="00D64AD6" w:rsidRDefault="00D64AD6" w:rsidP="00D64AD6">
            <w:pPr>
              <w:spacing w:after="0" w:line="240" w:lineRule="auto"/>
              <w:rPr>
                <w:rFonts w:ascii="Calibri" w:eastAsia="Calibri" w:hAnsi="Calibri" w:cs="Times New Roman"/>
                <w:sz w:val="20"/>
                <w:szCs w:val="20"/>
              </w:rPr>
            </w:pPr>
            <w:r w:rsidRPr="00D64AD6">
              <w:rPr>
                <w:rFonts w:ascii="Calibri" w:eastAsia="Calibri" w:hAnsi="Calibri" w:cs="Times New Roman"/>
                <w:sz w:val="20"/>
                <w:szCs w:val="20"/>
              </w:rPr>
              <w:t>E</w:t>
            </w:r>
            <w:r w:rsidR="006C2874">
              <w:rPr>
                <w:rFonts w:ascii="Calibri" w:eastAsia="Calibri" w:hAnsi="Calibri" w:cs="Times New Roman"/>
                <w:sz w:val="20"/>
                <w:szCs w:val="20"/>
              </w:rPr>
              <w:t xml:space="preserve">nglish </w:t>
            </w:r>
            <w:r w:rsidRPr="00D64AD6">
              <w:rPr>
                <w:rFonts w:ascii="Calibri" w:eastAsia="Calibri" w:hAnsi="Calibri" w:cs="Times New Roman"/>
                <w:sz w:val="20"/>
                <w:szCs w:val="20"/>
              </w:rPr>
              <w:t>L</w:t>
            </w:r>
            <w:r w:rsidR="006C2874">
              <w:rPr>
                <w:rFonts w:ascii="Calibri" w:eastAsia="Calibri" w:hAnsi="Calibri" w:cs="Times New Roman"/>
                <w:sz w:val="20"/>
                <w:szCs w:val="20"/>
              </w:rPr>
              <w:t>earners</w:t>
            </w:r>
          </w:p>
        </w:tc>
        <w:tc>
          <w:tcPr>
            <w:tcW w:w="991" w:type="dxa"/>
            <w:tcBorders>
              <w:top w:val="single" w:sz="4" w:space="0" w:color="auto"/>
              <w:left w:val="single" w:sz="4" w:space="0" w:color="auto"/>
              <w:bottom w:val="single" w:sz="4" w:space="0" w:color="auto"/>
              <w:right w:val="single" w:sz="4" w:space="0" w:color="auto"/>
            </w:tcBorders>
            <w:hideMark/>
          </w:tcPr>
          <w:p w14:paraId="572F44E9"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91" w:type="dxa"/>
            <w:tcBorders>
              <w:top w:val="single" w:sz="4" w:space="0" w:color="auto"/>
              <w:left w:val="single" w:sz="4" w:space="0" w:color="auto"/>
              <w:bottom w:val="single" w:sz="4" w:space="0" w:color="auto"/>
              <w:right w:val="single" w:sz="4" w:space="0" w:color="auto"/>
            </w:tcBorders>
            <w:hideMark/>
          </w:tcPr>
          <w:p w14:paraId="4B7389DE"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91" w:type="dxa"/>
            <w:tcBorders>
              <w:top w:val="single" w:sz="4" w:space="0" w:color="auto"/>
              <w:left w:val="single" w:sz="4" w:space="0" w:color="auto"/>
              <w:bottom w:val="single" w:sz="4" w:space="0" w:color="auto"/>
              <w:right w:val="single" w:sz="4" w:space="0" w:color="auto"/>
            </w:tcBorders>
            <w:hideMark/>
          </w:tcPr>
          <w:p w14:paraId="2A7CE0B7"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97" w:type="dxa"/>
            <w:tcBorders>
              <w:top w:val="single" w:sz="4" w:space="0" w:color="auto"/>
              <w:left w:val="single" w:sz="4" w:space="0" w:color="auto"/>
              <w:bottom w:val="single" w:sz="4" w:space="0" w:color="auto"/>
              <w:right w:val="single" w:sz="4" w:space="0" w:color="auto"/>
            </w:tcBorders>
            <w:hideMark/>
          </w:tcPr>
          <w:p w14:paraId="13C5A8DF"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1151" w:type="dxa"/>
            <w:tcBorders>
              <w:top w:val="single" w:sz="4" w:space="0" w:color="auto"/>
              <w:left w:val="single" w:sz="4" w:space="0" w:color="auto"/>
              <w:bottom w:val="single" w:sz="4" w:space="0" w:color="auto"/>
              <w:right w:val="single" w:sz="4" w:space="0" w:color="auto"/>
            </w:tcBorders>
            <w:hideMark/>
          </w:tcPr>
          <w:p w14:paraId="20EC2511"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1434" w:type="dxa"/>
            <w:tcBorders>
              <w:top w:val="single" w:sz="4" w:space="0" w:color="auto"/>
              <w:left w:val="single" w:sz="4" w:space="0" w:color="auto"/>
              <w:bottom w:val="single" w:sz="4" w:space="0" w:color="auto"/>
              <w:right w:val="single" w:sz="4" w:space="0" w:color="auto"/>
            </w:tcBorders>
            <w:hideMark/>
          </w:tcPr>
          <w:p w14:paraId="1E56BD8B"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1.7</w:t>
            </w:r>
          </w:p>
        </w:tc>
      </w:tr>
      <w:tr w:rsidR="00D64AD6" w:rsidRPr="00D64AD6" w14:paraId="178E1CAD" w14:textId="77777777" w:rsidTr="00E21E02">
        <w:tc>
          <w:tcPr>
            <w:tcW w:w="3255" w:type="dxa"/>
            <w:tcBorders>
              <w:top w:val="single" w:sz="4" w:space="0" w:color="auto"/>
              <w:left w:val="single" w:sz="4" w:space="0" w:color="auto"/>
              <w:bottom w:val="single" w:sz="4" w:space="0" w:color="auto"/>
              <w:right w:val="single" w:sz="4" w:space="0" w:color="auto"/>
            </w:tcBorders>
            <w:shd w:val="clear" w:color="auto" w:fill="BFBFBF"/>
            <w:hideMark/>
          </w:tcPr>
          <w:p w14:paraId="4F38B030" w14:textId="77777777" w:rsidR="00D64AD6" w:rsidRPr="00D64AD6" w:rsidRDefault="00D64AD6" w:rsidP="00D64AD6">
            <w:pPr>
              <w:spacing w:after="0" w:line="240" w:lineRule="auto"/>
              <w:rPr>
                <w:rFonts w:ascii="Calibri" w:eastAsia="Times New Roman" w:hAnsi="Calibri" w:cs="Times New Roman"/>
                <w:sz w:val="20"/>
                <w:szCs w:val="20"/>
              </w:rPr>
            </w:pPr>
            <w:r w:rsidRPr="00D64AD6">
              <w:rPr>
                <w:rFonts w:ascii="Calibri" w:eastAsia="Calibri" w:hAnsi="Calibri" w:cs="Times New Roman"/>
                <w:sz w:val="20"/>
                <w:szCs w:val="20"/>
              </w:rPr>
              <w:t>All</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4CCC09BD"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5.1</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4A9E76F8"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4.2</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3C46E3BB"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0.9</w:t>
            </w:r>
          </w:p>
        </w:tc>
        <w:tc>
          <w:tcPr>
            <w:tcW w:w="997" w:type="dxa"/>
            <w:tcBorders>
              <w:top w:val="single" w:sz="4" w:space="0" w:color="auto"/>
              <w:left w:val="single" w:sz="4" w:space="0" w:color="auto"/>
              <w:bottom w:val="single" w:sz="4" w:space="0" w:color="auto"/>
              <w:right w:val="single" w:sz="4" w:space="0" w:color="auto"/>
            </w:tcBorders>
            <w:shd w:val="clear" w:color="auto" w:fill="BFBFBF"/>
            <w:hideMark/>
          </w:tcPr>
          <w:p w14:paraId="069B5C65"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2.7</w:t>
            </w:r>
          </w:p>
        </w:tc>
        <w:tc>
          <w:tcPr>
            <w:tcW w:w="1151" w:type="dxa"/>
            <w:tcBorders>
              <w:top w:val="single" w:sz="4" w:space="0" w:color="auto"/>
              <w:left w:val="single" w:sz="4" w:space="0" w:color="auto"/>
              <w:bottom w:val="single" w:sz="4" w:space="0" w:color="auto"/>
              <w:right w:val="single" w:sz="4" w:space="0" w:color="auto"/>
            </w:tcBorders>
            <w:shd w:val="clear" w:color="auto" w:fill="BFBFBF"/>
            <w:hideMark/>
          </w:tcPr>
          <w:p w14:paraId="113451E8"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-2.4</w:t>
            </w:r>
          </w:p>
        </w:tc>
        <w:tc>
          <w:tcPr>
            <w:tcW w:w="1434" w:type="dxa"/>
            <w:tcBorders>
              <w:top w:val="single" w:sz="4" w:space="0" w:color="auto"/>
              <w:left w:val="single" w:sz="4" w:space="0" w:color="auto"/>
              <w:bottom w:val="single" w:sz="4" w:space="0" w:color="auto"/>
              <w:right w:val="single" w:sz="4" w:space="0" w:color="auto"/>
            </w:tcBorders>
            <w:shd w:val="clear" w:color="auto" w:fill="BFBFBF"/>
            <w:hideMark/>
          </w:tcPr>
          <w:p w14:paraId="1F36E223"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1.9</w:t>
            </w:r>
          </w:p>
        </w:tc>
      </w:tr>
    </w:tbl>
    <w:p w14:paraId="056E4C4C" w14:textId="2B2607CE" w:rsidR="00D64AD6" w:rsidRDefault="00D64AD6" w:rsidP="00D64AD6">
      <w:pPr>
        <w:spacing w:after="0" w:line="240" w:lineRule="auto"/>
        <w:rPr>
          <w:rFonts w:ascii="Calibri" w:eastAsia="Calibri" w:hAnsi="Calibri" w:cs="Times New Roman"/>
        </w:rPr>
      </w:pPr>
    </w:p>
    <w:p w14:paraId="6D0630B7" w14:textId="77777777" w:rsidR="00A97CFE" w:rsidRPr="00D64AD6" w:rsidRDefault="00A97CFE" w:rsidP="00D64AD6">
      <w:pPr>
        <w:spacing w:after="0" w:line="240" w:lineRule="auto"/>
        <w:rPr>
          <w:rFonts w:ascii="Calibri" w:eastAsia="Calibri" w:hAnsi="Calibri" w:cs="Times New Roman"/>
        </w:rPr>
      </w:pPr>
    </w:p>
    <w:tbl>
      <w:tblPr>
        <w:tblW w:w="9810" w:type="dxa"/>
        <w:tblInd w:w="-18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Caption w:val="Table 26: Gateway Regional School District  "/>
        <w:tblDescription w:val="Out-of-School Suspension Rates by Student Group, 2016–2019&#10;"/>
      </w:tblPr>
      <w:tblGrid>
        <w:gridCol w:w="3256"/>
        <w:gridCol w:w="996"/>
        <w:gridCol w:w="991"/>
        <w:gridCol w:w="991"/>
        <w:gridCol w:w="991"/>
        <w:gridCol w:w="1194"/>
        <w:gridCol w:w="1391"/>
      </w:tblGrid>
      <w:tr w:rsidR="00D64AD6" w:rsidRPr="00D64AD6" w14:paraId="6F00B9DB" w14:textId="77777777" w:rsidTr="00E21E02">
        <w:tc>
          <w:tcPr>
            <w:tcW w:w="9810" w:type="dxa"/>
            <w:gridSpan w:val="7"/>
            <w:tcBorders>
              <w:top w:val="nil"/>
              <w:left w:val="nil"/>
              <w:bottom w:val="single" w:sz="4" w:space="0" w:color="auto"/>
              <w:right w:val="nil"/>
            </w:tcBorders>
            <w:hideMark/>
          </w:tcPr>
          <w:p w14:paraId="7371AD2A" w14:textId="77777777" w:rsidR="00D64AD6" w:rsidRPr="00D64AD6" w:rsidRDefault="00D64AD6" w:rsidP="00D64AD6">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Table 26: Gateway Regional School District</w:t>
            </w:r>
          </w:p>
          <w:p w14:paraId="6B0D0EE1" w14:textId="333A19DD" w:rsidR="00D64AD6" w:rsidRPr="00D64AD6" w:rsidRDefault="00D64AD6" w:rsidP="00D64AD6">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Out-of-School Suspension Rates by Student Group, 2016–2019</w:t>
            </w:r>
          </w:p>
        </w:tc>
      </w:tr>
      <w:tr w:rsidR="00D64AD6" w:rsidRPr="00D64AD6" w14:paraId="053E2AFE" w14:textId="77777777" w:rsidTr="00E21E02">
        <w:tc>
          <w:tcPr>
            <w:tcW w:w="325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9E70AF6" w14:textId="77777777" w:rsidR="00D64AD6" w:rsidRPr="00D64AD6" w:rsidRDefault="00D64AD6" w:rsidP="00E21E02">
            <w:pPr>
              <w:spacing w:after="0" w:line="240" w:lineRule="auto"/>
              <w:rPr>
                <w:rFonts w:ascii="Calibri" w:eastAsia="Calibri" w:hAnsi="Calibri" w:cs="Times New Roman"/>
                <w:b/>
                <w:sz w:val="20"/>
                <w:szCs w:val="20"/>
              </w:rPr>
            </w:pPr>
            <w:r w:rsidRPr="00D64AD6">
              <w:rPr>
                <w:rFonts w:ascii="Calibri" w:eastAsia="Calibri" w:hAnsi="Calibri" w:cs="Times New Roman"/>
                <w:b/>
                <w:sz w:val="20"/>
                <w:szCs w:val="20"/>
              </w:rPr>
              <w:t>Group</w:t>
            </w:r>
          </w:p>
        </w:tc>
        <w:tc>
          <w:tcPr>
            <w:tcW w:w="99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F9C3157" w14:textId="77777777" w:rsidR="00D64AD6" w:rsidRPr="00D64AD6" w:rsidRDefault="00D64AD6" w:rsidP="00E21E02">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2016</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61DDCBB" w14:textId="77777777" w:rsidR="00D64AD6" w:rsidRPr="00D64AD6" w:rsidRDefault="00D64AD6" w:rsidP="00E21E02">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2017</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2A9AACD" w14:textId="77777777" w:rsidR="00D64AD6" w:rsidRPr="00D64AD6" w:rsidRDefault="00D64AD6" w:rsidP="00E21E02">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2018</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20A7582" w14:textId="77777777" w:rsidR="00D64AD6" w:rsidRPr="00D64AD6" w:rsidRDefault="00D64AD6" w:rsidP="00E21E02">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2019</w:t>
            </w:r>
          </w:p>
        </w:tc>
        <w:tc>
          <w:tcPr>
            <w:tcW w:w="119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64AB972" w14:textId="77777777" w:rsidR="00D64AD6" w:rsidRPr="00D64AD6" w:rsidRDefault="00D64AD6" w:rsidP="00E21E02">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4-yr Change</w:t>
            </w:r>
          </w:p>
        </w:tc>
        <w:tc>
          <w:tcPr>
            <w:tcW w:w="13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BB90D3F" w14:textId="77777777" w:rsidR="00D64AD6" w:rsidRPr="00D64AD6" w:rsidRDefault="00D64AD6" w:rsidP="00E21E02">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State (2019)</w:t>
            </w:r>
          </w:p>
        </w:tc>
      </w:tr>
      <w:tr w:rsidR="00D64AD6" w:rsidRPr="00D64AD6" w14:paraId="08101777" w14:textId="77777777" w:rsidTr="00E21E02">
        <w:tc>
          <w:tcPr>
            <w:tcW w:w="3256" w:type="dxa"/>
            <w:tcBorders>
              <w:top w:val="single" w:sz="4" w:space="0" w:color="auto"/>
              <w:left w:val="single" w:sz="4" w:space="0" w:color="auto"/>
              <w:bottom w:val="single" w:sz="4" w:space="0" w:color="auto"/>
              <w:right w:val="single" w:sz="4" w:space="0" w:color="auto"/>
            </w:tcBorders>
            <w:hideMark/>
          </w:tcPr>
          <w:p w14:paraId="3D04048D" w14:textId="77777777" w:rsidR="00D64AD6" w:rsidRPr="00D64AD6" w:rsidRDefault="00D64AD6" w:rsidP="00D64AD6">
            <w:pPr>
              <w:spacing w:after="0" w:line="240" w:lineRule="auto"/>
              <w:rPr>
                <w:rFonts w:ascii="Calibri" w:eastAsia="Times New Roman" w:hAnsi="Calibri" w:cs="Times New Roman"/>
                <w:sz w:val="20"/>
                <w:szCs w:val="20"/>
              </w:rPr>
            </w:pPr>
            <w:r w:rsidRPr="00D64AD6">
              <w:rPr>
                <w:rFonts w:ascii="Calibri" w:eastAsia="Times New Roman" w:hAnsi="Calibri" w:cs="Times New Roman"/>
                <w:sz w:val="20"/>
                <w:szCs w:val="20"/>
              </w:rPr>
              <w:t>African American/Black</w:t>
            </w:r>
          </w:p>
        </w:tc>
        <w:tc>
          <w:tcPr>
            <w:tcW w:w="996" w:type="dxa"/>
            <w:tcBorders>
              <w:top w:val="single" w:sz="4" w:space="0" w:color="auto"/>
              <w:left w:val="single" w:sz="4" w:space="0" w:color="auto"/>
              <w:bottom w:val="single" w:sz="4" w:space="0" w:color="auto"/>
              <w:right w:val="single" w:sz="4" w:space="0" w:color="auto"/>
            </w:tcBorders>
            <w:vAlign w:val="center"/>
            <w:hideMark/>
          </w:tcPr>
          <w:p w14:paraId="5E2F6A7D"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91" w:type="dxa"/>
            <w:tcBorders>
              <w:top w:val="single" w:sz="4" w:space="0" w:color="auto"/>
              <w:left w:val="single" w:sz="4" w:space="0" w:color="auto"/>
              <w:bottom w:val="single" w:sz="4" w:space="0" w:color="auto"/>
              <w:right w:val="single" w:sz="4" w:space="0" w:color="auto"/>
            </w:tcBorders>
            <w:vAlign w:val="center"/>
            <w:hideMark/>
          </w:tcPr>
          <w:p w14:paraId="5C15325F"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91" w:type="dxa"/>
            <w:tcBorders>
              <w:top w:val="single" w:sz="4" w:space="0" w:color="auto"/>
              <w:left w:val="single" w:sz="4" w:space="0" w:color="auto"/>
              <w:bottom w:val="single" w:sz="4" w:space="0" w:color="auto"/>
              <w:right w:val="single" w:sz="4" w:space="0" w:color="auto"/>
            </w:tcBorders>
            <w:vAlign w:val="center"/>
            <w:hideMark/>
          </w:tcPr>
          <w:p w14:paraId="343A551B"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91" w:type="dxa"/>
            <w:tcBorders>
              <w:top w:val="single" w:sz="4" w:space="0" w:color="auto"/>
              <w:left w:val="single" w:sz="4" w:space="0" w:color="auto"/>
              <w:bottom w:val="single" w:sz="4" w:space="0" w:color="auto"/>
              <w:right w:val="single" w:sz="4" w:space="0" w:color="auto"/>
            </w:tcBorders>
            <w:vAlign w:val="center"/>
            <w:hideMark/>
          </w:tcPr>
          <w:p w14:paraId="3CDFCA8B"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1194" w:type="dxa"/>
            <w:tcBorders>
              <w:top w:val="single" w:sz="4" w:space="0" w:color="auto"/>
              <w:left w:val="single" w:sz="4" w:space="0" w:color="auto"/>
              <w:bottom w:val="single" w:sz="4" w:space="0" w:color="auto"/>
              <w:right w:val="single" w:sz="4" w:space="0" w:color="auto"/>
            </w:tcBorders>
            <w:vAlign w:val="center"/>
            <w:hideMark/>
          </w:tcPr>
          <w:p w14:paraId="706A1940"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1391" w:type="dxa"/>
            <w:tcBorders>
              <w:top w:val="single" w:sz="4" w:space="0" w:color="auto"/>
              <w:left w:val="single" w:sz="4" w:space="0" w:color="auto"/>
              <w:bottom w:val="single" w:sz="4" w:space="0" w:color="auto"/>
              <w:right w:val="single" w:sz="4" w:space="0" w:color="auto"/>
            </w:tcBorders>
            <w:vAlign w:val="center"/>
            <w:hideMark/>
          </w:tcPr>
          <w:p w14:paraId="31579587"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6.2</w:t>
            </w:r>
          </w:p>
        </w:tc>
      </w:tr>
      <w:tr w:rsidR="00D64AD6" w:rsidRPr="00D64AD6" w14:paraId="72EFC8F3" w14:textId="77777777" w:rsidTr="00E21E02">
        <w:tc>
          <w:tcPr>
            <w:tcW w:w="3256" w:type="dxa"/>
            <w:tcBorders>
              <w:top w:val="single" w:sz="4" w:space="0" w:color="auto"/>
              <w:left w:val="single" w:sz="4" w:space="0" w:color="auto"/>
              <w:bottom w:val="single" w:sz="4" w:space="0" w:color="auto"/>
              <w:right w:val="single" w:sz="4" w:space="0" w:color="auto"/>
            </w:tcBorders>
            <w:shd w:val="clear" w:color="auto" w:fill="BFBFBF"/>
            <w:hideMark/>
          </w:tcPr>
          <w:p w14:paraId="6C60E547" w14:textId="77777777" w:rsidR="00D64AD6" w:rsidRPr="00D64AD6" w:rsidRDefault="00D64AD6" w:rsidP="00D64AD6">
            <w:pPr>
              <w:spacing w:after="0" w:line="240" w:lineRule="auto"/>
              <w:rPr>
                <w:rFonts w:ascii="Calibri" w:eastAsia="Times New Roman" w:hAnsi="Calibri" w:cs="Times New Roman"/>
                <w:sz w:val="20"/>
                <w:szCs w:val="20"/>
              </w:rPr>
            </w:pPr>
            <w:r w:rsidRPr="00D64AD6">
              <w:rPr>
                <w:rFonts w:ascii="Calibri" w:eastAsia="Times New Roman" w:hAnsi="Calibri" w:cs="Times New Roman"/>
                <w:sz w:val="20"/>
                <w:szCs w:val="20"/>
              </w:rPr>
              <w:t>Asian</w:t>
            </w:r>
          </w:p>
        </w:tc>
        <w:tc>
          <w:tcPr>
            <w:tcW w:w="99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C48C5B5"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ED5A6C3"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56B8A44"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9A41D41"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119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8033C8E"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13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F36C350"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0.8</w:t>
            </w:r>
          </w:p>
        </w:tc>
      </w:tr>
      <w:tr w:rsidR="00D64AD6" w:rsidRPr="00D64AD6" w14:paraId="7E4C1AC6" w14:textId="77777777" w:rsidTr="00E21E02">
        <w:tc>
          <w:tcPr>
            <w:tcW w:w="3256" w:type="dxa"/>
            <w:tcBorders>
              <w:top w:val="single" w:sz="4" w:space="0" w:color="auto"/>
              <w:left w:val="single" w:sz="4" w:space="0" w:color="auto"/>
              <w:bottom w:val="single" w:sz="4" w:space="0" w:color="auto"/>
              <w:right w:val="single" w:sz="4" w:space="0" w:color="auto"/>
            </w:tcBorders>
            <w:hideMark/>
          </w:tcPr>
          <w:p w14:paraId="73FCF9E6" w14:textId="77777777" w:rsidR="00D64AD6" w:rsidRPr="00D64AD6" w:rsidRDefault="00D64AD6" w:rsidP="00D64AD6">
            <w:pPr>
              <w:spacing w:after="0" w:line="240" w:lineRule="auto"/>
              <w:rPr>
                <w:rFonts w:ascii="Calibri" w:eastAsia="Times New Roman" w:hAnsi="Calibri" w:cs="Times New Roman"/>
                <w:sz w:val="20"/>
                <w:szCs w:val="20"/>
              </w:rPr>
            </w:pPr>
            <w:r w:rsidRPr="00D64AD6">
              <w:rPr>
                <w:rFonts w:ascii="Calibri" w:eastAsia="Times New Roman" w:hAnsi="Calibri" w:cs="Times New Roman"/>
                <w:sz w:val="20"/>
                <w:szCs w:val="20"/>
              </w:rPr>
              <w:t>Hispanic or Latino</w:t>
            </w:r>
          </w:p>
        </w:tc>
        <w:tc>
          <w:tcPr>
            <w:tcW w:w="996" w:type="dxa"/>
            <w:tcBorders>
              <w:top w:val="single" w:sz="4" w:space="0" w:color="auto"/>
              <w:left w:val="single" w:sz="4" w:space="0" w:color="auto"/>
              <w:bottom w:val="single" w:sz="4" w:space="0" w:color="auto"/>
              <w:right w:val="single" w:sz="4" w:space="0" w:color="auto"/>
            </w:tcBorders>
            <w:vAlign w:val="center"/>
            <w:hideMark/>
          </w:tcPr>
          <w:p w14:paraId="4B0BF4D9"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91" w:type="dxa"/>
            <w:tcBorders>
              <w:top w:val="single" w:sz="4" w:space="0" w:color="auto"/>
              <w:left w:val="single" w:sz="4" w:space="0" w:color="auto"/>
              <w:bottom w:val="single" w:sz="4" w:space="0" w:color="auto"/>
              <w:right w:val="single" w:sz="4" w:space="0" w:color="auto"/>
            </w:tcBorders>
            <w:vAlign w:val="center"/>
            <w:hideMark/>
          </w:tcPr>
          <w:p w14:paraId="24BD1242"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91" w:type="dxa"/>
            <w:tcBorders>
              <w:top w:val="single" w:sz="4" w:space="0" w:color="auto"/>
              <w:left w:val="single" w:sz="4" w:space="0" w:color="auto"/>
              <w:bottom w:val="single" w:sz="4" w:space="0" w:color="auto"/>
              <w:right w:val="single" w:sz="4" w:space="0" w:color="auto"/>
            </w:tcBorders>
            <w:vAlign w:val="center"/>
            <w:hideMark/>
          </w:tcPr>
          <w:p w14:paraId="04723743"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91" w:type="dxa"/>
            <w:tcBorders>
              <w:top w:val="single" w:sz="4" w:space="0" w:color="auto"/>
              <w:left w:val="single" w:sz="4" w:space="0" w:color="auto"/>
              <w:bottom w:val="single" w:sz="4" w:space="0" w:color="auto"/>
              <w:right w:val="single" w:sz="4" w:space="0" w:color="auto"/>
            </w:tcBorders>
            <w:vAlign w:val="center"/>
            <w:hideMark/>
          </w:tcPr>
          <w:p w14:paraId="2CBEAB2E"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1194" w:type="dxa"/>
            <w:tcBorders>
              <w:top w:val="single" w:sz="4" w:space="0" w:color="auto"/>
              <w:left w:val="single" w:sz="4" w:space="0" w:color="auto"/>
              <w:bottom w:val="single" w:sz="4" w:space="0" w:color="auto"/>
              <w:right w:val="single" w:sz="4" w:space="0" w:color="auto"/>
            </w:tcBorders>
            <w:vAlign w:val="center"/>
            <w:hideMark/>
          </w:tcPr>
          <w:p w14:paraId="29B9D323"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1391" w:type="dxa"/>
            <w:tcBorders>
              <w:top w:val="single" w:sz="4" w:space="0" w:color="auto"/>
              <w:left w:val="single" w:sz="4" w:space="0" w:color="auto"/>
              <w:bottom w:val="single" w:sz="4" w:space="0" w:color="auto"/>
              <w:right w:val="single" w:sz="4" w:space="0" w:color="auto"/>
            </w:tcBorders>
            <w:vAlign w:val="center"/>
            <w:hideMark/>
          </w:tcPr>
          <w:p w14:paraId="58E5ADDF"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5.0</w:t>
            </w:r>
          </w:p>
        </w:tc>
      </w:tr>
      <w:tr w:rsidR="00D64AD6" w:rsidRPr="00D64AD6" w14:paraId="70176CF7" w14:textId="77777777" w:rsidTr="00E21E02">
        <w:tc>
          <w:tcPr>
            <w:tcW w:w="3256" w:type="dxa"/>
            <w:tcBorders>
              <w:top w:val="single" w:sz="4" w:space="0" w:color="auto"/>
              <w:left w:val="single" w:sz="4" w:space="0" w:color="auto"/>
              <w:bottom w:val="single" w:sz="4" w:space="0" w:color="auto"/>
              <w:right w:val="single" w:sz="4" w:space="0" w:color="auto"/>
            </w:tcBorders>
            <w:shd w:val="clear" w:color="auto" w:fill="BFBFBF"/>
            <w:hideMark/>
          </w:tcPr>
          <w:p w14:paraId="48AC2B2B" w14:textId="28E27FDB" w:rsidR="00D64AD6" w:rsidRPr="00D64AD6" w:rsidRDefault="00D64AD6" w:rsidP="00D64AD6">
            <w:pPr>
              <w:spacing w:after="0" w:line="240" w:lineRule="auto"/>
              <w:rPr>
                <w:rFonts w:ascii="Calibri" w:eastAsia="Times New Roman" w:hAnsi="Calibri" w:cs="Times New Roman"/>
                <w:sz w:val="20"/>
                <w:szCs w:val="20"/>
              </w:rPr>
            </w:pPr>
            <w:r w:rsidRPr="00D64AD6">
              <w:rPr>
                <w:rFonts w:ascii="Calibri" w:eastAsia="Times New Roman" w:hAnsi="Calibri" w:cs="Times New Roman"/>
                <w:sz w:val="20"/>
                <w:szCs w:val="20"/>
              </w:rPr>
              <w:t>Multi-Race, non-Hisp</w:t>
            </w:r>
            <w:r w:rsidR="006C2874">
              <w:rPr>
                <w:rFonts w:ascii="Calibri" w:eastAsia="Times New Roman" w:hAnsi="Calibri" w:cs="Times New Roman"/>
                <w:sz w:val="20"/>
                <w:szCs w:val="20"/>
              </w:rPr>
              <w:t>anic</w:t>
            </w:r>
            <w:r w:rsidRPr="00D64AD6">
              <w:rPr>
                <w:rFonts w:ascii="Calibri" w:eastAsia="Times New Roman" w:hAnsi="Calibri" w:cs="Times New Roman"/>
                <w:sz w:val="20"/>
                <w:szCs w:val="20"/>
              </w:rPr>
              <w:t>/Lat</w:t>
            </w:r>
            <w:r w:rsidR="006C2874">
              <w:rPr>
                <w:rFonts w:ascii="Calibri" w:eastAsia="Times New Roman" w:hAnsi="Calibri" w:cs="Times New Roman"/>
                <w:sz w:val="20"/>
                <w:szCs w:val="20"/>
              </w:rPr>
              <w:t>ino</w:t>
            </w:r>
          </w:p>
        </w:tc>
        <w:tc>
          <w:tcPr>
            <w:tcW w:w="99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000F999"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074286B"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33F4F6F"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ED748DD"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119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4132392"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13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D487759"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3.5</w:t>
            </w:r>
          </w:p>
        </w:tc>
      </w:tr>
      <w:tr w:rsidR="00D64AD6" w:rsidRPr="00D64AD6" w14:paraId="045D56B5" w14:textId="77777777" w:rsidTr="00E21E02">
        <w:tc>
          <w:tcPr>
            <w:tcW w:w="3256" w:type="dxa"/>
            <w:tcBorders>
              <w:top w:val="single" w:sz="4" w:space="0" w:color="auto"/>
              <w:left w:val="single" w:sz="4" w:space="0" w:color="auto"/>
              <w:bottom w:val="single" w:sz="4" w:space="0" w:color="auto"/>
              <w:right w:val="single" w:sz="4" w:space="0" w:color="auto"/>
            </w:tcBorders>
            <w:hideMark/>
          </w:tcPr>
          <w:p w14:paraId="4DBC458D" w14:textId="77777777" w:rsidR="00D64AD6" w:rsidRPr="00D64AD6" w:rsidRDefault="00D64AD6" w:rsidP="00D64AD6">
            <w:pPr>
              <w:spacing w:after="0" w:line="240" w:lineRule="auto"/>
              <w:rPr>
                <w:rFonts w:ascii="Calibri" w:eastAsia="Times New Roman" w:hAnsi="Calibri" w:cs="Times New Roman"/>
                <w:sz w:val="20"/>
                <w:szCs w:val="20"/>
              </w:rPr>
            </w:pPr>
            <w:r w:rsidRPr="00D64AD6">
              <w:rPr>
                <w:rFonts w:ascii="Calibri" w:eastAsia="Times New Roman" w:hAnsi="Calibri" w:cs="Times New Roman"/>
                <w:sz w:val="20"/>
                <w:szCs w:val="20"/>
              </w:rPr>
              <w:t>White</w:t>
            </w:r>
          </w:p>
        </w:tc>
        <w:tc>
          <w:tcPr>
            <w:tcW w:w="996" w:type="dxa"/>
            <w:tcBorders>
              <w:top w:val="single" w:sz="4" w:space="0" w:color="auto"/>
              <w:left w:val="single" w:sz="4" w:space="0" w:color="auto"/>
              <w:bottom w:val="single" w:sz="4" w:space="0" w:color="auto"/>
              <w:right w:val="single" w:sz="4" w:space="0" w:color="auto"/>
            </w:tcBorders>
            <w:vAlign w:val="center"/>
            <w:hideMark/>
          </w:tcPr>
          <w:p w14:paraId="4AC51BF2"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1.8</w:t>
            </w:r>
          </w:p>
        </w:tc>
        <w:tc>
          <w:tcPr>
            <w:tcW w:w="991" w:type="dxa"/>
            <w:tcBorders>
              <w:top w:val="single" w:sz="4" w:space="0" w:color="auto"/>
              <w:left w:val="single" w:sz="4" w:space="0" w:color="auto"/>
              <w:bottom w:val="single" w:sz="4" w:space="0" w:color="auto"/>
              <w:right w:val="single" w:sz="4" w:space="0" w:color="auto"/>
            </w:tcBorders>
            <w:vAlign w:val="center"/>
            <w:hideMark/>
          </w:tcPr>
          <w:p w14:paraId="06CDF812"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1.4</w:t>
            </w:r>
          </w:p>
        </w:tc>
        <w:tc>
          <w:tcPr>
            <w:tcW w:w="991" w:type="dxa"/>
            <w:tcBorders>
              <w:top w:val="single" w:sz="4" w:space="0" w:color="auto"/>
              <w:left w:val="single" w:sz="4" w:space="0" w:color="auto"/>
              <w:bottom w:val="single" w:sz="4" w:space="0" w:color="auto"/>
              <w:right w:val="single" w:sz="4" w:space="0" w:color="auto"/>
            </w:tcBorders>
            <w:vAlign w:val="center"/>
            <w:hideMark/>
          </w:tcPr>
          <w:p w14:paraId="26B28642"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1.0</w:t>
            </w:r>
          </w:p>
        </w:tc>
        <w:tc>
          <w:tcPr>
            <w:tcW w:w="991" w:type="dxa"/>
            <w:tcBorders>
              <w:top w:val="single" w:sz="4" w:space="0" w:color="auto"/>
              <w:left w:val="single" w:sz="4" w:space="0" w:color="auto"/>
              <w:bottom w:val="single" w:sz="4" w:space="0" w:color="auto"/>
              <w:right w:val="single" w:sz="4" w:space="0" w:color="auto"/>
            </w:tcBorders>
            <w:vAlign w:val="center"/>
            <w:hideMark/>
          </w:tcPr>
          <w:p w14:paraId="29D562E7"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2.0</w:t>
            </w:r>
          </w:p>
        </w:tc>
        <w:tc>
          <w:tcPr>
            <w:tcW w:w="1194" w:type="dxa"/>
            <w:tcBorders>
              <w:top w:val="single" w:sz="4" w:space="0" w:color="auto"/>
              <w:left w:val="single" w:sz="4" w:space="0" w:color="auto"/>
              <w:bottom w:val="single" w:sz="4" w:space="0" w:color="auto"/>
              <w:right w:val="single" w:sz="4" w:space="0" w:color="auto"/>
            </w:tcBorders>
            <w:vAlign w:val="center"/>
            <w:hideMark/>
          </w:tcPr>
          <w:p w14:paraId="7A3FF1FC"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0.2</w:t>
            </w:r>
          </w:p>
        </w:tc>
        <w:tc>
          <w:tcPr>
            <w:tcW w:w="1391" w:type="dxa"/>
            <w:tcBorders>
              <w:top w:val="single" w:sz="4" w:space="0" w:color="auto"/>
              <w:left w:val="single" w:sz="4" w:space="0" w:color="auto"/>
              <w:bottom w:val="single" w:sz="4" w:space="0" w:color="auto"/>
              <w:right w:val="single" w:sz="4" w:space="0" w:color="auto"/>
            </w:tcBorders>
            <w:vAlign w:val="center"/>
            <w:hideMark/>
          </w:tcPr>
          <w:p w14:paraId="023347FD"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2.0</w:t>
            </w:r>
          </w:p>
        </w:tc>
      </w:tr>
      <w:tr w:rsidR="00D64AD6" w:rsidRPr="00D64AD6" w14:paraId="79FAEC96" w14:textId="77777777" w:rsidTr="00E21E02">
        <w:tc>
          <w:tcPr>
            <w:tcW w:w="3256" w:type="dxa"/>
            <w:tcBorders>
              <w:top w:val="single" w:sz="4" w:space="0" w:color="auto"/>
              <w:left w:val="single" w:sz="4" w:space="0" w:color="auto"/>
              <w:bottom w:val="single" w:sz="4" w:space="0" w:color="auto"/>
              <w:right w:val="single" w:sz="4" w:space="0" w:color="auto"/>
            </w:tcBorders>
            <w:shd w:val="clear" w:color="auto" w:fill="BFBFBF"/>
            <w:hideMark/>
          </w:tcPr>
          <w:p w14:paraId="0BD40E2A" w14:textId="77777777" w:rsidR="00D64AD6" w:rsidRPr="00D64AD6" w:rsidRDefault="00D64AD6" w:rsidP="00D64AD6">
            <w:pPr>
              <w:spacing w:after="0" w:line="240" w:lineRule="auto"/>
              <w:rPr>
                <w:rFonts w:ascii="Calibri" w:eastAsia="Calibri" w:hAnsi="Calibri" w:cs="Times New Roman"/>
                <w:sz w:val="20"/>
                <w:szCs w:val="20"/>
              </w:rPr>
            </w:pPr>
            <w:r w:rsidRPr="00D64AD6">
              <w:rPr>
                <w:rFonts w:ascii="Calibri" w:eastAsia="Calibri" w:hAnsi="Calibri" w:cs="Times New Roman"/>
                <w:sz w:val="20"/>
                <w:szCs w:val="20"/>
              </w:rPr>
              <w:t>High Needs</w:t>
            </w:r>
          </w:p>
        </w:tc>
        <w:tc>
          <w:tcPr>
            <w:tcW w:w="99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1301266"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2.9</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C3EC9FF"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2.2</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FD800A5"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1.4</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C9D9EF1"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2.8</w:t>
            </w:r>
          </w:p>
        </w:tc>
        <w:tc>
          <w:tcPr>
            <w:tcW w:w="119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5E77E0F"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-0.1</w:t>
            </w:r>
          </w:p>
        </w:tc>
        <w:tc>
          <w:tcPr>
            <w:tcW w:w="13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CDBDEB0"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4.7</w:t>
            </w:r>
          </w:p>
        </w:tc>
      </w:tr>
      <w:tr w:rsidR="00D64AD6" w:rsidRPr="00D64AD6" w14:paraId="77F2A828" w14:textId="77777777" w:rsidTr="00E21E02">
        <w:tc>
          <w:tcPr>
            <w:tcW w:w="3256" w:type="dxa"/>
            <w:tcBorders>
              <w:top w:val="single" w:sz="4" w:space="0" w:color="auto"/>
              <w:left w:val="single" w:sz="4" w:space="0" w:color="auto"/>
              <w:bottom w:val="single" w:sz="4" w:space="0" w:color="auto"/>
              <w:right w:val="single" w:sz="4" w:space="0" w:color="auto"/>
            </w:tcBorders>
            <w:hideMark/>
          </w:tcPr>
          <w:p w14:paraId="2A5330DA" w14:textId="4177FB09" w:rsidR="00D64AD6" w:rsidRPr="00D64AD6" w:rsidRDefault="00D64AD6" w:rsidP="00D64AD6">
            <w:pPr>
              <w:spacing w:after="0" w:line="240" w:lineRule="auto"/>
              <w:rPr>
                <w:rFonts w:ascii="Calibri" w:eastAsia="Calibri" w:hAnsi="Calibri" w:cs="Times New Roman"/>
                <w:sz w:val="20"/>
                <w:szCs w:val="20"/>
              </w:rPr>
            </w:pPr>
            <w:r w:rsidRPr="00D64AD6">
              <w:rPr>
                <w:rFonts w:ascii="Calibri" w:eastAsia="Calibri" w:hAnsi="Calibri" w:cs="Times New Roman"/>
                <w:sz w:val="20"/>
                <w:szCs w:val="20"/>
              </w:rPr>
              <w:t xml:space="preserve">Economically </w:t>
            </w:r>
            <w:r w:rsidR="00303DE9">
              <w:rPr>
                <w:rFonts w:ascii="Calibri" w:eastAsia="Calibri" w:hAnsi="Calibri" w:cs="Times New Roman"/>
                <w:sz w:val="20"/>
                <w:szCs w:val="20"/>
              </w:rPr>
              <w:t>D</w:t>
            </w:r>
            <w:r w:rsidRPr="00D64AD6">
              <w:rPr>
                <w:rFonts w:ascii="Calibri" w:eastAsia="Calibri" w:hAnsi="Calibri" w:cs="Times New Roman"/>
                <w:sz w:val="20"/>
                <w:szCs w:val="20"/>
              </w:rPr>
              <w:t>isadvantaged</w:t>
            </w:r>
          </w:p>
        </w:tc>
        <w:tc>
          <w:tcPr>
            <w:tcW w:w="996" w:type="dxa"/>
            <w:tcBorders>
              <w:top w:val="single" w:sz="4" w:space="0" w:color="auto"/>
              <w:left w:val="single" w:sz="4" w:space="0" w:color="auto"/>
              <w:bottom w:val="single" w:sz="4" w:space="0" w:color="auto"/>
              <w:right w:val="single" w:sz="4" w:space="0" w:color="auto"/>
            </w:tcBorders>
            <w:vAlign w:val="center"/>
            <w:hideMark/>
          </w:tcPr>
          <w:p w14:paraId="5485E67F"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3.5</w:t>
            </w:r>
          </w:p>
        </w:tc>
        <w:tc>
          <w:tcPr>
            <w:tcW w:w="991" w:type="dxa"/>
            <w:tcBorders>
              <w:top w:val="single" w:sz="4" w:space="0" w:color="auto"/>
              <w:left w:val="single" w:sz="4" w:space="0" w:color="auto"/>
              <w:bottom w:val="single" w:sz="4" w:space="0" w:color="auto"/>
              <w:right w:val="single" w:sz="4" w:space="0" w:color="auto"/>
            </w:tcBorders>
            <w:vAlign w:val="center"/>
            <w:hideMark/>
          </w:tcPr>
          <w:p w14:paraId="2FE88508"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2.7</w:t>
            </w:r>
          </w:p>
        </w:tc>
        <w:tc>
          <w:tcPr>
            <w:tcW w:w="991" w:type="dxa"/>
            <w:tcBorders>
              <w:top w:val="single" w:sz="4" w:space="0" w:color="auto"/>
              <w:left w:val="single" w:sz="4" w:space="0" w:color="auto"/>
              <w:bottom w:val="single" w:sz="4" w:space="0" w:color="auto"/>
              <w:right w:val="single" w:sz="4" w:space="0" w:color="auto"/>
            </w:tcBorders>
            <w:vAlign w:val="center"/>
            <w:hideMark/>
          </w:tcPr>
          <w:p w14:paraId="06445728"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1.3</w:t>
            </w:r>
          </w:p>
        </w:tc>
        <w:tc>
          <w:tcPr>
            <w:tcW w:w="991" w:type="dxa"/>
            <w:tcBorders>
              <w:top w:val="single" w:sz="4" w:space="0" w:color="auto"/>
              <w:left w:val="single" w:sz="4" w:space="0" w:color="auto"/>
              <w:bottom w:val="single" w:sz="4" w:space="0" w:color="auto"/>
              <w:right w:val="single" w:sz="4" w:space="0" w:color="auto"/>
            </w:tcBorders>
            <w:vAlign w:val="center"/>
            <w:hideMark/>
          </w:tcPr>
          <w:p w14:paraId="06D04571"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3.0</w:t>
            </w:r>
          </w:p>
        </w:tc>
        <w:tc>
          <w:tcPr>
            <w:tcW w:w="1194" w:type="dxa"/>
            <w:tcBorders>
              <w:top w:val="single" w:sz="4" w:space="0" w:color="auto"/>
              <w:left w:val="single" w:sz="4" w:space="0" w:color="auto"/>
              <w:bottom w:val="single" w:sz="4" w:space="0" w:color="auto"/>
              <w:right w:val="single" w:sz="4" w:space="0" w:color="auto"/>
            </w:tcBorders>
            <w:vAlign w:val="center"/>
            <w:hideMark/>
          </w:tcPr>
          <w:p w14:paraId="7F04C475"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-0.5</w:t>
            </w:r>
          </w:p>
        </w:tc>
        <w:tc>
          <w:tcPr>
            <w:tcW w:w="1391" w:type="dxa"/>
            <w:tcBorders>
              <w:top w:val="single" w:sz="4" w:space="0" w:color="auto"/>
              <w:left w:val="single" w:sz="4" w:space="0" w:color="auto"/>
              <w:bottom w:val="single" w:sz="4" w:space="0" w:color="auto"/>
              <w:right w:val="single" w:sz="4" w:space="0" w:color="auto"/>
            </w:tcBorders>
            <w:vAlign w:val="center"/>
            <w:hideMark/>
          </w:tcPr>
          <w:p w14:paraId="74F1B67C"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5.4</w:t>
            </w:r>
          </w:p>
        </w:tc>
      </w:tr>
      <w:tr w:rsidR="00D64AD6" w:rsidRPr="00D64AD6" w14:paraId="3527DD2F" w14:textId="77777777" w:rsidTr="00E21E02">
        <w:tc>
          <w:tcPr>
            <w:tcW w:w="3256" w:type="dxa"/>
            <w:tcBorders>
              <w:top w:val="single" w:sz="4" w:space="0" w:color="auto"/>
              <w:left w:val="single" w:sz="4" w:space="0" w:color="auto"/>
              <w:bottom w:val="single" w:sz="4" w:space="0" w:color="auto"/>
              <w:right w:val="single" w:sz="4" w:space="0" w:color="auto"/>
            </w:tcBorders>
            <w:hideMark/>
          </w:tcPr>
          <w:p w14:paraId="76F4BD19" w14:textId="3CC0EBD8" w:rsidR="00D64AD6" w:rsidRPr="00D64AD6" w:rsidRDefault="00303DE9" w:rsidP="00D64AD6">
            <w:pPr>
              <w:spacing w:after="0" w:line="240" w:lineRule="auto"/>
              <w:rPr>
                <w:rFonts w:ascii="Calibri" w:eastAsia="Calibri" w:hAnsi="Calibri" w:cs="Times New Roman"/>
                <w:sz w:val="20"/>
                <w:szCs w:val="20"/>
              </w:rPr>
            </w:pPr>
            <w:r>
              <w:rPr>
                <w:rFonts w:ascii="Calibri" w:eastAsia="Calibri" w:hAnsi="Calibri" w:cs="Times New Roman"/>
                <w:sz w:val="20"/>
                <w:szCs w:val="20"/>
              </w:rPr>
              <w:t xml:space="preserve">Students w/ Disabilities </w:t>
            </w:r>
          </w:p>
        </w:tc>
        <w:tc>
          <w:tcPr>
            <w:tcW w:w="996" w:type="dxa"/>
            <w:tcBorders>
              <w:top w:val="single" w:sz="4" w:space="0" w:color="auto"/>
              <w:left w:val="single" w:sz="4" w:space="0" w:color="auto"/>
              <w:bottom w:val="single" w:sz="4" w:space="0" w:color="auto"/>
              <w:right w:val="single" w:sz="4" w:space="0" w:color="auto"/>
            </w:tcBorders>
            <w:vAlign w:val="center"/>
            <w:hideMark/>
          </w:tcPr>
          <w:p w14:paraId="26074DE9"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2.6</w:t>
            </w:r>
          </w:p>
        </w:tc>
        <w:tc>
          <w:tcPr>
            <w:tcW w:w="991" w:type="dxa"/>
            <w:tcBorders>
              <w:top w:val="single" w:sz="4" w:space="0" w:color="auto"/>
              <w:left w:val="single" w:sz="4" w:space="0" w:color="auto"/>
              <w:bottom w:val="single" w:sz="4" w:space="0" w:color="auto"/>
              <w:right w:val="single" w:sz="4" w:space="0" w:color="auto"/>
            </w:tcBorders>
            <w:vAlign w:val="center"/>
            <w:hideMark/>
          </w:tcPr>
          <w:p w14:paraId="0144B7CB"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2.1</w:t>
            </w:r>
          </w:p>
        </w:tc>
        <w:tc>
          <w:tcPr>
            <w:tcW w:w="991" w:type="dxa"/>
            <w:tcBorders>
              <w:top w:val="single" w:sz="4" w:space="0" w:color="auto"/>
              <w:left w:val="single" w:sz="4" w:space="0" w:color="auto"/>
              <w:bottom w:val="single" w:sz="4" w:space="0" w:color="auto"/>
              <w:right w:val="single" w:sz="4" w:space="0" w:color="auto"/>
            </w:tcBorders>
            <w:vAlign w:val="center"/>
            <w:hideMark/>
          </w:tcPr>
          <w:p w14:paraId="444B998C"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2.6</w:t>
            </w:r>
          </w:p>
        </w:tc>
        <w:tc>
          <w:tcPr>
            <w:tcW w:w="991" w:type="dxa"/>
            <w:tcBorders>
              <w:top w:val="single" w:sz="4" w:space="0" w:color="auto"/>
              <w:left w:val="single" w:sz="4" w:space="0" w:color="auto"/>
              <w:bottom w:val="single" w:sz="4" w:space="0" w:color="auto"/>
              <w:right w:val="single" w:sz="4" w:space="0" w:color="auto"/>
            </w:tcBorders>
            <w:vAlign w:val="center"/>
            <w:hideMark/>
          </w:tcPr>
          <w:p w14:paraId="234E6F8C"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4.4</w:t>
            </w:r>
          </w:p>
        </w:tc>
        <w:tc>
          <w:tcPr>
            <w:tcW w:w="1194" w:type="dxa"/>
            <w:tcBorders>
              <w:top w:val="single" w:sz="4" w:space="0" w:color="auto"/>
              <w:left w:val="single" w:sz="4" w:space="0" w:color="auto"/>
              <w:bottom w:val="single" w:sz="4" w:space="0" w:color="auto"/>
              <w:right w:val="single" w:sz="4" w:space="0" w:color="auto"/>
            </w:tcBorders>
            <w:vAlign w:val="center"/>
            <w:hideMark/>
          </w:tcPr>
          <w:p w14:paraId="131A0B14"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1.8</w:t>
            </w:r>
          </w:p>
        </w:tc>
        <w:tc>
          <w:tcPr>
            <w:tcW w:w="1391" w:type="dxa"/>
            <w:tcBorders>
              <w:top w:val="single" w:sz="4" w:space="0" w:color="auto"/>
              <w:left w:val="single" w:sz="4" w:space="0" w:color="auto"/>
              <w:bottom w:val="single" w:sz="4" w:space="0" w:color="auto"/>
              <w:right w:val="single" w:sz="4" w:space="0" w:color="auto"/>
            </w:tcBorders>
            <w:vAlign w:val="center"/>
            <w:hideMark/>
          </w:tcPr>
          <w:p w14:paraId="6927C119" w14:textId="77777777" w:rsidR="00D64AD6" w:rsidRPr="00D64AD6" w:rsidRDefault="00D64AD6" w:rsidP="00E21E02">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5.7</w:t>
            </w:r>
          </w:p>
        </w:tc>
      </w:tr>
      <w:tr w:rsidR="00D64AD6" w:rsidRPr="00D64AD6" w14:paraId="0EB5B76A" w14:textId="77777777" w:rsidTr="00E21E02">
        <w:tc>
          <w:tcPr>
            <w:tcW w:w="3256" w:type="dxa"/>
            <w:tcBorders>
              <w:top w:val="single" w:sz="4" w:space="0" w:color="auto"/>
              <w:left w:val="single" w:sz="4" w:space="0" w:color="auto"/>
              <w:bottom w:val="single" w:sz="4" w:space="0" w:color="auto"/>
              <w:right w:val="single" w:sz="4" w:space="0" w:color="auto"/>
            </w:tcBorders>
            <w:hideMark/>
          </w:tcPr>
          <w:p w14:paraId="555D2CA3" w14:textId="36FF7C2C" w:rsidR="00D64AD6" w:rsidRPr="00D64AD6" w:rsidRDefault="00D64AD6" w:rsidP="00D64AD6">
            <w:pPr>
              <w:spacing w:after="0" w:line="240" w:lineRule="auto"/>
              <w:rPr>
                <w:rFonts w:ascii="Calibri" w:eastAsia="Calibri" w:hAnsi="Calibri" w:cs="Times New Roman"/>
                <w:sz w:val="20"/>
                <w:szCs w:val="20"/>
              </w:rPr>
            </w:pPr>
            <w:r w:rsidRPr="00D64AD6">
              <w:rPr>
                <w:rFonts w:ascii="Calibri" w:eastAsia="Calibri" w:hAnsi="Calibri" w:cs="Times New Roman"/>
                <w:sz w:val="20"/>
                <w:szCs w:val="20"/>
              </w:rPr>
              <w:t>E</w:t>
            </w:r>
            <w:r w:rsidR="006C2874">
              <w:rPr>
                <w:rFonts w:ascii="Calibri" w:eastAsia="Calibri" w:hAnsi="Calibri" w:cs="Times New Roman"/>
                <w:sz w:val="20"/>
                <w:szCs w:val="20"/>
              </w:rPr>
              <w:t xml:space="preserve">nglish </w:t>
            </w:r>
            <w:r w:rsidRPr="00D64AD6">
              <w:rPr>
                <w:rFonts w:ascii="Calibri" w:eastAsia="Calibri" w:hAnsi="Calibri" w:cs="Times New Roman"/>
                <w:sz w:val="20"/>
                <w:szCs w:val="20"/>
              </w:rPr>
              <w:t>L</w:t>
            </w:r>
            <w:r w:rsidR="006C2874">
              <w:rPr>
                <w:rFonts w:ascii="Calibri" w:eastAsia="Calibri" w:hAnsi="Calibri" w:cs="Times New Roman"/>
                <w:sz w:val="20"/>
                <w:szCs w:val="20"/>
              </w:rPr>
              <w:t>earners</w:t>
            </w:r>
          </w:p>
        </w:tc>
        <w:tc>
          <w:tcPr>
            <w:tcW w:w="996" w:type="dxa"/>
            <w:tcBorders>
              <w:top w:val="single" w:sz="4" w:space="0" w:color="auto"/>
              <w:left w:val="single" w:sz="4" w:space="0" w:color="auto"/>
              <w:bottom w:val="single" w:sz="4" w:space="0" w:color="auto"/>
              <w:right w:val="single" w:sz="4" w:space="0" w:color="auto"/>
            </w:tcBorders>
            <w:hideMark/>
          </w:tcPr>
          <w:p w14:paraId="72865DE0"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91" w:type="dxa"/>
            <w:tcBorders>
              <w:top w:val="single" w:sz="4" w:space="0" w:color="auto"/>
              <w:left w:val="single" w:sz="4" w:space="0" w:color="auto"/>
              <w:bottom w:val="single" w:sz="4" w:space="0" w:color="auto"/>
              <w:right w:val="single" w:sz="4" w:space="0" w:color="auto"/>
            </w:tcBorders>
            <w:hideMark/>
          </w:tcPr>
          <w:p w14:paraId="27CC5376"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91" w:type="dxa"/>
            <w:tcBorders>
              <w:top w:val="single" w:sz="4" w:space="0" w:color="auto"/>
              <w:left w:val="single" w:sz="4" w:space="0" w:color="auto"/>
              <w:bottom w:val="single" w:sz="4" w:space="0" w:color="auto"/>
              <w:right w:val="single" w:sz="4" w:space="0" w:color="auto"/>
            </w:tcBorders>
            <w:hideMark/>
          </w:tcPr>
          <w:p w14:paraId="64AA9DB9"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91" w:type="dxa"/>
            <w:tcBorders>
              <w:top w:val="single" w:sz="4" w:space="0" w:color="auto"/>
              <w:left w:val="single" w:sz="4" w:space="0" w:color="auto"/>
              <w:bottom w:val="single" w:sz="4" w:space="0" w:color="auto"/>
              <w:right w:val="single" w:sz="4" w:space="0" w:color="auto"/>
            </w:tcBorders>
            <w:hideMark/>
          </w:tcPr>
          <w:p w14:paraId="0071A378"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1194" w:type="dxa"/>
            <w:tcBorders>
              <w:top w:val="single" w:sz="4" w:space="0" w:color="auto"/>
              <w:left w:val="single" w:sz="4" w:space="0" w:color="auto"/>
              <w:bottom w:val="single" w:sz="4" w:space="0" w:color="auto"/>
              <w:right w:val="single" w:sz="4" w:space="0" w:color="auto"/>
            </w:tcBorders>
            <w:hideMark/>
          </w:tcPr>
          <w:p w14:paraId="2298DD3B"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1391" w:type="dxa"/>
            <w:tcBorders>
              <w:top w:val="single" w:sz="4" w:space="0" w:color="auto"/>
              <w:left w:val="single" w:sz="4" w:space="0" w:color="auto"/>
              <w:bottom w:val="single" w:sz="4" w:space="0" w:color="auto"/>
              <w:right w:val="single" w:sz="4" w:space="0" w:color="auto"/>
            </w:tcBorders>
            <w:hideMark/>
          </w:tcPr>
          <w:p w14:paraId="5D6BE179"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3.6</w:t>
            </w:r>
          </w:p>
        </w:tc>
      </w:tr>
      <w:tr w:rsidR="00D64AD6" w:rsidRPr="00D64AD6" w14:paraId="67047232" w14:textId="77777777" w:rsidTr="00E21E02">
        <w:tc>
          <w:tcPr>
            <w:tcW w:w="3256" w:type="dxa"/>
            <w:tcBorders>
              <w:top w:val="single" w:sz="4" w:space="0" w:color="auto"/>
              <w:left w:val="single" w:sz="4" w:space="0" w:color="auto"/>
              <w:bottom w:val="single" w:sz="4" w:space="0" w:color="auto"/>
              <w:right w:val="single" w:sz="4" w:space="0" w:color="auto"/>
            </w:tcBorders>
            <w:shd w:val="clear" w:color="auto" w:fill="BFBFBF"/>
            <w:hideMark/>
          </w:tcPr>
          <w:p w14:paraId="6C4A0E35" w14:textId="77777777" w:rsidR="00D64AD6" w:rsidRPr="00D64AD6" w:rsidRDefault="00D64AD6" w:rsidP="00D64AD6">
            <w:pPr>
              <w:spacing w:after="0" w:line="240" w:lineRule="auto"/>
              <w:rPr>
                <w:rFonts w:ascii="Calibri" w:eastAsia="Calibri" w:hAnsi="Calibri" w:cs="Times New Roman"/>
                <w:sz w:val="20"/>
                <w:szCs w:val="20"/>
              </w:rPr>
            </w:pPr>
            <w:r w:rsidRPr="00D64AD6">
              <w:rPr>
                <w:rFonts w:ascii="Calibri" w:eastAsia="Calibri" w:hAnsi="Calibri" w:cs="Times New Roman"/>
                <w:sz w:val="20"/>
                <w:szCs w:val="20"/>
              </w:rPr>
              <w:t>All</w:t>
            </w:r>
          </w:p>
        </w:tc>
        <w:tc>
          <w:tcPr>
            <w:tcW w:w="996" w:type="dxa"/>
            <w:tcBorders>
              <w:top w:val="single" w:sz="4" w:space="0" w:color="auto"/>
              <w:left w:val="single" w:sz="4" w:space="0" w:color="auto"/>
              <w:bottom w:val="single" w:sz="4" w:space="0" w:color="auto"/>
              <w:right w:val="single" w:sz="4" w:space="0" w:color="auto"/>
            </w:tcBorders>
            <w:shd w:val="clear" w:color="auto" w:fill="BFBFBF"/>
            <w:hideMark/>
          </w:tcPr>
          <w:p w14:paraId="70100A00"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1.7</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325CA0DB"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1.4</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2693B8F8"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0.9</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0C2BB98B"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1.9</w:t>
            </w:r>
          </w:p>
        </w:tc>
        <w:tc>
          <w:tcPr>
            <w:tcW w:w="1194" w:type="dxa"/>
            <w:tcBorders>
              <w:top w:val="single" w:sz="4" w:space="0" w:color="auto"/>
              <w:left w:val="single" w:sz="4" w:space="0" w:color="auto"/>
              <w:bottom w:val="single" w:sz="4" w:space="0" w:color="auto"/>
              <w:right w:val="single" w:sz="4" w:space="0" w:color="auto"/>
            </w:tcBorders>
            <w:shd w:val="clear" w:color="auto" w:fill="BFBFBF"/>
            <w:hideMark/>
          </w:tcPr>
          <w:p w14:paraId="0479CCDC"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0.2</w:t>
            </w:r>
          </w:p>
        </w:tc>
        <w:tc>
          <w:tcPr>
            <w:tcW w:w="1391" w:type="dxa"/>
            <w:tcBorders>
              <w:top w:val="single" w:sz="4" w:space="0" w:color="auto"/>
              <w:left w:val="single" w:sz="4" w:space="0" w:color="auto"/>
              <w:bottom w:val="single" w:sz="4" w:space="0" w:color="auto"/>
              <w:right w:val="single" w:sz="4" w:space="0" w:color="auto"/>
            </w:tcBorders>
            <w:shd w:val="clear" w:color="auto" w:fill="BFBFBF"/>
            <w:hideMark/>
          </w:tcPr>
          <w:p w14:paraId="4FB4D2B6"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3.0</w:t>
            </w:r>
          </w:p>
        </w:tc>
      </w:tr>
    </w:tbl>
    <w:p w14:paraId="33921F36" w14:textId="2187D63E" w:rsidR="00D64AD6" w:rsidRDefault="00D64AD6" w:rsidP="00D64AD6">
      <w:pPr>
        <w:spacing w:after="0" w:line="240" w:lineRule="auto"/>
        <w:rPr>
          <w:rFonts w:ascii="Calibri" w:eastAsia="Calibri" w:hAnsi="Calibri" w:cs="Times New Roman"/>
        </w:rPr>
      </w:pPr>
    </w:p>
    <w:p w14:paraId="7332C271" w14:textId="77777777" w:rsidR="00A97CFE" w:rsidRPr="00D64AD6" w:rsidRDefault="00A97CFE" w:rsidP="00D64AD6">
      <w:pPr>
        <w:spacing w:after="0" w:line="240" w:lineRule="auto"/>
        <w:rPr>
          <w:rFonts w:ascii="Calibri" w:eastAsia="Calibri" w:hAnsi="Calibri" w:cs="Times New Roman"/>
        </w:rPr>
      </w:pPr>
    </w:p>
    <w:tbl>
      <w:tblPr>
        <w:tblW w:w="9810" w:type="dxa"/>
        <w:tblInd w:w="-180" w:type="dxa"/>
        <w:tblBorders>
          <w:bottom w:val="single" w:sz="4" w:space="0" w:color="auto"/>
        </w:tblBorders>
        <w:tblLook w:val="04A0" w:firstRow="1" w:lastRow="0" w:firstColumn="1" w:lastColumn="0" w:noHBand="0" w:noVBand="1"/>
        <w:tblCaption w:val="Table 27: Gateway Regional School District  "/>
        <w:tblDescription w:val="Dropout Rates by Student Group, 2016–2019&#10;"/>
      </w:tblPr>
      <w:tblGrid>
        <w:gridCol w:w="3240"/>
        <w:gridCol w:w="996"/>
        <w:gridCol w:w="996"/>
        <w:gridCol w:w="996"/>
        <w:gridCol w:w="996"/>
        <w:gridCol w:w="1152"/>
        <w:gridCol w:w="1434"/>
      </w:tblGrid>
      <w:tr w:rsidR="00D64AD6" w:rsidRPr="00D64AD6" w14:paraId="4FB8B887" w14:textId="77777777" w:rsidTr="00E21E02">
        <w:tc>
          <w:tcPr>
            <w:tcW w:w="9810" w:type="dxa"/>
            <w:gridSpan w:val="7"/>
            <w:tcBorders>
              <w:top w:val="nil"/>
              <w:left w:val="nil"/>
              <w:bottom w:val="single" w:sz="4" w:space="0" w:color="auto"/>
              <w:right w:val="nil"/>
            </w:tcBorders>
            <w:hideMark/>
          </w:tcPr>
          <w:p w14:paraId="07C42BB1" w14:textId="77777777" w:rsidR="00D64AD6" w:rsidRPr="00D64AD6" w:rsidRDefault="00D64AD6" w:rsidP="00D64AD6">
            <w:pPr>
              <w:spacing w:after="0" w:line="240" w:lineRule="auto"/>
              <w:jc w:val="center"/>
              <w:rPr>
                <w:rFonts w:ascii="Calibri" w:eastAsia="Times New Roman" w:hAnsi="Calibri" w:cs="Times New Roman"/>
                <w:b/>
                <w:sz w:val="20"/>
                <w:szCs w:val="20"/>
              </w:rPr>
            </w:pPr>
            <w:r w:rsidRPr="00D64AD6">
              <w:rPr>
                <w:rFonts w:ascii="Calibri" w:eastAsia="Times New Roman" w:hAnsi="Calibri" w:cs="Times New Roman"/>
                <w:b/>
                <w:sz w:val="20"/>
                <w:szCs w:val="20"/>
              </w:rPr>
              <w:t xml:space="preserve">Table 27: </w:t>
            </w:r>
            <w:r w:rsidRPr="00D64AD6">
              <w:rPr>
                <w:rFonts w:ascii="Calibri" w:eastAsia="Calibri" w:hAnsi="Calibri" w:cs="Times New Roman"/>
                <w:b/>
                <w:sz w:val="20"/>
                <w:szCs w:val="20"/>
              </w:rPr>
              <w:t>Gateway Regional School District</w:t>
            </w:r>
          </w:p>
          <w:p w14:paraId="0BCCED4F" w14:textId="0372D028" w:rsidR="00D64AD6" w:rsidRPr="00D64AD6" w:rsidRDefault="00D64AD6" w:rsidP="00D64AD6">
            <w:pPr>
              <w:spacing w:after="0" w:line="240" w:lineRule="auto"/>
              <w:jc w:val="center"/>
              <w:rPr>
                <w:rFonts w:ascii="Calibri" w:eastAsia="Times New Roman" w:hAnsi="Calibri" w:cs="Times New Roman"/>
                <w:b/>
                <w:sz w:val="20"/>
                <w:szCs w:val="20"/>
              </w:rPr>
            </w:pPr>
            <w:r w:rsidRPr="00D64AD6">
              <w:rPr>
                <w:rFonts w:ascii="Calibri" w:eastAsia="Times New Roman" w:hAnsi="Calibri" w:cs="Times New Roman"/>
                <w:b/>
                <w:sz w:val="20"/>
                <w:szCs w:val="20"/>
              </w:rPr>
              <w:t>Dropout Rates by Student Group, 2016–2019</w:t>
            </w:r>
          </w:p>
        </w:tc>
      </w:tr>
      <w:tr w:rsidR="00D64AD6" w:rsidRPr="00D64AD6" w14:paraId="38B4B5EB" w14:textId="77777777" w:rsidTr="00E21E02">
        <w:tc>
          <w:tcPr>
            <w:tcW w:w="32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C8C0229" w14:textId="77777777" w:rsidR="00D64AD6" w:rsidRPr="00D64AD6" w:rsidRDefault="00D64AD6" w:rsidP="00E21E02">
            <w:pPr>
              <w:spacing w:after="0" w:line="240" w:lineRule="auto"/>
              <w:rPr>
                <w:rFonts w:ascii="Calibri" w:eastAsia="Times New Roman" w:hAnsi="Calibri" w:cs="Times New Roman"/>
                <w:b/>
                <w:sz w:val="20"/>
                <w:szCs w:val="20"/>
              </w:rPr>
            </w:pPr>
            <w:r w:rsidRPr="00D64AD6">
              <w:rPr>
                <w:rFonts w:ascii="Calibri" w:eastAsia="Times New Roman" w:hAnsi="Calibri" w:cs="Times New Roman"/>
                <w:b/>
                <w:sz w:val="20"/>
                <w:szCs w:val="20"/>
              </w:rPr>
              <w:t>Group</w:t>
            </w:r>
          </w:p>
        </w:tc>
        <w:tc>
          <w:tcPr>
            <w:tcW w:w="99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23BC70C" w14:textId="77777777" w:rsidR="00D64AD6" w:rsidRPr="00D64AD6" w:rsidRDefault="00D64AD6" w:rsidP="00E21E02">
            <w:pPr>
              <w:spacing w:after="0" w:line="240" w:lineRule="auto"/>
              <w:jc w:val="center"/>
              <w:rPr>
                <w:rFonts w:ascii="Calibri" w:eastAsia="Times New Roman" w:hAnsi="Calibri" w:cs="Times New Roman"/>
                <w:b/>
                <w:sz w:val="20"/>
                <w:szCs w:val="20"/>
              </w:rPr>
            </w:pPr>
            <w:r w:rsidRPr="00D64AD6">
              <w:rPr>
                <w:rFonts w:ascii="Calibri" w:eastAsia="Times New Roman" w:hAnsi="Calibri" w:cs="Times New Roman"/>
                <w:b/>
                <w:sz w:val="20"/>
                <w:szCs w:val="20"/>
              </w:rPr>
              <w:t>2016</w:t>
            </w:r>
          </w:p>
        </w:tc>
        <w:tc>
          <w:tcPr>
            <w:tcW w:w="99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A4FDD6A" w14:textId="77777777" w:rsidR="00D64AD6" w:rsidRPr="00D64AD6" w:rsidRDefault="00D64AD6" w:rsidP="00E21E02">
            <w:pPr>
              <w:spacing w:after="0" w:line="240" w:lineRule="auto"/>
              <w:jc w:val="center"/>
              <w:rPr>
                <w:rFonts w:ascii="Calibri" w:eastAsia="Times New Roman" w:hAnsi="Calibri" w:cs="Times New Roman"/>
                <w:b/>
                <w:sz w:val="20"/>
                <w:szCs w:val="20"/>
              </w:rPr>
            </w:pPr>
            <w:r w:rsidRPr="00D64AD6">
              <w:rPr>
                <w:rFonts w:ascii="Calibri" w:eastAsia="Times New Roman" w:hAnsi="Calibri" w:cs="Times New Roman"/>
                <w:b/>
                <w:sz w:val="20"/>
                <w:szCs w:val="20"/>
              </w:rPr>
              <w:t>2017</w:t>
            </w:r>
          </w:p>
        </w:tc>
        <w:tc>
          <w:tcPr>
            <w:tcW w:w="99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4EE2558" w14:textId="77777777" w:rsidR="00D64AD6" w:rsidRPr="00D64AD6" w:rsidRDefault="00D64AD6" w:rsidP="00E21E02">
            <w:pPr>
              <w:spacing w:after="0" w:line="240" w:lineRule="auto"/>
              <w:jc w:val="center"/>
              <w:rPr>
                <w:rFonts w:ascii="Calibri" w:eastAsia="Times New Roman" w:hAnsi="Calibri" w:cs="Times New Roman"/>
                <w:b/>
                <w:sz w:val="20"/>
                <w:szCs w:val="20"/>
              </w:rPr>
            </w:pPr>
            <w:r w:rsidRPr="00D64AD6">
              <w:rPr>
                <w:rFonts w:ascii="Calibri" w:eastAsia="Times New Roman" w:hAnsi="Calibri" w:cs="Times New Roman"/>
                <w:b/>
                <w:sz w:val="20"/>
                <w:szCs w:val="20"/>
              </w:rPr>
              <w:t>2018</w:t>
            </w:r>
          </w:p>
        </w:tc>
        <w:tc>
          <w:tcPr>
            <w:tcW w:w="99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F1B61C9" w14:textId="77777777" w:rsidR="00D64AD6" w:rsidRPr="00D64AD6" w:rsidRDefault="00D64AD6" w:rsidP="00E21E02">
            <w:pPr>
              <w:spacing w:after="0" w:line="240" w:lineRule="auto"/>
              <w:jc w:val="center"/>
              <w:rPr>
                <w:rFonts w:ascii="Calibri" w:eastAsia="Times New Roman" w:hAnsi="Calibri" w:cs="Times New Roman"/>
                <w:b/>
                <w:sz w:val="20"/>
                <w:szCs w:val="20"/>
              </w:rPr>
            </w:pPr>
            <w:r w:rsidRPr="00D64AD6">
              <w:rPr>
                <w:rFonts w:ascii="Calibri" w:eastAsia="Times New Roman" w:hAnsi="Calibri" w:cs="Times New Roman"/>
                <w:b/>
                <w:sz w:val="20"/>
                <w:szCs w:val="20"/>
              </w:rPr>
              <w:t>2019</w:t>
            </w:r>
          </w:p>
        </w:tc>
        <w:tc>
          <w:tcPr>
            <w:tcW w:w="115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8831411" w14:textId="77777777" w:rsidR="00D64AD6" w:rsidRPr="00D64AD6" w:rsidRDefault="00D64AD6" w:rsidP="00E21E02">
            <w:pPr>
              <w:spacing w:after="0" w:line="240" w:lineRule="auto"/>
              <w:jc w:val="center"/>
              <w:rPr>
                <w:rFonts w:ascii="Calibri" w:eastAsia="Times New Roman" w:hAnsi="Calibri" w:cs="Times New Roman"/>
                <w:b/>
                <w:sz w:val="20"/>
                <w:szCs w:val="20"/>
              </w:rPr>
            </w:pPr>
            <w:r w:rsidRPr="00D64AD6">
              <w:rPr>
                <w:rFonts w:ascii="Calibri" w:eastAsia="Times New Roman" w:hAnsi="Calibri" w:cs="Times New Roman"/>
                <w:b/>
                <w:sz w:val="20"/>
                <w:szCs w:val="20"/>
              </w:rPr>
              <w:t>4-yr Change</w:t>
            </w:r>
          </w:p>
        </w:tc>
        <w:tc>
          <w:tcPr>
            <w:tcW w:w="14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7A5A4EB" w14:textId="77777777" w:rsidR="00D64AD6" w:rsidRPr="00D64AD6" w:rsidRDefault="00D64AD6" w:rsidP="00E21E02">
            <w:pPr>
              <w:spacing w:after="0" w:line="240" w:lineRule="auto"/>
              <w:jc w:val="center"/>
              <w:rPr>
                <w:rFonts w:ascii="Calibri" w:eastAsia="Times New Roman" w:hAnsi="Calibri" w:cs="Times New Roman"/>
                <w:b/>
                <w:sz w:val="20"/>
                <w:szCs w:val="20"/>
              </w:rPr>
            </w:pPr>
            <w:r w:rsidRPr="00D64AD6">
              <w:rPr>
                <w:rFonts w:ascii="Calibri" w:eastAsia="Times New Roman" w:hAnsi="Calibri" w:cs="Times New Roman"/>
                <w:b/>
                <w:sz w:val="20"/>
                <w:szCs w:val="20"/>
              </w:rPr>
              <w:t>State (2019)</w:t>
            </w:r>
          </w:p>
        </w:tc>
      </w:tr>
      <w:tr w:rsidR="00D64AD6" w:rsidRPr="00D64AD6" w14:paraId="35BE684D" w14:textId="77777777" w:rsidTr="00E21E02">
        <w:tc>
          <w:tcPr>
            <w:tcW w:w="3240" w:type="dxa"/>
            <w:tcBorders>
              <w:top w:val="single" w:sz="4" w:space="0" w:color="auto"/>
              <w:left w:val="single" w:sz="4" w:space="0" w:color="auto"/>
              <w:bottom w:val="single" w:sz="4" w:space="0" w:color="auto"/>
              <w:right w:val="single" w:sz="4" w:space="0" w:color="auto"/>
            </w:tcBorders>
            <w:hideMark/>
          </w:tcPr>
          <w:p w14:paraId="07B3DD74" w14:textId="77777777" w:rsidR="00D64AD6" w:rsidRPr="00D64AD6" w:rsidRDefault="00D64AD6" w:rsidP="00D64AD6">
            <w:pPr>
              <w:spacing w:after="0" w:line="240" w:lineRule="auto"/>
              <w:rPr>
                <w:rFonts w:ascii="Calibri" w:eastAsia="Times New Roman" w:hAnsi="Calibri" w:cs="Times New Roman"/>
                <w:sz w:val="20"/>
                <w:szCs w:val="20"/>
              </w:rPr>
            </w:pPr>
            <w:r w:rsidRPr="00D64AD6">
              <w:rPr>
                <w:rFonts w:ascii="Calibri" w:eastAsia="Times New Roman" w:hAnsi="Calibri" w:cs="Times New Roman"/>
                <w:sz w:val="20"/>
                <w:szCs w:val="20"/>
              </w:rPr>
              <w:t>African American/Black</w:t>
            </w:r>
          </w:p>
        </w:tc>
        <w:tc>
          <w:tcPr>
            <w:tcW w:w="996" w:type="dxa"/>
            <w:tcBorders>
              <w:top w:val="single" w:sz="4" w:space="0" w:color="auto"/>
              <w:left w:val="single" w:sz="4" w:space="0" w:color="auto"/>
              <w:bottom w:val="single" w:sz="4" w:space="0" w:color="auto"/>
              <w:right w:val="single" w:sz="4" w:space="0" w:color="auto"/>
            </w:tcBorders>
            <w:hideMark/>
          </w:tcPr>
          <w:p w14:paraId="1A435FE5"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96" w:type="dxa"/>
            <w:tcBorders>
              <w:top w:val="single" w:sz="4" w:space="0" w:color="auto"/>
              <w:left w:val="single" w:sz="4" w:space="0" w:color="auto"/>
              <w:bottom w:val="single" w:sz="4" w:space="0" w:color="auto"/>
              <w:right w:val="single" w:sz="4" w:space="0" w:color="auto"/>
            </w:tcBorders>
            <w:hideMark/>
          </w:tcPr>
          <w:p w14:paraId="25C282E0"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96" w:type="dxa"/>
            <w:tcBorders>
              <w:top w:val="single" w:sz="4" w:space="0" w:color="auto"/>
              <w:left w:val="single" w:sz="4" w:space="0" w:color="auto"/>
              <w:bottom w:val="single" w:sz="4" w:space="0" w:color="auto"/>
              <w:right w:val="single" w:sz="4" w:space="0" w:color="auto"/>
            </w:tcBorders>
            <w:hideMark/>
          </w:tcPr>
          <w:p w14:paraId="32238512" w14:textId="18A5F808" w:rsidR="00D64AD6" w:rsidRPr="00D64AD6" w:rsidRDefault="005E7767" w:rsidP="00D64AD6">
            <w:pPr>
              <w:spacing w:after="0" w:line="240" w:lineRule="auto"/>
              <w:jc w:val="center"/>
              <w:rPr>
                <w:rFonts w:ascii="Calibri" w:eastAsia="Calibri" w:hAnsi="Calibri" w:cs="Calibri"/>
                <w:sz w:val="20"/>
                <w:szCs w:val="20"/>
              </w:rPr>
            </w:pPr>
            <w:r>
              <w:rPr>
                <w:rFonts w:ascii="Calibri" w:eastAsia="Calibri" w:hAnsi="Calibri" w:cs="Calibri"/>
                <w:sz w:val="20"/>
                <w:szCs w:val="20"/>
              </w:rPr>
              <w:t>--</w:t>
            </w:r>
          </w:p>
        </w:tc>
        <w:tc>
          <w:tcPr>
            <w:tcW w:w="996" w:type="dxa"/>
            <w:tcBorders>
              <w:top w:val="single" w:sz="4" w:space="0" w:color="auto"/>
              <w:left w:val="single" w:sz="4" w:space="0" w:color="auto"/>
              <w:bottom w:val="single" w:sz="4" w:space="0" w:color="auto"/>
              <w:right w:val="single" w:sz="4" w:space="0" w:color="auto"/>
            </w:tcBorders>
            <w:hideMark/>
          </w:tcPr>
          <w:p w14:paraId="17B4D823"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1152" w:type="dxa"/>
            <w:tcBorders>
              <w:top w:val="single" w:sz="4" w:space="0" w:color="auto"/>
              <w:left w:val="single" w:sz="4" w:space="0" w:color="auto"/>
              <w:bottom w:val="single" w:sz="4" w:space="0" w:color="auto"/>
              <w:right w:val="single" w:sz="4" w:space="0" w:color="auto"/>
            </w:tcBorders>
            <w:hideMark/>
          </w:tcPr>
          <w:p w14:paraId="0FD46CF7"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1434" w:type="dxa"/>
            <w:tcBorders>
              <w:top w:val="single" w:sz="4" w:space="0" w:color="auto"/>
              <w:left w:val="single" w:sz="4" w:space="0" w:color="auto"/>
              <w:bottom w:val="single" w:sz="4" w:space="0" w:color="auto"/>
              <w:right w:val="single" w:sz="4" w:space="0" w:color="auto"/>
            </w:tcBorders>
            <w:hideMark/>
          </w:tcPr>
          <w:p w14:paraId="636506B0"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2.6</w:t>
            </w:r>
          </w:p>
        </w:tc>
      </w:tr>
      <w:tr w:rsidR="00D64AD6" w:rsidRPr="00D64AD6" w14:paraId="40B6F067" w14:textId="77777777" w:rsidTr="00E21E02">
        <w:tc>
          <w:tcPr>
            <w:tcW w:w="3240" w:type="dxa"/>
            <w:tcBorders>
              <w:top w:val="single" w:sz="4" w:space="0" w:color="auto"/>
              <w:left w:val="single" w:sz="4" w:space="0" w:color="auto"/>
              <w:bottom w:val="single" w:sz="4" w:space="0" w:color="auto"/>
              <w:right w:val="single" w:sz="4" w:space="0" w:color="auto"/>
            </w:tcBorders>
            <w:shd w:val="clear" w:color="auto" w:fill="BFBFBF"/>
            <w:hideMark/>
          </w:tcPr>
          <w:p w14:paraId="64B42E0F" w14:textId="77777777" w:rsidR="00D64AD6" w:rsidRPr="00D64AD6" w:rsidRDefault="00D64AD6" w:rsidP="00D64AD6">
            <w:pPr>
              <w:spacing w:after="0" w:line="240" w:lineRule="auto"/>
              <w:rPr>
                <w:rFonts w:ascii="Calibri" w:eastAsia="Times New Roman" w:hAnsi="Calibri" w:cs="Times New Roman"/>
                <w:sz w:val="20"/>
                <w:szCs w:val="20"/>
              </w:rPr>
            </w:pPr>
            <w:r w:rsidRPr="00D64AD6">
              <w:rPr>
                <w:rFonts w:ascii="Calibri" w:eastAsia="Times New Roman" w:hAnsi="Calibri" w:cs="Times New Roman"/>
                <w:sz w:val="20"/>
                <w:szCs w:val="20"/>
              </w:rPr>
              <w:t>Asian</w:t>
            </w:r>
          </w:p>
        </w:tc>
        <w:tc>
          <w:tcPr>
            <w:tcW w:w="996" w:type="dxa"/>
            <w:tcBorders>
              <w:top w:val="single" w:sz="4" w:space="0" w:color="auto"/>
              <w:left w:val="single" w:sz="4" w:space="0" w:color="auto"/>
              <w:bottom w:val="single" w:sz="4" w:space="0" w:color="auto"/>
              <w:right w:val="single" w:sz="4" w:space="0" w:color="auto"/>
            </w:tcBorders>
            <w:shd w:val="clear" w:color="auto" w:fill="BFBFBF"/>
            <w:hideMark/>
          </w:tcPr>
          <w:p w14:paraId="6F57D85A"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96" w:type="dxa"/>
            <w:tcBorders>
              <w:top w:val="single" w:sz="4" w:space="0" w:color="auto"/>
              <w:left w:val="single" w:sz="4" w:space="0" w:color="auto"/>
              <w:bottom w:val="single" w:sz="4" w:space="0" w:color="auto"/>
              <w:right w:val="single" w:sz="4" w:space="0" w:color="auto"/>
            </w:tcBorders>
            <w:shd w:val="clear" w:color="auto" w:fill="BFBFBF"/>
            <w:hideMark/>
          </w:tcPr>
          <w:p w14:paraId="1813EBE9"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96" w:type="dxa"/>
            <w:tcBorders>
              <w:top w:val="single" w:sz="4" w:space="0" w:color="auto"/>
              <w:left w:val="single" w:sz="4" w:space="0" w:color="auto"/>
              <w:bottom w:val="single" w:sz="4" w:space="0" w:color="auto"/>
              <w:right w:val="single" w:sz="4" w:space="0" w:color="auto"/>
            </w:tcBorders>
            <w:shd w:val="clear" w:color="auto" w:fill="BFBFBF"/>
            <w:hideMark/>
          </w:tcPr>
          <w:p w14:paraId="4F4DFCD2" w14:textId="4314A748" w:rsidR="00D64AD6" w:rsidRPr="00D64AD6" w:rsidRDefault="005E7767" w:rsidP="00D64AD6">
            <w:pPr>
              <w:spacing w:after="0" w:line="240" w:lineRule="auto"/>
              <w:jc w:val="center"/>
              <w:rPr>
                <w:rFonts w:ascii="Calibri" w:eastAsia="Calibri" w:hAnsi="Calibri" w:cs="Calibri"/>
                <w:sz w:val="20"/>
                <w:szCs w:val="20"/>
              </w:rPr>
            </w:pPr>
            <w:r>
              <w:rPr>
                <w:rFonts w:ascii="Calibri" w:eastAsia="Calibri" w:hAnsi="Calibri" w:cs="Calibri"/>
                <w:sz w:val="20"/>
                <w:szCs w:val="20"/>
              </w:rPr>
              <w:t>--</w:t>
            </w:r>
          </w:p>
        </w:tc>
        <w:tc>
          <w:tcPr>
            <w:tcW w:w="996" w:type="dxa"/>
            <w:tcBorders>
              <w:top w:val="single" w:sz="4" w:space="0" w:color="auto"/>
              <w:left w:val="single" w:sz="4" w:space="0" w:color="auto"/>
              <w:bottom w:val="single" w:sz="4" w:space="0" w:color="auto"/>
              <w:right w:val="single" w:sz="4" w:space="0" w:color="auto"/>
            </w:tcBorders>
            <w:shd w:val="clear" w:color="auto" w:fill="BFBFBF"/>
            <w:hideMark/>
          </w:tcPr>
          <w:p w14:paraId="7DE8E073"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1152" w:type="dxa"/>
            <w:tcBorders>
              <w:top w:val="single" w:sz="4" w:space="0" w:color="auto"/>
              <w:left w:val="single" w:sz="4" w:space="0" w:color="auto"/>
              <w:bottom w:val="single" w:sz="4" w:space="0" w:color="auto"/>
              <w:right w:val="single" w:sz="4" w:space="0" w:color="auto"/>
            </w:tcBorders>
            <w:shd w:val="clear" w:color="auto" w:fill="BFBFBF"/>
            <w:hideMark/>
          </w:tcPr>
          <w:p w14:paraId="69F785A6"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1434" w:type="dxa"/>
            <w:tcBorders>
              <w:top w:val="single" w:sz="4" w:space="0" w:color="auto"/>
              <w:left w:val="single" w:sz="4" w:space="0" w:color="auto"/>
              <w:bottom w:val="single" w:sz="4" w:space="0" w:color="auto"/>
              <w:right w:val="single" w:sz="4" w:space="0" w:color="auto"/>
            </w:tcBorders>
            <w:shd w:val="clear" w:color="auto" w:fill="BFBFBF"/>
            <w:hideMark/>
          </w:tcPr>
          <w:p w14:paraId="57CF2478"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0.5</w:t>
            </w:r>
          </w:p>
        </w:tc>
      </w:tr>
      <w:tr w:rsidR="00D64AD6" w:rsidRPr="00D64AD6" w14:paraId="685FB66E" w14:textId="77777777" w:rsidTr="00E21E02">
        <w:tc>
          <w:tcPr>
            <w:tcW w:w="3240" w:type="dxa"/>
            <w:tcBorders>
              <w:top w:val="single" w:sz="4" w:space="0" w:color="auto"/>
              <w:left w:val="single" w:sz="4" w:space="0" w:color="auto"/>
              <w:bottom w:val="single" w:sz="4" w:space="0" w:color="auto"/>
              <w:right w:val="single" w:sz="4" w:space="0" w:color="auto"/>
            </w:tcBorders>
            <w:hideMark/>
          </w:tcPr>
          <w:p w14:paraId="45316CF8" w14:textId="77777777" w:rsidR="00D64AD6" w:rsidRPr="00D64AD6" w:rsidRDefault="00D64AD6" w:rsidP="00D64AD6">
            <w:pPr>
              <w:spacing w:after="0" w:line="240" w:lineRule="auto"/>
              <w:rPr>
                <w:rFonts w:ascii="Calibri" w:eastAsia="Times New Roman" w:hAnsi="Calibri" w:cs="Times New Roman"/>
                <w:sz w:val="20"/>
                <w:szCs w:val="20"/>
              </w:rPr>
            </w:pPr>
            <w:r w:rsidRPr="00D64AD6">
              <w:rPr>
                <w:rFonts w:ascii="Calibri" w:eastAsia="Times New Roman" w:hAnsi="Calibri" w:cs="Times New Roman"/>
                <w:sz w:val="20"/>
                <w:szCs w:val="20"/>
              </w:rPr>
              <w:t>Hispanic or Latino</w:t>
            </w:r>
          </w:p>
        </w:tc>
        <w:tc>
          <w:tcPr>
            <w:tcW w:w="996" w:type="dxa"/>
            <w:tcBorders>
              <w:top w:val="single" w:sz="4" w:space="0" w:color="auto"/>
              <w:left w:val="single" w:sz="4" w:space="0" w:color="auto"/>
              <w:bottom w:val="single" w:sz="4" w:space="0" w:color="auto"/>
              <w:right w:val="single" w:sz="4" w:space="0" w:color="auto"/>
            </w:tcBorders>
            <w:hideMark/>
          </w:tcPr>
          <w:p w14:paraId="142E3FDC"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0.0</w:t>
            </w:r>
          </w:p>
        </w:tc>
        <w:tc>
          <w:tcPr>
            <w:tcW w:w="996" w:type="dxa"/>
            <w:tcBorders>
              <w:top w:val="single" w:sz="4" w:space="0" w:color="auto"/>
              <w:left w:val="single" w:sz="4" w:space="0" w:color="auto"/>
              <w:bottom w:val="single" w:sz="4" w:space="0" w:color="auto"/>
              <w:right w:val="single" w:sz="4" w:space="0" w:color="auto"/>
            </w:tcBorders>
            <w:hideMark/>
          </w:tcPr>
          <w:p w14:paraId="4D54A5A0"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0.0</w:t>
            </w:r>
          </w:p>
        </w:tc>
        <w:tc>
          <w:tcPr>
            <w:tcW w:w="996" w:type="dxa"/>
            <w:tcBorders>
              <w:top w:val="single" w:sz="4" w:space="0" w:color="auto"/>
              <w:left w:val="single" w:sz="4" w:space="0" w:color="auto"/>
              <w:bottom w:val="single" w:sz="4" w:space="0" w:color="auto"/>
              <w:right w:val="single" w:sz="4" w:space="0" w:color="auto"/>
            </w:tcBorders>
            <w:hideMark/>
          </w:tcPr>
          <w:p w14:paraId="4362C8A3"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0.0</w:t>
            </w:r>
          </w:p>
        </w:tc>
        <w:tc>
          <w:tcPr>
            <w:tcW w:w="996" w:type="dxa"/>
            <w:tcBorders>
              <w:top w:val="single" w:sz="4" w:space="0" w:color="auto"/>
              <w:left w:val="single" w:sz="4" w:space="0" w:color="auto"/>
              <w:bottom w:val="single" w:sz="4" w:space="0" w:color="auto"/>
              <w:right w:val="single" w:sz="4" w:space="0" w:color="auto"/>
            </w:tcBorders>
            <w:hideMark/>
          </w:tcPr>
          <w:p w14:paraId="3FB7E311"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0.0</w:t>
            </w:r>
          </w:p>
        </w:tc>
        <w:tc>
          <w:tcPr>
            <w:tcW w:w="1152" w:type="dxa"/>
            <w:tcBorders>
              <w:top w:val="single" w:sz="4" w:space="0" w:color="auto"/>
              <w:left w:val="single" w:sz="4" w:space="0" w:color="auto"/>
              <w:bottom w:val="single" w:sz="4" w:space="0" w:color="auto"/>
              <w:right w:val="single" w:sz="4" w:space="0" w:color="auto"/>
            </w:tcBorders>
            <w:hideMark/>
          </w:tcPr>
          <w:p w14:paraId="0C8ED274"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0.0</w:t>
            </w:r>
          </w:p>
        </w:tc>
        <w:tc>
          <w:tcPr>
            <w:tcW w:w="1434" w:type="dxa"/>
            <w:tcBorders>
              <w:top w:val="single" w:sz="4" w:space="0" w:color="auto"/>
              <w:left w:val="single" w:sz="4" w:space="0" w:color="auto"/>
              <w:bottom w:val="single" w:sz="4" w:space="0" w:color="auto"/>
              <w:right w:val="single" w:sz="4" w:space="0" w:color="auto"/>
            </w:tcBorders>
            <w:hideMark/>
          </w:tcPr>
          <w:p w14:paraId="5E2C665C"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4.3</w:t>
            </w:r>
          </w:p>
        </w:tc>
      </w:tr>
      <w:tr w:rsidR="00D64AD6" w:rsidRPr="00D64AD6" w14:paraId="1E1EB79D" w14:textId="77777777" w:rsidTr="00E21E02">
        <w:tc>
          <w:tcPr>
            <w:tcW w:w="3240" w:type="dxa"/>
            <w:tcBorders>
              <w:top w:val="single" w:sz="4" w:space="0" w:color="auto"/>
              <w:left w:val="single" w:sz="4" w:space="0" w:color="auto"/>
              <w:bottom w:val="single" w:sz="4" w:space="0" w:color="auto"/>
              <w:right w:val="single" w:sz="4" w:space="0" w:color="auto"/>
            </w:tcBorders>
            <w:shd w:val="clear" w:color="auto" w:fill="BFBFBF"/>
            <w:hideMark/>
          </w:tcPr>
          <w:p w14:paraId="3AE68017" w14:textId="4239D61E" w:rsidR="00D64AD6" w:rsidRPr="00D64AD6" w:rsidRDefault="00D64AD6" w:rsidP="00D64AD6">
            <w:pPr>
              <w:spacing w:after="0" w:line="240" w:lineRule="auto"/>
              <w:rPr>
                <w:rFonts w:ascii="Calibri" w:eastAsia="Times New Roman" w:hAnsi="Calibri" w:cs="Times New Roman"/>
                <w:sz w:val="20"/>
                <w:szCs w:val="20"/>
              </w:rPr>
            </w:pPr>
            <w:r w:rsidRPr="00D64AD6">
              <w:rPr>
                <w:rFonts w:ascii="Calibri" w:eastAsia="Times New Roman" w:hAnsi="Calibri" w:cs="Times New Roman"/>
                <w:sz w:val="20"/>
                <w:szCs w:val="20"/>
              </w:rPr>
              <w:t>Multi-Race, non-Hisp</w:t>
            </w:r>
            <w:r w:rsidR="006C2874">
              <w:rPr>
                <w:rFonts w:ascii="Calibri" w:eastAsia="Times New Roman" w:hAnsi="Calibri" w:cs="Times New Roman"/>
                <w:sz w:val="20"/>
                <w:szCs w:val="20"/>
              </w:rPr>
              <w:t>anic</w:t>
            </w:r>
            <w:r w:rsidRPr="00D64AD6">
              <w:rPr>
                <w:rFonts w:ascii="Calibri" w:eastAsia="Times New Roman" w:hAnsi="Calibri" w:cs="Times New Roman"/>
                <w:sz w:val="20"/>
                <w:szCs w:val="20"/>
              </w:rPr>
              <w:t>/Lat</w:t>
            </w:r>
            <w:r w:rsidR="006C2874">
              <w:rPr>
                <w:rFonts w:ascii="Calibri" w:eastAsia="Times New Roman" w:hAnsi="Calibri" w:cs="Times New Roman"/>
                <w:sz w:val="20"/>
                <w:szCs w:val="20"/>
              </w:rPr>
              <w:t>ino</w:t>
            </w:r>
          </w:p>
        </w:tc>
        <w:tc>
          <w:tcPr>
            <w:tcW w:w="996" w:type="dxa"/>
            <w:tcBorders>
              <w:top w:val="single" w:sz="4" w:space="0" w:color="auto"/>
              <w:left w:val="single" w:sz="4" w:space="0" w:color="auto"/>
              <w:bottom w:val="single" w:sz="4" w:space="0" w:color="auto"/>
              <w:right w:val="single" w:sz="4" w:space="0" w:color="auto"/>
            </w:tcBorders>
            <w:shd w:val="clear" w:color="auto" w:fill="BFBFBF"/>
            <w:hideMark/>
          </w:tcPr>
          <w:p w14:paraId="37CCBBF0"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96" w:type="dxa"/>
            <w:tcBorders>
              <w:top w:val="single" w:sz="4" w:space="0" w:color="auto"/>
              <w:left w:val="single" w:sz="4" w:space="0" w:color="auto"/>
              <w:bottom w:val="single" w:sz="4" w:space="0" w:color="auto"/>
              <w:right w:val="single" w:sz="4" w:space="0" w:color="auto"/>
            </w:tcBorders>
            <w:shd w:val="clear" w:color="auto" w:fill="BFBFBF"/>
            <w:hideMark/>
          </w:tcPr>
          <w:p w14:paraId="4452A7E6"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96" w:type="dxa"/>
            <w:tcBorders>
              <w:top w:val="single" w:sz="4" w:space="0" w:color="auto"/>
              <w:left w:val="single" w:sz="4" w:space="0" w:color="auto"/>
              <w:bottom w:val="single" w:sz="4" w:space="0" w:color="auto"/>
              <w:right w:val="single" w:sz="4" w:space="0" w:color="auto"/>
            </w:tcBorders>
            <w:shd w:val="clear" w:color="auto" w:fill="BFBFBF"/>
            <w:hideMark/>
          </w:tcPr>
          <w:p w14:paraId="320007DC" w14:textId="1A760CE4" w:rsidR="00D64AD6" w:rsidRPr="00D64AD6" w:rsidRDefault="005E7767" w:rsidP="00D64AD6">
            <w:pPr>
              <w:spacing w:after="0" w:line="240" w:lineRule="auto"/>
              <w:jc w:val="center"/>
              <w:rPr>
                <w:rFonts w:ascii="Calibri" w:eastAsia="Calibri" w:hAnsi="Calibri" w:cs="Calibri"/>
                <w:sz w:val="20"/>
                <w:szCs w:val="20"/>
              </w:rPr>
            </w:pPr>
            <w:r>
              <w:rPr>
                <w:rFonts w:ascii="Calibri" w:eastAsia="Calibri" w:hAnsi="Calibri" w:cs="Calibri"/>
                <w:sz w:val="20"/>
                <w:szCs w:val="20"/>
              </w:rPr>
              <w:t>--</w:t>
            </w:r>
          </w:p>
        </w:tc>
        <w:tc>
          <w:tcPr>
            <w:tcW w:w="996" w:type="dxa"/>
            <w:tcBorders>
              <w:top w:val="single" w:sz="4" w:space="0" w:color="auto"/>
              <w:left w:val="single" w:sz="4" w:space="0" w:color="auto"/>
              <w:bottom w:val="single" w:sz="4" w:space="0" w:color="auto"/>
              <w:right w:val="single" w:sz="4" w:space="0" w:color="auto"/>
            </w:tcBorders>
            <w:shd w:val="clear" w:color="auto" w:fill="BFBFBF"/>
            <w:hideMark/>
          </w:tcPr>
          <w:p w14:paraId="463A4C94"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1152" w:type="dxa"/>
            <w:tcBorders>
              <w:top w:val="single" w:sz="4" w:space="0" w:color="auto"/>
              <w:left w:val="single" w:sz="4" w:space="0" w:color="auto"/>
              <w:bottom w:val="single" w:sz="4" w:space="0" w:color="auto"/>
              <w:right w:val="single" w:sz="4" w:space="0" w:color="auto"/>
            </w:tcBorders>
            <w:shd w:val="clear" w:color="auto" w:fill="BFBFBF"/>
            <w:hideMark/>
          </w:tcPr>
          <w:p w14:paraId="45989272"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1434" w:type="dxa"/>
            <w:tcBorders>
              <w:top w:val="single" w:sz="4" w:space="0" w:color="auto"/>
              <w:left w:val="single" w:sz="4" w:space="0" w:color="auto"/>
              <w:bottom w:val="single" w:sz="4" w:space="0" w:color="auto"/>
              <w:right w:val="single" w:sz="4" w:space="0" w:color="auto"/>
            </w:tcBorders>
            <w:shd w:val="clear" w:color="auto" w:fill="BFBFBF"/>
            <w:hideMark/>
          </w:tcPr>
          <w:p w14:paraId="0937009A"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1.8</w:t>
            </w:r>
          </w:p>
        </w:tc>
      </w:tr>
      <w:tr w:rsidR="00D64AD6" w:rsidRPr="00D64AD6" w14:paraId="2BA3E802" w14:textId="77777777" w:rsidTr="00E21E02">
        <w:tc>
          <w:tcPr>
            <w:tcW w:w="3240" w:type="dxa"/>
            <w:tcBorders>
              <w:top w:val="single" w:sz="4" w:space="0" w:color="auto"/>
              <w:left w:val="single" w:sz="4" w:space="0" w:color="auto"/>
              <w:bottom w:val="single" w:sz="4" w:space="0" w:color="auto"/>
              <w:right w:val="single" w:sz="4" w:space="0" w:color="auto"/>
            </w:tcBorders>
            <w:hideMark/>
          </w:tcPr>
          <w:p w14:paraId="1B76C732" w14:textId="77777777" w:rsidR="00D64AD6" w:rsidRPr="00D64AD6" w:rsidRDefault="00D64AD6" w:rsidP="00D64AD6">
            <w:pPr>
              <w:spacing w:after="0" w:line="240" w:lineRule="auto"/>
              <w:rPr>
                <w:rFonts w:ascii="Calibri" w:eastAsia="Times New Roman" w:hAnsi="Calibri" w:cs="Times New Roman"/>
                <w:sz w:val="20"/>
                <w:szCs w:val="20"/>
              </w:rPr>
            </w:pPr>
            <w:r w:rsidRPr="00D64AD6">
              <w:rPr>
                <w:rFonts w:ascii="Calibri" w:eastAsia="Times New Roman" w:hAnsi="Calibri" w:cs="Times New Roman"/>
                <w:sz w:val="20"/>
                <w:szCs w:val="20"/>
              </w:rPr>
              <w:t>White</w:t>
            </w:r>
          </w:p>
        </w:tc>
        <w:tc>
          <w:tcPr>
            <w:tcW w:w="996" w:type="dxa"/>
            <w:tcBorders>
              <w:top w:val="single" w:sz="4" w:space="0" w:color="auto"/>
              <w:left w:val="single" w:sz="4" w:space="0" w:color="auto"/>
              <w:bottom w:val="single" w:sz="4" w:space="0" w:color="auto"/>
              <w:right w:val="single" w:sz="4" w:space="0" w:color="auto"/>
            </w:tcBorders>
            <w:hideMark/>
          </w:tcPr>
          <w:p w14:paraId="36C495BE"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0.5</w:t>
            </w:r>
          </w:p>
        </w:tc>
        <w:tc>
          <w:tcPr>
            <w:tcW w:w="996" w:type="dxa"/>
            <w:tcBorders>
              <w:top w:val="single" w:sz="4" w:space="0" w:color="auto"/>
              <w:left w:val="single" w:sz="4" w:space="0" w:color="auto"/>
              <w:bottom w:val="single" w:sz="4" w:space="0" w:color="auto"/>
              <w:right w:val="single" w:sz="4" w:space="0" w:color="auto"/>
            </w:tcBorders>
            <w:hideMark/>
          </w:tcPr>
          <w:p w14:paraId="2EB165ED"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3.4</w:t>
            </w:r>
          </w:p>
        </w:tc>
        <w:tc>
          <w:tcPr>
            <w:tcW w:w="996" w:type="dxa"/>
            <w:tcBorders>
              <w:top w:val="single" w:sz="4" w:space="0" w:color="auto"/>
              <w:left w:val="single" w:sz="4" w:space="0" w:color="auto"/>
              <w:bottom w:val="single" w:sz="4" w:space="0" w:color="auto"/>
              <w:right w:val="single" w:sz="4" w:space="0" w:color="auto"/>
            </w:tcBorders>
            <w:hideMark/>
          </w:tcPr>
          <w:p w14:paraId="66A00F02"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3.6</w:t>
            </w:r>
          </w:p>
        </w:tc>
        <w:tc>
          <w:tcPr>
            <w:tcW w:w="996" w:type="dxa"/>
            <w:tcBorders>
              <w:top w:val="single" w:sz="4" w:space="0" w:color="auto"/>
              <w:left w:val="single" w:sz="4" w:space="0" w:color="auto"/>
              <w:bottom w:val="single" w:sz="4" w:space="0" w:color="auto"/>
              <w:right w:val="single" w:sz="4" w:space="0" w:color="auto"/>
            </w:tcBorders>
            <w:hideMark/>
          </w:tcPr>
          <w:p w14:paraId="256CBEBB"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2.2</w:t>
            </w:r>
          </w:p>
        </w:tc>
        <w:tc>
          <w:tcPr>
            <w:tcW w:w="1152" w:type="dxa"/>
            <w:tcBorders>
              <w:top w:val="single" w:sz="4" w:space="0" w:color="auto"/>
              <w:left w:val="single" w:sz="4" w:space="0" w:color="auto"/>
              <w:bottom w:val="single" w:sz="4" w:space="0" w:color="auto"/>
              <w:right w:val="single" w:sz="4" w:space="0" w:color="auto"/>
            </w:tcBorders>
            <w:hideMark/>
          </w:tcPr>
          <w:p w14:paraId="57DDE133"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1.7</w:t>
            </w:r>
          </w:p>
        </w:tc>
        <w:tc>
          <w:tcPr>
            <w:tcW w:w="1434" w:type="dxa"/>
            <w:tcBorders>
              <w:top w:val="single" w:sz="4" w:space="0" w:color="auto"/>
              <w:left w:val="single" w:sz="4" w:space="0" w:color="auto"/>
              <w:bottom w:val="single" w:sz="4" w:space="0" w:color="auto"/>
              <w:right w:val="single" w:sz="4" w:space="0" w:color="auto"/>
            </w:tcBorders>
            <w:hideMark/>
          </w:tcPr>
          <w:p w14:paraId="7615567D"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1.0</w:t>
            </w:r>
          </w:p>
        </w:tc>
      </w:tr>
      <w:tr w:rsidR="00D64AD6" w:rsidRPr="00D64AD6" w14:paraId="281545C0" w14:textId="77777777" w:rsidTr="00E21E02">
        <w:tc>
          <w:tcPr>
            <w:tcW w:w="3240" w:type="dxa"/>
            <w:tcBorders>
              <w:top w:val="single" w:sz="4" w:space="0" w:color="auto"/>
              <w:left w:val="single" w:sz="4" w:space="0" w:color="auto"/>
              <w:bottom w:val="single" w:sz="4" w:space="0" w:color="auto"/>
              <w:right w:val="single" w:sz="4" w:space="0" w:color="auto"/>
            </w:tcBorders>
            <w:shd w:val="clear" w:color="auto" w:fill="BFBFBF"/>
            <w:hideMark/>
          </w:tcPr>
          <w:p w14:paraId="4A084C19" w14:textId="77777777" w:rsidR="00D64AD6" w:rsidRPr="00D64AD6" w:rsidRDefault="00D64AD6" w:rsidP="00D64AD6">
            <w:pPr>
              <w:spacing w:after="0" w:line="240" w:lineRule="auto"/>
              <w:rPr>
                <w:rFonts w:ascii="Calibri" w:eastAsia="Times New Roman" w:hAnsi="Calibri" w:cs="Times New Roman"/>
                <w:sz w:val="20"/>
                <w:szCs w:val="20"/>
              </w:rPr>
            </w:pPr>
            <w:r w:rsidRPr="00D64AD6">
              <w:rPr>
                <w:rFonts w:ascii="Calibri" w:eastAsia="Times New Roman" w:hAnsi="Calibri" w:cs="Times New Roman"/>
                <w:sz w:val="20"/>
                <w:szCs w:val="20"/>
              </w:rPr>
              <w:t>High Needs</w:t>
            </w:r>
          </w:p>
        </w:tc>
        <w:tc>
          <w:tcPr>
            <w:tcW w:w="996" w:type="dxa"/>
            <w:tcBorders>
              <w:top w:val="single" w:sz="4" w:space="0" w:color="auto"/>
              <w:left w:val="single" w:sz="4" w:space="0" w:color="auto"/>
              <w:bottom w:val="single" w:sz="4" w:space="0" w:color="auto"/>
              <w:right w:val="single" w:sz="4" w:space="0" w:color="auto"/>
            </w:tcBorders>
            <w:shd w:val="clear" w:color="auto" w:fill="BFBFBF"/>
            <w:hideMark/>
          </w:tcPr>
          <w:p w14:paraId="3B5C3DD7"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2.5</w:t>
            </w:r>
          </w:p>
        </w:tc>
        <w:tc>
          <w:tcPr>
            <w:tcW w:w="996" w:type="dxa"/>
            <w:tcBorders>
              <w:top w:val="single" w:sz="4" w:space="0" w:color="auto"/>
              <w:left w:val="single" w:sz="4" w:space="0" w:color="auto"/>
              <w:bottom w:val="single" w:sz="4" w:space="0" w:color="auto"/>
              <w:right w:val="single" w:sz="4" w:space="0" w:color="auto"/>
            </w:tcBorders>
            <w:shd w:val="clear" w:color="auto" w:fill="BFBFBF"/>
            <w:hideMark/>
          </w:tcPr>
          <w:p w14:paraId="5CBD2404"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3.8</w:t>
            </w:r>
          </w:p>
        </w:tc>
        <w:tc>
          <w:tcPr>
            <w:tcW w:w="996" w:type="dxa"/>
            <w:tcBorders>
              <w:top w:val="single" w:sz="4" w:space="0" w:color="auto"/>
              <w:left w:val="single" w:sz="4" w:space="0" w:color="auto"/>
              <w:bottom w:val="single" w:sz="4" w:space="0" w:color="auto"/>
              <w:right w:val="single" w:sz="4" w:space="0" w:color="auto"/>
            </w:tcBorders>
            <w:shd w:val="clear" w:color="auto" w:fill="BFBFBF"/>
            <w:hideMark/>
          </w:tcPr>
          <w:p w14:paraId="5F1B8F28"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4.9</w:t>
            </w:r>
          </w:p>
        </w:tc>
        <w:tc>
          <w:tcPr>
            <w:tcW w:w="996" w:type="dxa"/>
            <w:tcBorders>
              <w:top w:val="single" w:sz="4" w:space="0" w:color="auto"/>
              <w:left w:val="single" w:sz="4" w:space="0" w:color="auto"/>
              <w:bottom w:val="single" w:sz="4" w:space="0" w:color="auto"/>
              <w:right w:val="single" w:sz="4" w:space="0" w:color="auto"/>
            </w:tcBorders>
            <w:shd w:val="clear" w:color="auto" w:fill="BFBFBF"/>
            <w:hideMark/>
          </w:tcPr>
          <w:p w14:paraId="3F4FEC57"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3.0</w:t>
            </w:r>
          </w:p>
        </w:tc>
        <w:tc>
          <w:tcPr>
            <w:tcW w:w="1152" w:type="dxa"/>
            <w:tcBorders>
              <w:top w:val="single" w:sz="4" w:space="0" w:color="auto"/>
              <w:left w:val="single" w:sz="4" w:space="0" w:color="auto"/>
              <w:bottom w:val="single" w:sz="4" w:space="0" w:color="auto"/>
              <w:right w:val="single" w:sz="4" w:space="0" w:color="auto"/>
            </w:tcBorders>
            <w:shd w:val="clear" w:color="auto" w:fill="BFBFBF"/>
            <w:hideMark/>
          </w:tcPr>
          <w:p w14:paraId="782A9447"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0.5</w:t>
            </w:r>
          </w:p>
        </w:tc>
        <w:tc>
          <w:tcPr>
            <w:tcW w:w="1434" w:type="dxa"/>
            <w:tcBorders>
              <w:top w:val="single" w:sz="4" w:space="0" w:color="auto"/>
              <w:left w:val="single" w:sz="4" w:space="0" w:color="auto"/>
              <w:bottom w:val="single" w:sz="4" w:space="0" w:color="auto"/>
              <w:right w:val="single" w:sz="4" w:space="0" w:color="auto"/>
            </w:tcBorders>
            <w:shd w:val="clear" w:color="auto" w:fill="BFBFBF"/>
            <w:hideMark/>
          </w:tcPr>
          <w:p w14:paraId="14875D5C"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3.5</w:t>
            </w:r>
          </w:p>
        </w:tc>
      </w:tr>
      <w:tr w:rsidR="00D64AD6" w:rsidRPr="00D64AD6" w14:paraId="0CA4DE5A" w14:textId="77777777" w:rsidTr="00E21E02">
        <w:tc>
          <w:tcPr>
            <w:tcW w:w="3240" w:type="dxa"/>
            <w:tcBorders>
              <w:top w:val="single" w:sz="4" w:space="0" w:color="auto"/>
              <w:left w:val="single" w:sz="4" w:space="0" w:color="auto"/>
              <w:bottom w:val="single" w:sz="4" w:space="0" w:color="auto"/>
              <w:right w:val="single" w:sz="4" w:space="0" w:color="auto"/>
            </w:tcBorders>
            <w:hideMark/>
          </w:tcPr>
          <w:p w14:paraId="53219A7C" w14:textId="4CC3AB8C" w:rsidR="00D64AD6" w:rsidRPr="00D64AD6" w:rsidRDefault="00D64AD6" w:rsidP="00D64AD6">
            <w:pPr>
              <w:spacing w:after="0" w:line="240" w:lineRule="auto"/>
              <w:rPr>
                <w:rFonts w:ascii="Calibri" w:eastAsia="Times New Roman" w:hAnsi="Calibri" w:cs="Times New Roman"/>
                <w:sz w:val="20"/>
                <w:szCs w:val="20"/>
              </w:rPr>
            </w:pPr>
            <w:r w:rsidRPr="00D64AD6">
              <w:rPr>
                <w:rFonts w:ascii="Calibri" w:eastAsia="Calibri" w:hAnsi="Calibri" w:cs="Times New Roman"/>
                <w:sz w:val="20"/>
                <w:szCs w:val="20"/>
              </w:rPr>
              <w:t xml:space="preserve">Economically </w:t>
            </w:r>
            <w:r w:rsidR="006C2874">
              <w:rPr>
                <w:rFonts w:ascii="Calibri" w:eastAsia="Calibri" w:hAnsi="Calibri" w:cs="Times New Roman"/>
                <w:sz w:val="20"/>
                <w:szCs w:val="20"/>
              </w:rPr>
              <w:t>D</w:t>
            </w:r>
            <w:r w:rsidRPr="00D64AD6">
              <w:rPr>
                <w:rFonts w:ascii="Calibri" w:eastAsia="Calibri" w:hAnsi="Calibri" w:cs="Times New Roman"/>
                <w:sz w:val="20"/>
                <w:szCs w:val="20"/>
              </w:rPr>
              <w:t>isadvantaged</w:t>
            </w:r>
          </w:p>
        </w:tc>
        <w:tc>
          <w:tcPr>
            <w:tcW w:w="996" w:type="dxa"/>
            <w:tcBorders>
              <w:top w:val="single" w:sz="4" w:space="0" w:color="auto"/>
              <w:left w:val="single" w:sz="4" w:space="0" w:color="auto"/>
              <w:bottom w:val="single" w:sz="4" w:space="0" w:color="auto"/>
              <w:right w:val="single" w:sz="4" w:space="0" w:color="auto"/>
            </w:tcBorders>
            <w:hideMark/>
          </w:tcPr>
          <w:p w14:paraId="4B3068AE"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2.0</w:t>
            </w:r>
          </w:p>
        </w:tc>
        <w:tc>
          <w:tcPr>
            <w:tcW w:w="996" w:type="dxa"/>
            <w:tcBorders>
              <w:top w:val="single" w:sz="4" w:space="0" w:color="auto"/>
              <w:left w:val="single" w:sz="4" w:space="0" w:color="auto"/>
              <w:bottom w:val="single" w:sz="4" w:space="0" w:color="auto"/>
              <w:right w:val="single" w:sz="4" w:space="0" w:color="auto"/>
            </w:tcBorders>
            <w:hideMark/>
          </w:tcPr>
          <w:p w14:paraId="1B2CA8B0"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3.3</w:t>
            </w:r>
          </w:p>
        </w:tc>
        <w:tc>
          <w:tcPr>
            <w:tcW w:w="996" w:type="dxa"/>
            <w:tcBorders>
              <w:top w:val="single" w:sz="4" w:space="0" w:color="auto"/>
              <w:left w:val="single" w:sz="4" w:space="0" w:color="auto"/>
              <w:bottom w:val="single" w:sz="4" w:space="0" w:color="auto"/>
              <w:right w:val="single" w:sz="4" w:space="0" w:color="auto"/>
            </w:tcBorders>
            <w:hideMark/>
          </w:tcPr>
          <w:p w14:paraId="1B503ABC"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4.9</w:t>
            </w:r>
          </w:p>
        </w:tc>
        <w:tc>
          <w:tcPr>
            <w:tcW w:w="996" w:type="dxa"/>
            <w:tcBorders>
              <w:top w:val="single" w:sz="4" w:space="0" w:color="auto"/>
              <w:left w:val="single" w:sz="4" w:space="0" w:color="auto"/>
              <w:bottom w:val="single" w:sz="4" w:space="0" w:color="auto"/>
              <w:right w:val="single" w:sz="4" w:space="0" w:color="auto"/>
            </w:tcBorders>
            <w:hideMark/>
          </w:tcPr>
          <w:p w14:paraId="6FEA0D1E"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0.0</w:t>
            </w:r>
          </w:p>
        </w:tc>
        <w:tc>
          <w:tcPr>
            <w:tcW w:w="1152" w:type="dxa"/>
            <w:tcBorders>
              <w:top w:val="single" w:sz="4" w:space="0" w:color="auto"/>
              <w:left w:val="single" w:sz="4" w:space="0" w:color="auto"/>
              <w:bottom w:val="single" w:sz="4" w:space="0" w:color="auto"/>
              <w:right w:val="single" w:sz="4" w:space="0" w:color="auto"/>
            </w:tcBorders>
            <w:hideMark/>
          </w:tcPr>
          <w:p w14:paraId="01063B67"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-2.0</w:t>
            </w:r>
          </w:p>
        </w:tc>
        <w:tc>
          <w:tcPr>
            <w:tcW w:w="1434" w:type="dxa"/>
            <w:tcBorders>
              <w:top w:val="single" w:sz="4" w:space="0" w:color="auto"/>
              <w:left w:val="single" w:sz="4" w:space="0" w:color="auto"/>
              <w:bottom w:val="single" w:sz="4" w:space="0" w:color="auto"/>
              <w:right w:val="single" w:sz="4" w:space="0" w:color="auto"/>
            </w:tcBorders>
            <w:hideMark/>
          </w:tcPr>
          <w:p w14:paraId="67218980"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3.8</w:t>
            </w:r>
          </w:p>
        </w:tc>
      </w:tr>
      <w:tr w:rsidR="00D64AD6" w:rsidRPr="00D64AD6" w14:paraId="66424205" w14:textId="77777777" w:rsidTr="00741399">
        <w:tc>
          <w:tcPr>
            <w:tcW w:w="324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98BBE83" w14:textId="7FB767F7" w:rsidR="00D64AD6" w:rsidRPr="00D64AD6" w:rsidRDefault="00303DE9" w:rsidP="00D64AD6">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 xml:space="preserve">Students w/ Disabilities </w:t>
            </w:r>
          </w:p>
        </w:tc>
        <w:tc>
          <w:tcPr>
            <w:tcW w:w="9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1187C90"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2.6</w:t>
            </w:r>
          </w:p>
        </w:tc>
        <w:tc>
          <w:tcPr>
            <w:tcW w:w="9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36F5309"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6.1</w:t>
            </w:r>
          </w:p>
        </w:tc>
        <w:tc>
          <w:tcPr>
            <w:tcW w:w="9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0D17F5A"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11.4</w:t>
            </w:r>
          </w:p>
        </w:tc>
        <w:tc>
          <w:tcPr>
            <w:tcW w:w="9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00F5591"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7.1</w:t>
            </w:r>
          </w:p>
        </w:tc>
        <w:tc>
          <w:tcPr>
            <w:tcW w:w="115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7528C84"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4.5</w:t>
            </w:r>
          </w:p>
        </w:tc>
        <w:tc>
          <w:tcPr>
            <w:tcW w:w="14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E592EC"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3.1</w:t>
            </w:r>
          </w:p>
        </w:tc>
      </w:tr>
      <w:tr w:rsidR="00D64AD6" w:rsidRPr="00D64AD6" w14:paraId="5D941B66" w14:textId="77777777" w:rsidTr="00E21E02">
        <w:tc>
          <w:tcPr>
            <w:tcW w:w="3240" w:type="dxa"/>
            <w:tcBorders>
              <w:top w:val="single" w:sz="4" w:space="0" w:color="auto"/>
              <w:left w:val="single" w:sz="4" w:space="0" w:color="auto"/>
              <w:bottom w:val="single" w:sz="4" w:space="0" w:color="auto"/>
              <w:right w:val="single" w:sz="4" w:space="0" w:color="auto"/>
            </w:tcBorders>
            <w:hideMark/>
          </w:tcPr>
          <w:p w14:paraId="16EBB54D" w14:textId="7C1AA5E9" w:rsidR="00D64AD6" w:rsidRPr="00D64AD6" w:rsidRDefault="00D64AD6" w:rsidP="00D64AD6">
            <w:pPr>
              <w:spacing w:after="0" w:line="240" w:lineRule="auto"/>
              <w:rPr>
                <w:rFonts w:ascii="Calibri" w:eastAsia="Times New Roman" w:hAnsi="Calibri" w:cs="Times New Roman"/>
                <w:sz w:val="20"/>
                <w:szCs w:val="20"/>
              </w:rPr>
            </w:pPr>
            <w:r w:rsidRPr="00D64AD6">
              <w:rPr>
                <w:rFonts w:ascii="Calibri" w:eastAsia="Times New Roman" w:hAnsi="Calibri" w:cs="Times New Roman"/>
                <w:sz w:val="20"/>
                <w:szCs w:val="20"/>
              </w:rPr>
              <w:t>E</w:t>
            </w:r>
            <w:r w:rsidR="006C2874">
              <w:rPr>
                <w:rFonts w:ascii="Calibri" w:eastAsia="Times New Roman" w:hAnsi="Calibri" w:cs="Times New Roman"/>
                <w:sz w:val="20"/>
                <w:szCs w:val="20"/>
              </w:rPr>
              <w:t xml:space="preserve">nglish </w:t>
            </w:r>
            <w:r w:rsidRPr="00D64AD6">
              <w:rPr>
                <w:rFonts w:ascii="Calibri" w:eastAsia="Times New Roman" w:hAnsi="Calibri" w:cs="Times New Roman"/>
                <w:sz w:val="20"/>
                <w:szCs w:val="20"/>
              </w:rPr>
              <w:t>L</w:t>
            </w:r>
            <w:r w:rsidR="006C2874">
              <w:rPr>
                <w:rFonts w:ascii="Calibri" w:eastAsia="Times New Roman" w:hAnsi="Calibri" w:cs="Times New Roman"/>
                <w:sz w:val="20"/>
                <w:szCs w:val="20"/>
              </w:rPr>
              <w:t>earners</w:t>
            </w:r>
          </w:p>
        </w:tc>
        <w:tc>
          <w:tcPr>
            <w:tcW w:w="996" w:type="dxa"/>
            <w:tcBorders>
              <w:top w:val="single" w:sz="4" w:space="0" w:color="auto"/>
              <w:left w:val="single" w:sz="4" w:space="0" w:color="auto"/>
              <w:bottom w:val="single" w:sz="4" w:space="0" w:color="auto"/>
              <w:right w:val="single" w:sz="4" w:space="0" w:color="auto"/>
            </w:tcBorders>
            <w:hideMark/>
          </w:tcPr>
          <w:p w14:paraId="6B970BA2"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96" w:type="dxa"/>
            <w:tcBorders>
              <w:top w:val="single" w:sz="4" w:space="0" w:color="auto"/>
              <w:left w:val="single" w:sz="4" w:space="0" w:color="auto"/>
              <w:bottom w:val="single" w:sz="4" w:space="0" w:color="auto"/>
              <w:right w:val="single" w:sz="4" w:space="0" w:color="auto"/>
            </w:tcBorders>
            <w:hideMark/>
          </w:tcPr>
          <w:p w14:paraId="1CA63CB1"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96" w:type="dxa"/>
            <w:tcBorders>
              <w:top w:val="single" w:sz="4" w:space="0" w:color="auto"/>
              <w:left w:val="single" w:sz="4" w:space="0" w:color="auto"/>
              <w:bottom w:val="single" w:sz="4" w:space="0" w:color="auto"/>
              <w:right w:val="single" w:sz="4" w:space="0" w:color="auto"/>
            </w:tcBorders>
            <w:hideMark/>
          </w:tcPr>
          <w:p w14:paraId="30730913"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996" w:type="dxa"/>
            <w:tcBorders>
              <w:top w:val="single" w:sz="4" w:space="0" w:color="auto"/>
              <w:left w:val="single" w:sz="4" w:space="0" w:color="auto"/>
              <w:bottom w:val="single" w:sz="4" w:space="0" w:color="auto"/>
              <w:right w:val="single" w:sz="4" w:space="0" w:color="auto"/>
            </w:tcBorders>
            <w:hideMark/>
          </w:tcPr>
          <w:p w14:paraId="482FEF46"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1152" w:type="dxa"/>
            <w:tcBorders>
              <w:top w:val="single" w:sz="4" w:space="0" w:color="auto"/>
              <w:left w:val="single" w:sz="4" w:space="0" w:color="auto"/>
              <w:bottom w:val="single" w:sz="4" w:space="0" w:color="auto"/>
              <w:right w:val="single" w:sz="4" w:space="0" w:color="auto"/>
            </w:tcBorders>
            <w:hideMark/>
          </w:tcPr>
          <w:p w14:paraId="71FB344E"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w:t>
            </w:r>
          </w:p>
        </w:tc>
        <w:tc>
          <w:tcPr>
            <w:tcW w:w="1434" w:type="dxa"/>
            <w:tcBorders>
              <w:top w:val="single" w:sz="4" w:space="0" w:color="auto"/>
              <w:left w:val="single" w:sz="4" w:space="0" w:color="auto"/>
              <w:bottom w:val="single" w:sz="4" w:space="0" w:color="auto"/>
              <w:right w:val="single" w:sz="4" w:space="0" w:color="auto"/>
            </w:tcBorders>
            <w:hideMark/>
          </w:tcPr>
          <w:p w14:paraId="4D129968"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7.1</w:t>
            </w:r>
          </w:p>
        </w:tc>
      </w:tr>
      <w:tr w:rsidR="00D64AD6" w:rsidRPr="00D64AD6" w14:paraId="79EC0729" w14:textId="77777777" w:rsidTr="00E21E02">
        <w:tc>
          <w:tcPr>
            <w:tcW w:w="3240" w:type="dxa"/>
            <w:tcBorders>
              <w:top w:val="single" w:sz="4" w:space="0" w:color="auto"/>
              <w:left w:val="single" w:sz="4" w:space="0" w:color="auto"/>
              <w:bottom w:val="single" w:sz="4" w:space="0" w:color="auto"/>
              <w:right w:val="single" w:sz="4" w:space="0" w:color="auto"/>
            </w:tcBorders>
            <w:shd w:val="clear" w:color="auto" w:fill="BFBFBF"/>
            <w:hideMark/>
          </w:tcPr>
          <w:p w14:paraId="15EBF21F" w14:textId="77777777" w:rsidR="00D64AD6" w:rsidRPr="00D64AD6" w:rsidRDefault="00D64AD6" w:rsidP="00D64AD6">
            <w:pPr>
              <w:spacing w:after="0" w:line="240" w:lineRule="auto"/>
              <w:rPr>
                <w:rFonts w:ascii="Calibri" w:eastAsia="Times New Roman" w:hAnsi="Calibri" w:cs="Times New Roman"/>
                <w:sz w:val="20"/>
                <w:szCs w:val="20"/>
              </w:rPr>
            </w:pPr>
            <w:r w:rsidRPr="00D64AD6">
              <w:rPr>
                <w:rFonts w:ascii="Calibri" w:eastAsia="Times New Roman" w:hAnsi="Calibri" w:cs="Times New Roman"/>
                <w:sz w:val="20"/>
                <w:szCs w:val="20"/>
              </w:rPr>
              <w:t>All</w:t>
            </w:r>
          </w:p>
        </w:tc>
        <w:tc>
          <w:tcPr>
            <w:tcW w:w="996" w:type="dxa"/>
            <w:tcBorders>
              <w:top w:val="single" w:sz="4" w:space="0" w:color="auto"/>
              <w:left w:val="single" w:sz="4" w:space="0" w:color="auto"/>
              <w:bottom w:val="single" w:sz="4" w:space="0" w:color="auto"/>
              <w:right w:val="single" w:sz="4" w:space="0" w:color="auto"/>
            </w:tcBorders>
            <w:shd w:val="clear" w:color="auto" w:fill="BFBFBF"/>
            <w:hideMark/>
          </w:tcPr>
          <w:p w14:paraId="17B44F7A"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0.9</w:t>
            </w:r>
          </w:p>
        </w:tc>
        <w:tc>
          <w:tcPr>
            <w:tcW w:w="996" w:type="dxa"/>
            <w:tcBorders>
              <w:top w:val="single" w:sz="4" w:space="0" w:color="auto"/>
              <w:left w:val="single" w:sz="4" w:space="0" w:color="auto"/>
              <w:bottom w:val="single" w:sz="4" w:space="0" w:color="auto"/>
              <w:right w:val="single" w:sz="4" w:space="0" w:color="auto"/>
            </w:tcBorders>
            <w:shd w:val="clear" w:color="auto" w:fill="BFBFBF"/>
            <w:hideMark/>
          </w:tcPr>
          <w:p w14:paraId="7B59C858"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3.2</w:t>
            </w:r>
          </w:p>
        </w:tc>
        <w:tc>
          <w:tcPr>
            <w:tcW w:w="996" w:type="dxa"/>
            <w:tcBorders>
              <w:top w:val="single" w:sz="4" w:space="0" w:color="auto"/>
              <w:left w:val="single" w:sz="4" w:space="0" w:color="auto"/>
              <w:bottom w:val="single" w:sz="4" w:space="0" w:color="auto"/>
              <w:right w:val="single" w:sz="4" w:space="0" w:color="auto"/>
            </w:tcBorders>
            <w:shd w:val="clear" w:color="auto" w:fill="BFBFBF"/>
            <w:hideMark/>
          </w:tcPr>
          <w:p w14:paraId="3E67CDAE"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3.3</w:t>
            </w:r>
          </w:p>
        </w:tc>
        <w:tc>
          <w:tcPr>
            <w:tcW w:w="996" w:type="dxa"/>
            <w:tcBorders>
              <w:top w:val="single" w:sz="4" w:space="0" w:color="auto"/>
              <w:left w:val="single" w:sz="4" w:space="0" w:color="auto"/>
              <w:bottom w:val="single" w:sz="4" w:space="0" w:color="auto"/>
              <w:right w:val="single" w:sz="4" w:space="0" w:color="auto"/>
            </w:tcBorders>
            <w:shd w:val="clear" w:color="auto" w:fill="BFBFBF"/>
            <w:hideMark/>
          </w:tcPr>
          <w:p w14:paraId="2F4A73D7"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2.1</w:t>
            </w:r>
          </w:p>
        </w:tc>
        <w:tc>
          <w:tcPr>
            <w:tcW w:w="1152" w:type="dxa"/>
            <w:tcBorders>
              <w:top w:val="single" w:sz="4" w:space="0" w:color="auto"/>
              <w:left w:val="single" w:sz="4" w:space="0" w:color="auto"/>
              <w:bottom w:val="single" w:sz="4" w:space="0" w:color="auto"/>
              <w:right w:val="single" w:sz="4" w:space="0" w:color="auto"/>
            </w:tcBorders>
            <w:shd w:val="clear" w:color="auto" w:fill="BFBFBF"/>
            <w:hideMark/>
          </w:tcPr>
          <w:p w14:paraId="564ABA99"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1.2</w:t>
            </w:r>
          </w:p>
        </w:tc>
        <w:tc>
          <w:tcPr>
            <w:tcW w:w="1434" w:type="dxa"/>
            <w:tcBorders>
              <w:top w:val="single" w:sz="4" w:space="0" w:color="auto"/>
              <w:left w:val="single" w:sz="4" w:space="0" w:color="auto"/>
              <w:bottom w:val="single" w:sz="4" w:space="0" w:color="auto"/>
              <w:right w:val="single" w:sz="4" w:space="0" w:color="auto"/>
            </w:tcBorders>
            <w:shd w:val="clear" w:color="auto" w:fill="BFBFBF"/>
            <w:hideMark/>
          </w:tcPr>
          <w:p w14:paraId="0BE561F7" w14:textId="77777777" w:rsidR="00D64AD6" w:rsidRPr="00D64AD6" w:rsidRDefault="00D64AD6" w:rsidP="00D64AD6">
            <w:pPr>
              <w:spacing w:after="0" w:line="240" w:lineRule="auto"/>
              <w:jc w:val="center"/>
              <w:rPr>
                <w:rFonts w:ascii="Calibri" w:eastAsia="Calibri" w:hAnsi="Calibri" w:cs="Calibri"/>
                <w:sz w:val="20"/>
                <w:szCs w:val="20"/>
              </w:rPr>
            </w:pPr>
            <w:r w:rsidRPr="00D64AD6">
              <w:rPr>
                <w:rFonts w:ascii="Calibri" w:eastAsia="Calibri" w:hAnsi="Calibri" w:cs="Calibri"/>
                <w:sz w:val="20"/>
                <w:szCs w:val="20"/>
              </w:rPr>
              <w:t>1.8</w:t>
            </w:r>
          </w:p>
        </w:tc>
      </w:tr>
    </w:tbl>
    <w:p w14:paraId="6EDBA634" w14:textId="77777777" w:rsidR="00D64AD6" w:rsidRPr="00D64AD6" w:rsidRDefault="00D64AD6" w:rsidP="00D64AD6">
      <w:pPr>
        <w:spacing w:after="0" w:line="240" w:lineRule="auto"/>
        <w:rPr>
          <w:rFonts w:ascii="Calibri" w:eastAsia="Times New Roman" w:hAnsi="Calibri" w:cs="Times New Roman"/>
        </w:rPr>
      </w:pPr>
    </w:p>
    <w:p w14:paraId="7B8411E6" w14:textId="40FB5B94" w:rsidR="00D64AD6" w:rsidRDefault="00D64AD6" w:rsidP="00D64AD6">
      <w:pPr>
        <w:spacing w:after="0" w:line="240" w:lineRule="auto"/>
        <w:rPr>
          <w:rFonts w:ascii="Calibri" w:eastAsia="Times New Roman" w:hAnsi="Calibri" w:cs="Times New Roman"/>
        </w:rPr>
      </w:pPr>
    </w:p>
    <w:p w14:paraId="05F52525" w14:textId="289EB0E5" w:rsidR="00BC5E4A" w:rsidRDefault="00BC5E4A" w:rsidP="00D64AD6">
      <w:pPr>
        <w:spacing w:after="0" w:line="240" w:lineRule="auto"/>
        <w:rPr>
          <w:rFonts w:ascii="Calibri" w:eastAsia="Times New Roman" w:hAnsi="Calibri" w:cs="Times New Roman"/>
        </w:rPr>
      </w:pPr>
    </w:p>
    <w:p w14:paraId="6AF4FA5C" w14:textId="77777777" w:rsidR="00BC5E4A" w:rsidRPr="00D64AD6" w:rsidRDefault="00BC5E4A" w:rsidP="00D64AD6">
      <w:pPr>
        <w:spacing w:after="0" w:line="240" w:lineRule="auto"/>
        <w:rPr>
          <w:rFonts w:ascii="Calibri" w:eastAsia="Times New Roman" w:hAnsi="Calibri" w:cs="Times New Roman"/>
        </w:rPr>
      </w:pPr>
    </w:p>
    <w:tbl>
      <w:tblPr>
        <w:tblStyle w:val="TableGrid5"/>
        <w:tblW w:w="9810" w:type="dxa"/>
        <w:tblInd w:w="-180" w:type="dxa"/>
        <w:tblLook w:val="04A0" w:firstRow="1" w:lastRow="0" w:firstColumn="1" w:lastColumn="0" w:noHBand="0" w:noVBand="1"/>
        <w:tblCaption w:val="Table 28: Gateway Regional School District  "/>
        <w:tblDescription w:val="Advanced Coursework Completion by Student Group, 2018--2019&#10;"/>
      </w:tblPr>
      <w:tblGrid>
        <w:gridCol w:w="3235"/>
        <w:gridCol w:w="1259"/>
        <w:gridCol w:w="1259"/>
        <w:gridCol w:w="1259"/>
        <w:gridCol w:w="1259"/>
        <w:gridCol w:w="1539"/>
      </w:tblGrid>
      <w:tr w:rsidR="00D64AD6" w:rsidRPr="00D64AD6" w14:paraId="42F8E0DA" w14:textId="77777777" w:rsidTr="00E21E02">
        <w:tc>
          <w:tcPr>
            <w:tcW w:w="9810" w:type="dxa"/>
            <w:gridSpan w:val="6"/>
            <w:tcBorders>
              <w:top w:val="nil"/>
              <w:left w:val="nil"/>
              <w:bottom w:val="single" w:sz="4" w:space="0" w:color="auto"/>
              <w:right w:val="nil"/>
            </w:tcBorders>
            <w:hideMark/>
          </w:tcPr>
          <w:p w14:paraId="73CFAF5D" w14:textId="77777777" w:rsidR="00D64AD6" w:rsidRPr="00D64AD6" w:rsidRDefault="00D64AD6" w:rsidP="00D64AD6">
            <w:pPr>
              <w:spacing w:after="0" w:line="240" w:lineRule="auto"/>
              <w:jc w:val="center"/>
              <w:rPr>
                <w:rFonts w:ascii="Calibri" w:eastAsia="Times New Roman" w:hAnsi="Calibri" w:cs="Times New Roman"/>
                <w:b/>
                <w:sz w:val="20"/>
                <w:szCs w:val="20"/>
              </w:rPr>
            </w:pPr>
            <w:r w:rsidRPr="00D64AD6">
              <w:rPr>
                <w:rFonts w:ascii="Calibri" w:eastAsia="Times New Roman" w:hAnsi="Calibri" w:cs="Times New Roman"/>
                <w:b/>
                <w:sz w:val="20"/>
                <w:szCs w:val="20"/>
              </w:rPr>
              <w:t xml:space="preserve">Table 28: </w:t>
            </w:r>
            <w:r w:rsidRPr="00D64AD6">
              <w:rPr>
                <w:rFonts w:ascii="Calibri" w:eastAsia="Calibri" w:hAnsi="Calibri" w:cs="Times New Roman"/>
                <w:b/>
                <w:sz w:val="20"/>
                <w:szCs w:val="20"/>
              </w:rPr>
              <w:t>Gateway Regional School District</w:t>
            </w:r>
          </w:p>
          <w:p w14:paraId="018769F7" w14:textId="29C060E3" w:rsidR="00D64AD6" w:rsidRPr="00D64AD6" w:rsidRDefault="00D64AD6" w:rsidP="00D64AD6">
            <w:pPr>
              <w:spacing w:after="0" w:line="240" w:lineRule="auto"/>
              <w:jc w:val="center"/>
              <w:rPr>
                <w:rFonts w:ascii="Calibri" w:eastAsia="Times New Roman" w:hAnsi="Calibri" w:cs="Times New Roman"/>
                <w:sz w:val="20"/>
                <w:szCs w:val="20"/>
              </w:rPr>
            </w:pPr>
            <w:r w:rsidRPr="00D64AD6">
              <w:rPr>
                <w:rFonts w:ascii="Calibri" w:eastAsia="Times New Roman" w:hAnsi="Calibri" w:cs="Times New Roman"/>
                <w:b/>
                <w:sz w:val="20"/>
                <w:szCs w:val="20"/>
              </w:rPr>
              <w:t>Advanced Coursework Completion</w:t>
            </w:r>
            <w:r w:rsidR="009E5559">
              <w:rPr>
                <w:rFonts w:ascii="Calibri" w:eastAsia="Times New Roman" w:hAnsi="Calibri" w:cs="Times New Roman"/>
                <w:b/>
                <w:sz w:val="20"/>
                <w:szCs w:val="20"/>
              </w:rPr>
              <w:t xml:space="preserve"> by Student Group</w:t>
            </w:r>
            <w:r w:rsidRPr="00D64AD6">
              <w:rPr>
                <w:rFonts w:ascii="Calibri" w:eastAsia="Times New Roman" w:hAnsi="Calibri" w:cs="Times New Roman"/>
                <w:b/>
                <w:sz w:val="20"/>
                <w:szCs w:val="20"/>
              </w:rPr>
              <w:t>, 2018-</w:t>
            </w:r>
            <w:r w:rsidR="00EC6578">
              <w:rPr>
                <w:rFonts w:ascii="Calibri" w:eastAsia="Times New Roman" w:hAnsi="Calibri" w:cs="Times New Roman"/>
                <w:b/>
                <w:sz w:val="20"/>
                <w:szCs w:val="20"/>
              </w:rPr>
              <w:t>-</w:t>
            </w:r>
            <w:r w:rsidRPr="00D64AD6">
              <w:rPr>
                <w:rFonts w:ascii="Calibri" w:eastAsia="Times New Roman" w:hAnsi="Calibri" w:cs="Times New Roman"/>
                <w:b/>
                <w:sz w:val="20"/>
                <w:szCs w:val="20"/>
              </w:rPr>
              <w:t>2019</w:t>
            </w:r>
          </w:p>
        </w:tc>
      </w:tr>
      <w:tr w:rsidR="00D64AD6" w:rsidRPr="00D64AD6" w14:paraId="2EB876AC" w14:textId="77777777" w:rsidTr="00E21E02">
        <w:tc>
          <w:tcPr>
            <w:tcW w:w="3235" w:type="dxa"/>
            <w:tcBorders>
              <w:top w:val="single" w:sz="4" w:space="0" w:color="auto"/>
              <w:left w:val="single" w:sz="4" w:space="0" w:color="auto"/>
              <w:bottom w:val="single" w:sz="4" w:space="0" w:color="auto"/>
              <w:right w:val="single" w:sz="4" w:space="0" w:color="auto"/>
            </w:tcBorders>
            <w:shd w:val="clear" w:color="auto" w:fill="BFBFBF"/>
            <w:hideMark/>
          </w:tcPr>
          <w:p w14:paraId="60D6E6E8" w14:textId="77777777" w:rsidR="00D64AD6" w:rsidRPr="00D64AD6" w:rsidRDefault="00D64AD6" w:rsidP="0086033E">
            <w:pPr>
              <w:spacing w:after="0" w:line="240" w:lineRule="auto"/>
              <w:rPr>
                <w:rFonts w:ascii="Calibri" w:eastAsia="Times New Roman" w:hAnsi="Calibri" w:cs="Times New Roman"/>
                <w:b/>
                <w:sz w:val="20"/>
                <w:szCs w:val="20"/>
              </w:rPr>
            </w:pPr>
            <w:r w:rsidRPr="00D64AD6">
              <w:rPr>
                <w:rFonts w:ascii="Calibri" w:eastAsia="Times New Roman" w:hAnsi="Calibri" w:cs="Times New Roman"/>
                <w:b/>
                <w:sz w:val="20"/>
                <w:szCs w:val="20"/>
              </w:rPr>
              <w:t>Group</w:t>
            </w:r>
          </w:p>
        </w:tc>
        <w:tc>
          <w:tcPr>
            <w:tcW w:w="1259" w:type="dxa"/>
            <w:tcBorders>
              <w:top w:val="single" w:sz="4" w:space="0" w:color="auto"/>
              <w:left w:val="single" w:sz="4" w:space="0" w:color="auto"/>
              <w:bottom w:val="single" w:sz="4" w:space="0" w:color="auto"/>
              <w:right w:val="single" w:sz="4" w:space="0" w:color="auto"/>
            </w:tcBorders>
            <w:shd w:val="clear" w:color="auto" w:fill="BFBFBF"/>
            <w:hideMark/>
          </w:tcPr>
          <w:p w14:paraId="2F65442C" w14:textId="77777777" w:rsidR="00D64AD6" w:rsidRPr="00D64AD6" w:rsidRDefault="00D64AD6" w:rsidP="00D64AD6">
            <w:pPr>
              <w:spacing w:after="0" w:line="240" w:lineRule="auto"/>
              <w:jc w:val="center"/>
              <w:rPr>
                <w:rFonts w:ascii="Calibri" w:eastAsia="Times New Roman" w:hAnsi="Calibri" w:cs="Times New Roman"/>
                <w:b/>
                <w:sz w:val="20"/>
                <w:szCs w:val="20"/>
              </w:rPr>
            </w:pPr>
            <w:r w:rsidRPr="00D64AD6">
              <w:rPr>
                <w:rFonts w:ascii="Calibri" w:eastAsia="Times New Roman" w:hAnsi="Calibri" w:cs="Times New Roman"/>
                <w:b/>
                <w:sz w:val="20"/>
                <w:szCs w:val="20"/>
              </w:rPr>
              <w:t>N (2019)</w:t>
            </w:r>
          </w:p>
        </w:tc>
        <w:tc>
          <w:tcPr>
            <w:tcW w:w="1259" w:type="dxa"/>
            <w:tcBorders>
              <w:top w:val="single" w:sz="4" w:space="0" w:color="auto"/>
              <w:left w:val="single" w:sz="4" w:space="0" w:color="auto"/>
              <w:bottom w:val="single" w:sz="4" w:space="0" w:color="auto"/>
              <w:right w:val="single" w:sz="4" w:space="0" w:color="auto"/>
            </w:tcBorders>
            <w:shd w:val="clear" w:color="auto" w:fill="BFBFBF"/>
            <w:hideMark/>
          </w:tcPr>
          <w:p w14:paraId="5AF5296B" w14:textId="77777777" w:rsidR="00D64AD6" w:rsidRPr="00D64AD6" w:rsidRDefault="00D64AD6" w:rsidP="00D64AD6">
            <w:pPr>
              <w:spacing w:after="0" w:line="240" w:lineRule="auto"/>
              <w:jc w:val="center"/>
              <w:rPr>
                <w:rFonts w:ascii="Calibri" w:eastAsia="Times New Roman" w:hAnsi="Calibri" w:cs="Times New Roman"/>
                <w:b/>
                <w:sz w:val="20"/>
                <w:szCs w:val="20"/>
              </w:rPr>
            </w:pPr>
            <w:r w:rsidRPr="00D64AD6">
              <w:rPr>
                <w:rFonts w:ascii="Calibri" w:eastAsia="Times New Roman" w:hAnsi="Calibri" w:cs="Times New Roman"/>
                <w:b/>
                <w:sz w:val="20"/>
                <w:szCs w:val="20"/>
              </w:rPr>
              <w:t>2018</w:t>
            </w:r>
          </w:p>
        </w:tc>
        <w:tc>
          <w:tcPr>
            <w:tcW w:w="1259" w:type="dxa"/>
            <w:tcBorders>
              <w:top w:val="single" w:sz="4" w:space="0" w:color="auto"/>
              <w:left w:val="single" w:sz="4" w:space="0" w:color="auto"/>
              <w:bottom w:val="single" w:sz="4" w:space="0" w:color="auto"/>
              <w:right w:val="single" w:sz="4" w:space="0" w:color="auto"/>
            </w:tcBorders>
            <w:shd w:val="clear" w:color="auto" w:fill="BFBFBF"/>
            <w:hideMark/>
          </w:tcPr>
          <w:p w14:paraId="0A42DB1F" w14:textId="77777777" w:rsidR="00D64AD6" w:rsidRPr="00D64AD6" w:rsidRDefault="00D64AD6" w:rsidP="00D64AD6">
            <w:pPr>
              <w:spacing w:after="0" w:line="240" w:lineRule="auto"/>
              <w:jc w:val="center"/>
              <w:rPr>
                <w:rFonts w:ascii="Calibri" w:eastAsia="Times New Roman" w:hAnsi="Calibri" w:cs="Times New Roman"/>
                <w:b/>
                <w:sz w:val="20"/>
                <w:szCs w:val="20"/>
              </w:rPr>
            </w:pPr>
            <w:r w:rsidRPr="00D64AD6">
              <w:rPr>
                <w:rFonts w:ascii="Calibri" w:eastAsia="Times New Roman" w:hAnsi="Calibri" w:cs="Times New Roman"/>
                <w:b/>
                <w:sz w:val="20"/>
                <w:szCs w:val="20"/>
              </w:rPr>
              <w:t>2019</w:t>
            </w:r>
          </w:p>
        </w:tc>
        <w:tc>
          <w:tcPr>
            <w:tcW w:w="1259" w:type="dxa"/>
            <w:tcBorders>
              <w:top w:val="single" w:sz="4" w:space="0" w:color="auto"/>
              <w:left w:val="single" w:sz="4" w:space="0" w:color="auto"/>
              <w:bottom w:val="single" w:sz="4" w:space="0" w:color="auto"/>
              <w:right w:val="single" w:sz="4" w:space="0" w:color="auto"/>
            </w:tcBorders>
            <w:shd w:val="clear" w:color="auto" w:fill="BFBFBF"/>
            <w:hideMark/>
          </w:tcPr>
          <w:p w14:paraId="41DCE14B" w14:textId="77777777" w:rsidR="00D64AD6" w:rsidRPr="00D64AD6" w:rsidRDefault="00D64AD6" w:rsidP="00D64AD6">
            <w:pPr>
              <w:spacing w:after="0" w:line="240" w:lineRule="auto"/>
              <w:jc w:val="center"/>
              <w:rPr>
                <w:rFonts w:ascii="Calibri" w:eastAsia="Times New Roman" w:hAnsi="Calibri" w:cs="Times New Roman"/>
                <w:b/>
                <w:sz w:val="20"/>
                <w:szCs w:val="20"/>
              </w:rPr>
            </w:pPr>
            <w:r w:rsidRPr="00D64AD6">
              <w:rPr>
                <w:rFonts w:ascii="Calibri" w:eastAsia="Times New Roman" w:hAnsi="Calibri" w:cs="Times New Roman"/>
                <w:b/>
                <w:sz w:val="20"/>
                <w:szCs w:val="20"/>
              </w:rPr>
              <w:t>Change</w:t>
            </w:r>
          </w:p>
        </w:tc>
        <w:tc>
          <w:tcPr>
            <w:tcW w:w="1539" w:type="dxa"/>
            <w:tcBorders>
              <w:top w:val="single" w:sz="4" w:space="0" w:color="auto"/>
              <w:left w:val="single" w:sz="4" w:space="0" w:color="auto"/>
              <w:bottom w:val="single" w:sz="4" w:space="0" w:color="auto"/>
              <w:right w:val="single" w:sz="4" w:space="0" w:color="auto"/>
            </w:tcBorders>
            <w:shd w:val="clear" w:color="auto" w:fill="BFBFBF"/>
            <w:hideMark/>
          </w:tcPr>
          <w:p w14:paraId="51BBDA74" w14:textId="77777777" w:rsidR="00D64AD6" w:rsidRPr="00D64AD6" w:rsidRDefault="00D64AD6" w:rsidP="00D64AD6">
            <w:pPr>
              <w:spacing w:after="0" w:line="240" w:lineRule="auto"/>
              <w:jc w:val="center"/>
              <w:rPr>
                <w:rFonts w:ascii="Calibri" w:eastAsia="Times New Roman" w:hAnsi="Calibri" w:cs="Times New Roman"/>
                <w:b/>
                <w:sz w:val="20"/>
                <w:szCs w:val="20"/>
              </w:rPr>
            </w:pPr>
            <w:r w:rsidRPr="00D64AD6">
              <w:rPr>
                <w:rFonts w:ascii="Calibri" w:eastAsia="Times New Roman" w:hAnsi="Calibri" w:cs="Times New Roman"/>
                <w:b/>
                <w:sz w:val="20"/>
                <w:szCs w:val="20"/>
              </w:rPr>
              <w:t>Target</w:t>
            </w:r>
          </w:p>
        </w:tc>
      </w:tr>
      <w:tr w:rsidR="00D64AD6" w:rsidRPr="00D64AD6" w14:paraId="533CDA72" w14:textId="77777777" w:rsidTr="00E21E02">
        <w:tc>
          <w:tcPr>
            <w:tcW w:w="3235" w:type="dxa"/>
            <w:tcBorders>
              <w:top w:val="single" w:sz="4" w:space="0" w:color="auto"/>
              <w:left w:val="single" w:sz="4" w:space="0" w:color="auto"/>
              <w:bottom w:val="single" w:sz="4" w:space="0" w:color="auto"/>
              <w:right w:val="single" w:sz="4" w:space="0" w:color="auto"/>
            </w:tcBorders>
            <w:hideMark/>
          </w:tcPr>
          <w:p w14:paraId="75AD78DA" w14:textId="77777777" w:rsidR="00D64AD6" w:rsidRPr="00D64AD6" w:rsidRDefault="00D64AD6" w:rsidP="00D64AD6">
            <w:pPr>
              <w:spacing w:after="0" w:line="240" w:lineRule="auto"/>
              <w:rPr>
                <w:rFonts w:ascii="Calibri" w:eastAsia="Times New Roman" w:hAnsi="Calibri" w:cs="Times New Roman"/>
                <w:sz w:val="20"/>
                <w:szCs w:val="20"/>
              </w:rPr>
            </w:pPr>
            <w:r w:rsidRPr="00D64AD6">
              <w:rPr>
                <w:rFonts w:ascii="Calibri" w:eastAsia="Times New Roman" w:hAnsi="Calibri" w:cs="Times New Roman"/>
                <w:sz w:val="20"/>
                <w:szCs w:val="20"/>
              </w:rPr>
              <w:t>African American/Black</w:t>
            </w:r>
          </w:p>
        </w:tc>
        <w:tc>
          <w:tcPr>
            <w:tcW w:w="1259" w:type="dxa"/>
            <w:tcBorders>
              <w:top w:val="single" w:sz="4" w:space="0" w:color="auto"/>
              <w:left w:val="single" w:sz="4" w:space="0" w:color="auto"/>
              <w:bottom w:val="single" w:sz="4" w:space="0" w:color="auto"/>
              <w:right w:val="single" w:sz="4" w:space="0" w:color="auto"/>
            </w:tcBorders>
            <w:hideMark/>
          </w:tcPr>
          <w:p w14:paraId="1B023144" w14:textId="77777777" w:rsidR="00D64AD6" w:rsidRPr="00D64AD6" w:rsidRDefault="00D64AD6" w:rsidP="00D64AD6">
            <w:pPr>
              <w:spacing w:after="0" w:line="240" w:lineRule="auto"/>
              <w:jc w:val="center"/>
              <w:rPr>
                <w:rFonts w:ascii="Calibri" w:eastAsia="Times New Roman" w:hAnsi="Calibri" w:cs="Times New Roman"/>
                <w:sz w:val="20"/>
                <w:szCs w:val="20"/>
              </w:rPr>
            </w:pPr>
            <w:r w:rsidRPr="00D64AD6">
              <w:rPr>
                <w:rFonts w:ascii="Calibri" w:eastAsia="Times New Roman" w:hAnsi="Calibri" w:cs="Times New Roman"/>
                <w:sz w:val="20"/>
                <w:szCs w:val="20"/>
              </w:rPr>
              <w:t>--</w:t>
            </w:r>
          </w:p>
        </w:tc>
        <w:tc>
          <w:tcPr>
            <w:tcW w:w="1259" w:type="dxa"/>
            <w:tcBorders>
              <w:top w:val="single" w:sz="4" w:space="0" w:color="auto"/>
              <w:left w:val="single" w:sz="4" w:space="0" w:color="auto"/>
              <w:bottom w:val="single" w:sz="4" w:space="0" w:color="auto"/>
              <w:right w:val="single" w:sz="4" w:space="0" w:color="auto"/>
            </w:tcBorders>
            <w:hideMark/>
          </w:tcPr>
          <w:p w14:paraId="3E28D119" w14:textId="77777777" w:rsidR="00D64AD6" w:rsidRPr="00D64AD6" w:rsidRDefault="00D64AD6" w:rsidP="00D64AD6">
            <w:pPr>
              <w:spacing w:after="0" w:line="240" w:lineRule="auto"/>
              <w:jc w:val="center"/>
              <w:rPr>
                <w:rFonts w:ascii="Calibri" w:eastAsia="Times New Roman" w:hAnsi="Calibri" w:cs="Times New Roman"/>
                <w:sz w:val="20"/>
                <w:szCs w:val="20"/>
              </w:rPr>
            </w:pPr>
            <w:r w:rsidRPr="00D64AD6">
              <w:rPr>
                <w:rFonts w:ascii="Calibri" w:eastAsia="Times New Roman" w:hAnsi="Calibri" w:cs="Times New Roman"/>
                <w:sz w:val="20"/>
                <w:szCs w:val="20"/>
              </w:rPr>
              <w:t>--</w:t>
            </w:r>
          </w:p>
        </w:tc>
        <w:tc>
          <w:tcPr>
            <w:tcW w:w="1259" w:type="dxa"/>
            <w:tcBorders>
              <w:top w:val="single" w:sz="4" w:space="0" w:color="auto"/>
              <w:left w:val="single" w:sz="4" w:space="0" w:color="auto"/>
              <w:bottom w:val="single" w:sz="4" w:space="0" w:color="auto"/>
              <w:right w:val="single" w:sz="4" w:space="0" w:color="auto"/>
            </w:tcBorders>
            <w:hideMark/>
          </w:tcPr>
          <w:p w14:paraId="3EEA8C4A" w14:textId="77777777" w:rsidR="00D64AD6" w:rsidRPr="00D64AD6" w:rsidRDefault="00D64AD6" w:rsidP="00D64AD6">
            <w:pPr>
              <w:spacing w:after="0" w:line="240" w:lineRule="auto"/>
              <w:jc w:val="center"/>
              <w:rPr>
                <w:rFonts w:ascii="Calibri" w:eastAsia="Times New Roman" w:hAnsi="Calibri" w:cs="Times New Roman"/>
                <w:sz w:val="20"/>
                <w:szCs w:val="20"/>
              </w:rPr>
            </w:pPr>
            <w:r w:rsidRPr="00D64AD6">
              <w:rPr>
                <w:rFonts w:ascii="Calibri" w:eastAsia="Times New Roman" w:hAnsi="Calibri" w:cs="Times New Roman"/>
                <w:sz w:val="20"/>
                <w:szCs w:val="20"/>
              </w:rPr>
              <w:t>--</w:t>
            </w:r>
          </w:p>
        </w:tc>
        <w:tc>
          <w:tcPr>
            <w:tcW w:w="1259" w:type="dxa"/>
            <w:tcBorders>
              <w:top w:val="single" w:sz="4" w:space="0" w:color="auto"/>
              <w:left w:val="single" w:sz="4" w:space="0" w:color="auto"/>
              <w:bottom w:val="single" w:sz="4" w:space="0" w:color="auto"/>
              <w:right w:val="single" w:sz="4" w:space="0" w:color="auto"/>
            </w:tcBorders>
            <w:hideMark/>
          </w:tcPr>
          <w:p w14:paraId="4714D56A" w14:textId="77777777" w:rsidR="00D64AD6" w:rsidRPr="00D64AD6" w:rsidRDefault="00D64AD6" w:rsidP="00D64AD6">
            <w:pPr>
              <w:spacing w:after="0" w:line="240" w:lineRule="auto"/>
              <w:jc w:val="center"/>
              <w:rPr>
                <w:rFonts w:ascii="Calibri" w:eastAsia="Times New Roman" w:hAnsi="Calibri" w:cs="Times New Roman"/>
                <w:sz w:val="20"/>
                <w:szCs w:val="20"/>
              </w:rPr>
            </w:pPr>
            <w:r w:rsidRPr="00D64AD6">
              <w:rPr>
                <w:rFonts w:ascii="Calibri" w:eastAsia="Times New Roman" w:hAnsi="Calibri" w:cs="Times New Roman"/>
                <w:sz w:val="20"/>
                <w:szCs w:val="20"/>
              </w:rPr>
              <w:t>--</w:t>
            </w:r>
          </w:p>
        </w:tc>
        <w:tc>
          <w:tcPr>
            <w:tcW w:w="1539" w:type="dxa"/>
            <w:tcBorders>
              <w:top w:val="single" w:sz="4" w:space="0" w:color="auto"/>
              <w:left w:val="single" w:sz="4" w:space="0" w:color="auto"/>
              <w:bottom w:val="single" w:sz="4" w:space="0" w:color="auto"/>
              <w:right w:val="single" w:sz="4" w:space="0" w:color="auto"/>
            </w:tcBorders>
            <w:hideMark/>
          </w:tcPr>
          <w:p w14:paraId="054C17E2" w14:textId="77777777" w:rsidR="00D64AD6" w:rsidRPr="00D64AD6" w:rsidRDefault="00D64AD6" w:rsidP="00D64AD6">
            <w:pPr>
              <w:spacing w:after="0" w:line="240" w:lineRule="auto"/>
              <w:jc w:val="center"/>
              <w:rPr>
                <w:rFonts w:ascii="Calibri" w:eastAsia="Times New Roman" w:hAnsi="Calibri" w:cs="Times New Roman"/>
                <w:sz w:val="20"/>
                <w:szCs w:val="20"/>
              </w:rPr>
            </w:pPr>
            <w:r w:rsidRPr="00D64AD6">
              <w:rPr>
                <w:rFonts w:ascii="Calibri" w:eastAsia="Times New Roman" w:hAnsi="Calibri" w:cs="Times New Roman"/>
                <w:sz w:val="20"/>
                <w:szCs w:val="20"/>
              </w:rPr>
              <w:t>--</w:t>
            </w:r>
          </w:p>
        </w:tc>
      </w:tr>
      <w:tr w:rsidR="00D64AD6" w:rsidRPr="00D64AD6" w14:paraId="041FCA29" w14:textId="77777777" w:rsidTr="00E21E02">
        <w:tc>
          <w:tcPr>
            <w:tcW w:w="3235" w:type="dxa"/>
            <w:tcBorders>
              <w:top w:val="single" w:sz="4" w:space="0" w:color="auto"/>
              <w:left w:val="single" w:sz="4" w:space="0" w:color="auto"/>
              <w:bottom w:val="single" w:sz="4" w:space="0" w:color="auto"/>
              <w:right w:val="single" w:sz="4" w:space="0" w:color="auto"/>
            </w:tcBorders>
            <w:shd w:val="clear" w:color="auto" w:fill="BFBFBF"/>
            <w:hideMark/>
          </w:tcPr>
          <w:p w14:paraId="60951ABC" w14:textId="77777777" w:rsidR="00D64AD6" w:rsidRPr="00D64AD6" w:rsidRDefault="00D64AD6" w:rsidP="00D64AD6">
            <w:pPr>
              <w:spacing w:after="0" w:line="240" w:lineRule="auto"/>
              <w:rPr>
                <w:rFonts w:ascii="Calibri" w:eastAsia="Times New Roman" w:hAnsi="Calibri" w:cs="Times New Roman"/>
                <w:sz w:val="20"/>
                <w:szCs w:val="20"/>
              </w:rPr>
            </w:pPr>
            <w:r w:rsidRPr="00D64AD6">
              <w:rPr>
                <w:rFonts w:ascii="Calibri" w:eastAsia="Times New Roman" w:hAnsi="Calibri" w:cs="Times New Roman"/>
                <w:sz w:val="20"/>
                <w:szCs w:val="20"/>
              </w:rPr>
              <w:t>Asian</w:t>
            </w:r>
          </w:p>
        </w:tc>
        <w:tc>
          <w:tcPr>
            <w:tcW w:w="1259" w:type="dxa"/>
            <w:tcBorders>
              <w:top w:val="single" w:sz="4" w:space="0" w:color="auto"/>
              <w:left w:val="single" w:sz="4" w:space="0" w:color="auto"/>
              <w:bottom w:val="single" w:sz="4" w:space="0" w:color="auto"/>
              <w:right w:val="single" w:sz="4" w:space="0" w:color="auto"/>
            </w:tcBorders>
            <w:shd w:val="clear" w:color="auto" w:fill="BFBFBF"/>
            <w:hideMark/>
          </w:tcPr>
          <w:p w14:paraId="532F7789" w14:textId="77777777" w:rsidR="00D64AD6" w:rsidRPr="00D64AD6" w:rsidRDefault="00D64AD6" w:rsidP="00D64AD6">
            <w:pPr>
              <w:spacing w:after="0" w:line="240" w:lineRule="auto"/>
              <w:jc w:val="center"/>
              <w:rPr>
                <w:rFonts w:ascii="Calibri" w:eastAsia="Times New Roman" w:hAnsi="Calibri" w:cs="Times New Roman"/>
                <w:sz w:val="20"/>
                <w:szCs w:val="20"/>
              </w:rPr>
            </w:pPr>
            <w:r w:rsidRPr="00D64AD6">
              <w:rPr>
                <w:rFonts w:ascii="Calibri" w:eastAsia="Times New Roman" w:hAnsi="Calibri" w:cs="Times New Roman"/>
                <w:sz w:val="20"/>
                <w:szCs w:val="20"/>
              </w:rPr>
              <w:t>--</w:t>
            </w:r>
          </w:p>
        </w:tc>
        <w:tc>
          <w:tcPr>
            <w:tcW w:w="1259" w:type="dxa"/>
            <w:tcBorders>
              <w:top w:val="single" w:sz="4" w:space="0" w:color="auto"/>
              <w:left w:val="single" w:sz="4" w:space="0" w:color="auto"/>
              <w:bottom w:val="single" w:sz="4" w:space="0" w:color="auto"/>
              <w:right w:val="single" w:sz="4" w:space="0" w:color="auto"/>
            </w:tcBorders>
            <w:shd w:val="clear" w:color="auto" w:fill="BFBFBF"/>
            <w:hideMark/>
          </w:tcPr>
          <w:p w14:paraId="5F09A96B" w14:textId="77777777" w:rsidR="00D64AD6" w:rsidRPr="00D64AD6" w:rsidRDefault="00D64AD6" w:rsidP="00D64AD6">
            <w:pPr>
              <w:spacing w:after="0" w:line="240" w:lineRule="auto"/>
              <w:jc w:val="center"/>
              <w:rPr>
                <w:rFonts w:ascii="Calibri" w:eastAsia="Times New Roman" w:hAnsi="Calibri" w:cs="Times New Roman"/>
                <w:sz w:val="20"/>
                <w:szCs w:val="20"/>
              </w:rPr>
            </w:pPr>
            <w:r w:rsidRPr="00D64AD6">
              <w:rPr>
                <w:rFonts w:ascii="Calibri" w:eastAsia="Times New Roman" w:hAnsi="Calibri" w:cs="Times New Roman"/>
                <w:sz w:val="20"/>
                <w:szCs w:val="20"/>
              </w:rPr>
              <w:t>--</w:t>
            </w:r>
          </w:p>
        </w:tc>
        <w:tc>
          <w:tcPr>
            <w:tcW w:w="1259" w:type="dxa"/>
            <w:tcBorders>
              <w:top w:val="single" w:sz="4" w:space="0" w:color="auto"/>
              <w:left w:val="single" w:sz="4" w:space="0" w:color="auto"/>
              <w:bottom w:val="single" w:sz="4" w:space="0" w:color="auto"/>
              <w:right w:val="single" w:sz="4" w:space="0" w:color="auto"/>
            </w:tcBorders>
            <w:shd w:val="clear" w:color="auto" w:fill="BFBFBF"/>
            <w:hideMark/>
          </w:tcPr>
          <w:p w14:paraId="10B5683B" w14:textId="77777777" w:rsidR="00D64AD6" w:rsidRPr="00D64AD6" w:rsidRDefault="00D64AD6" w:rsidP="00D64AD6">
            <w:pPr>
              <w:spacing w:after="0" w:line="240" w:lineRule="auto"/>
              <w:jc w:val="center"/>
              <w:rPr>
                <w:rFonts w:ascii="Calibri" w:eastAsia="Times New Roman" w:hAnsi="Calibri" w:cs="Times New Roman"/>
                <w:sz w:val="20"/>
                <w:szCs w:val="20"/>
              </w:rPr>
            </w:pPr>
            <w:r w:rsidRPr="00D64AD6">
              <w:rPr>
                <w:rFonts w:ascii="Calibri" w:eastAsia="Times New Roman" w:hAnsi="Calibri" w:cs="Times New Roman"/>
                <w:sz w:val="20"/>
                <w:szCs w:val="20"/>
              </w:rPr>
              <w:t>--</w:t>
            </w:r>
          </w:p>
        </w:tc>
        <w:tc>
          <w:tcPr>
            <w:tcW w:w="1259" w:type="dxa"/>
            <w:tcBorders>
              <w:top w:val="single" w:sz="4" w:space="0" w:color="auto"/>
              <w:left w:val="single" w:sz="4" w:space="0" w:color="auto"/>
              <w:bottom w:val="single" w:sz="4" w:space="0" w:color="auto"/>
              <w:right w:val="single" w:sz="4" w:space="0" w:color="auto"/>
            </w:tcBorders>
            <w:shd w:val="clear" w:color="auto" w:fill="BFBFBF"/>
            <w:hideMark/>
          </w:tcPr>
          <w:p w14:paraId="1A6C6AAA" w14:textId="77777777" w:rsidR="00D64AD6" w:rsidRPr="00D64AD6" w:rsidRDefault="00D64AD6" w:rsidP="00D64AD6">
            <w:pPr>
              <w:spacing w:after="0" w:line="240" w:lineRule="auto"/>
              <w:jc w:val="center"/>
              <w:rPr>
                <w:rFonts w:ascii="Calibri" w:eastAsia="Times New Roman" w:hAnsi="Calibri" w:cs="Times New Roman"/>
                <w:sz w:val="20"/>
                <w:szCs w:val="20"/>
              </w:rPr>
            </w:pPr>
            <w:r w:rsidRPr="00D64AD6">
              <w:rPr>
                <w:rFonts w:ascii="Calibri" w:eastAsia="Times New Roman" w:hAnsi="Calibri" w:cs="Times New Roman"/>
                <w:sz w:val="20"/>
                <w:szCs w:val="20"/>
              </w:rPr>
              <w:t>--</w:t>
            </w:r>
          </w:p>
        </w:tc>
        <w:tc>
          <w:tcPr>
            <w:tcW w:w="1539" w:type="dxa"/>
            <w:tcBorders>
              <w:top w:val="single" w:sz="4" w:space="0" w:color="auto"/>
              <w:left w:val="single" w:sz="4" w:space="0" w:color="auto"/>
              <w:bottom w:val="single" w:sz="4" w:space="0" w:color="auto"/>
              <w:right w:val="single" w:sz="4" w:space="0" w:color="auto"/>
            </w:tcBorders>
            <w:shd w:val="clear" w:color="auto" w:fill="BFBFBF"/>
            <w:hideMark/>
          </w:tcPr>
          <w:p w14:paraId="4C44BD52" w14:textId="77777777" w:rsidR="00D64AD6" w:rsidRPr="00D64AD6" w:rsidRDefault="00D64AD6" w:rsidP="00D64AD6">
            <w:pPr>
              <w:spacing w:after="0" w:line="240" w:lineRule="auto"/>
              <w:jc w:val="center"/>
              <w:rPr>
                <w:rFonts w:ascii="Calibri" w:eastAsia="Times New Roman" w:hAnsi="Calibri" w:cs="Times New Roman"/>
                <w:sz w:val="20"/>
                <w:szCs w:val="20"/>
              </w:rPr>
            </w:pPr>
            <w:r w:rsidRPr="00D64AD6">
              <w:rPr>
                <w:rFonts w:ascii="Calibri" w:eastAsia="Times New Roman" w:hAnsi="Calibri" w:cs="Times New Roman"/>
                <w:sz w:val="20"/>
                <w:szCs w:val="20"/>
              </w:rPr>
              <w:t>--</w:t>
            </w:r>
          </w:p>
        </w:tc>
      </w:tr>
      <w:tr w:rsidR="00D64AD6" w:rsidRPr="00D64AD6" w14:paraId="6D2F3B05" w14:textId="77777777" w:rsidTr="00E21E02">
        <w:tc>
          <w:tcPr>
            <w:tcW w:w="3235" w:type="dxa"/>
            <w:tcBorders>
              <w:top w:val="single" w:sz="4" w:space="0" w:color="auto"/>
              <w:left w:val="single" w:sz="4" w:space="0" w:color="auto"/>
              <w:bottom w:val="single" w:sz="4" w:space="0" w:color="auto"/>
              <w:right w:val="single" w:sz="4" w:space="0" w:color="auto"/>
            </w:tcBorders>
            <w:hideMark/>
          </w:tcPr>
          <w:p w14:paraId="529B326D" w14:textId="77777777" w:rsidR="00D64AD6" w:rsidRPr="00D64AD6" w:rsidRDefault="00D64AD6" w:rsidP="00D64AD6">
            <w:pPr>
              <w:spacing w:after="0" w:line="240" w:lineRule="auto"/>
              <w:rPr>
                <w:rFonts w:ascii="Calibri" w:eastAsia="Times New Roman" w:hAnsi="Calibri" w:cs="Times New Roman"/>
                <w:sz w:val="20"/>
                <w:szCs w:val="20"/>
              </w:rPr>
            </w:pPr>
            <w:r w:rsidRPr="00D64AD6">
              <w:rPr>
                <w:rFonts w:ascii="Calibri" w:eastAsia="Times New Roman" w:hAnsi="Calibri" w:cs="Times New Roman"/>
                <w:sz w:val="20"/>
                <w:szCs w:val="20"/>
              </w:rPr>
              <w:t>Hispanic or Latino</w:t>
            </w:r>
          </w:p>
        </w:tc>
        <w:tc>
          <w:tcPr>
            <w:tcW w:w="1259" w:type="dxa"/>
            <w:tcBorders>
              <w:top w:val="single" w:sz="4" w:space="0" w:color="auto"/>
              <w:left w:val="single" w:sz="4" w:space="0" w:color="auto"/>
              <w:bottom w:val="single" w:sz="4" w:space="0" w:color="auto"/>
              <w:right w:val="single" w:sz="4" w:space="0" w:color="auto"/>
            </w:tcBorders>
            <w:hideMark/>
          </w:tcPr>
          <w:p w14:paraId="26EA6DE5" w14:textId="77777777" w:rsidR="00D64AD6" w:rsidRPr="00D64AD6" w:rsidRDefault="00D64AD6" w:rsidP="00D64AD6">
            <w:pPr>
              <w:spacing w:after="0" w:line="240" w:lineRule="auto"/>
              <w:jc w:val="center"/>
              <w:rPr>
                <w:rFonts w:ascii="Calibri" w:eastAsia="Times New Roman" w:hAnsi="Calibri" w:cs="Times New Roman"/>
                <w:sz w:val="20"/>
                <w:szCs w:val="20"/>
              </w:rPr>
            </w:pPr>
            <w:r w:rsidRPr="00D64AD6">
              <w:rPr>
                <w:rFonts w:ascii="Calibri" w:eastAsia="Times New Roman" w:hAnsi="Calibri" w:cs="Times New Roman"/>
                <w:sz w:val="20"/>
                <w:szCs w:val="20"/>
              </w:rPr>
              <w:t>4</w:t>
            </w:r>
          </w:p>
        </w:tc>
        <w:tc>
          <w:tcPr>
            <w:tcW w:w="1259" w:type="dxa"/>
            <w:tcBorders>
              <w:top w:val="single" w:sz="4" w:space="0" w:color="auto"/>
              <w:left w:val="single" w:sz="4" w:space="0" w:color="auto"/>
              <w:bottom w:val="single" w:sz="4" w:space="0" w:color="auto"/>
              <w:right w:val="single" w:sz="4" w:space="0" w:color="auto"/>
            </w:tcBorders>
            <w:hideMark/>
          </w:tcPr>
          <w:p w14:paraId="0A86AC0F" w14:textId="77777777" w:rsidR="00D64AD6" w:rsidRPr="00D64AD6" w:rsidRDefault="00D64AD6" w:rsidP="00D64AD6">
            <w:pPr>
              <w:spacing w:after="0" w:line="240" w:lineRule="auto"/>
              <w:jc w:val="center"/>
              <w:rPr>
                <w:rFonts w:ascii="Calibri" w:eastAsia="Times New Roman" w:hAnsi="Calibri" w:cs="Times New Roman"/>
                <w:sz w:val="20"/>
                <w:szCs w:val="20"/>
              </w:rPr>
            </w:pPr>
            <w:r w:rsidRPr="00D64AD6">
              <w:rPr>
                <w:rFonts w:ascii="Calibri" w:eastAsia="Times New Roman" w:hAnsi="Calibri" w:cs="Times New Roman"/>
                <w:sz w:val="20"/>
                <w:szCs w:val="20"/>
              </w:rPr>
              <w:t>--</w:t>
            </w:r>
          </w:p>
        </w:tc>
        <w:tc>
          <w:tcPr>
            <w:tcW w:w="1259" w:type="dxa"/>
            <w:tcBorders>
              <w:top w:val="single" w:sz="4" w:space="0" w:color="auto"/>
              <w:left w:val="single" w:sz="4" w:space="0" w:color="auto"/>
              <w:bottom w:val="single" w:sz="4" w:space="0" w:color="auto"/>
              <w:right w:val="single" w:sz="4" w:space="0" w:color="auto"/>
            </w:tcBorders>
            <w:hideMark/>
          </w:tcPr>
          <w:p w14:paraId="6B8361F6" w14:textId="77777777" w:rsidR="00D64AD6" w:rsidRPr="00D64AD6" w:rsidRDefault="00D64AD6" w:rsidP="00D64AD6">
            <w:pPr>
              <w:spacing w:after="0" w:line="240" w:lineRule="auto"/>
              <w:jc w:val="center"/>
              <w:rPr>
                <w:rFonts w:ascii="Calibri" w:eastAsia="Times New Roman" w:hAnsi="Calibri" w:cs="Times New Roman"/>
                <w:sz w:val="20"/>
                <w:szCs w:val="20"/>
              </w:rPr>
            </w:pPr>
            <w:r w:rsidRPr="00D64AD6">
              <w:rPr>
                <w:rFonts w:ascii="Calibri" w:eastAsia="Times New Roman" w:hAnsi="Calibri" w:cs="Times New Roman"/>
                <w:sz w:val="20"/>
                <w:szCs w:val="20"/>
              </w:rPr>
              <w:t>--</w:t>
            </w:r>
          </w:p>
        </w:tc>
        <w:tc>
          <w:tcPr>
            <w:tcW w:w="1259" w:type="dxa"/>
            <w:tcBorders>
              <w:top w:val="single" w:sz="4" w:space="0" w:color="auto"/>
              <w:left w:val="single" w:sz="4" w:space="0" w:color="auto"/>
              <w:bottom w:val="single" w:sz="4" w:space="0" w:color="auto"/>
              <w:right w:val="single" w:sz="4" w:space="0" w:color="auto"/>
            </w:tcBorders>
            <w:hideMark/>
          </w:tcPr>
          <w:p w14:paraId="2A520225" w14:textId="77777777" w:rsidR="00D64AD6" w:rsidRPr="00D64AD6" w:rsidRDefault="00D64AD6" w:rsidP="00D64AD6">
            <w:pPr>
              <w:spacing w:after="0" w:line="240" w:lineRule="auto"/>
              <w:jc w:val="center"/>
              <w:rPr>
                <w:rFonts w:ascii="Calibri" w:eastAsia="Times New Roman" w:hAnsi="Calibri" w:cs="Times New Roman"/>
                <w:sz w:val="20"/>
                <w:szCs w:val="20"/>
              </w:rPr>
            </w:pPr>
            <w:r w:rsidRPr="00D64AD6">
              <w:rPr>
                <w:rFonts w:ascii="Calibri" w:eastAsia="Times New Roman" w:hAnsi="Calibri" w:cs="Times New Roman"/>
                <w:sz w:val="20"/>
                <w:szCs w:val="20"/>
              </w:rPr>
              <w:t>--</w:t>
            </w:r>
          </w:p>
        </w:tc>
        <w:tc>
          <w:tcPr>
            <w:tcW w:w="1539" w:type="dxa"/>
            <w:tcBorders>
              <w:top w:val="single" w:sz="4" w:space="0" w:color="auto"/>
              <w:left w:val="single" w:sz="4" w:space="0" w:color="auto"/>
              <w:bottom w:val="single" w:sz="4" w:space="0" w:color="auto"/>
              <w:right w:val="single" w:sz="4" w:space="0" w:color="auto"/>
            </w:tcBorders>
            <w:hideMark/>
          </w:tcPr>
          <w:p w14:paraId="27290EF3" w14:textId="77777777" w:rsidR="00D64AD6" w:rsidRPr="00D64AD6" w:rsidRDefault="00D64AD6" w:rsidP="00D64AD6">
            <w:pPr>
              <w:spacing w:after="0" w:line="240" w:lineRule="auto"/>
              <w:jc w:val="center"/>
              <w:rPr>
                <w:rFonts w:ascii="Calibri" w:eastAsia="Times New Roman" w:hAnsi="Calibri" w:cs="Times New Roman"/>
                <w:sz w:val="20"/>
                <w:szCs w:val="20"/>
              </w:rPr>
            </w:pPr>
            <w:r w:rsidRPr="00D64AD6">
              <w:rPr>
                <w:rFonts w:ascii="Calibri" w:eastAsia="Times New Roman" w:hAnsi="Calibri" w:cs="Times New Roman"/>
                <w:sz w:val="20"/>
                <w:szCs w:val="20"/>
              </w:rPr>
              <w:t>--</w:t>
            </w:r>
          </w:p>
        </w:tc>
      </w:tr>
      <w:tr w:rsidR="00D64AD6" w:rsidRPr="00D64AD6" w14:paraId="629EC3AF" w14:textId="77777777" w:rsidTr="00E21E02">
        <w:tc>
          <w:tcPr>
            <w:tcW w:w="3235" w:type="dxa"/>
            <w:tcBorders>
              <w:top w:val="single" w:sz="4" w:space="0" w:color="auto"/>
              <w:left w:val="single" w:sz="4" w:space="0" w:color="auto"/>
              <w:bottom w:val="single" w:sz="4" w:space="0" w:color="auto"/>
              <w:right w:val="single" w:sz="4" w:space="0" w:color="auto"/>
            </w:tcBorders>
            <w:shd w:val="clear" w:color="auto" w:fill="BFBFBF"/>
            <w:hideMark/>
          </w:tcPr>
          <w:p w14:paraId="47F8183E" w14:textId="54853696" w:rsidR="00D64AD6" w:rsidRPr="00D64AD6" w:rsidRDefault="00D64AD6" w:rsidP="00D64AD6">
            <w:pPr>
              <w:spacing w:after="0" w:line="240" w:lineRule="auto"/>
              <w:rPr>
                <w:rFonts w:ascii="Calibri" w:eastAsia="Times New Roman" w:hAnsi="Calibri" w:cs="Times New Roman"/>
                <w:sz w:val="20"/>
                <w:szCs w:val="20"/>
              </w:rPr>
            </w:pPr>
            <w:r w:rsidRPr="00D64AD6">
              <w:rPr>
                <w:rFonts w:ascii="Calibri" w:eastAsia="Times New Roman" w:hAnsi="Calibri" w:cs="Times New Roman"/>
                <w:sz w:val="20"/>
                <w:szCs w:val="20"/>
              </w:rPr>
              <w:t>Multi-Race, non-</w:t>
            </w:r>
            <w:r w:rsidR="006C2874">
              <w:rPr>
                <w:rFonts w:ascii="Calibri" w:eastAsia="Times New Roman" w:hAnsi="Calibri" w:cs="Times New Roman"/>
                <w:sz w:val="20"/>
                <w:szCs w:val="20"/>
              </w:rPr>
              <w:t>Hispanic/Latino</w:t>
            </w:r>
          </w:p>
        </w:tc>
        <w:tc>
          <w:tcPr>
            <w:tcW w:w="1259" w:type="dxa"/>
            <w:tcBorders>
              <w:top w:val="single" w:sz="4" w:space="0" w:color="auto"/>
              <w:left w:val="single" w:sz="4" w:space="0" w:color="auto"/>
              <w:bottom w:val="single" w:sz="4" w:space="0" w:color="auto"/>
              <w:right w:val="single" w:sz="4" w:space="0" w:color="auto"/>
            </w:tcBorders>
            <w:shd w:val="clear" w:color="auto" w:fill="BFBFBF"/>
            <w:hideMark/>
          </w:tcPr>
          <w:p w14:paraId="13C6CBE2" w14:textId="77777777" w:rsidR="00D64AD6" w:rsidRPr="00D64AD6" w:rsidRDefault="00D64AD6" w:rsidP="00D64AD6">
            <w:pPr>
              <w:spacing w:after="0" w:line="240" w:lineRule="auto"/>
              <w:jc w:val="center"/>
              <w:rPr>
                <w:rFonts w:ascii="Calibri" w:eastAsia="Times New Roman" w:hAnsi="Calibri" w:cs="Times New Roman"/>
                <w:sz w:val="20"/>
                <w:szCs w:val="20"/>
              </w:rPr>
            </w:pPr>
            <w:r w:rsidRPr="00D64AD6">
              <w:rPr>
                <w:rFonts w:ascii="Calibri" w:eastAsia="Times New Roman" w:hAnsi="Calibri" w:cs="Times New Roman"/>
                <w:sz w:val="20"/>
                <w:szCs w:val="20"/>
              </w:rPr>
              <w:t>2</w:t>
            </w:r>
          </w:p>
        </w:tc>
        <w:tc>
          <w:tcPr>
            <w:tcW w:w="1259" w:type="dxa"/>
            <w:tcBorders>
              <w:top w:val="single" w:sz="4" w:space="0" w:color="auto"/>
              <w:left w:val="single" w:sz="4" w:space="0" w:color="auto"/>
              <w:bottom w:val="single" w:sz="4" w:space="0" w:color="auto"/>
              <w:right w:val="single" w:sz="4" w:space="0" w:color="auto"/>
            </w:tcBorders>
            <w:shd w:val="clear" w:color="auto" w:fill="BFBFBF"/>
            <w:hideMark/>
          </w:tcPr>
          <w:p w14:paraId="4C8849E9" w14:textId="77777777" w:rsidR="00D64AD6" w:rsidRPr="00D64AD6" w:rsidRDefault="00D64AD6" w:rsidP="00D64AD6">
            <w:pPr>
              <w:spacing w:after="0" w:line="240" w:lineRule="auto"/>
              <w:jc w:val="center"/>
              <w:rPr>
                <w:rFonts w:ascii="Calibri" w:eastAsia="Times New Roman" w:hAnsi="Calibri" w:cs="Times New Roman"/>
                <w:sz w:val="20"/>
                <w:szCs w:val="20"/>
              </w:rPr>
            </w:pPr>
            <w:r w:rsidRPr="00D64AD6">
              <w:rPr>
                <w:rFonts w:ascii="Calibri" w:eastAsia="Times New Roman" w:hAnsi="Calibri" w:cs="Times New Roman"/>
                <w:sz w:val="20"/>
                <w:szCs w:val="20"/>
              </w:rPr>
              <w:t>--</w:t>
            </w:r>
          </w:p>
        </w:tc>
        <w:tc>
          <w:tcPr>
            <w:tcW w:w="1259" w:type="dxa"/>
            <w:tcBorders>
              <w:top w:val="single" w:sz="4" w:space="0" w:color="auto"/>
              <w:left w:val="single" w:sz="4" w:space="0" w:color="auto"/>
              <w:bottom w:val="single" w:sz="4" w:space="0" w:color="auto"/>
              <w:right w:val="single" w:sz="4" w:space="0" w:color="auto"/>
            </w:tcBorders>
            <w:shd w:val="clear" w:color="auto" w:fill="BFBFBF"/>
            <w:hideMark/>
          </w:tcPr>
          <w:p w14:paraId="23883AF3" w14:textId="77777777" w:rsidR="00D64AD6" w:rsidRPr="00D64AD6" w:rsidRDefault="00D64AD6" w:rsidP="00D64AD6">
            <w:pPr>
              <w:spacing w:after="0" w:line="240" w:lineRule="auto"/>
              <w:jc w:val="center"/>
              <w:rPr>
                <w:rFonts w:ascii="Calibri" w:eastAsia="Times New Roman" w:hAnsi="Calibri" w:cs="Times New Roman"/>
                <w:sz w:val="20"/>
                <w:szCs w:val="20"/>
              </w:rPr>
            </w:pPr>
            <w:r w:rsidRPr="00D64AD6">
              <w:rPr>
                <w:rFonts w:ascii="Calibri" w:eastAsia="Times New Roman" w:hAnsi="Calibri" w:cs="Times New Roman"/>
                <w:sz w:val="20"/>
                <w:szCs w:val="20"/>
              </w:rPr>
              <w:t>--</w:t>
            </w:r>
          </w:p>
        </w:tc>
        <w:tc>
          <w:tcPr>
            <w:tcW w:w="1259" w:type="dxa"/>
            <w:tcBorders>
              <w:top w:val="single" w:sz="4" w:space="0" w:color="auto"/>
              <w:left w:val="single" w:sz="4" w:space="0" w:color="auto"/>
              <w:bottom w:val="single" w:sz="4" w:space="0" w:color="auto"/>
              <w:right w:val="single" w:sz="4" w:space="0" w:color="auto"/>
            </w:tcBorders>
            <w:shd w:val="clear" w:color="auto" w:fill="BFBFBF"/>
            <w:hideMark/>
          </w:tcPr>
          <w:p w14:paraId="3C4A44CF" w14:textId="77777777" w:rsidR="00D64AD6" w:rsidRPr="00D64AD6" w:rsidRDefault="00D64AD6" w:rsidP="00D64AD6">
            <w:pPr>
              <w:spacing w:after="0" w:line="240" w:lineRule="auto"/>
              <w:jc w:val="center"/>
              <w:rPr>
                <w:rFonts w:ascii="Calibri" w:eastAsia="Times New Roman" w:hAnsi="Calibri" w:cs="Times New Roman"/>
                <w:sz w:val="20"/>
                <w:szCs w:val="20"/>
              </w:rPr>
            </w:pPr>
            <w:r w:rsidRPr="00D64AD6">
              <w:rPr>
                <w:rFonts w:ascii="Calibri" w:eastAsia="Times New Roman" w:hAnsi="Calibri" w:cs="Times New Roman"/>
                <w:sz w:val="20"/>
                <w:szCs w:val="20"/>
              </w:rPr>
              <w:t>--</w:t>
            </w:r>
          </w:p>
        </w:tc>
        <w:tc>
          <w:tcPr>
            <w:tcW w:w="1539" w:type="dxa"/>
            <w:tcBorders>
              <w:top w:val="single" w:sz="4" w:space="0" w:color="auto"/>
              <w:left w:val="single" w:sz="4" w:space="0" w:color="auto"/>
              <w:bottom w:val="single" w:sz="4" w:space="0" w:color="auto"/>
              <w:right w:val="single" w:sz="4" w:space="0" w:color="auto"/>
            </w:tcBorders>
            <w:shd w:val="clear" w:color="auto" w:fill="BFBFBF"/>
            <w:hideMark/>
          </w:tcPr>
          <w:p w14:paraId="083E8C73" w14:textId="77777777" w:rsidR="00D64AD6" w:rsidRPr="00D64AD6" w:rsidRDefault="00D64AD6" w:rsidP="00D64AD6">
            <w:pPr>
              <w:spacing w:after="0" w:line="240" w:lineRule="auto"/>
              <w:jc w:val="center"/>
              <w:rPr>
                <w:rFonts w:ascii="Calibri" w:eastAsia="Times New Roman" w:hAnsi="Calibri" w:cs="Times New Roman"/>
                <w:sz w:val="20"/>
                <w:szCs w:val="20"/>
              </w:rPr>
            </w:pPr>
            <w:r w:rsidRPr="00D64AD6">
              <w:rPr>
                <w:rFonts w:ascii="Calibri" w:eastAsia="Times New Roman" w:hAnsi="Calibri" w:cs="Times New Roman"/>
                <w:sz w:val="20"/>
                <w:szCs w:val="20"/>
              </w:rPr>
              <w:t>--</w:t>
            </w:r>
          </w:p>
        </w:tc>
      </w:tr>
      <w:tr w:rsidR="00D64AD6" w:rsidRPr="00D64AD6" w14:paraId="5E00AF81" w14:textId="77777777" w:rsidTr="00E21E02">
        <w:tc>
          <w:tcPr>
            <w:tcW w:w="3235" w:type="dxa"/>
            <w:tcBorders>
              <w:top w:val="single" w:sz="4" w:space="0" w:color="auto"/>
              <w:left w:val="single" w:sz="4" w:space="0" w:color="auto"/>
              <w:bottom w:val="single" w:sz="4" w:space="0" w:color="auto"/>
              <w:right w:val="single" w:sz="4" w:space="0" w:color="auto"/>
            </w:tcBorders>
            <w:hideMark/>
          </w:tcPr>
          <w:p w14:paraId="7FC5FB58" w14:textId="77777777" w:rsidR="00D64AD6" w:rsidRPr="00D64AD6" w:rsidRDefault="00D64AD6" w:rsidP="00D64AD6">
            <w:pPr>
              <w:spacing w:after="0" w:line="240" w:lineRule="auto"/>
              <w:rPr>
                <w:rFonts w:ascii="Calibri" w:eastAsia="Times New Roman" w:hAnsi="Calibri" w:cs="Times New Roman"/>
                <w:sz w:val="20"/>
                <w:szCs w:val="20"/>
              </w:rPr>
            </w:pPr>
            <w:r w:rsidRPr="00D64AD6">
              <w:rPr>
                <w:rFonts w:ascii="Calibri" w:eastAsia="Times New Roman" w:hAnsi="Calibri" w:cs="Times New Roman"/>
                <w:sz w:val="20"/>
                <w:szCs w:val="20"/>
              </w:rPr>
              <w:t>White</w:t>
            </w:r>
          </w:p>
        </w:tc>
        <w:tc>
          <w:tcPr>
            <w:tcW w:w="1259" w:type="dxa"/>
            <w:tcBorders>
              <w:top w:val="single" w:sz="4" w:space="0" w:color="auto"/>
              <w:left w:val="single" w:sz="4" w:space="0" w:color="auto"/>
              <w:bottom w:val="single" w:sz="4" w:space="0" w:color="auto"/>
              <w:right w:val="single" w:sz="4" w:space="0" w:color="auto"/>
            </w:tcBorders>
            <w:hideMark/>
          </w:tcPr>
          <w:p w14:paraId="694858F3" w14:textId="77777777" w:rsidR="00D64AD6" w:rsidRPr="00D64AD6" w:rsidRDefault="00D64AD6" w:rsidP="00D64AD6">
            <w:pPr>
              <w:spacing w:after="0" w:line="240" w:lineRule="auto"/>
              <w:jc w:val="center"/>
              <w:rPr>
                <w:rFonts w:ascii="Calibri" w:eastAsia="Times New Roman" w:hAnsi="Calibri" w:cs="Times New Roman"/>
                <w:sz w:val="20"/>
                <w:szCs w:val="20"/>
              </w:rPr>
            </w:pPr>
            <w:r w:rsidRPr="00D64AD6">
              <w:rPr>
                <w:rFonts w:ascii="Calibri" w:eastAsia="Times New Roman" w:hAnsi="Calibri" w:cs="Times New Roman"/>
                <w:sz w:val="20"/>
                <w:szCs w:val="20"/>
              </w:rPr>
              <w:t>94</w:t>
            </w:r>
          </w:p>
        </w:tc>
        <w:tc>
          <w:tcPr>
            <w:tcW w:w="1259" w:type="dxa"/>
            <w:tcBorders>
              <w:top w:val="single" w:sz="4" w:space="0" w:color="auto"/>
              <w:left w:val="single" w:sz="4" w:space="0" w:color="auto"/>
              <w:bottom w:val="single" w:sz="4" w:space="0" w:color="auto"/>
              <w:right w:val="single" w:sz="4" w:space="0" w:color="auto"/>
            </w:tcBorders>
            <w:hideMark/>
          </w:tcPr>
          <w:p w14:paraId="17895765" w14:textId="77777777" w:rsidR="00D64AD6" w:rsidRPr="00D64AD6" w:rsidRDefault="00D64AD6" w:rsidP="00D64AD6">
            <w:pPr>
              <w:spacing w:after="0" w:line="240" w:lineRule="auto"/>
              <w:jc w:val="center"/>
              <w:rPr>
                <w:rFonts w:ascii="Calibri" w:eastAsia="Times New Roman" w:hAnsi="Calibri" w:cs="Times New Roman"/>
                <w:sz w:val="20"/>
                <w:szCs w:val="20"/>
              </w:rPr>
            </w:pPr>
            <w:r w:rsidRPr="00D64AD6">
              <w:rPr>
                <w:rFonts w:ascii="Calibri" w:eastAsia="Times New Roman" w:hAnsi="Calibri" w:cs="Times New Roman"/>
                <w:sz w:val="20"/>
                <w:szCs w:val="20"/>
              </w:rPr>
              <w:t>65.8</w:t>
            </w:r>
          </w:p>
        </w:tc>
        <w:tc>
          <w:tcPr>
            <w:tcW w:w="1259" w:type="dxa"/>
            <w:tcBorders>
              <w:top w:val="single" w:sz="4" w:space="0" w:color="auto"/>
              <w:left w:val="single" w:sz="4" w:space="0" w:color="auto"/>
              <w:bottom w:val="single" w:sz="4" w:space="0" w:color="auto"/>
              <w:right w:val="single" w:sz="4" w:space="0" w:color="auto"/>
            </w:tcBorders>
            <w:hideMark/>
          </w:tcPr>
          <w:p w14:paraId="0AEA6D80" w14:textId="77777777" w:rsidR="00D64AD6" w:rsidRPr="00D64AD6" w:rsidRDefault="00D64AD6" w:rsidP="00D64AD6">
            <w:pPr>
              <w:spacing w:after="0" w:line="240" w:lineRule="auto"/>
              <w:jc w:val="center"/>
              <w:rPr>
                <w:rFonts w:ascii="Calibri" w:eastAsia="Times New Roman" w:hAnsi="Calibri" w:cs="Times New Roman"/>
                <w:sz w:val="20"/>
                <w:szCs w:val="20"/>
              </w:rPr>
            </w:pPr>
            <w:r w:rsidRPr="00D64AD6">
              <w:rPr>
                <w:rFonts w:ascii="Calibri" w:eastAsia="Times New Roman" w:hAnsi="Calibri" w:cs="Times New Roman"/>
                <w:sz w:val="20"/>
                <w:szCs w:val="20"/>
              </w:rPr>
              <w:t>71.3</w:t>
            </w:r>
          </w:p>
        </w:tc>
        <w:tc>
          <w:tcPr>
            <w:tcW w:w="1259" w:type="dxa"/>
            <w:tcBorders>
              <w:top w:val="single" w:sz="4" w:space="0" w:color="auto"/>
              <w:left w:val="single" w:sz="4" w:space="0" w:color="auto"/>
              <w:bottom w:val="single" w:sz="4" w:space="0" w:color="auto"/>
              <w:right w:val="single" w:sz="4" w:space="0" w:color="auto"/>
            </w:tcBorders>
            <w:hideMark/>
          </w:tcPr>
          <w:p w14:paraId="5E7776A1" w14:textId="77777777" w:rsidR="00D64AD6" w:rsidRPr="00D64AD6" w:rsidRDefault="00D64AD6" w:rsidP="00D64AD6">
            <w:pPr>
              <w:spacing w:after="0" w:line="240" w:lineRule="auto"/>
              <w:jc w:val="center"/>
              <w:rPr>
                <w:rFonts w:ascii="Calibri" w:eastAsia="Times New Roman" w:hAnsi="Calibri" w:cs="Times New Roman"/>
                <w:sz w:val="20"/>
                <w:szCs w:val="20"/>
              </w:rPr>
            </w:pPr>
            <w:r w:rsidRPr="00D64AD6">
              <w:rPr>
                <w:rFonts w:ascii="Calibri" w:eastAsia="Times New Roman" w:hAnsi="Calibri" w:cs="Times New Roman"/>
                <w:sz w:val="20"/>
                <w:szCs w:val="20"/>
              </w:rPr>
              <w:t>5.5</w:t>
            </w:r>
          </w:p>
        </w:tc>
        <w:tc>
          <w:tcPr>
            <w:tcW w:w="1539" w:type="dxa"/>
            <w:tcBorders>
              <w:top w:val="single" w:sz="4" w:space="0" w:color="auto"/>
              <w:left w:val="single" w:sz="4" w:space="0" w:color="auto"/>
              <w:bottom w:val="single" w:sz="4" w:space="0" w:color="auto"/>
              <w:right w:val="single" w:sz="4" w:space="0" w:color="auto"/>
            </w:tcBorders>
            <w:hideMark/>
          </w:tcPr>
          <w:p w14:paraId="280EE1FF" w14:textId="77777777" w:rsidR="00D64AD6" w:rsidRPr="00D64AD6" w:rsidRDefault="00D64AD6" w:rsidP="00D64AD6">
            <w:pPr>
              <w:spacing w:after="0" w:line="240" w:lineRule="auto"/>
              <w:jc w:val="center"/>
              <w:rPr>
                <w:rFonts w:ascii="Calibri" w:eastAsia="Times New Roman" w:hAnsi="Calibri" w:cs="Times New Roman"/>
                <w:sz w:val="20"/>
                <w:szCs w:val="20"/>
              </w:rPr>
            </w:pPr>
            <w:r w:rsidRPr="00D64AD6">
              <w:rPr>
                <w:rFonts w:ascii="Calibri" w:eastAsia="Times New Roman" w:hAnsi="Calibri" w:cs="Times New Roman"/>
                <w:sz w:val="20"/>
                <w:szCs w:val="20"/>
              </w:rPr>
              <w:t>70.0</w:t>
            </w:r>
          </w:p>
        </w:tc>
      </w:tr>
      <w:tr w:rsidR="00D64AD6" w:rsidRPr="00D64AD6" w14:paraId="4DEB7D3F" w14:textId="77777777" w:rsidTr="00E21E02">
        <w:tc>
          <w:tcPr>
            <w:tcW w:w="3235" w:type="dxa"/>
            <w:tcBorders>
              <w:top w:val="single" w:sz="4" w:space="0" w:color="auto"/>
              <w:left w:val="single" w:sz="4" w:space="0" w:color="auto"/>
              <w:bottom w:val="single" w:sz="4" w:space="0" w:color="auto"/>
              <w:right w:val="single" w:sz="4" w:space="0" w:color="auto"/>
            </w:tcBorders>
            <w:shd w:val="clear" w:color="auto" w:fill="BFBFBF"/>
            <w:hideMark/>
          </w:tcPr>
          <w:p w14:paraId="5B59C6B9" w14:textId="77777777" w:rsidR="00D64AD6" w:rsidRPr="00D64AD6" w:rsidRDefault="00D64AD6" w:rsidP="00D64AD6">
            <w:pPr>
              <w:spacing w:after="0" w:line="240" w:lineRule="auto"/>
              <w:rPr>
                <w:rFonts w:ascii="Calibri" w:eastAsia="Times New Roman" w:hAnsi="Calibri" w:cs="Times New Roman"/>
                <w:sz w:val="20"/>
                <w:szCs w:val="20"/>
              </w:rPr>
            </w:pPr>
            <w:r w:rsidRPr="00D64AD6">
              <w:rPr>
                <w:rFonts w:ascii="Calibri" w:eastAsia="Times New Roman" w:hAnsi="Calibri" w:cs="Times New Roman"/>
                <w:sz w:val="20"/>
                <w:szCs w:val="20"/>
              </w:rPr>
              <w:t>High Needs</w:t>
            </w:r>
          </w:p>
        </w:tc>
        <w:tc>
          <w:tcPr>
            <w:tcW w:w="1259" w:type="dxa"/>
            <w:tcBorders>
              <w:top w:val="single" w:sz="4" w:space="0" w:color="auto"/>
              <w:left w:val="single" w:sz="4" w:space="0" w:color="auto"/>
              <w:bottom w:val="single" w:sz="4" w:space="0" w:color="auto"/>
              <w:right w:val="single" w:sz="4" w:space="0" w:color="auto"/>
            </w:tcBorders>
            <w:shd w:val="clear" w:color="auto" w:fill="BFBFBF"/>
            <w:hideMark/>
          </w:tcPr>
          <w:p w14:paraId="1E297F66" w14:textId="77777777" w:rsidR="00D64AD6" w:rsidRPr="00D64AD6" w:rsidRDefault="00D64AD6" w:rsidP="00D64AD6">
            <w:pPr>
              <w:spacing w:after="0" w:line="240" w:lineRule="auto"/>
              <w:jc w:val="center"/>
              <w:rPr>
                <w:rFonts w:ascii="Calibri" w:eastAsia="Times New Roman" w:hAnsi="Calibri" w:cs="Times New Roman"/>
                <w:sz w:val="20"/>
                <w:szCs w:val="20"/>
              </w:rPr>
            </w:pPr>
            <w:r w:rsidRPr="00D64AD6">
              <w:rPr>
                <w:rFonts w:ascii="Calibri" w:eastAsia="Times New Roman" w:hAnsi="Calibri" w:cs="Times New Roman"/>
                <w:sz w:val="20"/>
                <w:szCs w:val="20"/>
              </w:rPr>
              <w:t>37</w:t>
            </w:r>
          </w:p>
        </w:tc>
        <w:tc>
          <w:tcPr>
            <w:tcW w:w="1259" w:type="dxa"/>
            <w:tcBorders>
              <w:top w:val="single" w:sz="4" w:space="0" w:color="auto"/>
              <w:left w:val="single" w:sz="4" w:space="0" w:color="auto"/>
              <w:bottom w:val="single" w:sz="4" w:space="0" w:color="auto"/>
              <w:right w:val="single" w:sz="4" w:space="0" w:color="auto"/>
            </w:tcBorders>
            <w:shd w:val="clear" w:color="auto" w:fill="BFBFBF"/>
            <w:hideMark/>
          </w:tcPr>
          <w:p w14:paraId="39093DE1" w14:textId="77777777" w:rsidR="00D64AD6" w:rsidRPr="00D64AD6" w:rsidRDefault="00D64AD6" w:rsidP="00D64AD6">
            <w:pPr>
              <w:spacing w:after="0" w:line="240" w:lineRule="auto"/>
              <w:jc w:val="center"/>
              <w:rPr>
                <w:rFonts w:ascii="Calibri" w:eastAsia="Times New Roman" w:hAnsi="Calibri" w:cs="Times New Roman"/>
                <w:sz w:val="20"/>
                <w:szCs w:val="20"/>
              </w:rPr>
            </w:pPr>
            <w:r w:rsidRPr="00D64AD6">
              <w:rPr>
                <w:rFonts w:ascii="Calibri" w:eastAsia="Times New Roman" w:hAnsi="Calibri" w:cs="Times New Roman"/>
                <w:sz w:val="20"/>
                <w:szCs w:val="20"/>
              </w:rPr>
              <w:t>41.9</w:t>
            </w:r>
          </w:p>
        </w:tc>
        <w:tc>
          <w:tcPr>
            <w:tcW w:w="1259" w:type="dxa"/>
            <w:tcBorders>
              <w:top w:val="single" w:sz="4" w:space="0" w:color="auto"/>
              <w:left w:val="single" w:sz="4" w:space="0" w:color="auto"/>
              <w:bottom w:val="single" w:sz="4" w:space="0" w:color="auto"/>
              <w:right w:val="single" w:sz="4" w:space="0" w:color="auto"/>
            </w:tcBorders>
            <w:shd w:val="clear" w:color="auto" w:fill="BFBFBF"/>
            <w:hideMark/>
          </w:tcPr>
          <w:p w14:paraId="3297A1B4" w14:textId="77777777" w:rsidR="00D64AD6" w:rsidRPr="00D64AD6" w:rsidRDefault="00D64AD6" w:rsidP="00D64AD6">
            <w:pPr>
              <w:spacing w:after="0" w:line="240" w:lineRule="auto"/>
              <w:jc w:val="center"/>
              <w:rPr>
                <w:rFonts w:ascii="Calibri" w:eastAsia="Times New Roman" w:hAnsi="Calibri" w:cs="Times New Roman"/>
                <w:sz w:val="20"/>
                <w:szCs w:val="20"/>
              </w:rPr>
            </w:pPr>
            <w:r w:rsidRPr="00D64AD6">
              <w:rPr>
                <w:rFonts w:ascii="Calibri" w:eastAsia="Times New Roman" w:hAnsi="Calibri" w:cs="Times New Roman"/>
                <w:sz w:val="20"/>
                <w:szCs w:val="20"/>
              </w:rPr>
              <w:t>70.3</w:t>
            </w:r>
          </w:p>
        </w:tc>
        <w:tc>
          <w:tcPr>
            <w:tcW w:w="1259" w:type="dxa"/>
            <w:tcBorders>
              <w:top w:val="single" w:sz="4" w:space="0" w:color="auto"/>
              <w:left w:val="single" w:sz="4" w:space="0" w:color="auto"/>
              <w:bottom w:val="single" w:sz="4" w:space="0" w:color="auto"/>
              <w:right w:val="single" w:sz="4" w:space="0" w:color="auto"/>
            </w:tcBorders>
            <w:shd w:val="clear" w:color="auto" w:fill="BFBFBF"/>
            <w:hideMark/>
          </w:tcPr>
          <w:p w14:paraId="7E233C5F" w14:textId="77777777" w:rsidR="00D64AD6" w:rsidRPr="00D64AD6" w:rsidRDefault="00D64AD6" w:rsidP="00D64AD6">
            <w:pPr>
              <w:spacing w:after="0" w:line="240" w:lineRule="auto"/>
              <w:jc w:val="center"/>
              <w:rPr>
                <w:rFonts w:ascii="Calibri" w:eastAsia="Times New Roman" w:hAnsi="Calibri" w:cs="Times New Roman"/>
                <w:sz w:val="20"/>
                <w:szCs w:val="20"/>
              </w:rPr>
            </w:pPr>
            <w:r w:rsidRPr="00D64AD6">
              <w:rPr>
                <w:rFonts w:ascii="Calibri" w:eastAsia="Times New Roman" w:hAnsi="Calibri" w:cs="Times New Roman"/>
                <w:sz w:val="20"/>
                <w:szCs w:val="20"/>
              </w:rPr>
              <w:t>28.4</w:t>
            </w:r>
          </w:p>
        </w:tc>
        <w:tc>
          <w:tcPr>
            <w:tcW w:w="1539" w:type="dxa"/>
            <w:tcBorders>
              <w:top w:val="single" w:sz="4" w:space="0" w:color="auto"/>
              <w:left w:val="single" w:sz="4" w:space="0" w:color="auto"/>
              <w:bottom w:val="single" w:sz="4" w:space="0" w:color="auto"/>
              <w:right w:val="single" w:sz="4" w:space="0" w:color="auto"/>
            </w:tcBorders>
            <w:shd w:val="clear" w:color="auto" w:fill="BFBFBF"/>
            <w:hideMark/>
          </w:tcPr>
          <w:p w14:paraId="28CFFB61" w14:textId="77777777" w:rsidR="00D64AD6" w:rsidRPr="00D64AD6" w:rsidRDefault="00D64AD6" w:rsidP="00D64AD6">
            <w:pPr>
              <w:spacing w:after="0" w:line="240" w:lineRule="auto"/>
              <w:jc w:val="center"/>
              <w:rPr>
                <w:rFonts w:ascii="Calibri" w:eastAsia="Times New Roman" w:hAnsi="Calibri" w:cs="Times New Roman"/>
                <w:sz w:val="20"/>
                <w:szCs w:val="20"/>
              </w:rPr>
            </w:pPr>
            <w:r w:rsidRPr="00D64AD6">
              <w:rPr>
                <w:rFonts w:ascii="Calibri" w:eastAsia="Times New Roman" w:hAnsi="Calibri" w:cs="Times New Roman"/>
                <w:sz w:val="20"/>
                <w:szCs w:val="20"/>
              </w:rPr>
              <w:t>49.2</w:t>
            </w:r>
          </w:p>
        </w:tc>
      </w:tr>
      <w:tr w:rsidR="00D64AD6" w:rsidRPr="00D64AD6" w14:paraId="2B518C6D" w14:textId="77777777" w:rsidTr="00E21E02">
        <w:tc>
          <w:tcPr>
            <w:tcW w:w="3235" w:type="dxa"/>
            <w:tcBorders>
              <w:top w:val="single" w:sz="4" w:space="0" w:color="auto"/>
              <w:left w:val="single" w:sz="4" w:space="0" w:color="auto"/>
              <w:bottom w:val="single" w:sz="4" w:space="0" w:color="auto"/>
              <w:right w:val="single" w:sz="4" w:space="0" w:color="auto"/>
            </w:tcBorders>
            <w:hideMark/>
          </w:tcPr>
          <w:p w14:paraId="5E30BEE3" w14:textId="625166C9" w:rsidR="00D64AD6" w:rsidRPr="00D64AD6" w:rsidRDefault="00D64AD6" w:rsidP="00D64AD6">
            <w:pPr>
              <w:spacing w:after="0" w:line="240" w:lineRule="auto"/>
              <w:rPr>
                <w:rFonts w:ascii="Calibri" w:eastAsia="Times New Roman" w:hAnsi="Calibri" w:cs="Times New Roman"/>
                <w:sz w:val="20"/>
                <w:szCs w:val="20"/>
              </w:rPr>
            </w:pPr>
            <w:r w:rsidRPr="00D64AD6">
              <w:rPr>
                <w:rFonts w:ascii="Calibri" w:eastAsia="Calibri" w:hAnsi="Calibri" w:cs="Times New Roman"/>
                <w:sz w:val="20"/>
                <w:szCs w:val="20"/>
              </w:rPr>
              <w:t xml:space="preserve">Economically </w:t>
            </w:r>
            <w:r w:rsidR="006C2874">
              <w:rPr>
                <w:rFonts w:ascii="Calibri" w:eastAsia="Calibri" w:hAnsi="Calibri" w:cs="Times New Roman"/>
                <w:sz w:val="20"/>
                <w:szCs w:val="20"/>
              </w:rPr>
              <w:t>D</w:t>
            </w:r>
            <w:r w:rsidRPr="00D64AD6">
              <w:rPr>
                <w:rFonts w:ascii="Calibri" w:eastAsia="Calibri" w:hAnsi="Calibri" w:cs="Times New Roman"/>
                <w:sz w:val="20"/>
                <w:szCs w:val="20"/>
              </w:rPr>
              <w:t>isadvantaged</w:t>
            </w:r>
          </w:p>
        </w:tc>
        <w:tc>
          <w:tcPr>
            <w:tcW w:w="1259" w:type="dxa"/>
            <w:tcBorders>
              <w:top w:val="single" w:sz="4" w:space="0" w:color="auto"/>
              <w:left w:val="single" w:sz="4" w:space="0" w:color="auto"/>
              <w:bottom w:val="single" w:sz="4" w:space="0" w:color="auto"/>
              <w:right w:val="single" w:sz="4" w:space="0" w:color="auto"/>
            </w:tcBorders>
            <w:hideMark/>
          </w:tcPr>
          <w:p w14:paraId="0F1804FA" w14:textId="77777777" w:rsidR="00D64AD6" w:rsidRPr="00D64AD6" w:rsidRDefault="00D64AD6" w:rsidP="00D64AD6">
            <w:pPr>
              <w:spacing w:after="0" w:line="240" w:lineRule="auto"/>
              <w:jc w:val="center"/>
              <w:rPr>
                <w:rFonts w:ascii="Calibri" w:eastAsia="Times New Roman" w:hAnsi="Calibri" w:cs="Times New Roman"/>
                <w:sz w:val="20"/>
                <w:szCs w:val="20"/>
              </w:rPr>
            </w:pPr>
            <w:r w:rsidRPr="00D64AD6">
              <w:rPr>
                <w:rFonts w:ascii="Calibri" w:eastAsia="Times New Roman" w:hAnsi="Calibri" w:cs="Times New Roman"/>
                <w:sz w:val="20"/>
                <w:szCs w:val="20"/>
              </w:rPr>
              <w:t>31</w:t>
            </w:r>
          </w:p>
        </w:tc>
        <w:tc>
          <w:tcPr>
            <w:tcW w:w="1259" w:type="dxa"/>
            <w:tcBorders>
              <w:top w:val="single" w:sz="4" w:space="0" w:color="auto"/>
              <w:left w:val="single" w:sz="4" w:space="0" w:color="auto"/>
              <w:bottom w:val="single" w:sz="4" w:space="0" w:color="auto"/>
              <w:right w:val="single" w:sz="4" w:space="0" w:color="auto"/>
            </w:tcBorders>
            <w:hideMark/>
          </w:tcPr>
          <w:p w14:paraId="27839DA0" w14:textId="77777777" w:rsidR="00D64AD6" w:rsidRPr="00D64AD6" w:rsidRDefault="00D64AD6" w:rsidP="00D64AD6">
            <w:pPr>
              <w:spacing w:after="0" w:line="240" w:lineRule="auto"/>
              <w:jc w:val="center"/>
              <w:rPr>
                <w:rFonts w:ascii="Calibri" w:eastAsia="Times New Roman" w:hAnsi="Calibri" w:cs="Times New Roman"/>
                <w:sz w:val="20"/>
                <w:szCs w:val="20"/>
              </w:rPr>
            </w:pPr>
            <w:r w:rsidRPr="00D64AD6">
              <w:rPr>
                <w:rFonts w:ascii="Calibri" w:eastAsia="Times New Roman" w:hAnsi="Calibri" w:cs="Times New Roman"/>
                <w:sz w:val="20"/>
                <w:szCs w:val="20"/>
              </w:rPr>
              <w:t>--</w:t>
            </w:r>
          </w:p>
        </w:tc>
        <w:tc>
          <w:tcPr>
            <w:tcW w:w="1259" w:type="dxa"/>
            <w:tcBorders>
              <w:top w:val="single" w:sz="4" w:space="0" w:color="auto"/>
              <w:left w:val="single" w:sz="4" w:space="0" w:color="auto"/>
              <w:bottom w:val="single" w:sz="4" w:space="0" w:color="auto"/>
              <w:right w:val="single" w:sz="4" w:space="0" w:color="auto"/>
            </w:tcBorders>
            <w:hideMark/>
          </w:tcPr>
          <w:p w14:paraId="7F42BC71" w14:textId="77777777" w:rsidR="00D64AD6" w:rsidRPr="00D64AD6" w:rsidRDefault="00D64AD6" w:rsidP="00D64AD6">
            <w:pPr>
              <w:spacing w:after="0" w:line="240" w:lineRule="auto"/>
              <w:jc w:val="center"/>
              <w:rPr>
                <w:rFonts w:ascii="Calibri" w:eastAsia="Times New Roman" w:hAnsi="Calibri" w:cs="Times New Roman"/>
                <w:sz w:val="20"/>
                <w:szCs w:val="20"/>
              </w:rPr>
            </w:pPr>
            <w:r w:rsidRPr="00D64AD6">
              <w:rPr>
                <w:rFonts w:ascii="Calibri" w:eastAsia="Times New Roman" w:hAnsi="Calibri" w:cs="Times New Roman"/>
                <w:sz w:val="20"/>
                <w:szCs w:val="20"/>
              </w:rPr>
              <w:t>--</w:t>
            </w:r>
          </w:p>
        </w:tc>
        <w:tc>
          <w:tcPr>
            <w:tcW w:w="1259" w:type="dxa"/>
            <w:tcBorders>
              <w:top w:val="single" w:sz="4" w:space="0" w:color="auto"/>
              <w:left w:val="single" w:sz="4" w:space="0" w:color="auto"/>
              <w:bottom w:val="single" w:sz="4" w:space="0" w:color="auto"/>
              <w:right w:val="single" w:sz="4" w:space="0" w:color="auto"/>
            </w:tcBorders>
            <w:hideMark/>
          </w:tcPr>
          <w:p w14:paraId="3E443988" w14:textId="77777777" w:rsidR="00D64AD6" w:rsidRPr="00D64AD6" w:rsidRDefault="00D64AD6" w:rsidP="00D64AD6">
            <w:pPr>
              <w:spacing w:after="0" w:line="240" w:lineRule="auto"/>
              <w:jc w:val="center"/>
              <w:rPr>
                <w:rFonts w:ascii="Calibri" w:eastAsia="Times New Roman" w:hAnsi="Calibri" w:cs="Times New Roman"/>
                <w:sz w:val="20"/>
                <w:szCs w:val="20"/>
              </w:rPr>
            </w:pPr>
            <w:r w:rsidRPr="00D64AD6">
              <w:rPr>
                <w:rFonts w:ascii="Calibri" w:eastAsia="Times New Roman" w:hAnsi="Calibri" w:cs="Times New Roman"/>
                <w:sz w:val="20"/>
                <w:szCs w:val="20"/>
              </w:rPr>
              <w:t>--</w:t>
            </w:r>
          </w:p>
        </w:tc>
        <w:tc>
          <w:tcPr>
            <w:tcW w:w="1539" w:type="dxa"/>
            <w:tcBorders>
              <w:top w:val="single" w:sz="4" w:space="0" w:color="auto"/>
              <w:left w:val="single" w:sz="4" w:space="0" w:color="auto"/>
              <w:bottom w:val="single" w:sz="4" w:space="0" w:color="auto"/>
              <w:right w:val="single" w:sz="4" w:space="0" w:color="auto"/>
            </w:tcBorders>
            <w:hideMark/>
          </w:tcPr>
          <w:p w14:paraId="5A5FE142" w14:textId="77777777" w:rsidR="00D64AD6" w:rsidRPr="00D64AD6" w:rsidRDefault="00D64AD6" w:rsidP="00D64AD6">
            <w:pPr>
              <w:spacing w:after="0" w:line="240" w:lineRule="auto"/>
              <w:jc w:val="center"/>
              <w:rPr>
                <w:rFonts w:ascii="Calibri" w:eastAsia="Times New Roman" w:hAnsi="Calibri" w:cs="Times New Roman"/>
                <w:sz w:val="20"/>
                <w:szCs w:val="20"/>
              </w:rPr>
            </w:pPr>
            <w:r w:rsidRPr="00D64AD6">
              <w:rPr>
                <w:rFonts w:ascii="Calibri" w:eastAsia="Times New Roman" w:hAnsi="Calibri" w:cs="Times New Roman"/>
                <w:sz w:val="20"/>
                <w:szCs w:val="20"/>
              </w:rPr>
              <w:t>--</w:t>
            </w:r>
          </w:p>
        </w:tc>
      </w:tr>
      <w:tr w:rsidR="00D64AD6" w:rsidRPr="00D64AD6" w14:paraId="00B79160" w14:textId="77777777" w:rsidTr="0093303B">
        <w:tc>
          <w:tcPr>
            <w:tcW w:w="323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17A23B9" w14:textId="7544035B" w:rsidR="00D64AD6" w:rsidRPr="00D64AD6" w:rsidRDefault="00303DE9" w:rsidP="00D64AD6">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 xml:space="preserve">Students w/ Disabilities </w:t>
            </w:r>
          </w:p>
        </w:tc>
        <w:tc>
          <w:tcPr>
            <w:tcW w:w="12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5B95B5A" w14:textId="77777777" w:rsidR="00D64AD6" w:rsidRPr="00D64AD6" w:rsidRDefault="00D64AD6" w:rsidP="00D64AD6">
            <w:pPr>
              <w:spacing w:after="0" w:line="240" w:lineRule="auto"/>
              <w:jc w:val="center"/>
              <w:rPr>
                <w:rFonts w:ascii="Calibri" w:eastAsia="Times New Roman" w:hAnsi="Calibri" w:cs="Times New Roman"/>
                <w:sz w:val="20"/>
                <w:szCs w:val="20"/>
              </w:rPr>
            </w:pPr>
            <w:r w:rsidRPr="00D64AD6">
              <w:rPr>
                <w:rFonts w:ascii="Calibri" w:eastAsia="Times New Roman" w:hAnsi="Calibri" w:cs="Times New Roman"/>
                <w:sz w:val="20"/>
                <w:szCs w:val="20"/>
              </w:rPr>
              <w:t>14</w:t>
            </w:r>
          </w:p>
        </w:tc>
        <w:tc>
          <w:tcPr>
            <w:tcW w:w="12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2F28228" w14:textId="77777777" w:rsidR="00D64AD6" w:rsidRPr="00D64AD6" w:rsidRDefault="00D64AD6" w:rsidP="00D64AD6">
            <w:pPr>
              <w:spacing w:after="0" w:line="240" w:lineRule="auto"/>
              <w:jc w:val="center"/>
              <w:rPr>
                <w:rFonts w:ascii="Calibri" w:eastAsia="Times New Roman" w:hAnsi="Calibri" w:cs="Times New Roman"/>
                <w:sz w:val="20"/>
                <w:szCs w:val="20"/>
              </w:rPr>
            </w:pPr>
            <w:r w:rsidRPr="00D64AD6">
              <w:rPr>
                <w:rFonts w:ascii="Calibri" w:eastAsia="Times New Roman" w:hAnsi="Calibri" w:cs="Times New Roman"/>
                <w:sz w:val="20"/>
                <w:szCs w:val="20"/>
              </w:rPr>
              <w:t>--</w:t>
            </w:r>
          </w:p>
        </w:tc>
        <w:tc>
          <w:tcPr>
            <w:tcW w:w="12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C781909" w14:textId="77777777" w:rsidR="00D64AD6" w:rsidRPr="00D64AD6" w:rsidRDefault="00D64AD6" w:rsidP="00D64AD6">
            <w:pPr>
              <w:spacing w:after="0" w:line="240" w:lineRule="auto"/>
              <w:jc w:val="center"/>
              <w:rPr>
                <w:rFonts w:ascii="Calibri" w:eastAsia="Times New Roman" w:hAnsi="Calibri" w:cs="Times New Roman"/>
                <w:sz w:val="20"/>
                <w:szCs w:val="20"/>
              </w:rPr>
            </w:pPr>
            <w:r w:rsidRPr="00D64AD6">
              <w:rPr>
                <w:rFonts w:ascii="Calibri" w:eastAsia="Times New Roman" w:hAnsi="Calibri" w:cs="Times New Roman"/>
                <w:sz w:val="20"/>
                <w:szCs w:val="20"/>
              </w:rPr>
              <w:t>--</w:t>
            </w:r>
          </w:p>
        </w:tc>
        <w:tc>
          <w:tcPr>
            <w:tcW w:w="12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6656CAC" w14:textId="77777777" w:rsidR="00D64AD6" w:rsidRPr="00D64AD6" w:rsidRDefault="00D64AD6" w:rsidP="00D64AD6">
            <w:pPr>
              <w:spacing w:after="0" w:line="240" w:lineRule="auto"/>
              <w:jc w:val="center"/>
              <w:rPr>
                <w:rFonts w:ascii="Calibri" w:eastAsia="Times New Roman" w:hAnsi="Calibri" w:cs="Times New Roman"/>
                <w:sz w:val="20"/>
                <w:szCs w:val="20"/>
              </w:rPr>
            </w:pPr>
            <w:r w:rsidRPr="00D64AD6">
              <w:rPr>
                <w:rFonts w:ascii="Calibri" w:eastAsia="Times New Roman" w:hAnsi="Calibri" w:cs="Times New Roman"/>
                <w:sz w:val="20"/>
                <w:szCs w:val="20"/>
              </w:rPr>
              <w:t>--</w:t>
            </w:r>
          </w:p>
        </w:tc>
        <w:tc>
          <w:tcPr>
            <w:tcW w:w="1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C06ECD0" w14:textId="77777777" w:rsidR="00D64AD6" w:rsidRPr="00D64AD6" w:rsidRDefault="00D64AD6" w:rsidP="00D64AD6">
            <w:pPr>
              <w:spacing w:after="0" w:line="240" w:lineRule="auto"/>
              <w:jc w:val="center"/>
              <w:rPr>
                <w:rFonts w:ascii="Calibri" w:eastAsia="Times New Roman" w:hAnsi="Calibri" w:cs="Times New Roman"/>
                <w:sz w:val="20"/>
                <w:szCs w:val="20"/>
              </w:rPr>
            </w:pPr>
            <w:r w:rsidRPr="00D64AD6">
              <w:rPr>
                <w:rFonts w:ascii="Calibri" w:eastAsia="Times New Roman" w:hAnsi="Calibri" w:cs="Times New Roman"/>
                <w:sz w:val="20"/>
                <w:szCs w:val="20"/>
              </w:rPr>
              <w:t>--</w:t>
            </w:r>
          </w:p>
        </w:tc>
      </w:tr>
      <w:tr w:rsidR="00D64AD6" w:rsidRPr="00D64AD6" w14:paraId="19092364" w14:textId="77777777" w:rsidTr="00E21E02">
        <w:tc>
          <w:tcPr>
            <w:tcW w:w="3235" w:type="dxa"/>
            <w:tcBorders>
              <w:top w:val="single" w:sz="4" w:space="0" w:color="auto"/>
              <w:left w:val="single" w:sz="4" w:space="0" w:color="auto"/>
              <w:bottom w:val="single" w:sz="4" w:space="0" w:color="auto"/>
              <w:right w:val="single" w:sz="4" w:space="0" w:color="auto"/>
            </w:tcBorders>
            <w:hideMark/>
          </w:tcPr>
          <w:p w14:paraId="1D50D0FD" w14:textId="7B7AB5BE" w:rsidR="00D64AD6" w:rsidRPr="00D64AD6" w:rsidRDefault="00D64AD6" w:rsidP="00D64AD6">
            <w:pPr>
              <w:spacing w:after="0" w:line="240" w:lineRule="auto"/>
              <w:rPr>
                <w:rFonts w:ascii="Calibri" w:eastAsia="Times New Roman" w:hAnsi="Calibri" w:cs="Times New Roman"/>
                <w:sz w:val="20"/>
                <w:szCs w:val="20"/>
              </w:rPr>
            </w:pPr>
            <w:r w:rsidRPr="00D64AD6">
              <w:rPr>
                <w:rFonts w:ascii="Calibri" w:eastAsia="Times New Roman" w:hAnsi="Calibri" w:cs="Times New Roman"/>
                <w:sz w:val="20"/>
                <w:szCs w:val="20"/>
              </w:rPr>
              <w:t>E</w:t>
            </w:r>
            <w:r w:rsidR="006C2874">
              <w:rPr>
                <w:rFonts w:ascii="Calibri" w:eastAsia="Times New Roman" w:hAnsi="Calibri" w:cs="Times New Roman"/>
                <w:sz w:val="20"/>
                <w:szCs w:val="20"/>
              </w:rPr>
              <w:t xml:space="preserve">nglish </w:t>
            </w:r>
            <w:r w:rsidRPr="00D64AD6">
              <w:rPr>
                <w:rFonts w:ascii="Calibri" w:eastAsia="Times New Roman" w:hAnsi="Calibri" w:cs="Times New Roman"/>
                <w:sz w:val="20"/>
                <w:szCs w:val="20"/>
              </w:rPr>
              <w:t>L</w:t>
            </w:r>
            <w:r w:rsidR="006C2874">
              <w:rPr>
                <w:rFonts w:ascii="Calibri" w:eastAsia="Times New Roman" w:hAnsi="Calibri" w:cs="Times New Roman"/>
                <w:sz w:val="20"/>
                <w:szCs w:val="20"/>
              </w:rPr>
              <w:t>earners</w:t>
            </w:r>
          </w:p>
        </w:tc>
        <w:tc>
          <w:tcPr>
            <w:tcW w:w="1259" w:type="dxa"/>
            <w:tcBorders>
              <w:top w:val="single" w:sz="4" w:space="0" w:color="auto"/>
              <w:left w:val="single" w:sz="4" w:space="0" w:color="auto"/>
              <w:bottom w:val="single" w:sz="4" w:space="0" w:color="auto"/>
              <w:right w:val="single" w:sz="4" w:space="0" w:color="auto"/>
            </w:tcBorders>
            <w:hideMark/>
          </w:tcPr>
          <w:p w14:paraId="406E4DD5" w14:textId="77777777" w:rsidR="00D64AD6" w:rsidRPr="00D64AD6" w:rsidRDefault="00D64AD6" w:rsidP="00D64AD6">
            <w:pPr>
              <w:spacing w:after="0" w:line="240" w:lineRule="auto"/>
              <w:jc w:val="center"/>
              <w:rPr>
                <w:rFonts w:ascii="Calibri" w:eastAsia="Times New Roman" w:hAnsi="Calibri" w:cs="Times New Roman"/>
                <w:sz w:val="20"/>
                <w:szCs w:val="20"/>
              </w:rPr>
            </w:pPr>
            <w:r w:rsidRPr="00D64AD6">
              <w:rPr>
                <w:rFonts w:ascii="Calibri" w:eastAsia="Times New Roman" w:hAnsi="Calibri" w:cs="Times New Roman"/>
                <w:sz w:val="20"/>
                <w:szCs w:val="20"/>
              </w:rPr>
              <w:t>--</w:t>
            </w:r>
          </w:p>
        </w:tc>
        <w:tc>
          <w:tcPr>
            <w:tcW w:w="1259" w:type="dxa"/>
            <w:tcBorders>
              <w:top w:val="single" w:sz="4" w:space="0" w:color="auto"/>
              <w:left w:val="single" w:sz="4" w:space="0" w:color="auto"/>
              <w:bottom w:val="single" w:sz="4" w:space="0" w:color="auto"/>
              <w:right w:val="single" w:sz="4" w:space="0" w:color="auto"/>
            </w:tcBorders>
            <w:hideMark/>
          </w:tcPr>
          <w:p w14:paraId="62ACB423" w14:textId="77777777" w:rsidR="00D64AD6" w:rsidRPr="00D64AD6" w:rsidRDefault="00D64AD6" w:rsidP="00D64AD6">
            <w:pPr>
              <w:spacing w:after="0" w:line="240" w:lineRule="auto"/>
              <w:jc w:val="center"/>
              <w:rPr>
                <w:rFonts w:ascii="Calibri" w:eastAsia="Times New Roman" w:hAnsi="Calibri" w:cs="Times New Roman"/>
                <w:sz w:val="20"/>
                <w:szCs w:val="20"/>
              </w:rPr>
            </w:pPr>
            <w:r w:rsidRPr="00D64AD6">
              <w:rPr>
                <w:rFonts w:ascii="Calibri" w:eastAsia="Times New Roman" w:hAnsi="Calibri" w:cs="Times New Roman"/>
                <w:sz w:val="20"/>
                <w:szCs w:val="20"/>
              </w:rPr>
              <w:t>--</w:t>
            </w:r>
          </w:p>
        </w:tc>
        <w:tc>
          <w:tcPr>
            <w:tcW w:w="1259" w:type="dxa"/>
            <w:tcBorders>
              <w:top w:val="single" w:sz="4" w:space="0" w:color="auto"/>
              <w:left w:val="single" w:sz="4" w:space="0" w:color="auto"/>
              <w:bottom w:val="single" w:sz="4" w:space="0" w:color="auto"/>
              <w:right w:val="single" w:sz="4" w:space="0" w:color="auto"/>
            </w:tcBorders>
            <w:hideMark/>
          </w:tcPr>
          <w:p w14:paraId="16879D73" w14:textId="77777777" w:rsidR="00D64AD6" w:rsidRPr="00D64AD6" w:rsidRDefault="00D64AD6" w:rsidP="00D64AD6">
            <w:pPr>
              <w:spacing w:after="0" w:line="240" w:lineRule="auto"/>
              <w:jc w:val="center"/>
              <w:rPr>
                <w:rFonts w:ascii="Calibri" w:eastAsia="Times New Roman" w:hAnsi="Calibri" w:cs="Times New Roman"/>
                <w:sz w:val="20"/>
                <w:szCs w:val="20"/>
              </w:rPr>
            </w:pPr>
            <w:r w:rsidRPr="00D64AD6">
              <w:rPr>
                <w:rFonts w:ascii="Calibri" w:eastAsia="Times New Roman" w:hAnsi="Calibri" w:cs="Times New Roman"/>
                <w:sz w:val="20"/>
                <w:szCs w:val="20"/>
              </w:rPr>
              <w:t>--</w:t>
            </w:r>
          </w:p>
        </w:tc>
        <w:tc>
          <w:tcPr>
            <w:tcW w:w="1259" w:type="dxa"/>
            <w:tcBorders>
              <w:top w:val="single" w:sz="4" w:space="0" w:color="auto"/>
              <w:left w:val="single" w:sz="4" w:space="0" w:color="auto"/>
              <w:bottom w:val="single" w:sz="4" w:space="0" w:color="auto"/>
              <w:right w:val="single" w:sz="4" w:space="0" w:color="auto"/>
            </w:tcBorders>
            <w:hideMark/>
          </w:tcPr>
          <w:p w14:paraId="6BB00C7B" w14:textId="77777777" w:rsidR="00D64AD6" w:rsidRPr="00D64AD6" w:rsidRDefault="00D64AD6" w:rsidP="00D64AD6">
            <w:pPr>
              <w:spacing w:after="0" w:line="240" w:lineRule="auto"/>
              <w:jc w:val="center"/>
              <w:rPr>
                <w:rFonts w:ascii="Calibri" w:eastAsia="Times New Roman" w:hAnsi="Calibri" w:cs="Times New Roman"/>
                <w:sz w:val="20"/>
                <w:szCs w:val="20"/>
              </w:rPr>
            </w:pPr>
            <w:r w:rsidRPr="00D64AD6">
              <w:rPr>
                <w:rFonts w:ascii="Calibri" w:eastAsia="Times New Roman" w:hAnsi="Calibri" w:cs="Times New Roman"/>
                <w:sz w:val="20"/>
                <w:szCs w:val="20"/>
              </w:rPr>
              <w:t>--</w:t>
            </w:r>
          </w:p>
        </w:tc>
        <w:tc>
          <w:tcPr>
            <w:tcW w:w="1539" w:type="dxa"/>
            <w:tcBorders>
              <w:top w:val="single" w:sz="4" w:space="0" w:color="auto"/>
              <w:left w:val="single" w:sz="4" w:space="0" w:color="auto"/>
              <w:bottom w:val="single" w:sz="4" w:space="0" w:color="auto"/>
              <w:right w:val="single" w:sz="4" w:space="0" w:color="auto"/>
            </w:tcBorders>
            <w:hideMark/>
          </w:tcPr>
          <w:p w14:paraId="5BDBC45E" w14:textId="77777777" w:rsidR="00D64AD6" w:rsidRPr="00D64AD6" w:rsidRDefault="00D64AD6" w:rsidP="00D64AD6">
            <w:pPr>
              <w:spacing w:after="0" w:line="240" w:lineRule="auto"/>
              <w:jc w:val="center"/>
              <w:rPr>
                <w:rFonts w:ascii="Calibri" w:eastAsia="Times New Roman" w:hAnsi="Calibri" w:cs="Times New Roman"/>
                <w:sz w:val="20"/>
                <w:szCs w:val="20"/>
              </w:rPr>
            </w:pPr>
            <w:r w:rsidRPr="00D64AD6">
              <w:rPr>
                <w:rFonts w:ascii="Calibri" w:eastAsia="Times New Roman" w:hAnsi="Calibri" w:cs="Times New Roman"/>
                <w:sz w:val="20"/>
                <w:szCs w:val="20"/>
              </w:rPr>
              <w:t>--</w:t>
            </w:r>
          </w:p>
        </w:tc>
      </w:tr>
      <w:tr w:rsidR="00D64AD6" w:rsidRPr="00D64AD6" w14:paraId="64CDCCC6" w14:textId="77777777" w:rsidTr="00E21E02">
        <w:tc>
          <w:tcPr>
            <w:tcW w:w="3235" w:type="dxa"/>
            <w:tcBorders>
              <w:top w:val="single" w:sz="4" w:space="0" w:color="auto"/>
              <w:left w:val="single" w:sz="4" w:space="0" w:color="auto"/>
              <w:bottom w:val="single" w:sz="4" w:space="0" w:color="auto"/>
              <w:right w:val="single" w:sz="4" w:space="0" w:color="auto"/>
            </w:tcBorders>
            <w:shd w:val="clear" w:color="auto" w:fill="BFBFBF"/>
            <w:hideMark/>
          </w:tcPr>
          <w:p w14:paraId="0E9F739F" w14:textId="77777777" w:rsidR="00D64AD6" w:rsidRPr="00D64AD6" w:rsidRDefault="00D64AD6" w:rsidP="00D64AD6">
            <w:pPr>
              <w:spacing w:after="0" w:line="240" w:lineRule="auto"/>
              <w:rPr>
                <w:rFonts w:ascii="Calibri" w:eastAsia="Times New Roman" w:hAnsi="Calibri" w:cs="Times New Roman"/>
                <w:sz w:val="20"/>
                <w:szCs w:val="20"/>
              </w:rPr>
            </w:pPr>
            <w:r w:rsidRPr="00D64AD6">
              <w:rPr>
                <w:rFonts w:ascii="Calibri" w:eastAsia="Times New Roman" w:hAnsi="Calibri" w:cs="Times New Roman"/>
                <w:sz w:val="20"/>
                <w:szCs w:val="20"/>
              </w:rPr>
              <w:t>All</w:t>
            </w:r>
          </w:p>
        </w:tc>
        <w:tc>
          <w:tcPr>
            <w:tcW w:w="1259" w:type="dxa"/>
            <w:tcBorders>
              <w:top w:val="single" w:sz="4" w:space="0" w:color="auto"/>
              <w:left w:val="single" w:sz="4" w:space="0" w:color="auto"/>
              <w:bottom w:val="single" w:sz="4" w:space="0" w:color="auto"/>
              <w:right w:val="single" w:sz="4" w:space="0" w:color="auto"/>
            </w:tcBorders>
            <w:shd w:val="clear" w:color="auto" w:fill="BFBFBF"/>
            <w:hideMark/>
          </w:tcPr>
          <w:p w14:paraId="16234865" w14:textId="77777777" w:rsidR="00D64AD6" w:rsidRPr="00D64AD6" w:rsidRDefault="00D64AD6" w:rsidP="00D64AD6">
            <w:pPr>
              <w:spacing w:after="0" w:line="240" w:lineRule="auto"/>
              <w:jc w:val="center"/>
              <w:rPr>
                <w:rFonts w:ascii="Calibri" w:eastAsia="Times New Roman" w:hAnsi="Calibri" w:cs="Times New Roman"/>
                <w:sz w:val="20"/>
                <w:szCs w:val="20"/>
              </w:rPr>
            </w:pPr>
            <w:r w:rsidRPr="00D64AD6">
              <w:rPr>
                <w:rFonts w:ascii="Calibri" w:eastAsia="Times New Roman" w:hAnsi="Calibri" w:cs="Times New Roman"/>
                <w:sz w:val="20"/>
                <w:szCs w:val="20"/>
              </w:rPr>
              <w:t>100</w:t>
            </w:r>
          </w:p>
        </w:tc>
        <w:tc>
          <w:tcPr>
            <w:tcW w:w="1259" w:type="dxa"/>
            <w:tcBorders>
              <w:top w:val="single" w:sz="4" w:space="0" w:color="auto"/>
              <w:left w:val="single" w:sz="4" w:space="0" w:color="auto"/>
              <w:bottom w:val="single" w:sz="4" w:space="0" w:color="auto"/>
              <w:right w:val="single" w:sz="4" w:space="0" w:color="auto"/>
            </w:tcBorders>
            <w:shd w:val="clear" w:color="auto" w:fill="BFBFBF"/>
            <w:hideMark/>
          </w:tcPr>
          <w:p w14:paraId="629D15EB" w14:textId="77777777" w:rsidR="00D64AD6" w:rsidRPr="00D64AD6" w:rsidRDefault="00D64AD6" w:rsidP="00D64AD6">
            <w:pPr>
              <w:spacing w:after="0" w:line="240" w:lineRule="auto"/>
              <w:jc w:val="center"/>
              <w:rPr>
                <w:rFonts w:ascii="Calibri" w:eastAsia="Times New Roman" w:hAnsi="Calibri" w:cs="Times New Roman"/>
                <w:sz w:val="20"/>
                <w:szCs w:val="20"/>
              </w:rPr>
            </w:pPr>
            <w:r w:rsidRPr="00D64AD6">
              <w:rPr>
                <w:rFonts w:ascii="Calibri" w:eastAsia="Times New Roman" w:hAnsi="Calibri" w:cs="Times New Roman"/>
                <w:sz w:val="20"/>
                <w:szCs w:val="20"/>
              </w:rPr>
              <w:t>64.7</w:t>
            </w:r>
          </w:p>
        </w:tc>
        <w:tc>
          <w:tcPr>
            <w:tcW w:w="1259" w:type="dxa"/>
            <w:tcBorders>
              <w:top w:val="single" w:sz="4" w:space="0" w:color="auto"/>
              <w:left w:val="single" w:sz="4" w:space="0" w:color="auto"/>
              <w:bottom w:val="single" w:sz="4" w:space="0" w:color="auto"/>
              <w:right w:val="single" w:sz="4" w:space="0" w:color="auto"/>
            </w:tcBorders>
            <w:shd w:val="clear" w:color="auto" w:fill="BFBFBF"/>
            <w:hideMark/>
          </w:tcPr>
          <w:p w14:paraId="3F5EC04C" w14:textId="77777777" w:rsidR="00D64AD6" w:rsidRPr="00D64AD6" w:rsidRDefault="00D64AD6" w:rsidP="00D64AD6">
            <w:pPr>
              <w:spacing w:after="0" w:line="240" w:lineRule="auto"/>
              <w:jc w:val="center"/>
              <w:rPr>
                <w:rFonts w:ascii="Calibri" w:eastAsia="Times New Roman" w:hAnsi="Calibri" w:cs="Times New Roman"/>
                <w:sz w:val="20"/>
                <w:szCs w:val="20"/>
              </w:rPr>
            </w:pPr>
            <w:r w:rsidRPr="00D64AD6">
              <w:rPr>
                <w:rFonts w:ascii="Calibri" w:eastAsia="Times New Roman" w:hAnsi="Calibri" w:cs="Times New Roman"/>
                <w:sz w:val="20"/>
                <w:szCs w:val="20"/>
              </w:rPr>
              <w:t>72.0</w:t>
            </w:r>
          </w:p>
        </w:tc>
        <w:tc>
          <w:tcPr>
            <w:tcW w:w="1259" w:type="dxa"/>
            <w:tcBorders>
              <w:top w:val="single" w:sz="4" w:space="0" w:color="auto"/>
              <w:left w:val="single" w:sz="4" w:space="0" w:color="auto"/>
              <w:bottom w:val="single" w:sz="4" w:space="0" w:color="auto"/>
              <w:right w:val="single" w:sz="4" w:space="0" w:color="auto"/>
            </w:tcBorders>
            <w:shd w:val="clear" w:color="auto" w:fill="BFBFBF"/>
            <w:hideMark/>
          </w:tcPr>
          <w:p w14:paraId="3103FAFA" w14:textId="77777777" w:rsidR="00D64AD6" w:rsidRPr="00D64AD6" w:rsidRDefault="00D64AD6" w:rsidP="00D64AD6">
            <w:pPr>
              <w:spacing w:after="0" w:line="240" w:lineRule="auto"/>
              <w:jc w:val="center"/>
              <w:rPr>
                <w:rFonts w:ascii="Calibri" w:eastAsia="Times New Roman" w:hAnsi="Calibri" w:cs="Times New Roman"/>
                <w:sz w:val="20"/>
                <w:szCs w:val="20"/>
              </w:rPr>
            </w:pPr>
            <w:r w:rsidRPr="00D64AD6">
              <w:rPr>
                <w:rFonts w:ascii="Calibri" w:eastAsia="Times New Roman" w:hAnsi="Calibri" w:cs="Times New Roman"/>
                <w:sz w:val="20"/>
                <w:szCs w:val="20"/>
              </w:rPr>
              <w:t>7.3</w:t>
            </w:r>
          </w:p>
        </w:tc>
        <w:tc>
          <w:tcPr>
            <w:tcW w:w="1539" w:type="dxa"/>
            <w:tcBorders>
              <w:top w:val="single" w:sz="4" w:space="0" w:color="auto"/>
              <w:left w:val="single" w:sz="4" w:space="0" w:color="auto"/>
              <w:bottom w:val="single" w:sz="4" w:space="0" w:color="auto"/>
              <w:right w:val="single" w:sz="4" w:space="0" w:color="auto"/>
            </w:tcBorders>
            <w:shd w:val="clear" w:color="auto" w:fill="BFBFBF"/>
            <w:hideMark/>
          </w:tcPr>
          <w:p w14:paraId="00C01AB9" w14:textId="77777777" w:rsidR="00D64AD6" w:rsidRPr="00D64AD6" w:rsidRDefault="00D64AD6" w:rsidP="00D64AD6">
            <w:pPr>
              <w:spacing w:after="0" w:line="240" w:lineRule="auto"/>
              <w:jc w:val="center"/>
              <w:rPr>
                <w:rFonts w:ascii="Calibri" w:eastAsia="Times New Roman" w:hAnsi="Calibri" w:cs="Times New Roman"/>
                <w:sz w:val="20"/>
                <w:szCs w:val="20"/>
              </w:rPr>
            </w:pPr>
            <w:r w:rsidRPr="00D64AD6">
              <w:rPr>
                <w:rFonts w:ascii="Calibri" w:eastAsia="Times New Roman" w:hAnsi="Calibri" w:cs="Times New Roman"/>
                <w:sz w:val="20"/>
                <w:szCs w:val="20"/>
              </w:rPr>
              <w:t>69.0</w:t>
            </w:r>
          </w:p>
        </w:tc>
      </w:tr>
    </w:tbl>
    <w:p w14:paraId="14B3C6E0" w14:textId="7D5A528C" w:rsidR="00D64AD6" w:rsidRDefault="00D64AD6" w:rsidP="00D64AD6">
      <w:pPr>
        <w:spacing w:after="0" w:line="240" w:lineRule="auto"/>
        <w:rPr>
          <w:rFonts w:ascii="Calibri" w:eastAsia="Times New Roman" w:hAnsi="Calibri" w:cs="Times New Roman"/>
        </w:rPr>
      </w:pPr>
    </w:p>
    <w:p w14:paraId="0D1DBB79" w14:textId="77777777" w:rsidR="00A97CFE" w:rsidRPr="00D64AD6" w:rsidRDefault="00A97CFE" w:rsidP="00D64AD6">
      <w:pPr>
        <w:spacing w:after="0" w:line="240" w:lineRule="auto"/>
        <w:rPr>
          <w:rFonts w:ascii="Calibri" w:eastAsia="Times New Roman" w:hAnsi="Calibri" w:cs="Times New Roman"/>
        </w:rPr>
      </w:pPr>
    </w:p>
    <w:tbl>
      <w:tblPr>
        <w:tblStyle w:val="TableGrid5"/>
        <w:tblW w:w="9810" w:type="dxa"/>
        <w:tblInd w:w="-180" w:type="dxa"/>
        <w:tblLook w:val="04A0" w:firstRow="1" w:lastRow="0" w:firstColumn="1" w:lastColumn="0" w:noHBand="0" w:noVBand="1"/>
        <w:tblCaption w:val="Table 29: Gateway Regional School District  "/>
        <w:tblDescription w:val="Progress toward Attaining English Language Proficiency, 2018--2019&#10;"/>
      </w:tblPr>
      <w:tblGrid>
        <w:gridCol w:w="1170"/>
        <w:gridCol w:w="990"/>
        <w:gridCol w:w="720"/>
        <w:gridCol w:w="870"/>
        <w:gridCol w:w="840"/>
        <w:gridCol w:w="810"/>
        <w:gridCol w:w="990"/>
        <w:gridCol w:w="720"/>
        <w:gridCol w:w="900"/>
        <w:gridCol w:w="900"/>
        <w:gridCol w:w="900"/>
      </w:tblGrid>
      <w:tr w:rsidR="00D64AD6" w:rsidRPr="00D64AD6" w14:paraId="0A911967" w14:textId="77777777" w:rsidTr="00E21E02">
        <w:tc>
          <w:tcPr>
            <w:tcW w:w="9810" w:type="dxa"/>
            <w:gridSpan w:val="11"/>
            <w:tcBorders>
              <w:top w:val="nil"/>
              <w:left w:val="nil"/>
              <w:bottom w:val="single" w:sz="4" w:space="0" w:color="auto"/>
              <w:right w:val="nil"/>
            </w:tcBorders>
            <w:hideMark/>
          </w:tcPr>
          <w:p w14:paraId="4FE138C5" w14:textId="77777777" w:rsidR="00D64AD6" w:rsidRPr="00D64AD6" w:rsidRDefault="00D64AD6" w:rsidP="00D64AD6">
            <w:pPr>
              <w:spacing w:after="0" w:line="240" w:lineRule="auto"/>
              <w:jc w:val="center"/>
              <w:rPr>
                <w:rFonts w:ascii="Calibri" w:eastAsia="Times New Roman" w:hAnsi="Calibri" w:cs="Times New Roman"/>
                <w:b/>
                <w:sz w:val="20"/>
                <w:szCs w:val="20"/>
              </w:rPr>
            </w:pPr>
            <w:r w:rsidRPr="00D64AD6">
              <w:rPr>
                <w:rFonts w:ascii="Calibri" w:eastAsia="Times New Roman" w:hAnsi="Calibri" w:cs="Times New Roman"/>
                <w:b/>
                <w:sz w:val="20"/>
                <w:szCs w:val="20"/>
              </w:rPr>
              <w:t xml:space="preserve">Table 29: </w:t>
            </w:r>
            <w:r w:rsidRPr="00D64AD6">
              <w:rPr>
                <w:rFonts w:ascii="Calibri" w:eastAsia="Calibri" w:hAnsi="Calibri" w:cs="Times New Roman"/>
                <w:b/>
                <w:sz w:val="20"/>
                <w:szCs w:val="20"/>
              </w:rPr>
              <w:t>Gateway Regional School District</w:t>
            </w:r>
          </w:p>
          <w:p w14:paraId="0E4BBCA7" w14:textId="66052F2B" w:rsidR="00D64AD6" w:rsidRPr="00D64AD6" w:rsidRDefault="00D64AD6" w:rsidP="00D64AD6">
            <w:pPr>
              <w:spacing w:after="0" w:line="240" w:lineRule="auto"/>
              <w:jc w:val="center"/>
              <w:rPr>
                <w:rFonts w:ascii="Calibri" w:eastAsia="Times New Roman" w:hAnsi="Calibri" w:cs="Times New Roman"/>
                <w:sz w:val="20"/>
                <w:szCs w:val="20"/>
              </w:rPr>
            </w:pPr>
            <w:r w:rsidRPr="00D64AD6">
              <w:rPr>
                <w:rFonts w:ascii="Calibri" w:eastAsia="Times New Roman" w:hAnsi="Calibri" w:cs="Times New Roman"/>
                <w:b/>
                <w:sz w:val="20"/>
                <w:szCs w:val="20"/>
              </w:rPr>
              <w:t xml:space="preserve">Progress toward </w:t>
            </w:r>
            <w:r w:rsidR="009E5559">
              <w:rPr>
                <w:rFonts w:ascii="Calibri" w:eastAsia="Times New Roman" w:hAnsi="Calibri" w:cs="Times New Roman"/>
                <w:b/>
                <w:sz w:val="20"/>
                <w:szCs w:val="20"/>
              </w:rPr>
              <w:t>A</w:t>
            </w:r>
            <w:r w:rsidR="009E5559" w:rsidRPr="00D64AD6">
              <w:rPr>
                <w:rFonts w:ascii="Calibri" w:eastAsia="Times New Roman" w:hAnsi="Calibri" w:cs="Times New Roman"/>
                <w:b/>
                <w:sz w:val="20"/>
                <w:szCs w:val="20"/>
              </w:rPr>
              <w:t xml:space="preserve">ttaining </w:t>
            </w:r>
            <w:r w:rsidRPr="00D64AD6">
              <w:rPr>
                <w:rFonts w:ascii="Calibri" w:eastAsia="Times New Roman" w:hAnsi="Calibri" w:cs="Times New Roman"/>
                <w:b/>
                <w:sz w:val="20"/>
                <w:szCs w:val="20"/>
              </w:rPr>
              <w:t xml:space="preserve">English </w:t>
            </w:r>
            <w:r w:rsidR="009E5559">
              <w:rPr>
                <w:rFonts w:ascii="Calibri" w:eastAsia="Times New Roman" w:hAnsi="Calibri" w:cs="Times New Roman"/>
                <w:b/>
                <w:sz w:val="20"/>
                <w:szCs w:val="20"/>
              </w:rPr>
              <w:t>L</w:t>
            </w:r>
            <w:r w:rsidR="009E5559" w:rsidRPr="00D64AD6">
              <w:rPr>
                <w:rFonts w:ascii="Calibri" w:eastAsia="Times New Roman" w:hAnsi="Calibri" w:cs="Times New Roman"/>
                <w:b/>
                <w:sz w:val="20"/>
                <w:szCs w:val="20"/>
              </w:rPr>
              <w:t xml:space="preserve">anguage </w:t>
            </w:r>
            <w:r w:rsidR="009E5559">
              <w:rPr>
                <w:rFonts w:ascii="Calibri" w:eastAsia="Times New Roman" w:hAnsi="Calibri" w:cs="Times New Roman"/>
                <w:b/>
                <w:sz w:val="20"/>
                <w:szCs w:val="20"/>
              </w:rPr>
              <w:t>P</w:t>
            </w:r>
            <w:r w:rsidR="009E5559" w:rsidRPr="00D64AD6">
              <w:rPr>
                <w:rFonts w:ascii="Calibri" w:eastAsia="Times New Roman" w:hAnsi="Calibri" w:cs="Times New Roman"/>
                <w:b/>
                <w:sz w:val="20"/>
                <w:szCs w:val="20"/>
              </w:rPr>
              <w:t>roficiency</w:t>
            </w:r>
            <w:r w:rsidR="009E5559">
              <w:rPr>
                <w:rFonts w:ascii="Calibri" w:eastAsia="Times New Roman" w:hAnsi="Calibri" w:cs="Times New Roman"/>
                <w:b/>
                <w:sz w:val="20"/>
                <w:szCs w:val="20"/>
              </w:rPr>
              <w:t>, 2018-</w:t>
            </w:r>
            <w:r w:rsidR="00EC6578">
              <w:rPr>
                <w:rFonts w:ascii="Calibri" w:eastAsia="Times New Roman" w:hAnsi="Calibri" w:cs="Times New Roman"/>
                <w:b/>
                <w:sz w:val="20"/>
                <w:szCs w:val="20"/>
              </w:rPr>
              <w:t>-</w:t>
            </w:r>
            <w:r w:rsidR="009E5559">
              <w:rPr>
                <w:rFonts w:ascii="Calibri" w:eastAsia="Times New Roman" w:hAnsi="Calibri" w:cs="Times New Roman"/>
                <w:b/>
                <w:sz w:val="20"/>
                <w:szCs w:val="20"/>
              </w:rPr>
              <w:t>2019</w:t>
            </w:r>
          </w:p>
        </w:tc>
      </w:tr>
      <w:tr w:rsidR="00D64AD6" w:rsidRPr="00D64AD6" w14:paraId="10D12B7B" w14:textId="77777777" w:rsidTr="00E21E02">
        <w:tc>
          <w:tcPr>
            <w:tcW w:w="1170" w:type="dxa"/>
            <w:tcBorders>
              <w:top w:val="single" w:sz="4" w:space="0" w:color="auto"/>
              <w:left w:val="single" w:sz="4" w:space="0" w:color="auto"/>
              <w:bottom w:val="single" w:sz="4" w:space="0" w:color="auto"/>
              <w:right w:val="single" w:sz="4" w:space="0" w:color="auto"/>
            </w:tcBorders>
            <w:shd w:val="clear" w:color="auto" w:fill="BFBFBF"/>
          </w:tcPr>
          <w:p w14:paraId="7B8849E0" w14:textId="77777777" w:rsidR="00D64AD6" w:rsidRPr="00D64AD6" w:rsidRDefault="00D64AD6" w:rsidP="00D64AD6">
            <w:pPr>
              <w:spacing w:after="0" w:line="240" w:lineRule="auto"/>
              <w:jc w:val="center"/>
              <w:rPr>
                <w:rFonts w:ascii="Calibri" w:eastAsia="Times New Roman" w:hAnsi="Calibri" w:cs="Times New Roman"/>
                <w:b/>
                <w:sz w:val="20"/>
                <w:szCs w:val="20"/>
              </w:rPr>
            </w:pPr>
          </w:p>
        </w:tc>
        <w:tc>
          <w:tcPr>
            <w:tcW w:w="4230" w:type="dxa"/>
            <w:gridSpan w:val="5"/>
            <w:tcBorders>
              <w:top w:val="single" w:sz="4" w:space="0" w:color="auto"/>
              <w:left w:val="single" w:sz="4" w:space="0" w:color="auto"/>
              <w:bottom w:val="single" w:sz="4" w:space="0" w:color="auto"/>
              <w:right w:val="single" w:sz="4" w:space="0" w:color="auto"/>
            </w:tcBorders>
            <w:shd w:val="clear" w:color="auto" w:fill="BFBFBF"/>
            <w:hideMark/>
          </w:tcPr>
          <w:p w14:paraId="3686FED3" w14:textId="77777777" w:rsidR="00D64AD6" w:rsidRPr="00D64AD6" w:rsidRDefault="00D64AD6" w:rsidP="00D64AD6">
            <w:pPr>
              <w:spacing w:after="0" w:line="240" w:lineRule="auto"/>
              <w:jc w:val="center"/>
              <w:rPr>
                <w:rFonts w:ascii="Calibri" w:eastAsia="Times New Roman" w:hAnsi="Calibri" w:cs="Times New Roman"/>
                <w:b/>
                <w:sz w:val="20"/>
                <w:szCs w:val="20"/>
              </w:rPr>
            </w:pPr>
            <w:r w:rsidRPr="00D64AD6">
              <w:rPr>
                <w:rFonts w:ascii="Calibri" w:eastAsia="Times New Roman" w:hAnsi="Calibri" w:cs="Times New Roman"/>
                <w:b/>
                <w:sz w:val="20"/>
                <w:szCs w:val="20"/>
              </w:rPr>
              <w:t>Non-high school</w:t>
            </w:r>
          </w:p>
        </w:tc>
        <w:tc>
          <w:tcPr>
            <w:tcW w:w="4410" w:type="dxa"/>
            <w:gridSpan w:val="5"/>
            <w:tcBorders>
              <w:top w:val="single" w:sz="4" w:space="0" w:color="auto"/>
              <w:left w:val="single" w:sz="4" w:space="0" w:color="auto"/>
              <w:bottom w:val="single" w:sz="4" w:space="0" w:color="auto"/>
              <w:right w:val="single" w:sz="4" w:space="0" w:color="auto"/>
            </w:tcBorders>
            <w:shd w:val="clear" w:color="auto" w:fill="BFBFBF"/>
            <w:hideMark/>
          </w:tcPr>
          <w:p w14:paraId="73EAC695" w14:textId="77777777" w:rsidR="00D64AD6" w:rsidRPr="00D64AD6" w:rsidRDefault="00D64AD6" w:rsidP="00D64AD6">
            <w:pPr>
              <w:spacing w:after="0" w:line="240" w:lineRule="auto"/>
              <w:jc w:val="center"/>
              <w:rPr>
                <w:rFonts w:ascii="Calibri" w:eastAsia="Times New Roman" w:hAnsi="Calibri" w:cs="Times New Roman"/>
                <w:b/>
                <w:sz w:val="20"/>
                <w:szCs w:val="20"/>
              </w:rPr>
            </w:pPr>
            <w:r w:rsidRPr="00D64AD6">
              <w:rPr>
                <w:rFonts w:ascii="Calibri" w:eastAsia="Times New Roman" w:hAnsi="Calibri" w:cs="Times New Roman"/>
                <w:b/>
                <w:sz w:val="20"/>
                <w:szCs w:val="20"/>
              </w:rPr>
              <w:t>High school</w:t>
            </w:r>
          </w:p>
        </w:tc>
      </w:tr>
      <w:tr w:rsidR="00D64AD6" w:rsidRPr="00D64AD6" w14:paraId="72279819" w14:textId="77777777" w:rsidTr="00E21E02">
        <w:tc>
          <w:tcPr>
            <w:tcW w:w="1170" w:type="dxa"/>
            <w:tcBorders>
              <w:top w:val="single" w:sz="4" w:space="0" w:color="auto"/>
              <w:left w:val="single" w:sz="4" w:space="0" w:color="auto"/>
              <w:bottom w:val="single" w:sz="4" w:space="0" w:color="auto"/>
              <w:right w:val="single" w:sz="4" w:space="0" w:color="auto"/>
            </w:tcBorders>
            <w:shd w:val="clear" w:color="auto" w:fill="BFBFBF"/>
            <w:hideMark/>
          </w:tcPr>
          <w:p w14:paraId="437DD025" w14:textId="77777777" w:rsidR="00D64AD6" w:rsidRPr="00D64AD6" w:rsidRDefault="00D64AD6" w:rsidP="00D64AD6">
            <w:pPr>
              <w:spacing w:after="0" w:line="240" w:lineRule="auto"/>
              <w:jc w:val="center"/>
              <w:rPr>
                <w:rFonts w:ascii="Calibri" w:eastAsia="Times New Roman" w:hAnsi="Calibri" w:cs="Times New Roman"/>
                <w:b/>
                <w:sz w:val="20"/>
                <w:szCs w:val="20"/>
              </w:rPr>
            </w:pPr>
            <w:r w:rsidRPr="00D64AD6">
              <w:rPr>
                <w:rFonts w:ascii="Calibri" w:eastAsia="Times New Roman" w:hAnsi="Calibri" w:cs="Times New Roman"/>
                <w:b/>
                <w:sz w:val="20"/>
                <w:szCs w:val="20"/>
              </w:rPr>
              <w:t>Group</w:t>
            </w:r>
          </w:p>
        </w:tc>
        <w:tc>
          <w:tcPr>
            <w:tcW w:w="990" w:type="dxa"/>
            <w:tcBorders>
              <w:top w:val="single" w:sz="4" w:space="0" w:color="auto"/>
              <w:left w:val="single" w:sz="4" w:space="0" w:color="auto"/>
              <w:bottom w:val="single" w:sz="4" w:space="0" w:color="auto"/>
              <w:right w:val="single" w:sz="4" w:space="0" w:color="auto"/>
            </w:tcBorders>
            <w:shd w:val="clear" w:color="auto" w:fill="BFBFBF"/>
            <w:hideMark/>
          </w:tcPr>
          <w:p w14:paraId="4CA6F9B3" w14:textId="77777777" w:rsidR="00D64AD6" w:rsidRPr="00D64AD6" w:rsidRDefault="00D64AD6" w:rsidP="00D64AD6">
            <w:pPr>
              <w:spacing w:after="0" w:line="240" w:lineRule="auto"/>
              <w:jc w:val="center"/>
              <w:rPr>
                <w:rFonts w:ascii="Calibri" w:eastAsia="Times New Roman" w:hAnsi="Calibri" w:cs="Times New Roman"/>
                <w:b/>
                <w:sz w:val="20"/>
                <w:szCs w:val="20"/>
              </w:rPr>
            </w:pPr>
            <w:r w:rsidRPr="00D64AD6">
              <w:rPr>
                <w:rFonts w:ascii="Calibri" w:eastAsia="Times New Roman" w:hAnsi="Calibri" w:cs="Times New Roman"/>
                <w:b/>
                <w:sz w:val="20"/>
                <w:szCs w:val="20"/>
              </w:rPr>
              <w:t>N (2019)</w:t>
            </w:r>
          </w:p>
        </w:tc>
        <w:tc>
          <w:tcPr>
            <w:tcW w:w="720" w:type="dxa"/>
            <w:tcBorders>
              <w:top w:val="single" w:sz="4" w:space="0" w:color="auto"/>
              <w:left w:val="single" w:sz="4" w:space="0" w:color="auto"/>
              <w:bottom w:val="single" w:sz="4" w:space="0" w:color="auto"/>
              <w:right w:val="single" w:sz="4" w:space="0" w:color="auto"/>
            </w:tcBorders>
            <w:shd w:val="clear" w:color="auto" w:fill="BFBFBF"/>
            <w:hideMark/>
          </w:tcPr>
          <w:p w14:paraId="3CC63533" w14:textId="77777777" w:rsidR="00D64AD6" w:rsidRPr="00D64AD6" w:rsidRDefault="00D64AD6" w:rsidP="00D64AD6">
            <w:pPr>
              <w:spacing w:after="0" w:line="240" w:lineRule="auto"/>
              <w:jc w:val="center"/>
              <w:rPr>
                <w:rFonts w:ascii="Calibri" w:eastAsia="Times New Roman" w:hAnsi="Calibri" w:cs="Times New Roman"/>
                <w:b/>
                <w:sz w:val="20"/>
                <w:szCs w:val="20"/>
              </w:rPr>
            </w:pPr>
            <w:r w:rsidRPr="00D64AD6">
              <w:rPr>
                <w:rFonts w:ascii="Calibri" w:eastAsia="Times New Roman" w:hAnsi="Calibri" w:cs="Times New Roman"/>
                <w:b/>
                <w:sz w:val="20"/>
                <w:szCs w:val="20"/>
              </w:rPr>
              <w:t>2018</w:t>
            </w:r>
          </w:p>
        </w:tc>
        <w:tc>
          <w:tcPr>
            <w:tcW w:w="870" w:type="dxa"/>
            <w:tcBorders>
              <w:top w:val="single" w:sz="4" w:space="0" w:color="auto"/>
              <w:left w:val="single" w:sz="4" w:space="0" w:color="auto"/>
              <w:bottom w:val="single" w:sz="4" w:space="0" w:color="auto"/>
              <w:right w:val="single" w:sz="4" w:space="0" w:color="auto"/>
            </w:tcBorders>
            <w:shd w:val="clear" w:color="auto" w:fill="BFBFBF"/>
            <w:hideMark/>
          </w:tcPr>
          <w:p w14:paraId="1AF3B1F5" w14:textId="77777777" w:rsidR="00D64AD6" w:rsidRPr="00D64AD6" w:rsidRDefault="00D64AD6" w:rsidP="00D64AD6">
            <w:pPr>
              <w:spacing w:after="0" w:line="240" w:lineRule="auto"/>
              <w:jc w:val="center"/>
              <w:rPr>
                <w:rFonts w:ascii="Calibri" w:eastAsia="Times New Roman" w:hAnsi="Calibri" w:cs="Times New Roman"/>
                <w:b/>
                <w:sz w:val="20"/>
                <w:szCs w:val="20"/>
              </w:rPr>
            </w:pPr>
            <w:r w:rsidRPr="00D64AD6">
              <w:rPr>
                <w:rFonts w:ascii="Calibri" w:eastAsia="Times New Roman" w:hAnsi="Calibri" w:cs="Times New Roman"/>
                <w:b/>
                <w:sz w:val="20"/>
                <w:szCs w:val="20"/>
              </w:rPr>
              <w:t>2019</w:t>
            </w:r>
          </w:p>
        </w:tc>
        <w:tc>
          <w:tcPr>
            <w:tcW w:w="840" w:type="dxa"/>
            <w:tcBorders>
              <w:top w:val="single" w:sz="4" w:space="0" w:color="auto"/>
              <w:left w:val="single" w:sz="4" w:space="0" w:color="auto"/>
              <w:bottom w:val="single" w:sz="4" w:space="0" w:color="auto"/>
              <w:right w:val="single" w:sz="4" w:space="0" w:color="auto"/>
            </w:tcBorders>
            <w:shd w:val="clear" w:color="auto" w:fill="BFBFBF"/>
            <w:hideMark/>
          </w:tcPr>
          <w:p w14:paraId="11FEC1F9" w14:textId="77777777" w:rsidR="00D64AD6" w:rsidRPr="00D64AD6" w:rsidRDefault="00D64AD6" w:rsidP="00D64AD6">
            <w:pPr>
              <w:spacing w:after="0" w:line="240" w:lineRule="auto"/>
              <w:jc w:val="center"/>
              <w:rPr>
                <w:rFonts w:ascii="Calibri" w:eastAsia="Times New Roman" w:hAnsi="Calibri" w:cs="Times New Roman"/>
                <w:b/>
                <w:sz w:val="20"/>
                <w:szCs w:val="20"/>
              </w:rPr>
            </w:pPr>
            <w:r w:rsidRPr="00D64AD6">
              <w:rPr>
                <w:rFonts w:ascii="Calibri" w:eastAsia="Times New Roman" w:hAnsi="Calibri" w:cs="Times New Roman"/>
                <w:b/>
                <w:sz w:val="20"/>
                <w:szCs w:val="20"/>
              </w:rPr>
              <w:t>Change</w:t>
            </w:r>
          </w:p>
        </w:tc>
        <w:tc>
          <w:tcPr>
            <w:tcW w:w="810" w:type="dxa"/>
            <w:tcBorders>
              <w:top w:val="single" w:sz="4" w:space="0" w:color="auto"/>
              <w:left w:val="single" w:sz="4" w:space="0" w:color="auto"/>
              <w:bottom w:val="single" w:sz="4" w:space="0" w:color="auto"/>
              <w:right w:val="single" w:sz="4" w:space="0" w:color="auto"/>
            </w:tcBorders>
            <w:shd w:val="clear" w:color="auto" w:fill="BFBFBF"/>
            <w:hideMark/>
          </w:tcPr>
          <w:p w14:paraId="7564293F" w14:textId="77777777" w:rsidR="00D64AD6" w:rsidRPr="00D64AD6" w:rsidRDefault="00D64AD6" w:rsidP="00D64AD6">
            <w:pPr>
              <w:spacing w:after="0" w:line="240" w:lineRule="auto"/>
              <w:jc w:val="center"/>
              <w:rPr>
                <w:rFonts w:ascii="Calibri" w:eastAsia="Times New Roman" w:hAnsi="Calibri" w:cs="Times New Roman"/>
                <w:b/>
                <w:sz w:val="20"/>
                <w:szCs w:val="20"/>
              </w:rPr>
            </w:pPr>
            <w:r w:rsidRPr="00D64AD6">
              <w:rPr>
                <w:rFonts w:ascii="Calibri" w:eastAsia="Times New Roman" w:hAnsi="Calibri" w:cs="Times New Roman"/>
                <w:b/>
                <w:sz w:val="20"/>
                <w:szCs w:val="20"/>
              </w:rPr>
              <w:t>Target</w:t>
            </w:r>
          </w:p>
        </w:tc>
        <w:tc>
          <w:tcPr>
            <w:tcW w:w="990" w:type="dxa"/>
            <w:tcBorders>
              <w:top w:val="single" w:sz="4" w:space="0" w:color="auto"/>
              <w:left w:val="single" w:sz="4" w:space="0" w:color="auto"/>
              <w:bottom w:val="single" w:sz="4" w:space="0" w:color="auto"/>
              <w:right w:val="single" w:sz="4" w:space="0" w:color="auto"/>
            </w:tcBorders>
            <w:shd w:val="clear" w:color="auto" w:fill="BFBFBF"/>
            <w:hideMark/>
          </w:tcPr>
          <w:p w14:paraId="1E8F5425" w14:textId="77777777" w:rsidR="00D64AD6" w:rsidRPr="00D64AD6" w:rsidRDefault="00D64AD6" w:rsidP="00D64AD6">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N (2019)</w:t>
            </w:r>
          </w:p>
        </w:tc>
        <w:tc>
          <w:tcPr>
            <w:tcW w:w="720" w:type="dxa"/>
            <w:tcBorders>
              <w:top w:val="single" w:sz="4" w:space="0" w:color="auto"/>
              <w:left w:val="single" w:sz="4" w:space="0" w:color="auto"/>
              <w:bottom w:val="single" w:sz="4" w:space="0" w:color="auto"/>
              <w:right w:val="single" w:sz="4" w:space="0" w:color="auto"/>
            </w:tcBorders>
            <w:shd w:val="clear" w:color="auto" w:fill="BFBFBF"/>
            <w:hideMark/>
          </w:tcPr>
          <w:p w14:paraId="7B9BC576" w14:textId="77777777" w:rsidR="00D64AD6" w:rsidRPr="00D64AD6" w:rsidRDefault="00D64AD6" w:rsidP="00D64AD6">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2018</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21F33EA6" w14:textId="77777777" w:rsidR="00D64AD6" w:rsidRPr="00D64AD6" w:rsidRDefault="00D64AD6" w:rsidP="00D64AD6">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2019</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0BB726AC" w14:textId="77777777" w:rsidR="00D64AD6" w:rsidRPr="00D64AD6" w:rsidRDefault="00D64AD6" w:rsidP="00D64AD6">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Change</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0C534916" w14:textId="77777777" w:rsidR="00D64AD6" w:rsidRPr="00D64AD6" w:rsidRDefault="00D64AD6" w:rsidP="00D64AD6">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Target</w:t>
            </w:r>
          </w:p>
        </w:tc>
      </w:tr>
      <w:tr w:rsidR="00D64AD6" w:rsidRPr="00D64AD6" w14:paraId="3F54242B" w14:textId="77777777" w:rsidTr="00E21E02">
        <w:tc>
          <w:tcPr>
            <w:tcW w:w="1170" w:type="dxa"/>
            <w:tcBorders>
              <w:top w:val="single" w:sz="4" w:space="0" w:color="auto"/>
              <w:left w:val="single" w:sz="4" w:space="0" w:color="auto"/>
              <w:bottom w:val="single" w:sz="4" w:space="0" w:color="auto"/>
              <w:right w:val="single" w:sz="4" w:space="0" w:color="auto"/>
            </w:tcBorders>
            <w:hideMark/>
          </w:tcPr>
          <w:p w14:paraId="7402DF61" w14:textId="4585069C" w:rsidR="00D64AD6" w:rsidRPr="00D64AD6" w:rsidRDefault="00D64AD6" w:rsidP="00D64AD6">
            <w:pPr>
              <w:spacing w:after="0" w:line="240" w:lineRule="auto"/>
              <w:rPr>
                <w:rFonts w:ascii="Calibri" w:eastAsia="Times New Roman" w:hAnsi="Calibri" w:cs="Times New Roman"/>
                <w:sz w:val="20"/>
                <w:szCs w:val="20"/>
              </w:rPr>
            </w:pPr>
            <w:r w:rsidRPr="00D64AD6">
              <w:rPr>
                <w:rFonts w:ascii="Calibri" w:eastAsia="Times New Roman" w:hAnsi="Calibri" w:cs="Times New Roman"/>
                <w:sz w:val="20"/>
                <w:szCs w:val="20"/>
              </w:rPr>
              <w:t>E</w:t>
            </w:r>
            <w:r w:rsidR="006C2874">
              <w:rPr>
                <w:rFonts w:ascii="Calibri" w:eastAsia="Times New Roman" w:hAnsi="Calibri" w:cs="Times New Roman"/>
                <w:sz w:val="20"/>
                <w:szCs w:val="20"/>
              </w:rPr>
              <w:t xml:space="preserve">nglish </w:t>
            </w:r>
            <w:r w:rsidRPr="00D64AD6">
              <w:rPr>
                <w:rFonts w:ascii="Calibri" w:eastAsia="Times New Roman" w:hAnsi="Calibri" w:cs="Times New Roman"/>
                <w:sz w:val="20"/>
                <w:szCs w:val="20"/>
              </w:rPr>
              <w:t>L</w:t>
            </w:r>
            <w:r w:rsidR="006C2874">
              <w:rPr>
                <w:rFonts w:ascii="Calibri" w:eastAsia="Times New Roman" w:hAnsi="Calibri" w:cs="Times New Roman"/>
                <w:sz w:val="20"/>
                <w:szCs w:val="20"/>
              </w:rPr>
              <w:t>earners</w:t>
            </w:r>
          </w:p>
        </w:tc>
        <w:tc>
          <w:tcPr>
            <w:tcW w:w="990" w:type="dxa"/>
            <w:tcBorders>
              <w:top w:val="single" w:sz="4" w:space="0" w:color="auto"/>
              <w:left w:val="single" w:sz="4" w:space="0" w:color="auto"/>
              <w:bottom w:val="single" w:sz="4" w:space="0" w:color="auto"/>
              <w:right w:val="single" w:sz="4" w:space="0" w:color="auto"/>
            </w:tcBorders>
            <w:hideMark/>
          </w:tcPr>
          <w:p w14:paraId="2D408673" w14:textId="77777777" w:rsidR="00D64AD6" w:rsidRPr="00D64AD6" w:rsidRDefault="00D64AD6" w:rsidP="00D64AD6">
            <w:pPr>
              <w:spacing w:after="0" w:line="240" w:lineRule="auto"/>
              <w:jc w:val="center"/>
              <w:rPr>
                <w:rFonts w:ascii="Calibri" w:eastAsia="Times New Roman" w:hAnsi="Calibri" w:cs="Times New Roman"/>
                <w:sz w:val="20"/>
                <w:szCs w:val="20"/>
              </w:rPr>
            </w:pPr>
            <w:r w:rsidRPr="00D64AD6">
              <w:rPr>
                <w:rFonts w:ascii="Calibri" w:eastAsia="Times New Roman" w:hAnsi="Calibri" w:cs="Times New Roman"/>
                <w:sz w:val="20"/>
                <w:szCs w:val="20"/>
              </w:rPr>
              <w:t>--</w:t>
            </w:r>
          </w:p>
        </w:tc>
        <w:tc>
          <w:tcPr>
            <w:tcW w:w="720" w:type="dxa"/>
            <w:tcBorders>
              <w:top w:val="single" w:sz="4" w:space="0" w:color="auto"/>
              <w:left w:val="single" w:sz="4" w:space="0" w:color="auto"/>
              <w:bottom w:val="single" w:sz="4" w:space="0" w:color="auto"/>
              <w:right w:val="single" w:sz="4" w:space="0" w:color="auto"/>
            </w:tcBorders>
            <w:hideMark/>
          </w:tcPr>
          <w:p w14:paraId="1F72A725"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w:t>
            </w:r>
          </w:p>
        </w:tc>
        <w:tc>
          <w:tcPr>
            <w:tcW w:w="870" w:type="dxa"/>
            <w:tcBorders>
              <w:top w:val="single" w:sz="4" w:space="0" w:color="auto"/>
              <w:left w:val="single" w:sz="4" w:space="0" w:color="auto"/>
              <w:bottom w:val="single" w:sz="4" w:space="0" w:color="auto"/>
              <w:right w:val="single" w:sz="4" w:space="0" w:color="auto"/>
            </w:tcBorders>
            <w:hideMark/>
          </w:tcPr>
          <w:p w14:paraId="0C830738"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w:t>
            </w:r>
          </w:p>
        </w:tc>
        <w:tc>
          <w:tcPr>
            <w:tcW w:w="840" w:type="dxa"/>
            <w:tcBorders>
              <w:top w:val="single" w:sz="4" w:space="0" w:color="auto"/>
              <w:left w:val="single" w:sz="4" w:space="0" w:color="auto"/>
              <w:bottom w:val="single" w:sz="4" w:space="0" w:color="auto"/>
              <w:right w:val="single" w:sz="4" w:space="0" w:color="auto"/>
            </w:tcBorders>
            <w:hideMark/>
          </w:tcPr>
          <w:p w14:paraId="19B89B7B"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w:t>
            </w:r>
          </w:p>
        </w:tc>
        <w:tc>
          <w:tcPr>
            <w:tcW w:w="810" w:type="dxa"/>
            <w:tcBorders>
              <w:top w:val="single" w:sz="4" w:space="0" w:color="auto"/>
              <w:left w:val="single" w:sz="4" w:space="0" w:color="auto"/>
              <w:bottom w:val="single" w:sz="4" w:space="0" w:color="auto"/>
              <w:right w:val="single" w:sz="4" w:space="0" w:color="auto"/>
            </w:tcBorders>
            <w:hideMark/>
          </w:tcPr>
          <w:p w14:paraId="5A3170A2"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w:t>
            </w:r>
          </w:p>
        </w:tc>
        <w:tc>
          <w:tcPr>
            <w:tcW w:w="990" w:type="dxa"/>
            <w:tcBorders>
              <w:top w:val="single" w:sz="4" w:space="0" w:color="auto"/>
              <w:left w:val="single" w:sz="4" w:space="0" w:color="auto"/>
              <w:bottom w:val="single" w:sz="4" w:space="0" w:color="auto"/>
              <w:right w:val="single" w:sz="4" w:space="0" w:color="auto"/>
            </w:tcBorders>
            <w:hideMark/>
          </w:tcPr>
          <w:p w14:paraId="35BAE479"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w:t>
            </w:r>
          </w:p>
        </w:tc>
        <w:tc>
          <w:tcPr>
            <w:tcW w:w="720" w:type="dxa"/>
            <w:tcBorders>
              <w:top w:val="single" w:sz="4" w:space="0" w:color="auto"/>
              <w:left w:val="single" w:sz="4" w:space="0" w:color="auto"/>
              <w:bottom w:val="single" w:sz="4" w:space="0" w:color="auto"/>
              <w:right w:val="single" w:sz="4" w:space="0" w:color="auto"/>
            </w:tcBorders>
            <w:hideMark/>
          </w:tcPr>
          <w:p w14:paraId="5DDBC5D4"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14:paraId="534147FB"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14:paraId="0A734C97"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14:paraId="044DFF9F"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w:t>
            </w:r>
          </w:p>
        </w:tc>
      </w:tr>
      <w:tr w:rsidR="00D64AD6" w:rsidRPr="00D64AD6" w14:paraId="31DE9FC7" w14:textId="77777777" w:rsidTr="00E21E02">
        <w:tc>
          <w:tcPr>
            <w:tcW w:w="1170" w:type="dxa"/>
            <w:tcBorders>
              <w:top w:val="single" w:sz="4" w:space="0" w:color="auto"/>
              <w:left w:val="single" w:sz="4" w:space="0" w:color="auto"/>
              <w:bottom w:val="single" w:sz="4" w:space="0" w:color="auto"/>
              <w:right w:val="single" w:sz="4" w:space="0" w:color="auto"/>
            </w:tcBorders>
            <w:hideMark/>
          </w:tcPr>
          <w:p w14:paraId="19FC624F" w14:textId="77777777" w:rsidR="00D64AD6" w:rsidRPr="00D64AD6" w:rsidRDefault="00D64AD6" w:rsidP="00D64AD6">
            <w:pPr>
              <w:spacing w:after="0" w:line="240" w:lineRule="auto"/>
              <w:rPr>
                <w:rFonts w:ascii="Calibri" w:eastAsia="Times New Roman" w:hAnsi="Calibri" w:cs="Times New Roman"/>
                <w:sz w:val="20"/>
                <w:szCs w:val="20"/>
              </w:rPr>
            </w:pPr>
            <w:r w:rsidRPr="00D64AD6">
              <w:rPr>
                <w:rFonts w:ascii="Calibri" w:eastAsia="Times New Roman" w:hAnsi="Calibri" w:cs="Times New Roman"/>
                <w:sz w:val="20"/>
                <w:szCs w:val="20"/>
              </w:rPr>
              <w:t>All</w:t>
            </w:r>
          </w:p>
        </w:tc>
        <w:tc>
          <w:tcPr>
            <w:tcW w:w="990" w:type="dxa"/>
            <w:tcBorders>
              <w:top w:val="single" w:sz="4" w:space="0" w:color="auto"/>
              <w:left w:val="single" w:sz="4" w:space="0" w:color="auto"/>
              <w:bottom w:val="single" w:sz="4" w:space="0" w:color="auto"/>
              <w:right w:val="single" w:sz="4" w:space="0" w:color="auto"/>
            </w:tcBorders>
            <w:hideMark/>
          </w:tcPr>
          <w:p w14:paraId="02543EA1"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w:t>
            </w:r>
          </w:p>
        </w:tc>
        <w:tc>
          <w:tcPr>
            <w:tcW w:w="720" w:type="dxa"/>
            <w:tcBorders>
              <w:top w:val="single" w:sz="4" w:space="0" w:color="auto"/>
              <w:left w:val="single" w:sz="4" w:space="0" w:color="auto"/>
              <w:bottom w:val="single" w:sz="4" w:space="0" w:color="auto"/>
              <w:right w:val="single" w:sz="4" w:space="0" w:color="auto"/>
            </w:tcBorders>
            <w:hideMark/>
          </w:tcPr>
          <w:p w14:paraId="74F3565D"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w:t>
            </w:r>
          </w:p>
        </w:tc>
        <w:tc>
          <w:tcPr>
            <w:tcW w:w="870" w:type="dxa"/>
            <w:tcBorders>
              <w:top w:val="single" w:sz="4" w:space="0" w:color="auto"/>
              <w:left w:val="single" w:sz="4" w:space="0" w:color="auto"/>
              <w:bottom w:val="single" w:sz="4" w:space="0" w:color="auto"/>
              <w:right w:val="single" w:sz="4" w:space="0" w:color="auto"/>
            </w:tcBorders>
            <w:hideMark/>
          </w:tcPr>
          <w:p w14:paraId="3645309D"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w:t>
            </w:r>
          </w:p>
        </w:tc>
        <w:tc>
          <w:tcPr>
            <w:tcW w:w="840" w:type="dxa"/>
            <w:tcBorders>
              <w:top w:val="single" w:sz="4" w:space="0" w:color="auto"/>
              <w:left w:val="single" w:sz="4" w:space="0" w:color="auto"/>
              <w:bottom w:val="single" w:sz="4" w:space="0" w:color="auto"/>
              <w:right w:val="single" w:sz="4" w:space="0" w:color="auto"/>
            </w:tcBorders>
            <w:hideMark/>
          </w:tcPr>
          <w:p w14:paraId="1766C723"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w:t>
            </w:r>
          </w:p>
        </w:tc>
        <w:tc>
          <w:tcPr>
            <w:tcW w:w="810" w:type="dxa"/>
            <w:tcBorders>
              <w:top w:val="single" w:sz="4" w:space="0" w:color="auto"/>
              <w:left w:val="single" w:sz="4" w:space="0" w:color="auto"/>
              <w:bottom w:val="single" w:sz="4" w:space="0" w:color="auto"/>
              <w:right w:val="single" w:sz="4" w:space="0" w:color="auto"/>
            </w:tcBorders>
            <w:hideMark/>
          </w:tcPr>
          <w:p w14:paraId="5CF243DC"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w:t>
            </w:r>
          </w:p>
        </w:tc>
        <w:tc>
          <w:tcPr>
            <w:tcW w:w="990" w:type="dxa"/>
            <w:tcBorders>
              <w:top w:val="single" w:sz="4" w:space="0" w:color="auto"/>
              <w:left w:val="single" w:sz="4" w:space="0" w:color="auto"/>
              <w:bottom w:val="single" w:sz="4" w:space="0" w:color="auto"/>
              <w:right w:val="single" w:sz="4" w:space="0" w:color="auto"/>
            </w:tcBorders>
            <w:hideMark/>
          </w:tcPr>
          <w:p w14:paraId="552226F6"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w:t>
            </w:r>
          </w:p>
        </w:tc>
        <w:tc>
          <w:tcPr>
            <w:tcW w:w="720" w:type="dxa"/>
            <w:tcBorders>
              <w:top w:val="single" w:sz="4" w:space="0" w:color="auto"/>
              <w:left w:val="single" w:sz="4" w:space="0" w:color="auto"/>
              <w:bottom w:val="single" w:sz="4" w:space="0" w:color="auto"/>
              <w:right w:val="single" w:sz="4" w:space="0" w:color="auto"/>
            </w:tcBorders>
            <w:hideMark/>
          </w:tcPr>
          <w:p w14:paraId="1A3D959E"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14:paraId="47A1979A"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14:paraId="1D41DA8B"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14:paraId="0269DA0C" w14:textId="77777777" w:rsidR="00D64AD6" w:rsidRPr="00D64AD6" w:rsidRDefault="00D64AD6" w:rsidP="00D64AD6">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w:t>
            </w:r>
          </w:p>
        </w:tc>
      </w:tr>
    </w:tbl>
    <w:p w14:paraId="7359933F" w14:textId="48ADD91D" w:rsidR="00D64AD6" w:rsidRDefault="00D64AD6" w:rsidP="00D64AD6">
      <w:pPr>
        <w:spacing w:after="0" w:line="240" w:lineRule="auto"/>
        <w:rPr>
          <w:rFonts w:ascii="Calibri" w:eastAsia="Times New Roman" w:hAnsi="Calibri" w:cs="Times New Roman"/>
        </w:rPr>
      </w:pPr>
    </w:p>
    <w:p w14:paraId="506F044D" w14:textId="77777777" w:rsidR="00A97CFE" w:rsidRPr="00D64AD6" w:rsidRDefault="00A97CFE" w:rsidP="00D64AD6">
      <w:pPr>
        <w:spacing w:after="0" w:line="240" w:lineRule="auto"/>
        <w:rPr>
          <w:rFonts w:ascii="Calibri" w:eastAsia="Times New Roman" w:hAnsi="Calibri" w:cs="Times New Roman"/>
        </w:rPr>
      </w:pPr>
    </w:p>
    <w:tbl>
      <w:tblPr>
        <w:tblStyle w:val="TableGrid5"/>
        <w:tblW w:w="9810" w:type="dxa"/>
        <w:jc w:val="center"/>
        <w:tblInd w:w="0" w:type="dxa"/>
        <w:tblLook w:val="04A0" w:firstRow="1" w:lastRow="0" w:firstColumn="1" w:lastColumn="0" w:noHBand="0" w:noVBand="1"/>
        <w:tblCaption w:val="Table 30: Gateway Regional School District  "/>
        <w:tblDescription w:val="Chronic Absence Rates*by Student Group, 2018--2019&#10;"/>
      </w:tblPr>
      <w:tblGrid>
        <w:gridCol w:w="1690"/>
        <w:gridCol w:w="747"/>
        <w:gridCol w:w="744"/>
        <w:gridCol w:w="744"/>
        <w:gridCol w:w="841"/>
        <w:gridCol w:w="804"/>
        <w:gridCol w:w="747"/>
        <w:gridCol w:w="744"/>
        <w:gridCol w:w="744"/>
        <w:gridCol w:w="841"/>
        <w:gridCol w:w="1164"/>
      </w:tblGrid>
      <w:tr w:rsidR="00D64AD6" w:rsidRPr="00D64AD6" w14:paraId="14D8B1AA" w14:textId="77777777" w:rsidTr="00E21E02">
        <w:trPr>
          <w:jc w:val="center"/>
        </w:trPr>
        <w:tc>
          <w:tcPr>
            <w:tcW w:w="9810" w:type="dxa"/>
            <w:gridSpan w:val="11"/>
            <w:tcBorders>
              <w:top w:val="nil"/>
              <w:left w:val="nil"/>
              <w:bottom w:val="single" w:sz="4" w:space="0" w:color="auto"/>
              <w:right w:val="nil"/>
            </w:tcBorders>
            <w:hideMark/>
          </w:tcPr>
          <w:p w14:paraId="4E72DC36" w14:textId="77777777" w:rsidR="00D64AD6" w:rsidRPr="00D64AD6" w:rsidRDefault="00D64AD6" w:rsidP="00D64AD6">
            <w:pPr>
              <w:spacing w:after="0" w:line="240" w:lineRule="auto"/>
              <w:jc w:val="center"/>
              <w:rPr>
                <w:rFonts w:ascii="Calibri" w:eastAsia="Times New Roman" w:hAnsi="Calibri" w:cs="Times New Roman"/>
                <w:b/>
                <w:sz w:val="20"/>
                <w:szCs w:val="20"/>
              </w:rPr>
            </w:pPr>
            <w:r w:rsidRPr="00D64AD6">
              <w:rPr>
                <w:rFonts w:ascii="Calibri" w:eastAsia="Times New Roman" w:hAnsi="Calibri" w:cs="Times New Roman"/>
                <w:b/>
                <w:sz w:val="20"/>
                <w:szCs w:val="20"/>
              </w:rPr>
              <w:t xml:space="preserve">Table 30: </w:t>
            </w:r>
            <w:r w:rsidRPr="00D64AD6">
              <w:rPr>
                <w:rFonts w:ascii="Calibri" w:eastAsia="Calibri" w:hAnsi="Calibri" w:cs="Times New Roman"/>
                <w:b/>
                <w:sz w:val="20"/>
                <w:szCs w:val="20"/>
              </w:rPr>
              <w:t>Gateway Regional School District</w:t>
            </w:r>
          </w:p>
          <w:p w14:paraId="2776D511" w14:textId="71CCB169" w:rsidR="00D64AD6" w:rsidRPr="00D64AD6" w:rsidRDefault="00D64AD6" w:rsidP="00D64AD6">
            <w:pPr>
              <w:spacing w:after="0" w:line="240" w:lineRule="auto"/>
              <w:jc w:val="center"/>
              <w:rPr>
                <w:rFonts w:ascii="Calibri" w:eastAsia="Times New Roman" w:hAnsi="Calibri" w:cs="Times New Roman"/>
                <w:sz w:val="20"/>
                <w:szCs w:val="20"/>
              </w:rPr>
            </w:pPr>
            <w:r w:rsidRPr="00D64AD6">
              <w:rPr>
                <w:rFonts w:ascii="Calibri" w:eastAsia="Times New Roman" w:hAnsi="Calibri" w:cs="Times New Roman"/>
                <w:b/>
                <w:sz w:val="20"/>
                <w:szCs w:val="20"/>
              </w:rPr>
              <w:t>Chronic Absence Rates*by Student Group, 2018-</w:t>
            </w:r>
            <w:r w:rsidR="00EC6578">
              <w:rPr>
                <w:rFonts w:ascii="Calibri" w:eastAsia="Times New Roman" w:hAnsi="Calibri" w:cs="Times New Roman"/>
                <w:b/>
                <w:sz w:val="20"/>
                <w:szCs w:val="20"/>
              </w:rPr>
              <w:t>-</w:t>
            </w:r>
            <w:r w:rsidRPr="00D64AD6">
              <w:rPr>
                <w:rFonts w:ascii="Calibri" w:eastAsia="Times New Roman" w:hAnsi="Calibri" w:cs="Times New Roman"/>
                <w:b/>
                <w:sz w:val="20"/>
                <w:szCs w:val="20"/>
              </w:rPr>
              <w:t>2019</w:t>
            </w:r>
          </w:p>
        </w:tc>
      </w:tr>
      <w:tr w:rsidR="00D64AD6" w:rsidRPr="00D64AD6" w14:paraId="3ED1A0CD" w14:textId="77777777" w:rsidTr="00E21E02">
        <w:trPr>
          <w:jc w:val="center"/>
        </w:trPr>
        <w:tc>
          <w:tcPr>
            <w:tcW w:w="1690" w:type="dxa"/>
            <w:tcBorders>
              <w:top w:val="single" w:sz="4" w:space="0" w:color="auto"/>
              <w:left w:val="single" w:sz="4" w:space="0" w:color="auto"/>
              <w:bottom w:val="single" w:sz="4" w:space="0" w:color="auto"/>
              <w:right w:val="single" w:sz="4" w:space="0" w:color="auto"/>
            </w:tcBorders>
            <w:shd w:val="clear" w:color="auto" w:fill="BFBFBF"/>
          </w:tcPr>
          <w:p w14:paraId="58247AFB" w14:textId="77777777" w:rsidR="00D64AD6" w:rsidRPr="00D64AD6" w:rsidRDefault="00D64AD6" w:rsidP="00D64AD6">
            <w:pPr>
              <w:spacing w:after="0" w:line="240" w:lineRule="auto"/>
              <w:jc w:val="center"/>
              <w:rPr>
                <w:rFonts w:ascii="Calibri" w:eastAsia="Times New Roman" w:hAnsi="Calibri" w:cs="Times New Roman"/>
                <w:b/>
                <w:sz w:val="20"/>
                <w:szCs w:val="20"/>
              </w:rPr>
            </w:pPr>
          </w:p>
        </w:tc>
        <w:tc>
          <w:tcPr>
            <w:tcW w:w="3880" w:type="dxa"/>
            <w:gridSpan w:val="5"/>
            <w:tcBorders>
              <w:top w:val="single" w:sz="4" w:space="0" w:color="auto"/>
              <w:left w:val="single" w:sz="4" w:space="0" w:color="auto"/>
              <w:bottom w:val="single" w:sz="4" w:space="0" w:color="auto"/>
              <w:right w:val="single" w:sz="12" w:space="0" w:color="auto"/>
            </w:tcBorders>
            <w:shd w:val="clear" w:color="auto" w:fill="BFBFBF"/>
            <w:hideMark/>
          </w:tcPr>
          <w:p w14:paraId="0A8EE02E" w14:textId="77777777" w:rsidR="00D64AD6" w:rsidRPr="00D64AD6" w:rsidRDefault="00D64AD6" w:rsidP="00D64AD6">
            <w:pPr>
              <w:spacing w:after="0" w:line="240" w:lineRule="auto"/>
              <w:jc w:val="center"/>
              <w:rPr>
                <w:rFonts w:ascii="Calibri" w:eastAsia="Times New Roman" w:hAnsi="Calibri" w:cs="Times New Roman"/>
                <w:b/>
                <w:sz w:val="20"/>
                <w:szCs w:val="20"/>
              </w:rPr>
            </w:pPr>
            <w:r w:rsidRPr="00D64AD6">
              <w:rPr>
                <w:rFonts w:ascii="Calibri" w:eastAsia="Times New Roman" w:hAnsi="Calibri" w:cs="Times New Roman"/>
                <w:b/>
                <w:sz w:val="20"/>
                <w:szCs w:val="20"/>
              </w:rPr>
              <w:t>Non-high school</w:t>
            </w:r>
          </w:p>
        </w:tc>
        <w:tc>
          <w:tcPr>
            <w:tcW w:w="4240" w:type="dxa"/>
            <w:gridSpan w:val="5"/>
            <w:tcBorders>
              <w:top w:val="single" w:sz="4" w:space="0" w:color="auto"/>
              <w:left w:val="single" w:sz="12" w:space="0" w:color="auto"/>
              <w:bottom w:val="single" w:sz="4" w:space="0" w:color="auto"/>
              <w:right w:val="single" w:sz="4" w:space="0" w:color="auto"/>
            </w:tcBorders>
            <w:shd w:val="clear" w:color="auto" w:fill="BFBFBF"/>
            <w:hideMark/>
          </w:tcPr>
          <w:p w14:paraId="263AF4E4" w14:textId="77777777" w:rsidR="00D64AD6" w:rsidRPr="00D64AD6" w:rsidRDefault="00D64AD6" w:rsidP="00D64AD6">
            <w:pPr>
              <w:spacing w:after="0" w:line="240" w:lineRule="auto"/>
              <w:jc w:val="center"/>
              <w:rPr>
                <w:rFonts w:ascii="Calibri" w:eastAsia="Times New Roman" w:hAnsi="Calibri" w:cs="Times New Roman"/>
                <w:b/>
                <w:sz w:val="20"/>
                <w:szCs w:val="20"/>
              </w:rPr>
            </w:pPr>
            <w:r w:rsidRPr="00D64AD6">
              <w:rPr>
                <w:rFonts w:ascii="Calibri" w:eastAsia="Times New Roman" w:hAnsi="Calibri" w:cs="Times New Roman"/>
                <w:b/>
                <w:sz w:val="20"/>
                <w:szCs w:val="20"/>
              </w:rPr>
              <w:t>High school</w:t>
            </w:r>
          </w:p>
        </w:tc>
      </w:tr>
      <w:tr w:rsidR="00D64AD6" w:rsidRPr="00D64AD6" w14:paraId="31A048B1" w14:textId="77777777" w:rsidTr="00E21E02">
        <w:trPr>
          <w:jc w:val="center"/>
        </w:trPr>
        <w:tc>
          <w:tcPr>
            <w:tcW w:w="16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B12A760" w14:textId="77777777" w:rsidR="00D64AD6" w:rsidRPr="00D64AD6" w:rsidRDefault="00D64AD6" w:rsidP="00E21E02">
            <w:pPr>
              <w:spacing w:after="0" w:line="240" w:lineRule="auto"/>
              <w:rPr>
                <w:rFonts w:ascii="Calibri" w:eastAsia="Times New Roman" w:hAnsi="Calibri" w:cs="Times New Roman"/>
                <w:b/>
                <w:sz w:val="20"/>
                <w:szCs w:val="20"/>
              </w:rPr>
            </w:pPr>
            <w:r w:rsidRPr="00D64AD6">
              <w:rPr>
                <w:rFonts w:ascii="Calibri" w:eastAsia="Times New Roman" w:hAnsi="Calibri" w:cs="Times New Roman"/>
                <w:b/>
                <w:sz w:val="20"/>
                <w:szCs w:val="20"/>
              </w:rPr>
              <w:t>Group</w:t>
            </w:r>
          </w:p>
        </w:tc>
        <w:tc>
          <w:tcPr>
            <w:tcW w:w="74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5ABCB9D" w14:textId="77777777" w:rsidR="00D64AD6" w:rsidRPr="00D64AD6" w:rsidRDefault="00D64AD6" w:rsidP="00E21E02">
            <w:pPr>
              <w:spacing w:after="0" w:line="240" w:lineRule="auto"/>
              <w:jc w:val="center"/>
              <w:rPr>
                <w:rFonts w:ascii="Calibri" w:eastAsia="Times New Roman" w:hAnsi="Calibri" w:cs="Times New Roman"/>
                <w:b/>
                <w:sz w:val="20"/>
                <w:szCs w:val="20"/>
              </w:rPr>
            </w:pPr>
            <w:r w:rsidRPr="00D64AD6">
              <w:rPr>
                <w:rFonts w:ascii="Calibri" w:eastAsia="Times New Roman" w:hAnsi="Calibri" w:cs="Times New Roman"/>
                <w:b/>
                <w:sz w:val="20"/>
                <w:szCs w:val="20"/>
              </w:rPr>
              <w:t>N (2019)</w:t>
            </w:r>
          </w:p>
        </w:tc>
        <w:tc>
          <w:tcPr>
            <w:tcW w:w="74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AAF39A7" w14:textId="77777777" w:rsidR="00D64AD6" w:rsidRPr="00D64AD6" w:rsidRDefault="00D64AD6" w:rsidP="00E21E02">
            <w:pPr>
              <w:spacing w:after="0" w:line="240" w:lineRule="auto"/>
              <w:jc w:val="center"/>
              <w:rPr>
                <w:rFonts w:ascii="Calibri" w:eastAsia="Times New Roman" w:hAnsi="Calibri" w:cs="Times New Roman"/>
                <w:b/>
                <w:sz w:val="20"/>
                <w:szCs w:val="20"/>
              </w:rPr>
            </w:pPr>
            <w:r w:rsidRPr="00D64AD6">
              <w:rPr>
                <w:rFonts w:ascii="Calibri" w:eastAsia="Times New Roman" w:hAnsi="Calibri" w:cs="Times New Roman"/>
                <w:b/>
                <w:sz w:val="20"/>
                <w:szCs w:val="20"/>
              </w:rPr>
              <w:t>2018</w:t>
            </w:r>
          </w:p>
        </w:tc>
        <w:tc>
          <w:tcPr>
            <w:tcW w:w="74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F43798E" w14:textId="77777777" w:rsidR="00D64AD6" w:rsidRPr="00D64AD6" w:rsidRDefault="00D64AD6" w:rsidP="00E21E02">
            <w:pPr>
              <w:spacing w:after="0" w:line="240" w:lineRule="auto"/>
              <w:jc w:val="center"/>
              <w:rPr>
                <w:rFonts w:ascii="Calibri" w:eastAsia="Times New Roman" w:hAnsi="Calibri" w:cs="Times New Roman"/>
                <w:b/>
                <w:sz w:val="20"/>
                <w:szCs w:val="20"/>
              </w:rPr>
            </w:pPr>
            <w:r w:rsidRPr="00D64AD6">
              <w:rPr>
                <w:rFonts w:ascii="Calibri" w:eastAsia="Times New Roman" w:hAnsi="Calibri" w:cs="Times New Roman"/>
                <w:b/>
                <w:sz w:val="20"/>
                <w:szCs w:val="20"/>
              </w:rPr>
              <w:t>2019</w:t>
            </w:r>
          </w:p>
        </w:tc>
        <w:tc>
          <w:tcPr>
            <w:tcW w:w="84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A9B3E23" w14:textId="77777777" w:rsidR="00D64AD6" w:rsidRPr="00D64AD6" w:rsidRDefault="00D64AD6" w:rsidP="00E21E02">
            <w:pPr>
              <w:spacing w:after="0" w:line="240" w:lineRule="auto"/>
              <w:jc w:val="center"/>
              <w:rPr>
                <w:rFonts w:ascii="Calibri" w:eastAsia="Times New Roman" w:hAnsi="Calibri" w:cs="Times New Roman"/>
                <w:b/>
                <w:sz w:val="20"/>
                <w:szCs w:val="20"/>
              </w:rPr>
            </w:pPr>
            <w:r w:rsidRPr="00D64AD6">
              <w:rPr>
                <w:rFonts w:ascii="Calibri" w:eastAsia="Times New Roman" w:hAnsi="Calibri" w:cs="Times New Roman"/>
                <w:b/>
                <w:sz w:val="20"/>
                <w:szCs w:val="20"/>
              </w:rPr>
              <w:t>Change</w:t>
            </w:r>
          </w:p>
        </w:tc>
        <w:tc>
          <w:tcPr>
            <w:tcW w:w="804" w:type="dxa"/>
            <w:tcBorders>
              <w:top w:val="single" w:sz="4" w:space="0" w:color="auto"/>
              <w:left w:val="single" w:sz="4" w:space="0" w:color="auto"/>
              <w:bottom w:val="single" w:sz="4" w:space="0" w:color="auto"/>
              <w:right w:val="single" w:sz="12" w:space="0" w:color="auto"/>
            </w:tcBorders>
            <w:shd w:val="clear" w:color="auto" w:fill="BFBFBF"/>
            <w:vAlign w:val="center"/>
            <w:hideMark/>
          </w:tcPr>
          <w:p w14:paraId="10ABA0CE" w14:textId="77777777" w:rsidR="00D64AD6" w:rsidRPr="00D64AD6" w:rsidRDefault="00D64AD6" w:rsidP="00E21E02">
            <w:pPr>
              <w:spacing w:after="0" w:line="240" w:lineRule="auto"/>
              <w:jc w:val="center"/>
              <w:rPr>
                <w:rFonts w:ascii="Calibri" w:eastAsia="Times New Roman" w:hAnsi="Calibri" w:cs="Times New Roman"/>
                <w:b/>
                <w:sz w:val="20"/>
                <w:szCs w:val="20"/>
              </w:rPr>
            </w:pPr>
            <w:r w:rsidRPr="00D64AD6">
              <w:rPr>
                <w:rFonts w:ascii="Calibri" w:eastAsia="Times New Roman" w:hAnsi="Calibri" w:cs="Times New Roman"/>
                <w:b/>
                <w:sz w:val="20"/>
                <w:szCs w:val="20"/>
              </w:rPr>
              <w:t>Target</w:t>
            </w:r>
          </w:p>
        </w:tc>
        <w:tc>
          <w:tcPr>
            <w:tcW w:w="747" w:type="dxa"/>
            <w:tcBorders>
              <w:top w:val="single" w:sz="4" w:space="0" w:color="auto"/>
              <w:left w:val="single" w:sz="12" w:space="0" w:color="auto"/>
              <w:bottom w:val="single" w:sz="4" w:space="0" w:color="auto"/>
              <w:right w:val="single" w:sz="4" w:space="0" w:color="auto"/>
            </w:tcBorders>
            <w:shd w:val="clear" w:color="auto" w:fill="BFBFBF"/>
            <w:vAlign w:val="center"/>
            <w:hideMark/>
          </w:tcPr>
          <w:p w14:paraId="2344BB61" w14:textId="77777777" w:rsidR="00D64AD6" w:rsidRPr="00D64AD6" w:rsidRDefault="00D64AD6" w:rsidP="00E21E02">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N (2019)</w:t>
            </w:r>
          </w:p>
        </w:tc>
        <w:tc>
          <w:tcPr>
            <w:tcW w:w="74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ED54917" w14:textId="77777777" w:rsidR="00D64AD6" w:rsidRPr="00D64AD6" w:rsidRDefault="00D64AD6" w:rsidP="00E21E02">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2018</w:t>
            </w:r>
          </w:p>
        </w:tc>
        <w:tc>
          <w:tcPr>
            <w:tcW w:w="74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761AA74" w14:textId="77777777" w:rsidR="00D64AD6" w:rsidRPr="00D64AD6" w:rsidRDefault="00D64AD6" w:rsidP="00E21E02">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2019</w:t>
            </w:r>
          </w:p>
        </w:tc>
        <w:tc>
          <w:tcPr>
            <w:tcW w:w="84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8D51FB2" w14:textId="77777777" w:rsidR="00D64AD6" w:rsidRPr="00D64AD6" w:rsidRDefault="00D64AD6" w:rsidP="00E21E02">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Change</w:t>
            </w:r>
          </w:p>
        </w:tc>
        <w:tc>
          <w:tcPr>
            <w:tcW w:w="116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32DDDBC" w14:textId="77777777" w:rsidR="00D64AD6" w:rsidRPr="00D64AD6" w:rsidRDefault="00D64AD6" w:rsidP="00E21E02">
            <w:pPr>
              <w:spacing w:after="0" w:line="240" w:lineRule="auto"/>
              <w:jc w:val="center"/>
              <w:rPr>
                <w:rFonts w:ascii="Calibri" w:eastAsia="Calibri" w:hAnsi="Calibri" w:cs="Times New Roman"/>
                <w:b/>
                <w:sz w:val="20"/>
                <w:szCs w:val="20"/>
              </w:rPr>
            </w:pPr>
            <w:r w:rsidRPr="00D64AD6">
              <w:rPr>
                <w:rFonts w:ascii="Calibri" w:eastAsia="Calibri" w:hAnsi="Calibri" w:cs="Times New Roman"/>
                <w:b/>
                <w:sz w:val="20"/>
                <w:szCs w:val="20"/>
              </w:rPr>
              <w:t>Target</w:t>
            </w:r>
          </w:p>
        </w:tc>
      </w:tr>
      <w:tr w:rsidR="00D64AD6" w:rsidRPr="00D64AD6" w14:paraId="78B1D05D" w14:textId="77777777" w:rsidTr="00E21E02">
        <w:trPr>
          <w:jc w:val="center"/>
        </w:trPr>
        <w:tc>
          <w:tcPr>
            <w:tcW w:w="1690" w:type="dxa"/>
            <w:tcBorders>
              <w:top w:val="single" w:sz="4" w:space="0" w:color="auto"/>
              <w:left w:val="single" w:sz="4" w:space="0" w:color="auto"/>
              <w:bottom w:val="single" w:sz="4" w:space="0" w:color="auto"/>
              <w:right w:val="single" w:sz="4" w:space="0" w:color="auto"/>
            </w:tcBorders>
            <w:hideMark/>
          </w:tcPr>
          <w:p w14:paraId="6D118E82" w14:textId="77777777" w:rsidR="00D64AD6" w:rsidRPr="00D64AD6" w:rsidRDefault="00D64AD6" w:rsidP="00D64AD6">
            <w:pPr>
              <w:spacing w:after="0" w:line="240" w:lineRule="auto"/>
              <w:rPr>
                <w:rFonts w:ascii="Calibri" w:eastAsia="Calibri" w:hAnsi="Calibri" w:cs="Times New Roman"/>
                <w:sz w:val="20"/>
                <w:szCs w:val="20"/>
              </w:rPr>
            </w:pPr>
            <w:r w:rsidRPr="00D64AD6">
              <w:rPr>
                <w:rFonts w:ascii="Calibri" w:eastAsia="Calibri" w:hAnsi="Calibri" w:cs="Times New Roman"/>
                <w:sz w:val="20"/>
                <w:szCs w:val="20"/>
              </w:rPr>
              <w:t>African American/Black</w:t>
            </w:r>
          </w:p>
        </w:tc>
        <w:tc>
          <w:tcPr>
            <w:tcW w:w="747" w:type="dxa"/>
            <w:tcBorders>
              <w:top w:val="single" w:sz="4" w:space="0" w:color="auto"/>
              <w:left w:val="single" w:sz="4" w:space="0" w:color="auto"/>
              <w:bottom w:val="single" w:sz="4" w:space="0" w:color="auto"/>
              <w:right w:val="single" w:sz="4" w:space="0" w:color="auto"/>
            </w:tcBorders>
            <w:vAlign w:val="center"/>
            <w:hideMark/>
          </w:tcPr>
          <w:p w14:paraId="5594F3C2" w14:textId="77777777" w:rsidR="00D64AD6" w:rsidRPr="00D64AD6" w:rsidRDefault="00D64AD6" w:rsidP="00E21E02">
            <w:pPr>
              <w:spacing w:after="0" w:line="240" w:lineRule="auto"/>
              <w:jc w:val="center"/>
              <w:rPr>
                <w:rFonts w:ascii="Calibri" w:eastAsia="Times New Roman" w:hAnsi="Calibri" w:cs="Times New Roman"/>
                <w:sz w:val="20"/>
                <w:szCs w:val="20"/>
              </w:rPr>
            </w:pPr>
            <w:r w:rsidRPr="00D64AD6">
              <w:rPr>
                <w:rFonts w:ascii="Calibri" w:eastAsia="Times New Roman" w:hAnsi="Calibri" w:cs="Times New Roman"/>
                <w:sz w:val="20"/>
                <w:szCs w:val="20"/>
              </w:rPr>
              <w:t>6</w:t>
            </w:r>
          </w:p>
        </w:tc>
        <w:tc>
          <w:tcPr>
            <w:tcW w:w="744" w:type="dxa"/>
            <w:tcBorders>
              <w:top w:val="single" w:sz="4" w:space="0" w:color="auto"/>
              <w:left w:val="single" w:sz="4" w:space="0" w:color="auto"/>
              <w:bottom w:val="single" w:sz="4" w:space="0" w:color="auto"/>
              <w:right w:val="single" w:sz="4" w:space="0" w:color="auto"/>
            </w:tcBorders>
            <w:vAlign w:val="center"/>
            <w:hideMark/>
          </w:tcPr>
          <w:p w14:paraId="4E582DEC" w14:textId="77777777" w:rsidR="00D64AD6" w:rsidRPr="00D64AD6" w:rsidRDefault="00D64AD6" w:rsidP="00E21E02">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w:t>
            </w:r>
          </w:p>
        </w:tc>
        <w:tc>
          <w:tcPr>
            <w:tcW w:w="744" w:type="dxa"/>
            <w:tcBorders>
              <w:top w:val="single" w:sz="4" w:space="0" w:color="auto"/>
              <w:left w:val="single" w:sz="4" w:space="0" w:color="auto"/>
              <w:bottom w:val="single" w:sz="4" w:space="0" w:color="auto"/>
              <w:right w:val="single" w:sz="4" w:space="0" w:color="auto"/>
            </w:tcBorders>
            <w:vAlign w:val="center"/>
            <w:hideMark/>
          </w:tcPr>
          <w:p w14:paraId="27E68569" w14:textId="77777777" w:rsidR="00D64AD6" w:rsidRPr="00D64AD6" w:rsidRDefault="00D64AD6" w:rsidP="00E21E02">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w:t>
            </w:r>
          </w:p>
        </w:tc>
        <w:tc>
          <w:tcPr>
            <w:tcW w:w="841" w:type="dxa"/>
            <w:tcBorders>
              <w:top w:val="single" w:sz="4" w:space="0" w:color="auto"/>
              <w:left w:val="single" w:sz="4" w:space="0" w:color="auto"/>
              <w:bottom w:val="single" w:sz="4" w:space="0" w:color="auto"/>
              <w:right w:val="single" w:sz="4" w:space="0" w:color="auto"/>
            </w:tcBorders>
            <w:vAlign w:val="center"/>
            <w:hideMark/>
          </w:tcPr>
          <w:p w14:paraId="5198DC58" w14:textId="77777777" w:rsidR="00D64AD6" w:rsidRPr="00D64AD6" w:rsidRDefault="00D64AD6" w:rsidP="00E21E02">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w:t>
            </w:r>
          </w:p>
        </w:tc>
        <w:tc>
          <w:tcPr>
            <w:tcW w:w="804" w:type="dxa"/>
            <w:tcBorders>
              <w:top w:val="single" w:sz="4" w:space="0" w:color="auto"/>
              <w:left w:val="single" w:sz="4" w:space="0" w:color="auto"/>
              <w:bottom w:val="single" w:sz="4" w:space="0" w:color="auto"/>
              <w:right w:val="single" w:sz="12" w:space="0" w:color="auto"/>
            </w:tcBorders>
            <w:vAlign w:val="center"/>
            <w:hideMark/>
          </w:tcPr>
          <w:p w14:paraId="7049F595" w14:textId="77777777" w:rsidR="00D64AD6" w:rsidRPr="00D64AD6" w:rsidRDefault="00D64AD6" w:rsidP="00E21E02">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w:t>
            </w:r>
          </w:p>
        </w:tc>
        <w:tc>
          <w:tcPr>
            <w:tcW w:w="747" w:type="dxa"/>
            <w:tcBorders>
              <w:top w:val="single" w:sz="4" w:space="0" w:color="auto"/>
              <w:left w:val="single" w:sz="12" w:space="0" w:color="auto"/>
              <w:bottom w:val="single" w:sz="4" w:space="0" w:color="auto"/>
              <w:right w:val="single" w:sz="4" w:space="0" w:color="auto"/>
            </w:tcBorders>
            <w:vAlign w:val="center"/>
            <w:hideMark/>
          </w:tcPr>
          <w:p w14:paraId="605F3842" w14:textId="77777777" w:rsidR="00D64AD6" w:rsidRPr="00D64AD6" w:rsidRDefault="00D64AD6" w:rsidP="00E21E02">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w:t>
            </w:r>
          </w:p>
        </w:tc>
        <w:tc>
          <w:tcPr>
            <w:tcW w:w="744" w:type="dxa"/>
            <w:tcBorders>
              <w:top w:val="single" w:sz="4" w:space="0" w:color="auto"/>
              <w:left w:val="single" w:sz="4" w:space="0" w:color="auto"/>
              <w:bottom w:val="single" w:sz="4" w:space="0" w:color="auto"/>
              <w:right w:val="single" w:sz="4" w:space="0" w:color="auto"/>
            </w:tcBorders>
            <w:vAlign w:val="center"/>
            <w:hideMark/>
          </w:tcPr>
          <w:p w14:paraId="3FFE21CE" w14:textId="77777777" w:rsidR="00D64AD6" w:rsidRPr="00D64AD6" w:rsidRDefault="00D64AD6" w:rsidP="00E21E02">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w:t>
            </w:r>
          </w:p>
        </w:tc>
        <w:tc>
          <w:tcPr>
            <w:tcW w:w="744" w:type="dxa"/>
            <w:tcBorders>
              <w:top w:val="single" w:sz="4" w:space="0" w:color="auto"/>
              <w:left w:val="single" w:sz="4" w:space="0" w:color="auto"/>
              <w:bottom w:val="single" w:sz="4" w:space="0" w:color="auto"/>
              <w:right w:val="single" w:sz="4" w:space="0" w:color="auto"/>
            </w:tcBorders>
            <w:vAlign w:val="center"/>
            <w:hideMark/>
          </w:tcPr>
          <w:p w14:paraId="1363AFE9" w14:textId="77777777" w:rsidR="00D64AD6" w:rsidRPr="00D64AD6" w:rsidRDefault="00D64AD6" w:rsidP="00E21E02">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w:t>
            </w:r>
          </w:p>
        </w:tc>
        <w:tc>
          <w:tcPr>
            <w:tcW w:w="841" w:type="dxa"/>
            <w:tcBorders>
              <w:top w:val="single" w:sz="4" w:space="0" w:color="auto"/>
              <w:left w:val="single" w:sz="4" w:space="0" w:color="auto"/>
              <w:bottom w:val="single" w:sz="4" w:space="0" w:color="auto"/>
              <w:right w:val="single" w:sz="4" w:space="0" w:color="auto"/>
            </w:tcBorders>
            <w:vAlign w:val="center"/>
            <w:hideMark/>
          </w:tcPr>
          <w:p w14:paraId="7260297A" w14:textId="77777777" w:rsidR="00D64AD6" w:rsidRPr="00D64AD6" w:rsidRDefault="00D64AD6" w:rsidP="00E21E02">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w:t>
            </w:r>
          </w:p>
        </w:tc>
        <w:tc>
          <w:tcPr>
            <w:tcW w:w="1164" w:type="dxa"/>
            <w:tcBorders>
              <w:top w:val="single" w:sz="4" w:space="0" w:color="auto"/>
              <w:left w:val="single" w:sz="4" w:space="0" w:color="auto"/>
              <w:bottom w:val="single" w:sz="4" w:space="0" w:color="auto"/>
              <w:right w:val="single" w:sz="4" w:space="0" w:color="auto"/>
            </w:tcBorders>
            <w:vAlign w:val="center"/>
            <w:hideMark/>
          </w:tcPr>
          <w:p w14:paraId="6E24111F" w14:textId="77777777" w:rsidR="00D64AD6" w:rsidRPr="00D64AD6" w:rsidRDefault="00D64AD6" w:rsidP="00E21E02">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w:t>
            </w:r>
          </w:p>
        </w:tc>
      </w:tr>
      <w:tr w:rsidR="00D64AD6" w:rsidRPr="00D64AD6" w14:paraId="676959B6" w14:textId="77777777" w:rsidTr="00E21E02">
        <w:trPr>
          <w:jc w:val="center"/>
        </w:trPr>
        <w:tc>
          <w:tcPr>
            <w:tcW w:w="1690" w:type="dxa"/>
            <w:tcBorders>
              <w:top w:val="single" w:sz="4" w:space="0" w:color="auto"/>
              <w:left w:val="single" w:sz="4" w:space="0" w:color="auto"/>
              <w:bottom w:val="single" w:sz="4" w:space="0" w:color="auto"/>
              <w:right w:val="single" w:sz="4" w:space="0" w:color="auto"/>
            </w:tcBorders>
            <w:shd w:val="clear" w:color="auto" w:fill="BFBFBF"/>
            <w:hideMark/>
          </w:tcPr>
          <w:p w14:paraId="58937499" w14:textId="77777777" w:rsidR="00D64AD6" w:rsidRPr="00D64AD6" w:rsidRDefault="00D64AD6" w:rsidP="00D64AD6">
            <w:pPr>
              <w:spacing w:after="0" w:line="240" w:lineRule="auto"/>
              <w:rPr>
                <w:rFonts w:ascii="Calibri" w:eastAsia="Calibri" w:hAnsi="Calibri" w:cs="Times New Roman"/>
                <w:sz w:val="20"/>
                <w:szCs w:val="20"/>
              </w:rPr>
            </w:pPr>
            <w:r w:rsidRPr="00D64AD6">
              <w:rPr>
                <w:rFonts w:ascii="Calibri" w:eastAsia="Calibri" w:hAnsi="Calibri" w:cs="Times New Roman"/>
                <w:sz w:val="20"/>
                <w:szCs w:val="20"/>
              </w:rPr>
              <w:t>Asian</w:t>
            </w:r>
          </w:p>
        </w:tc>
        <w:tc>
          <w:tcPr>
            <w:tcW w:w="74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BECF251" w14:textId="77777777" w:rsidR="00D64AD6" w:rsidRPr="00D64AD6" w:rsidRDefault="00D64AD6" w:rsidP="00E21E02">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w:t>
            </w:r>
          </w:p>
        </w:tc>
        <w:tc>
          <w:tcPr>
            <w:tcW w:w="74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C18D402" w14:textId="77777777" w:rsidR="00D64AD6" w:rsidRPr="00D64AD6" w:rsidRDefault="00D64AD6" w:rsidP="00E21E02">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w:t>
            </w:r>
          </w:p>
        </w:tc>
        <w:tc>
          <w:tcPr>
            <w:tcW w:w="74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F8A2E9D" w14:textId="77777777" w:rsidR="00D64AD6" w:rsidRPr="00D64AD6" w:rsidRDefault="00D64AD6" w:rsidP="00E21E02">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w:t>
            </w:r>
          </w:p>
        </w:tc>
        <w:tc>
          <w:tcPr>
            <w:tcW w:w="84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32B075E" w14:textId="77777777" w:rsidR="00D64AD6" w:rsidRPr="00D64AD6" w:rsidRDefault="00D64AD6" w:rsidP="00E21E02">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w:t>
            </w:r>
          </w:p>
        </w:tc>
        <w:tc>
          <w:tcPr>
            <w:tcW w:w="804" w:type="dxa"/>
            <w:tcBorders>
              <w:top w:val="single" w:sz="4" w:space="0" w:color="auto"/>
              <w:left w:val="single" w:sz="4" w:space="0" w:color="auto"/>
              <w:bottom w:val="single" w:sz="4" w:space="0" w:color="auto"/>
              <w:right w:val="single" w:sz="12" w:space="0" w:color="auto"/>
            </w:tcBorders>
            <w:shd w:val="clear" w:color="auto" w:fill="BFBFBF"/>
            <w:vAlign w:val="center"/>
            <w:hideMark/>
          </w:tcPr>
          <w:p w14:paraId="74C65BD0" w14:textId="77777777" w:rsidR="00D64AD6" w:rsidRPr="00D64AD6" w:rsidRDefault="00D64AD6" w:rsidP="00E21E02">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w:t>
            </w:r>
          </w:p>
        </w:tc>
        <w:tc>
          <w:tcPr>
            <w:tcW w:w="747" w:type="dxa"/>
            <w:tcBorders>
              <w:top w:val="single" w:sz="4" w:space="0" w:color="auto"/>
              <w:left w:val="single" w:sz="12" w:space="0" w:color="auto"/>
              <w:bottom w:val="single" w:sz="4" w:space="0" w:color="auto"/>
              <w:right w:val="single" w:sz="4" w:space="0" w:color="auto"/>
            </w:tcBorders>
            <w:shd w:val="clear" w:color="auto" w:fill="BFBFBF"/>
            <w:vAlign w:val="center"/>
            <w:hideMark/>
          </w:tcPr>
          <w:p w14:paraId="78BD4361" w14:textId="77777777" w:rsidR="00D64AD6" w:rsidRPr="00D64AD6" w:rsidRDefault="00D64AD6" w:rsidP="00E21E02">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2</w:t>
            </w:r>
          </w:p>
        </w:tc>
        <w:tc>
          <w:tcPr>
            <w:tcW w:w="74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FCED428" w14:textId="77777777" w:rsidR="00D64AD6" w:rsidRPr="00D64AD6" w:rsidRDefault="00D64AD6" w:rsidP="00E21E02">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w:t>
            </w:r>
          </w:p>
        </w:tc>
        <w:tc>
          <w:tcPr>
            <w:tcW w:w="74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CADB603" w14:textId="77777777" w:rsidR="00D64AD6" w:rsidRPr="00D64AD6" w:rsidRDefault="00D64AD6" w:rsidP="00E21E02">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w:t>
            </w:r>
          </w:p>
        </w:tc>
        <w:tc>
          <w:tcPr>
            <w:tcW w:w="84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F2C3C65" w14:textId="77777777" w:rsidR="00D64AD6" w:rsidRPr="00D64AD6" w:rsidRDefault="00D64AD6" w:rsidP="00E21E02">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w:t>
            </w:r>
          </w:p>
        </w:tc>
        <w:tc>
          <w:tcPr>
            <w:tcW w:w="116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F15EE71" w14:textId="77777777" w:rsidR="00D64AD6" w:rsidRPr="00D64AD6" w:rsidRDefault="00D64AD6" w:rsidP="00E21E02">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w:t>
            </w:r>
          </w:p>
        </w:tc>
      </w:tr>
      <w:tr w:rsidR="00D64AD6" w:rsidRPr="00D64AD6" w14:paraId="21C02EEF" w14:textId="77777777" w:rsidTr="00E21E02">
        <w:trPr>
          <w:jc w:val="center"/>
        </w:trPr>
        <w:tc>
          <w:tcPr>
            <w:tcW w:w="1690" w:type="dxa"/>
            <w:tcBorders>
              <w:top w:val="single" w:sz="4" w:space="0" w:color="auto"/>
              <w:left w:val="single" w:sz="4" w:space="0" w:color="auto"/>
              <w:bottom w:val="single" w:sz="4" w:space="0" w:color="auto"/>
              <w:right w:val="single" w:sz="4" w:space="0" w:color="auto"/>
            </w:tcBorders>
            <w:hideMark/>
          </w:tcPr>
          <w:p w14:paraId="4FA39433" w14:textId="77777777" w:rsidR="00D64AD6" w:rsidRPr="00D64AD6" w:rsidRDefault="00D64AD6" w:rsidP="00D64AD6">
            <w:pPr>
              <w:spacing w:after="0" w:line="240" w:lineRule="auto"/>
              <w:rPr>
                <w:rFonts w:ascii="Calibri" w:eastAsia="Calibri" w:hAnsi="Calibri" w:cs="Times New Roman"/>
                <w:sz w:val="20"/>
                <w:szCs w:val="20"/>
              </w:rPr>
            </w:pPr>
            <w:r w:rsidRPr="00D64AD6">
              <w:rPr>
                <w:rFonts w:ascii="Calibri" w:eastAsia="Calibri" w:hAnsi="Calibri" w:cs="Times New Roman"/>
                <w:sz w:val="20"/>
                <w:szCs w:val="20"/>
              </w:rPr>
              <w:t>Hispanic or Latino</w:t>
            </w:r>
          </w:p>
        </w:tc>
        <w:tc>
          <w:tcPr>
            <w:tcW w:w="747" w:type="dxa"/>
            <w:tcBorders>
              <w:top w:val="single" w:sz="4" w:space="0" w:color="auto"/>
              <w:left w:val="single" w:sz="4" w:space="0" w:color="auto"/>
              <w:bottom w:val="single" w:sz="4" w:space="0" w:color="auto"/>
              <w:right w:val="single" w:sz="4" w:space="0" w:color="auto"/>
            </w:tcBorders>
            <w:vAlign w:val="center"/>
            <w:hideMark/>
          </w:tcPr>
          <w:p w14:paraId="517956BF" w14:textId="77777777" w:rsidR="00D64AD6" w:rsidRPr="00D64AD6" w:rsidRDefault="00D64AD6" w:rsidP="00E21E02">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32</w:t>
            </w:r>
          </w:p>
        </w:tc>
        <w:tc>
          <w:tcPr>
            <w:tcW w:w="744" w:type="dxa"/>
            <w:tcBorders>
              <w:top w:val="single" w:sz="4" w:space="0" w:color="auto"/>
              <w:left w:val="single" w:sz="4" w:space="0" w:color="auto"/>
              <w:bottom w:val="single" w:sz="4" w:space="0" w:color="auto"/>
              <w:right w:val="single" w:sz="4" w:space="0" w:color="auto"/>
            </w:tcBorders>
            <w:vAlign w:val="center"/>
            <w:hideMark/>
          </w:tcPr>
          <w:p w14:paraId="3701BEA5" w14:textId="77777777" w:rsidR="00D64AD6" w:rsidRPr="00D64AD6" w:rsidRDefault="00D64AD6" w:rsidP="00E21E02">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w:t>
            </w:r>
          </w:p>
        </w:tc>
        <w:tc>
          <w:tcPr>
            <w:tcW w:w="744" w:type="dxa"/>
            <w:tcBorders>
              <w:top w:val="single" w:sz="4" w:space="0" w:color="auto"/>
              <w:left w:val="single" w:sz="4" w:space="0" w:color="auto"/>
              <w:bottom w:val="single" w:sz="4" w:space="0" w:color="auto"/>
              <w:right w:val="single" w:sz="4" w:space="0" w:color="auto"/>
            </w:tcBorders>
            <w:vAlign w:val="center"/>
            <w:hideMark/>
          </w:tcPr>
          <w:p w14:paraId="58FB90F0" w14:textId="77777777" w:rsidR="00D64AD6" w:rsidRPr="00D64AD6" w:rsidRDefault="00D64AD6" w:rsidP="00E21E02">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w:t>
            </w:r>
          </w:p>
        </w:tc>
        <w:tc>
          <w:tcPr>
            <w:tcW w:w="841" w:type="dxa"/>
            <w:tcBorders>
              <w:top w:val="single" w:sz="4" w:space="0" w:color="auto"/>
              <w:left w:val="single" w:sz="4" w:space="0" w:color="auto"/>
              <w:bottom w:val="single" w:sz="4" w:space="0" w:color="auto"/>
              <w:right w:val="single" w:sz="4" w:space="0" w:color="auto"/>
            </w:tcBorders>
            <w:vAlign w:val="center"/>
            <w:hideMark/>
          </w:tcPr>
          <w:p w14:paraId="45F42E97" w14:textId="77777777" w:rsidR="00D64AD6" w:rsidRPr="00D64AD6" w:rsidRDefault="00D64AD6" w:rsidP="00E21E02">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w:t>
            </w:r>
          </w:p>
        </w:tc>
        <w:tc>
          <w:tcPr>
            <w:tcW w:w="804" w:type="dxa"/>
            <w:tcBorders>
              <w:top w:val="single" w:sz="4" w:space="0" w:color="auto"/>
              <w:left w:val="single" w:sz="4" w:space="0" w:color="auto"/>
              <w:bottom w:val="single" w:sz="4" w:space="0" w:color="auto"/>
              <w:right w:val="single" w:sz="12" w:space="0" w:color="auto"/>
            </w:tcBorders>
            <w:vAlign w:val="center"/>
            <w:hideMark/>
          </w:tcPr>
          <w:p w14:paraId="43AC23CF" w14:textId="77777777" w:rsidR="00D64AD6" w:rsidRPr="00D64AD6" w:rsidRDefault="00D64AD6" w:rsidP="00E21E02">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w:t>
            </w:r>
          </w:p>
        </w:tc>
        <w:tc>
          <w:tcPr>
            <w:tcW w:w="747" w:type="dxa"/>
            <w:tcBorders>
              <w:top w:val="single" w:sz="4" w:space="0" w:color="auto"/>
              <w:left w:val="single" w:sz="12" w:space="0" w:color="auto"/>
              <w:bottom w:val="single" w:sz="4" w:space="0" w:color="auto"/>
              <w:right w:val="single" w:sz="4" w:space="0" w:color="auto"/>
            </w:tcBorders>
            <w:vAlign w:val="center"/>
            <w:hideMark/>
          </w:tcPr>
          <w:p w14:paraId="3DE68495" w14:textId="77777777" w:rsidR="00D64AD6" w:rsidRPr="00D64AD6" w:rsidRDefault="00D64AD6" w:rsidP="00E21E02">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8</w:t>
            </w:r>
          </w:p>
        </w:tc>
        <w:tc>
          <w:tcPr>
            <w:tcW w:w="744" w:type="dxa"/>
            <w:tcBorders>
              <w:top w:val="single" w:sz="4" w:space="0" w:color="auto"/>
              <w:left w:val="single" w:sz="4" w:space="0" w:color="auto"/>
              <w:bottom w:val="single" w:sz="4" w:space="0" w:color="auto"/>
              <w:right w:val="single" w:sz="4" w:space="0" w:color="auto"/>
            </w:tcBorders>
            <w:vAlign w:val="center"/>
            <w:hideMark/>
          </w:tcPr>
          <w:p w14:paraId="4F790D70" w14:textId="77777777" w:rsidR="00D64AD6" w:rsidRPr="00D64AD6" w:rsidRDefault="00D64AD6" w:rsidP="00E21E02">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w:t>
            </w:r>
          </w:p>
        </w:tc>
        <w:tc>
          <w:tcPr>
            <w:tcW w:w="744" w:type="dxa"/>
            <w:tcBorders>
              <w:top w:val="single" w:sz="4" w:space="0" w:color="auto"/>
              <w:left w:val="single" w:sz="4" w:space="0" w:color="auto"/>
              <w:bottom w:val="single" w:sz="4" w:space="0" w:color="auto"/>
              <w:right w:val="single" w:sz="4" w:space="0" w:color="auto"/>
            </w:tcBorders>
            <w:vAlign w:val="center"/>
            <w:hideMark/>
          </w:tcPr>
          <w:p w14:paraId="72055C33" w14:textId="77777777" w:rsidR="00D64AD6" w:rsidRPr="00D64AD6" w:rsidRDefault="00D64AD6" w:rsidP="00E21E02">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w:t>
            </w:r>
          </w:p>
        </w:tc>
        <w:tc>
          <w:tcPr>
            <w:tcW w:w="841" w:type="dxa"/>
            <w:tcBorders>
              <w:top w:val="single" w:sz="4" w:space="0" w:color="auto"/>
              <w:left w:val="single" w:sz="4" w:space="0" w:color="auto"/>
              <w:bottom w:val="single" w:sz="4" w:space="0" w:color="auto"/>
              <w:right w:val="single" w:sz="4" w:space="0" w:color="auto"/>
            </w:tcBorders>
            <w:vAlign w:val="center"/>
            <w:hideMark/>
          </w:tcPr>
          <w:p w14:paraId="52AEFA8D" w14:textId="77777777" w:rsidR="00D64AD6" w:rsidRPr="00D64AD6" w:rsidRDefault="00D64AD6" w:rsidP="00E21E02">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w:t>
            </w:r>
          </w:p>
        </w:tc>
        <w:tc>
          <w:tcPr>
            <w:tcW w:w="1164" w:type="dxa"/>
            <w:tcBorders>
              <w:top w:val="single" w:sz="4" w:space="0" w:color="auto"/>
              <w:left w:val="single" w:sz="4" w:space="0" w:color="auto"/>
              <w:bottom w:val="single" w:sz="4" w:space="0" w:color="auto"/>
              <w:right w:val="single" w:sz="4" w:space="0" w:color="auto"/>
            </w:tcBorders>
            <w:vAlign w:val="center"/>
            <w:hideMark/>
          </w:tcPr>
          <w:p w14:paraId="1DCECDF7" w14:textId="77777777" w:rsidR="00D64AD6" w:rsidRPr="00D64AD6" w:rsidRDefault="00D64AD6" w:rsidP="00E21E02">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w:t>
            </w:r>
          </w:p>
        </w:tc>
      </w:tr>
      <w:tr w:rsidR="00D64AD6" w:rsidRPr="00D64AD6" w14:paraId="275E5F10" w14:textId="77777777" w:rsidTr="00E21E02">
        <w:trPr>
          <w:jc w:val="center"/>
        </w:trPr>
        <w:tc>
          <w:tcPr>
            <w:tcW w:w="1690" w:type="dxa"/>
            <w:tcBorders>
              <w:top w:val="single" w:sz="4" w:space="0" w:color="auto"/>
              <w:left w:val="single" w:sz="4" w:space="0" w:color="auto"/>
              <w:bottom w:val="single" w:sz="4" w:space="0" w:color="auto"/>
              <w:right w:val="single" w:sz="4" w:space="0" w:color="auto"/>
            </w:tcBorders>
            <w:shd w:val="clear" w:color="auto" w:fill="BFBFBF"/>
            <w:hideMark/>
          </w:tcPr>
          <w:p w14:paraId="64D5551F" w14:textId="33C2C53A" w:rsidR="00D64AD6" w:rsidRPr="00D64AD6" w:rsidRDefault="00D64AD6" w:rsidP="00D64AD6">
            <w:pPr>
              <w:spacing w:after="0" w:line="240" w:lineRule="auto"/>
              <w:rPr>
                <w:rFonts w:ascii="Calibri" w:eastAsia="Calibri" w:hAnsi="Calibri" w:cs="Times New Roman"/>
                <w:sz w:val="20"/>
                <w:szCs w:val="20"/>
              </w:rPr>
            </w:pPr>
            <w:r w:rsidRPr="00D64AD6">
              <w:rPr>
                <w:rFonts w:ascii="Calibri" w:eastAsia="Calibri" w:hAnsi="Calibri" w:cs="Times New Roman"/>
                <w:sz w:val="20"/>
                <w:szCs w:val="20"/>
              </w:rPr>
              <w:t>Multi-Race, non-</w:t>
            </w:r>
            <w:r w:rsidR="006C2874">
              <w:rPr>
                <w:rFonts w:ascii="Calibri" w:eastAsia="Calibri" w:hAnsi="Calibri" w:cs="Times New Roman"/>
                <w:sz w:val="20"/>
                <w:szCs w:val="20"/>
              </w:rPr>
              <w:t>Hispanic/Latino</w:t>
            </w:r>
          </w:p>
        </w:tc>
        <w:tc>
          <w:tcPr>
            <w:tcW w:w="74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72F7F58" w14:textId="77777777" w:rsidR="00D64AD6" w:rsidRPr="00D64AD6" w:rsidRDefault="00D64AD6" w:rsidP="00E21E02">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13</w:t>
            </w:r>
          </w:p>
        </w:tc>
        <w:tc>
          <w:tcPr>
            <w:tcW w:w="74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4354131" w14:textId="77777777" w:rsidR="00D64AD6" w:rsidRPr="00D64AD6" w:rsidRDefault="00D64AD6" w:rsidP="00E21E02">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w:t>
            </w:r>
          </w:p>
        </w:tc>
        <w:tc>
          <w:tcPr>
            <w:tcW w:w="74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A12AFB2" w14:textId="77777777" w:rsidR="00D64AD6" w:rsidRPr="00D64AD6" w:rsidRDefault="00D64AD6" w:rsidP="00E21E02">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w:t>
            </w:r>
          </w:p>
        </w:tc>
        <w:tc>
          <w:tcPr>
            <w:tcW w:w="84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9EB10AA" w14:textId="77777777" w:rsidR="00D64AD6" w:rsidRPr="00D64AD6" w:rsidRDefault="00D64AD6" w:rsidP="00E21E02">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w:t>
            </w:r>
          </w:p>
        </w:tc>
        <w:tc>
          <w:tcPr>
            <w:tcW w:w="804" w:type="dxa"/>
            <w:tcBorders>
              <w:top w:val="single" w:sz="4" w:space="0" w:color="auto"/>
              <w:left w:val="single" w:sz="4" w:space="0" w:color="auto"/>
              <w:bottom w:val="single" w:sz="4" w:space="0" w:color="auto"/>
              <w:right w:val="single" w:sz="12" w:space="0" w:color="auto"/>
            </w:tcBorders>
            <w:shd w:val="clear" w:color="auto" w:fill="BFBFBF"/>
            <w:vAlign w:val="center"/>
            <w:hideMark/>
          </w:tcPr>
          <w:p w14:paraId="39EB0ACC" w14:textId="77777777" w:rsidR="00D64AD6" w:rsidRPr="00D64AD6" w:rsidRDefault="00D64AD6" w:rsidP="00E21E02">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w:t>
            </w:r>
          </w:p>
        </w:tc>
        <w:tc>
          <w:tcPr>
            <w:tcW w:w="747" w:type="dxa"/>
            <w:tcBorders>
              <w:top w:val="single" w:sz="4" w:space="0" w:color="auto"/>
              <w:left w:val="single" w:sz="12" w:space="0" w:color="auto"/>
              <w:bottom w:val="single" w:sz="4" w:space="0" w:color="auto"/>
              <w:right w:val="single" w:sz="4" w:space="0" w:color="auto"/>
            </w:tcBorders>
            <w:shd w:val="clear" w:color="auto" w:fill="BFBFBF"/>
            <w:vAlign w:val="center"/>
            <w:hideMark/>
          </w:tcPr>
          <w:p w14:paraId="090A0110" w14:textId="77777777" w:rsidR="00D64AD6" w:rsidRPr="00D64AD6" w:rsidRDefault="00D64AD6" w:rsidP="00E21E02">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5</w:t>
            </w:r>
          </w:p>
        </w:tc>
        <w:tc>
          <w:tcPr>
            <w:tcW w:w="74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FD78B31" w14:textId="77777777" w:rsidR="00D64AD6" w:rsidRPr="00D64AD6" w:rsidRDefault="00D64AD6" w:rsidP="00E21E02">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w:t>
            </w:r>
          </w:p>
        </w:tc>
        <w:tc>
          <w:tcPr>
            <w:tcW w:w="74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B03C278" w14:textId="77777777" w:rsidR="00D64AD6" w:rsidRPr="00D64AD6" w:rsidRDefault="00D64AD6" w:rsidP="00E21E02">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w:t>
            </w:r>
          </w:p>
        </w:tc>
        <w:tc>
          <w:tcPr>
            <w:tcW w:w="84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A487679" w14:textId="77777777" w:rsidR="00D64AD6" w:rsidRPr="00D64AD6" w:rsidRDefault="00D64AD6" w:rsidP="00E21E02">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w:t>
            </w:r>
          </w:p>
        </w:tc>
        <w:tc>
          <w:tcPr>
            <w:tcW w:w="116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8F5C39F" w14:textId="77777777" w:rsidR="00D64AD6" w:rsidRPr="00D64AD6" w:rsidRDefault="00D64AD6" w:rsidP="00E21E02">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w:t>
            </w:r>
          </w:p>
        </w:tc>
      </w:tr>
      <w:tr w:rsidR="00D64AD6" w:rsidRPr="00D64AD6" w14:paraId="5ADB8FD8" w14:textId="77777777" w:rsidTr="00E21E02">
        <w:trPr>
          <w:jc w:val="center"/>
        </w:trPr>
        <w:tc>
          <w:tcPr>
            <w:tcW w:w="1690" w:type="dxa"/>
            <w:tcBorders>
              <w:top w:val="single" w:sz="4" w:space="0" w:color="auto"/>
              <w:left w:val="single" w:sz="4" w:space="0" w:color="auto"/>
              <w:bottom w:val="single" w:sz="4" w:space="0" w:color="auto"/>
              <w:right w:val="single" w:sz="4" w:space="0" w:color="auto"/>
            </w:tcBorders>
            <w:hideMark/>
          </w:tcPr>
          <w:p w14:paraId="6A71BA68" w14:textId="77777777" w:rsidR="00D64AD6" w:rsidRPr="00D64AD6" w:rsidRDefault="00D64AD6" w:rsidP="00D64AD6">
            <w:pPr>
              <w:spacing w:after="0" w:line="240" w:lineRule="auto"/>
              <w:rPr>
                <w:rFonts w:ascii="Calibri" w:eastAsia="Calibri" w:hAnsi="Calibri" w:cs="Times New Roman"/>
                <w:sz w:val="20"/>
                <w:szCs w:val="20"/>
              </w:rPr>
            </w:pPr>
            <w:r w:rsidRPr="00D64AD6">
              <w:rPr>
                <w:rFonts w:ascii="Calibri" w:eastAsia="Calibri" w:hAnsi="Calibri" w:cs="Times New Roman"/>
                <w:sz w:val="20"/>
                <w:szCs w:val="20"/>
              </w:rPr>
              <w:t>White</w:t>
            </w:r>
          </w:p>
        </w:tc>
        <w:tc>
          <w:tcPr>
            <w:tcW w:w="747" w:type="dxa"/>
            <w:tcBorders>
              <w:top w:val="single" w:sz="4" w:space="0" w:color="auto"/>
              <w:left w:val="single" w:sz="4" w:space="0" w:color="auto"/>
              <w:bottom w:val="single" w:sz="4" w:space="0" w:color="auto"/>
              <w:right w:val="single" w:sz="4" w:space="0" w:color="auto"/>
            </w:tcBorders>
            <w:vAlign w:val="center"/>
            <w:hideMark/>
          </w:tcPr>
          <w:p w14:paraId="28092091" w14:textId="77777777" w:rsidR="00D64AD6" w:rsidRPr="00D64AD6" w:rsidRDefault="00D64AD6" w:rsidP="00E21E02">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507</w:t>
            </w:r>
          </w:p>
        </w:tc>
        <w:tc>
          <w:tcPr>
            <w:tcW w:w="744" w:type="dxa"/>
            <w:tcBorders>
              <w:top w:val="single" w:sz="4" w:space="0" w:color="auto"/>
              <w:left w:val="single" w:sz="4" w:space="0" w:color="auto"/>
              <w:bottom w:val="single" w:sz="4" w:space="0" w:color="auto"/>
              <w:right w:val="single" w:sz="4" w:space="0" w:color="auto"/>
            </w:tcBorders>
            <w:vAlign w:val="center"/>
            <w:hideMark/>
          </w:tcPr>
          <w:p w14:paraId="01332D07" w14:textId="77777777" w:rsidR="00D64AD6" w:rsidRPr="00D64AD6" w:rsidRDefault="00D64AD6" w:rsidP="00E21E02">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11.2</w:t>
            </w:r>
          </w:p>
        </w:tc>
        <w:tc>
          <w:tcPr>
            <w:tcW w:w="744" w:type="dxa"/>
            <w:tcBorders>
              <w:top w:val="single" w:sz="4" w:space="0" w:color="auto"/>
              <w:left w:val="single" w:sz="4" w:space="0" w:color="auto"/>
              <w:bottom w:val="single" w:sz="4" w:space="0" w:color="auto"/>
              <w:right w:val="single" w:sz="4" w:space="0" w:color="auto"/>
            </w:tcBorders>
            <w:vAlign w:val="center"/>
            <w:hideMark/>
          </w:tcPr>
          <w:p w14:paraId="23530A8F" w14:textId="77777777" w:rsidR="00D64AD6" w:rsidRPr="00D64AD6" w:rsidRDefault="00D64AD6" w:rsidP="00E21E02">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12.0</w:t>
            </w:r>
          </w:p>
        </w:tc>
        <w:tc>
          <w:tcPr>
            <w:tcW w:w="841" w:type="dxa"/>
            <w:tcBorders>
              <w:top w:val="single" w:sz="4" w:space="0" w:color="auto"/>
              <w:left w:val="single" w:sz="4" w:space="0" w:color="auto"/>
              <w:bottom w:val="single" w:sz="4" w:space="0" w:color="auto"/>
              <w:right w:val="single" w:sz="4" w:space="0" w:color="auto"/>
            </w:tcBorders>
            <w:vAlign w:val="center"/>
            <w:hideMark/>
          </w:tcPr>
          <w:p w14:paraId="43C8DF73" w14:textId="77777777" w:rsidR="00D64AD6" w:rsidRPr="00D64AD6" w:rsidRDefault="00D64AD6" w:rsidP="00E21E02">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0.8</w:t>
            </w:r>
          </w:p>
        </w:tc>
        <w:tc>
          <w:tcPr>
            <w:tcW w:w="804" w:type="dxa"/>
            <w:tcBorders>
              <w:top w:val="single" w:sz="4" w:space="0" w:color="auto"/>
              <w:left w:val="single" w:sz="4" w:space="0" w:color="auto"/>
              <w:bottom w:val="single" w:sz="4" w:space="0" w:color="auto"/>
              <w:right w:val="single" w:sz="12" w:space="0" w:color="auto"/>
            </w:tcBorders>
            <w:vAlign w:val="center"/>
            <w:hideMark/>
          </w:tcPr>
          <w:p w14:paraId="0C311968" w14:textId="77777777" w:rsidR="00D64AD6" w:rsidRPr="00D64AD6" w:rsidRDefault="00D64AD6" w:rsidP="00E21E02">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10</w:t>
            </w:r>
          </w:p>
        </w:tc>
        <w:tc>
          <w:tcPr>
            <w:tcW w:w="747" w:type="dxa"/>
            <w:tcBorders>
              <w:top w:val="single" w:sz="4" w:space="0" w:color="auto"/>
              <w:left w:val="single" w:sz="12" w:space="0" w:color="auto"/>
              <w:bottom w:val="single" w:sz="4" w:space="0" w:color="auto"/>
              <w:right w:val="single" w:sz="4" w:space="0" w:color="auto"/>
            </w:tcBorders>
            <w:vAlign w:val="center"/>
            <w:hideMark/>
          </w:tcPr>
          <w:p w14:paraId="52A865AD" w14:textId="77777777" w:rsidR="00D64AD6" w:rsidRPr="00D64AD6" w:rsidRDefault="00D64AD6" w:rsidP="00E21E02">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189</w:t>
            </w:r>
          </w:p>
        </w:tc>
        <w:tc>
          <w:tcPr>
            <w:tcW w:w="744" w:type="dxa"/>
            <w:tcBorders>
              <w:top w:val="single" w:sz="4" w:space="0" w:color="auto"/>
              <w:left w:val="single" w:sz="4" w:space="0" w:color="auto"/>
              <w:bottom w:val="single" w:sz="4" w:space="0" w:color="auto"/>
              <w:right w:val="single" w:sz="4" w:space="0" w:color="auto"/>
            </w:tcBorders>
            <w:vAlign w:val="center"/>
            <w:hideMark/>
          </w:tcPr>
          <w:p w14:paraId="21516ED9" w14:textId="77777777" w:rsidR="00D64AD6" w:rsidRPr="00D64AD6" w:rsidRDefault="00D64AD6" w:rsidP="00E21E02">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13.5</w:t>
            </w:r>
          </w:p>
        </w:tc>
        <w:tc>
          <w:tcPr>
            <w:tcW w:w="744" w:type="dxa"/>
            <w:tcBorders>
              <w:top w:val="single" w:sz="4" w:space="0" w:color="auto"/>
              <w:left w:val="single" w:sz="4" w:space="0" w:color="auto"/>
              <w:bottom w:val="single" w:sz="4" w:space="0" w:color="auto"/>
              <w:right w:val="single" w:sz="4" w:space="0" w:color="auto"/>
            </w:tcBorders>
            <w:vAlign w:val="center"/>
            <w:hideMark/>
          </w:tcPr>
          <w:p w14:paraId="4C163BDF" w14:textId="77777777" w:rsidR="00D64AD6" w:rsidRPr="00D64AD6" w:rsidRDefault="00D64AD6" w:rsidP="00E21E02">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9.5</w:t>
            </w:r>
          </w:p>
        </w:tc>
        <w:tc>
          <w:tcPr>
            <w:tcW w:w="841" w:type="dxa"/>
            <w:tcBorders>
              <w:top w:val="single" w:sz="4" w:space="0" w:color="auto"/>
              <w:left w:val="single" w:sz="4" w:space="0" w:color="auto"/>
              <w:bottom w:val="single" w:sz="4" w:space="0" w:color="auto"/>
              <w:right w:val="single" w:sz="4" w:space="0" w:color="auto"/>
            </w:tcBorders>
            <w:vAlign w:val="center"/>
            <w:hideMark/>
          </w:tcPr>
          <w:p w14:paraId="0C03A6F7" w14:textId="77777777" w:rsidR="00D64AD6" w:rsidRPr="00D64AD6" w:rsidRDefault="00D64AD6" w:rsidP="00E21E02">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-4.0</w:t>
            </w:r>
          </w:p>
        </w:tc>
        <w:tc>
          <w:tcPr>
            <w:tcW w:w="1164" w:type="dxa"/>
            <w:tcBorders>
              <w:top w:val="single" w:sz="4" w:space="0" w:color="auto"/>
              <w:left w:val="single" w:sz="4" w:space="0" w:color="auto"/>
              <w:bottom w:val="single" w:sz="4" w:space="0" w:color="auto"/>
              <w:right w:val="single" w:sz="4" w:space="0" w:color="auto"/>
            </w:tcBorders>
            <w:vAlign w:val="center"/>
            <w:hideMark/>
          </w:tcPr>
          <w:p w14:paraId="03291A1E" w14:textId="77777777" w:rsidR="00D64AD6" w:rsidRPr="00D64AD6" w:rsidRDefault="00D64AD6" w:rsidP="00E21E02">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11.7</w:t>
            </w:r>
          </w:p>
        </w:tc>
      </w:tr>
      <w:tr w:rsidR="00D64AD6" w:rsidRPr="00D64AD6" w14:paraId="6560DB82" w14:textId="77777777" w:rsidTr="00E21E02">
        <w:trPr>
          <w:jc w:val="center"/>
        </w:trPr>
        <w:tc>
          <w:tcPr>
            <w:tcW w:w="1690" w:type="dxa"/>
            <w:tcBorders>
              <w:top w:val="single" w:sz="4" w:space="0" w:color="auto"/>
              <w:left w:val="single" w:sz="4" w:space="0" w:color="auto"/>
              <w:bottom w:val="single" w:sz="4" w:space="0" w:color="auto"/>
              <w:right w:val="single" w:sz="4" w:space="0" w:color="auto"/>
            </w:tcBorders>
            <w:shd w:val="clear" w:color="auto" w:fill="BFBFBF"/>
            <w:hideMark/>
          </w:tcPr>
          <w:p w14:paraId="342A2BFC" w14:textId="66B6513A" w:rsidR="00D64AD6" w:rsidRPr="00D64AD6" w:rsidRDefault="00D64AD6" w:rsidP="00D64AD6">
            <w:pPr>
              <w:spacing w:after="0" w:line="240" w:lineRule="auto"/>
              <w:rPr>
                <w:rFonts w:ascii="Calibri" w:eastAsia="Calibri" w:hAnsi="Calibri" w:cs="Times New Roman"/>
                <w:sz w:val="20"/>
                <w:szCs w:val="20"/>
              </w:rPr>
            </w:pPr>
            <w:r w:rsidRPr="00D64AD6">
              <w:rPr>
                <w:rFonts w:ascii="Calibri" w:eastAsia="Calibri" w:hAnsi="Calibri" w:cs="Times New Roman"/>
                <w:sz w:val="20"/>
                <w:szCs w:val="20"/>
              </w:rPr>
              <w:t xml:space="preserve">High </w:t>
            </w:r>
            <w:r w:rsidR="006C2874">
              <w:rPr>
                <w:rFonts w:ascii="Calibri" w:eastAsia="Calibri" w:hAnsi="Calibri" w:cs="Times New Roman"/>
                <w:sz w:val="20"/>
                <w:szCs w:val="20"/>
              </w:rPr>
              <w:t>N</w:t>
            </w:r>
            <w:r w:rsidRPr="00D64AD6">
              <w:rPr>
                <w:rFonts w:ascii="Calibri" w:eastAsia="Calibri" w:hAnsi="Calibri" w:cs="Times New Roman"/>
                <w:sz w:val="20"/>
                <w:szCs w:val="20"/>
              </w:rPr>
              <w:t>eeds</w:t>
            </w:r>
          </w:p>
        </w:tc>
        <w:tc>
          <w:tcPr>
            <w:tcW w:w="74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0E63D36" w14:textId="77777777" w:rsidR="00D64AD6" w:rsidRPr="00D64AD6" w:rsidRDefault="00D64AD6" w:rsidP="00E21E02">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276</w:t>
            </w:r>
          </w:p>
        </w:tc>
        <w:tc>
          <w:tcPr>
            <w:tcW w:w="74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BC71237" w14:textId="77777777" w:rsidR="00D64AD6" w:rsidRPr="00D64AD6" w:rsidRDefault="00D64AD6" w:rsidP="00E21E02">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16.0</w:t>
            </w:r>
          </w:p>
        </w:tc>
        <w:tc>
          <w:tcPr>
            <w:tcW w:w="74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F129A68" w14:textId="77777777" w:rsidR="00D64AD6" w:rsidRPr="00D64AD6" w:rsidRDefault="00D64AD6" w:rsidP="00E21E02">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19.2</w:t>
            </w:r>
          </w:p>
        </w:tc>
        <w:tc>
          <w:tcPr>
            <w:tcW w:w="84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7BA33C3" w14:textId="77777777" w:rsidR="00D64AD6" w:rsidRPr="00D64AD6" w:rsidRDefault="00D64AD6" w:rsidP="00E21E02">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3.2</w:t>
            </w:r>
          </w:p>
        </w:tc>
        <w:tc>
          <w:tcPr>
            <w:tcW w:w="804" w:type="dxa"/>
            <w:tcBorders>
              <w:top w:val="single" w:sz="4" w:space="0" w:color="auto"/>
              <w:left w:val="single" w:sz="4" w:space="0" w:color="auto"/>
              <w:bottom w:val="single" w:sz="4" w:space="0" w:color="auto"/>
              <w:right w:val="single" w:sz="12" w:space="0" w:color="auto"/>
            </w:tcBorders>
            <w:shd w:val="clear" w:color="auto" w:fill="BFBFBF"/>
            <w:vAlign w:val="center"/>
            <w:hideMark/>
          </w:tcPr>
          <w:p w14:paraId="1D60B195" w14:textId="77777777" w:rsidR="00D64AD6" w:rsidRPr="00D64AD6" w:rsidRDefault="00D64AD6" w:rsidP="00E21E02">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14.2</w:t>
            </w:r>
          </w:p>
        </w:tc>
        <w:tc>
          <w:tcPr>
            <w:tcW w:w="747" w:type="dxa"/>
            <w:tcBorders>
              <w:top w:val="single" w:sz="4" w:space="0" w:color="auto"/>
              <w:left w:val="single" w:sz="12" w:space="0" w:color="auto"/>
              <w:bottom w:val="single" w:sz="4" w:space="0" w:color="auto"/>
              <w:right w:val="single" w:sz="4" w:space="0" w:color="auto"/>
            </w:tcBorders>
            <w:shd w:val="clear" w:color="auto" w:fill="BFBFBF"/>
            <w:vAlign w:val="center"/>
            <w:hideMark/>
          </w:tcPr>
          <w:p w14:paraId="218970A1" w14:textId="77777777" w:rsidR="00D64AD6" w:rsidRPr="00D64AD6" w:rsidRDefault="00D64AD6" w:rsidP="00E21E02">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79</w:t>
            </w:r>
          </w:p>
        </w:tc>
        <w:tc>
          <w:tcPr>
            <w:tcW w:w="74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0B29F9D" w14:textId="77777777" w:rsidR="00D64AD6" w:rsidRPr="00D64AD6" w:rsidRDefault="00D64AD6" w:rsidP="00E21E02">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21.1</w:t>
            </w:r>
          </w:p>
        </w:tc>
        <w:tc>
          <w:tcPr>
            <w:tcW w:w="74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FA21CAE" w14:textId="77777777" w:rsidR="00D64AD6" w:rsidRPr="00D64AD6" w:rsidRDefault="00D64AD6" w:rsidP="00E21E02">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13.9</w:t>
            </w:r>
          </w:p>
        </w:tc>
        <w:tc>
          <w:tcPr>
            <w:tcW w:w="84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9332677" w14:textId="77777777" w:rsidR="00D64AD6" w:rsidRPr="00D64AD6" w:rsidRDefault="00D64AD6" w:rsidP="00E21E02">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-7.2</w:t>
            </w:r>
          </w:p>
        </w:tc>
        <w:tc>
          <w:tcPr>
            <w:tcW w:w="116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A57623E" w14:textId="77777777" w:rsidR="00D64AD6" w:rsidRPr="00D64AD6" w:rsidRDefault="00D64AD6" w:rsidP="00E21E02">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18.2</w:t>
            </w:r>
          </w:p>
        </w:tc>
      </w:tr>
      <w:tr w:rsidR="00D64AD6" w:rsidRPr="00D64AD6" w14:paraId="0DA46926" w14:textId="77777777" w:rsidTr="00E21E02">
        <w:trPr>
          <w:jc w:val="center"/>
        </w:trPr>
        <w:tc>
          <w:tcPr>
            <w:tcW w:w="1690" w:type="dxa"/>
            <w:tcBorders>
              <w:top w:val="single" w:sz="4" w:space="0" w:color="auto"/>
              <w:left w:val="single" w:sz="4" w:space="0" w:color="auto"/>
              <w:bottom w:val="single" w:sz="4" w:space="0" w:color="auto"/>
              <w:right w:val="single" w:sz="4" w:space="0" w:color="auto"/>
            </w:tcBorders>
            <w:hideMark/>
          </w:tcPr>
          <w:p w14:paraId="4FD1F526" w14:textId="77777777" w:rsidR="00D64AD6" w:rsidRPr="00D64AD6" w:rsidRDefault="00D64AD6" w:rsidP="00D64AD6">
            <w:pPr>
              <w:spacing w:after="0" w:line="240" w:lineRule="auto"/>
              <w:rPr>
                <w:rFonts w:ascii="Calibri" w:eastAsia="Calibri" w:hAnsi="Calibri" w:cs="Times New Roman"/>
                <w:sz w:val="20"/>
                <w:szCs w:val="20"/>
              </w:rPr>
            </w:pPr>
            <w:r w:rsidRPr="00D64AD6">
              <w:rPr>
                <w:rFonts w:ascii="Calibri" w:eastAsia="Calibri" w:hAnsi="Calibri" w:cs="Times New Roman"/>
                <w:sz w:val="20"/>
                <w:szCs w:val="20"/>
              </w:rPr>
              <w:t>Economically Disadvantaged</w:t>
            </w:r>
          </w:p>
        </w:tc>
        <w:tc>
          <w:tcPr>
            <w:tcW w:w="747" w:type="dxa"/>
            <w:tcBorders>
              <w:top w:val="single" w:sz="4" w:space="0" w:color="auto"/>
              <w:left w:val="single" w:sz="4" w:space="0" w:color="auto"/>
              <w:bottom w:val="single" w:sz="4" w:space="0" w:color="auto"/>
              <w:right w:val="single" w:sz="4" w:space="0" w:color="auto"/>
            </w:tcBorders>
            <w:vAlign w:val="center"/>
            <w:hideMark/>
          </w:tcPr>
          <w:p w14:paraId="44B6945D" w14:textId="77777777" w:rsidR="00D64AD6" w:rsidRPr="00D64AD6" w:rsidRDefault="00D64AD6" w:rsidP="00E21E02">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186</w:t>
            </w:r>
          </w:p>
        </w:tc>
        <w:tc>
          <w:tcPr>
            <w:tcW w:w="744" w:type="dxa"/>
            <w:tcBorders>
              <w:top w:val="single" w:sz="4" w:space="0" w:color="auto"/>
              <w:left w:val="single" w:sz="4" w:space="0" w:color="auto"/>
              <w:bottom w:val="single" w:sz="4" w:space="0" w:color="auto"/>
              <w:right w:val="single" w:sz="4" w:space="0" w:color="auto"/>
            </w:tcBorders>
            <w:vAlign w:val="center"/>
            <w:hideMark/>
          </w:tcPr>
          <w:p w14:paraId="2B667A4B" w14:textId="77777777" w:rsidR="00D64AD6" w:rsidRPr="00D64AD6" w:rsidRDefault="00D64AD6" w:rsidP="00E21E02">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w:t>
            </w:r>
          </w:p>
        </w:tc>
        <w:tc>
          <w:tcPr>
            <w:tcW w:w="744" w:type="dxa"/>
            <w:tcBorders>
              <w:top w:val="single" w:sz="4" w:space="0" w:color="auto"/>
              <w:left w:val="single" w:sz="4" w:space="0" w:color="auto"/>
              <w:bottom w:val="single" w:sz="4" w:space="0" w:color="auto"/>
              <w:right w:val="single" w:sz="4" w:space="0" w:color="auto"/>
            </w:tcBorders>
            <w:vAlign w:val="center"/>
            <w:hideMark/>
          </w:tcPr>
          <w:p w14:paraId="156E662A" w14:textId="77777777" w:rsidR="00D64AD6" w:rsidRPr="00D64AD6" w:rsidRDefault="00D64AD6" w:rsidP="00E21E02">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w:t>
            </w:r>
          </w:p>
        </w:tc>
        <w:tc>
          <w:tcPr>
            <w:tcW w:w="841" w:type="dxa"/>
            <w:tcBorders>
              <w:top w:val="single" w:sz="4" w:space="0" w:color="auto"/>
              <w:left w:val="single" w:sz="4" w:space="0" w:color="auto"/>
              <w:bottom w:val="single" w:sz="4" w:space="0" w:color="auto"/>
              <w:right w:val="single" w:sz="4" w:space="0" w:color="auto"/>
            </w:tcBorders>
            <w:vAlign w:val="center"/>
            <w:hideMark/>
          </w:tcPr>
          <w:p w14:paraId="475227B5" w14:textId="77777777" w:rsidR="00D64AD6" w:rsidRPr="00D64AD6" w:rsidRDefault="00D64AD6" w:rsidP="00E21E02">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w:t>
            </w:r>
          </w:p>
        </w:tc>
        <w:tc>
          <w:tcPr>
            <w:tcW w:w="804" w:type="dxa"/>
            <w:tcBorders>
              <w:top w:val="single" w:sz="4" w:space="0" w:color="auto"/>
              <w:left w:val="single" w:sz="4" w:space="0" w:color="auto"/>
              <w:bottom w:val="single" w:sz="4" w:space="0" w:color="auto"/>
              <w:right w:val="single" w:sz="12" w:space="0" w:color="auto"/>
            </w:tcBorders>
            <w:vAlign w:val="center"/>
            <w:hideMark/>
          </w:tcPr>
          <w:p w14:paraId="35CA2B6A" w14:textId="77777777" w:rsidR="00D64AD6" w:rsidRPr="00D64AD6" w:rsidRDefault="00D64AD6" w:rsidP="00E21E02">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w:t>
            </w:r>
          </w:p>
        </w:tc>
        <w:tc>
          <w:tcPr>
            <w:tcW w:w="747" w:type="dxa"/>
            <w:tcBorders>
              <w:top w:val="single" w:sz="4" w:space="0" w:color="auto"/>
              <w:left w:val="single" w:sz="12" w:space="0" w:color="auto"/>
              <w:bottom w:val="single" w:sz="4" w:space="0" w:color="auto"/>
              <w:right w:val="single" w:sz="4" w:space="0" w:color="auto"/>
            </w:tcBorders>
            <w:vAlign w:val="center"/>
            <w:hideMark/>
          </w:tcPr>
          <w:p w14:paraId="27F04120" w14:textId="77777777" w:rsidR="00D64AD6" w:rsidRPr="00D64AD6" w:rsidRDefault="00D64AD6" w:rsidP="00E21E02">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45</w:t>
            </w:r>
          </w:p>
        </w:tc>
        <w:tc>
          <w:tcPr>
            <w:tcW w:w="744" w:type="dxa"/>
            <w:tcBorders>
              <w:top w:val="single" w:sz="4" w:space="0" w:color="auto"/>
              <w:left w:val="single" w:sz="4" w:space="0" w:color="auto"/>
              <w:bottom w:val="single" w:sz="4" w:space="0" w:color="auto"/>
              <w:right w:val="single" w:sz="4" w:space="0" w:color="auto"/>
            </w:tcBorders>
            <w:vAlign w:val="center"/>
            <w:hideMark/>
          </w:tcPr>
          <w:p w14:paraId="46FF2445" w14:textId="77777777" w:rsidR="00D64AD6" w:rsidRPr="00D64AD6" w:rsidRDefault="00D64AD6" w:rsidP="00E21E02">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w:t>
            </w:r>
          </w:p>
        </w:tc>
        <w:tc>
          <w:tcPr>
            <w:tcW w:w="744" w:type="dxa"/>
            <w:tcBorders>
              <w:top w:val="single" w:sz="4" w:space="0" w:color="auto"/>
              <w:left w:val="single" w:sz="4" w:space="0" w:color="auto"/>
              <w:bottom w:val="single" w:sz="4" w:space="0" w:color="auto"/>
              <w:right w:val="single" w:sz="4" w:space="0" w:color="auto"/>
            </w:tcBorders>
            <w:vAlign w:val="center"/>
            <w:hideMark/>
          </w:tcPr>
          <w:p w14:paraId="451F3505" w14:textId="77777777" w:rsidR="00D64AD6" w:rsidRPr="00D64AD6" w:rsidRDefault="00D64AD6" w:rsidP="00E21E02">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w:t>
            </w:r>
          </w:p>
        </w:tc>
        <w:tc>
          <w:tcPr>
            <w:tcW w:w="841" w:type="dxa"/>
            <w:tcBorders>
              <w:top w:val="single" w:sz="4" w:space="0" w:color="auto"/>
              <w:left w:val="single" w:sz="4" w:space="0" w:color="auto"/>
              <w:bottom w:val="single" w:sz="4" w:space="0" w:color="auto"/>
              <w:right w:val="single" w:sz="4" w:space="0" w:color="auto"/>
            </w:tcBorders>
            <w:vAlign w:val="center"/>
            <w:hideMark/>
          </w:tcPr>
          <w:p w14:paraId="5941E55E" w14:textId="77777777" w:rsidR="00D64AD6" w:rsidRPr="00D64AD6" w:rsidRDefault="00D64AD6" w:rsidP="00E21E02">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w:t>
            </w:r>
          </w:p>
        </w:tc>
        <w:tc>
          <w:tcPr>
            <w:tcW w:w="1164" w:type="dxa"/>
            <w:tcBorders>
              <w:top w:val="single" w:sz="4" w:space="0" w:color="auto"/>
              <w:left w:val="single" w:sz="4" w:space="0" w:color="auto"/>
              <w:bottom w:val="single" w:sz="4" w:space="0" w:color="auto"/>
              <w:right w:val="single" w:sz="4" w:space="0" w:color="auto"/>
            </w:tcBorders>
            <w:vAlign w:val="center"/>
            <w:hideMark/>
          </w:tcPr>
          <w:p w14:paraId="50093E35" w14:textId="77777777" w:rsidR="00D64AD6" w:rsidRPr="00D64AD6" w:rsidRDefault="00D64AD6" w:rsidP="00E21E02">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w:t>
            </w:r>
          </w:p>
        </w:tc>
      </w:tr>
      <w:tr w:rsidR="00D64AD6" w:rsidRPr="00D64AD6" w14:paraId="7B8F2F96" w14:textId="77777777" w:rsidTr="0093303B">
        <w:trPr>
          <w:jc w:val="center"/>
        </w:trPr>
        <w:tc>
          <w:tcPr>
            <w:tcW w:w="1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FDCB6D" w14:textId="305BE811" w:rsidR="00D64AD6" w:rsidRPr="00D64AD6" w:rsidRDefault="00303DE9" w:rsidP="00D64AD6">
            <w:pPr>
              <w:spacing w:after="0" w:line="240" w:lineRule="auto"/>
              <w:rPr>
                <w:rFonts w:ascii="Calibri" w:eastAsia="Calibri" w:hAnsi="Calibri" w:cs="Times New Roman"/>
                <w:sz w:val="20"/>
                <w:szCs w:val="20"/>
              </w:rPr>
            </w:pPr>
            <w:r>
              <w:rPr>
                <w:rFonts w:ascii="Calibri" w:eastAsia="Calibri" w:hAnsi="Calibri" w:cs="Times New Roman"/>
                <w:sz w:val="20"/>
                <w:szCs w:val="20"/>
              </w:rPr>
              <w:t xml:space="preserve">Students w/ Disabilities </w:t>
            </w:r>
          </w:p>
        </w:tc>
        <w:tc>
          <w:tcPr>
            <w:tcW w:w="74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5721ACB" w14:textId="77777777" w:rsidR="00D64AD6" w:rsidRPr="00D64AD6" w:rsidRDefault="00D64AD6" w:rsidP="00E21E02">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114</w:t>
            </w:r>
          </w:p>
        </w:tc>
        <w:tc>
          <w:tcPr>
            <w:tcW w:w="7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57AC3E0" w14:textId="77777777" w:rsidR="00D64AD6" w:rsidRPr="00D64AD6" w:rsidRDefault="00D64AD6" w:rsidP="00E21E02">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w:t>
            </w:r>
          </w:p>
        </w:tc>
        <w:tc>
          <w:tcPr>
            <w:tcW w:w="7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1B93208" w14:textId="77777777" w:rsidR="00D64AD6" w:rsidRPr="00D64AD6" w:rsidRDefault="00D64AD6" w:rsidP="00E21E02">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w:t>
            </w:r>
          </w:p>
        </w:tc>
        <w:tc>
          <w:tcPr>
            <w:tcW w:w="84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8C12595" w14:textId="77777777" w:rsidR="00D64AD6" w:rsidRPr="00D64AD6" w:rsidRDefault="00D64AD6" w:rsidP="00E21E02">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w:t>
            </w:r>
          </w:p>
        </w:tc>
        <w:tc>
          <w:tcPr>
            <w:tcW w:w="804" w:type="dxa"/>
            <w:tcBorders>
              <w:top w:val="single" w:sz="4" w:space="0" w:color="auto"/>
              <w:left w:val="single" w:sz="4" w:space="0" w:color="auto"/>
              <w:bottom w:val="single" w:sz="4" w:space="0" w:color="auto"/>
              <w:right w:val="single" w:sz="12" w:space="0" w:color="auto"/>
            </w:tcBorders>
            <w:shd w:val="clear" w:color="auto" w:fill="BFBFBF" w:themeFill="background1" w:themeFillShade="BF"/>
            <w:vAlign w:val="center"/>
            <w:hideMark/>
          </w:tcPr>
          <w:p w14:paraId="24CBCCAD" w14:textId="77777777" w:rsidR="00D64AD6" w:rsidRPr="00D64AD6" w:rsidRDefault="00D64AD6" w:rsidP="00E21E02">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w:t>
            </w:r>
          </w:p>
        </w:tc>
        <w:tc>
          <w:tcPr>
            <w:tcW w:w="747" w:type="dxa"/>
            <w:tcBorders>
              <w:top w:val="single" w:sz="4" w:space="0" w:color="auto"/>
              <w:left w:val="single" w:sz="12" w:space="0" w:color="auto"/>
              <w:bottom w:val="single" w:sz="4" w:space="0" w:color="auto"/>
              <w:right w:val="single" w:sz="4" w:space="0" w:color="auto"/>
            </w:tcBorders>
            <w:shd w:val="clear" w:color="auto" w:fill="BFBFBF" w:themeFill="background1" w:themeFillShade="BF"/>
            <w:vAlign w:val="center"/>
            <w:hideMark/>
          </w:tcPr>
          <w:p w14:paraId="3977D2F4" w14:textId="77777777" w:rsidR="00D64AD6" w:rsidRPr="00D64AD6" w:rsidRDefault="00D64AD6" w:rsidP="00E21E02">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32</w:t>
            </w:r>
          </w:p>
        </w:tc>
        <w:tc>
          <w:tcPr>
            <w:tcW w:w="7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4E4A6C5" w14:textId="77777777" w:rsidR="00D64AD6" w:rsidRPr="00D64AD6" w:rsidRDefault="00D64AD6" w:rsidP="00E21E02">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w:t>
            </w:r>
          </w:p>
        </w:tc>
        <w:tc>
          <w:tcPr>
            <w:tcW w:w="7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2DE9C06" w14:textId="77777777" w:rsidR="00D64AD6" w:rsidRPr="00D64AD6" w:rsidRDefault="00D64AD6" w:rsidP="00E21E02">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w:t>
            </w:r>
          </w:p>
        </w:tc>
        <w:tc>
          <w:tcPr>
            <w:tcW w:w="84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1145E76" w14:textId="77777777" w:rsidR="00D64AD6" w:rsidRPr="00D64AD6" w:rsidRDefault="00D64AD6" w:rsidP="00E21E02">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w:t>
            </w:r>
          </w:p>
        </w:tc>
        <w:tc>
          <w:tcPr>
            <w:tcW w:w="1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57884E6" w14:textId="77777777" w:rsidR="00D64AD6" w:rsidRPr="00D64AD6" w:rsidRDefault="00D64AD6" w:rsidP="00E21E02">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w:t>
            </w:r>
          </w:p>
        </w:tc>
      </w:tr>
      <w:tr w:rsidR="00D64AD6" w:rsidRPr="00D64AD6" w14:paraId="446F3969" w14:textId="77777777" w:rsidTr="00E21E02">
        <w:trPr>
          <w:jc w:val="center"/>
        </w:trPr>
        <w:tc>
          <w:tcPr>
            <w:tcW w:w="1690" w:type="dxa"/>
            <w:tcBorders>
              <w:top w:val="single" w:sz="4" w:space="0" w:color="auto"/>
              <w:left w:val="single" w:sz="4" w:space="0" w:color="auto"/>
              <w:bottom w:val="single" w:sz="4" w:space="0" w:color="auto"/>
              <w:right w:val="single" w:sz="4" w:space="0" w:color="auto"/>
            </w:tcBorders>
            <w:hideMark/>
          </w:tcPr>
          <w:p w14:paraId="3F21967F" w14:textId="2BDB1E42" w:rsidR="00D64AD6" w:rsidRPr="00D64AD6" w:rsidRDefault="00D64AD6" w:rsidP="00D64AD6">
            <w:pPr>
              <w:spacing w:after="0" w:line="240" w:lineRule="auto"/>
              <w:rPr>
                <w:rFonts w:ascii="Calibri" w:eastAsia="Calibri" w:hAnsi="Calibri" w:cs="Times New Roman"/>
                <w:sz w:val="20"/>
                <w:szCs w:val="20"/>
              </w:rPr>
            </w:pPr>
            <w:r w:rsidRPr="00D64AD6">
              <w:rPr>
                <w:rFonts w:ascii="Calibri" w:eastAsia="Calibri" w:hAnsi="Calibri" w:cs="Times New Roman"/>
                <w:sz w:val="20"/>
                <w:szCs w:val="20"/>
              </w:rPr>
              <w:t>E</w:t>
            </w:r>
            <w:r w:rsidR="006C2874">
              <w:rPr>
                <w:rFonts w:ascii="Calibri" w:eastAsia="Calibri" w:hAnsi="Calibri" w:cs="Times New Roman"/>
                <w:sz w:val="20"/>
                <w:szCs w:val="20"/>
              </w:rPr>
              <w:t xml:space="preserve">nglish </w:t>
            </w:r>
            <w:r w:rsidRPr="00D64AD6">
              <w:rPr>
                <w:rFonts w:ascii="Calibri" w:eastAsia="Calibri" w:hAnsi="Calibri" w:cs="Times New Roman"/>
                <w:sz w:val="20"/>
                <w:szCs w:val="20"/>
              </w:rPr>
              <w:t>L</w:t>
            </w:r>
            <w:r w:rsidR="006C2874">
              <w:rPr>
                <w:rFonts w:ascii="Calibri" w:eastAsia="Calibri" w:hAnsi="Calibri" w:cs="Times New Roman"/>
                <w:sz w:val="20"/>
                <w:szCs w:val="20"/>
              </w:rPr>
              <w:t>earners</w:t>
            </w:r>
          </w:p>
        </w:tc>
        <w:tc>
          <w:tcPr>
            <w:tcW w:w="747" w:type="dxa"/>
            <w:tcBorders>
              <w:top w:val="single" w:sz="4" w:space="0" w:color="auto"/>
              <w:left w:val="single" w:sz="4" w:space="0" w:color="auto"/>
              <w:bottom w:val="single" w:sz="4" w:space="0" w:color="auto"/>
              <w:right w:val="single" w:sz="4" w:space="0" w:color="auto"/>
            </w:tcBorders>
            <w:vAlign w:val="center"/>
            <w:hideMark/>
          </w:tcPr>
          <w:p w14:paraId="06974A40" w14:textId="77777777" w:rsidR="00D64AD6" w:rsidRPr="00D64AD6" w:rsidRDefault="00D64AD6" w:rsidP="00E21E02">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20</w:t>
            </w:r>
          </w:p>
        </w:tc>
        <w:tc>
          <w:tcPr>
            <w:tcW w:w="744" w:type="dxa"/>
            <w:tcBorders>
              <w:top w:val="single" w:sz="4" w:space="0" w:color="auto"/>
              <w:left w:val="single" w:sz="4" w:space="0" w:color="auto"/>
              <w:bottom w:val="single" w:sz="4" w:space="0" w:color="auto"/>
              <w:right w:val="single" w:sz="4" w:space="0" w:color="auto"/>
            </w:tcBorders>
            <w:vAlign w:val="center"/>
            <w:hideMark/>
          </w:tcPr>
          <w:p w14:paraId="750830FE" w14:textId="77777777" w:rsidR="00D64AD6" w:rsidRPr="00D64AD6" w:rsidRDefault="00D64AD6" w:rsidP="00E21E02">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w:t>
            </w:r>
          </w:p>
        </w:tc>
        <w:tc>
          <w:tcPr>
            <w:tcW w:w="744" w:type="dxa"/>
            <w:tcBorders>
              <w:top w:val="single" w:sz="4" w:space="0" w:color="auto"/>
              <w:left w:val="single" w:sz="4" w:space="0" w:color="auto"/>
              <w:bottom w:val="single" w:sz="4" w:space="0" w:color="auto"/>
              <w:right w:val="single" w:sz="4" w:space="0" w:color="auto"/>
            </w:tcBorders>
            <w:vAlign w:val="center"/>
            <w:hideMark/>
          </w:tcPr>
          <w:p w14:paraId="564C85DF" w14:textId="77777777" w:rsidR="00D64AD6" w:rsidRPr="00D64AD6" w:rsidRDefault="00D64AD6" w:rsidP="00E21E02">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w:t>
            </w:r>
          </w:p>
        </w:tc>
        <w:tc>
          <w:tcPr>
            <w:tcW w:w="841" w:type="dxa"/>
            <w:tcBorders>
              <w:top w:val="single" w:sz="4" w:space="0" w:color="auto"/>
              <w:left w:val="single" w:sz="4" w:space="0" w:color="auto"/>
              <w:bottom w:val="single" w:sz="4" w:space="0" w:color="auto"/>
              <w:right w:val="single" w:sz="4" w:space="0" w:color="auto"/>
            </w:tcBorders>
            <w:vAlign w:val="center"/>
            <w:hideMark/>
          </w:tcPr>
          <w:p w14:paraId="50B890C1" w14:textId="77777777" w:rsidR="00D64AD6" w:rsidRPr="00D64AD6" w:rsidRDefault="00D64AD6" w:rsidP="00E21E02">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w:t>
            </w:r>
          </w:p>
        </w:tc>
        <w:tc>
          <w:tcPr>
            <w:tcW w:w="804" w:type="dxa"/>
            <w:tcBorders>
              <w:top w:val="single" w:sz="4" w:space="0" w:color="auto"/>
              <w:left w:val="single" w:sz="4" w:space="0" w:color="auto"/>
              <w:bottom w:val="single" w:sz="4" w:space="0" w:color="auto"/>
              <w:right w:val="single" w:sz="12" w:space="0" w:color="auto"/>
            </w:tcBorders>
            <w:vAlign w:val="center"/>
            <w:hideMark/>
          </w:tcPr>
          <w:p w14:paraId="539626A9" w14:textId="77777777" w:rsidR="00D64AD6" w:rsidRPr="00D64AD6" w:rsidRDefault="00D64AD6" w:rsidP="00E21E02">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w:t>
            </w:r>
          </w:p>
        </w:tc>
        <w:tc>
          <w:tcPr>
            <w:tcW w:w="747" w:type="dxa"/>
            <w:tcBorders>
              <w:top w:val="single" w:sz="4" w:space="0" w:color="auto"/>
              <w:left w:val="single" w:sz="12" w:space="0" w:color="auto"/>
              <w:bottom w:val="single" w:sz="4" w:space="0" w:color="auto"/>
              <w:right w:val="single" w:sz="4" w:space="0" w:color="auto"/>
            </w:tcBorders>
            <w:vAlign w:val="center"/>
            <w:hideMark/>
          </w:tcPr>
          <w:p w14:paraId="42560679" w14:textId="77777777" w:rsidR="00D64AD6" w:rsidRPr="00D64AD6" w:rsidRDefault="00D64AD6" w:rsidP="00E21E02">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6</w:t>
            </w:r>
          </w:p>
        </w:tc>
        <w:tc>
          <w:tcPr>
            <w:tcW w:w="744" w:type="dxa"/>
            <w:tcBorders>
              <w:top w:val="single" w:sz="4" w:space="0" w:color="auto"/>
              <w:left w:val="single" w:sz="4" w:space="0" w:color="auto"/>
              <w:bottom w:val="single" w:sz="4" w:space="0" w:color="auto"/>
              <w:right w:val="single" w:sz="4" w:space="0" w:color="auto"/>
            </w:tcBorders>
            <w:vAlign w:val="center"/>
            <w:hideMark/>
          </w:tcPr>
          <w:p w14:paraId="79432B11" w14:textId="77777777" w:rsidR="00D64AD6" w:rsidRPr="00D64AD6" w:rsidRDefault="00D64AD6" w:rsidP="00E21E02">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w:t>
            </w:r>
          </w:p>
        </w:tc>
        <w:tc>
          <w:tcPr>
            <w:tcW w:w="744" w:type="dxa"/>
            <w:tcBorders>
              <w:top w:val="single" w:sz="4" w:space="0" w:color="auto"/>
              <w:left w:val="single" w:sz="4" w:space="0" w:color="auto"/>
              <w:bottom w:val="single" w:sz="4" w:space="0" w:color="auto"/>
              <w:right w:val="single" w:sz="4" w:space="0" w:color="auto"/>
            </w:tcBorders>
            <w:vAlign w:val="center"/>
            <w:hideMark/>
          </w:tcPr>
          <w:p w14:paraId="20D82696" w14:textId="77777777" w:rsidR="00D64AD6" w:rsidRPr="00D64AD6" w:rsidRDefault="00D64AD6" w:rsidP="00E21E02">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w:t>
            </w:r>
          </w:p>
        </w:tc>
        <w:tc>
          <w:tcPr>
            <w:tcW w:w="841" w:type="dxa"/>
            <w:tcBorders>
              <w:top w:val="single" w:sz="4" w:space="0" w:color="auto"/>
              <w:left w:val="single" w:sz="4" w:space="0" w:color="auto"/>
              <w:bottom w:val="single" w:sz="4" w:space="0" w:color="auto"/>
              <w:right w:val="single" w:sz="4" w:space="0" w:color="auto"/>
            </w:tcBorders>
            <w:vAlign w:val="center"/>
            <w:hideMark/>
          </w:tcPr>
          <w:p w14:paraId="1F4D0244" w14:textId="77777777" w:rsidR="00D64AD6" w:rsidRPr="00D64AD6" w:rsidRDefault="00D64AD6" w:rsidP="00E21E02">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w:t>
            </w:r>
          </w:p>
        </w:tc>
        <w:tc>
          <w:tcPr>
            <w:tcW w:w="1164" w:type="dxa"/>
            <w:tcBorders>
              <w:top w:val="single" w:sz="4" w:space="0" w:color="auto"/>
              <w:left w:val="single" w:sz="4" w:space="0" w:color="auto"/>
              <w:bottom w:val="single" w:sz="4" w:space="0" w:color="auto"/>
              <w:right w:val="single" w:sz="4" w:space="0" w:color="auto"/>
            </w:tcBorders>
            <w:vAlign w:val="center"/>
            <w:hideMark/>
          </w:tcPr>
          <w:p w14:paraId="685C9FE6" w14:textId="77777777" w:rsidR="00D64AD6" w:rsidRPr="00D64AD6" w:rsidRDefault="00D64AD6" w:rsidP="00E21E02">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w:t>
            </w:r>
          </w:p>
        </w:tc>
      </w:tr>
      <w:tr w:rsidR="00D64AD6" w:rsidRPr="00D64AD6" w14:paraId="2B6DD54A" w14:textId="77777777" w:rsidTr="00E21E02">
        <w:trPr>
          <w:jc w:val="center"/>
        </w:trPr>
        <w:tc>
          <w:tcPr>
            <w:tcW w:w="1690" w:type="dxa"/>
            <w:tcBorders>
              <w:top w:val="single" w:sz="4" w:space="0" w:color="auto"/>
              <w:left w:val="single" w:sz="4" w:space="0" w:color="auto"/>
              <w:bottom w:val="single" w:sz="4" w:space="0" w:color="auto"/>
              <w:right w:val="single" w:sz="4" w:space="0" w:color="auto"/>
            </w:tcBorders>
            <w:shd w:val="clear" w:color="auto" w:fill="BFBFBF"/>
            <w:hideMark/>
          </w:tcPr>
          <w:p w14:paraId="79FA3879" w14:textId="77777777" w:rsidR="00D64AD6" w:rsidRPr="00D64AD6" w:rsidRDefault="00D64AD6" w:rsidP="00D64AD6">
            <w:pPr>
              <w:spacing w:after="0" w:line="240" w:lineRule="auto"/>
              <w:rPr>
                <w:rFonts w:ascii="Calibri" w:eastAsia="Calibri" w:hAnsi="Calibri" w:cs="Times New Roman"/>
                <w:sz w:val="20"/>
                <w:szCs w:val="20"/>
              </w:rPr>
            </w:pPr>
            <w:r w:rsidRPr="00D64AD6">
              <w:rPr>
                <w:rFonts w:ascii="Calibri" w:eastAsia="Calibri" w:hAnsi="Calibri" w:cs="Times New Roman"/>
                <w:sz w:val="20"/>
                <w:szCs w:val="20"/>
              </w:rPr>
              <w:t>All</w:t>
            </w:r>
          </w:p>
        </w:tc>
        <w:tc>
          <w:tcPr>
            <w:tcW w:w="74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F55772A" w14:textId="77777777" w:rsidR="00D64AD6" w:rsidRPr="00D64AD6" w:rsidRDefault="00D64AD6" w:rsidP="00E21E02">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562</w:t>
            </w:r>
          </w:p>
        </w:tc>
        <w:tc>
          <w:tcPr>
            <w:tcW w:w="74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CC94DD0" w14:textId="77777777" w:rsidR="00D64AD6" w:rsidRPr="00D64AD6" w:rsidRDefault="00D64AD6" w:rsidP="00E21E02">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10.7</w:t>
            </w:r>
          </w:p>
        </w:tc>
        <w:tc>
          <w:tcPr>
            <w:tcW w:w="74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1BB1050" w14:textId="77777777" w:rsidR="00D64AD6" w:rsidRPr="00D64AD6" w:rsidRDefault="00D64AD6" w:rsidP="00E21E02">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12.3</w:t>
            </w:r>
          </w:p>
        </w:tc>
        <w:tc>
          <w:tcPr>
            <w:tcW w:w="84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06D882E" w14:textId="77777777" w:rsidR="00D64AD6" w:rsidRPr="00D64AD6" w:rsidRDefault="00D64AD6" w:rsidP="00E21E02">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1.6</w:t>
            </w:r>
          </w:p>
        </w:tc>
        <w:tc>
          <w:tcPr>
            <w:tcW w:w="804" w:type="dxa"/>
            <w:tcBorders>
              <w:top w:val="single" w:sz="4" w:space="0" w:color="auto"/>
              <w:left w:val="single" w:sz="4" w:space="0" w:color="auto"/>
              <w:bottom w:val="single" w:sz="4" w:space="0" w:color="auto"/>
              <w:right w:val="single" w:sz="12" w:space="0" w:color="auto"/>
            </w:tcBorders>
            <w:shd w:val="clear" w:color="auto" w:fill="BFBFBF"/>
            <w:vAlign w:val="center"/>
            <w:hideMark/>
          </w:tcPr>
          <w:p w14:paraId="350E329D" w14:textId="77777777" w:rsidR="00D64AD6" w:rsidRPr="00D64AD6" w:rsidRDefault="00D64AD6" w:rsidP="00E21E02">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9.7</w:t>
            </w:r>
          </w:p>
        </w:tc>
        <w:tc>
          <w:tcPr>
            <w:tcW w:w="747" w:type="dxa"/>
            <w:tcBorders>
              <w:top w:val="single" w:sz="4" w:space="0" w:color="auto"/>
              <w:left w:val="single" w:sz="12" w:space="0" w:color="auto"/>
              <w:bottom w:val="single" w:sz="4" w:space="0" w:color="auto"/>
              <w:right w:val="single" w:sz="4" w:space="0" w:color="auto"/>
            </w:tcBorders>
            <w:shd w:val="clear" w:color="auto" w:fill="BFBFBF"/>
            <w:vAlign w:val="center"/>
            <w:hideMark/>
          </w:tcPr>
          <w:p w14:paraId="7CB88C12" w14:textId="77777777" w:rsidR="00D64AD6" w:rsidRPr="00D64AD6" w:rsidRDefault="00D64AD6" w:rsidP="00E21E02">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204</w:t>
            </w:r>
          </w:p>
        </w:tc>
        <w:tc>
          <w:tcPr>
            <w:tcW w:w="74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EE282FA" w14:textId="77777777" w:rsidR="00D64AD6" w:rsidRPr="00D64AD6" w:rsidRDefault="00D64AD6" w:rsidP="00E21E02">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13.4</w:t>
            </w:r>
          </w:p>
        </w:tc>
        <w:tc>
          <w:tcPr>
            <w:tcW w:w="74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2C79526" w14:textId="77777777" w:rsidR="00D64AD6" w:rsidRPr="00D64AD6" w:rsidRDefault="00D64AD6" w:rsidP="00E21E02">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8.8</w:t>
            </w:r>
          </w:p>
        </w:tc>
        <w:tc>
          <w:tcPr>
            <w:tcW w:w="84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DB1B4F7" w14:textId="77777777" w:rsidR="00D64AD6" w:rsidRPr="00D64AD6" w:rsidRDefault="00D64AD6" w:rsidP="00E21E02">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-4.6</w:t>
            </w:r>
          </w:p>
        </w:tc>
        <w:tc>
          <w:tcPr>
            <w:tcW w:w="116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5781942" w14:textId="77777777" w:rsidR="00D64AD6" w:rsidRPr="00D64AD6" w:rsidRDefault="00D64AD6" w:rsidP="00E21E02">
            <w:pPr>
              <w:spacing w:after="0" w:line="240" w:lineRule="auto"/>
              <w:jc w:val="center"/>
              <w:rPr>
                <w:rFonts w:ascii="Calibri" w:eastAsia="Calibri" w:hAnsi="Calibri" w:cs="Times New Roman"/>
                <w:sz w:val="20"/>
                <w:szCs w:val="20"/>
              </w:rPr>
            </w:pPr>
            <w:r w:rsidRPr="00D64AD6">
              <w:rPr>
                <w:rFonts w:ascii="Calibri" w:eastAsia="Calibri" w:hAnsi="Calibri" w:cs="Times New Roman"/>
                <w:sz w:val="20"/>
                <w:szCs w:val="20"/>
              </w:rPr>
              <w:t>11.8</w:t>
            </w:r>
          </w:p>
        </w:tc>
      </w:tr>
      <w:tr w:rsidR="00D64AD6" w:rsidRPr="00D64AD6" w14:paraId="19B6065E" w14:textId="77777777" w:rsidTr="00E21E02">
        <w:trPr>
          <w:jc w:val="center"/>
        </w:trPr>
        <w:tc>
          <w:tcPr>
            <w:tcW w:w="9810" w:type="dxa"/>
            <w:gridSpan w:val="11"/>
            <w:tcBorders>
              <w:top w:val="single" w:sz="4" w:space="0" w:color="auto"/>
              <w:left w:val="nil"/>
              <w:bottom w:val="nil"/>
              <w:right w:val="nil"/>
            </w:tcBorders>
            <w:hideMark/>
          </w:tcPr>
          <w:p w14:paraId="2F9C4955" w14:textId="3C2A774B" w:rsidR="00D64AD6" w:rsidRPr="00D64AD6" w:rsidRDefault="00D64AD6" w:rsidP="0086033E">
            <w:pPr>
              <w:spacing w:before="60" w:after="0" w:line="240" w:lineRule="auto"/>
              <w:rPr>
                <w:rFonts w:ascii="Calibri" w:eastAsia="Calibri" w:hAnsi="Calibri" w:cs="Times New Roman"/>
                <w:sz w:val="18"/>
                <w:szCs w:val="18"/>
              </w:rPr>
            </w:pPr>
            <w:r w:rsidRPr="00D64AD6">
              <w:rPr>
                <w:rFonts w:ascii="Calibri" w:eastAsia="Calibri" w:hAnsi="Calibri" w:cs="Times New Roman"/>
                <w:sz w:val="18"/>
                <w:szCs w:val="18"/>
              </w:rPr>
              <w:t>* Chronic absence is defined as the percentage of students absent 10 percent or more of their total number of student days of membership in a school.</w:t>
            </w:r>
          </w:p>
        </w:tc>
      </w:tr>
    </w:tbl>
    <w:p w14:paraId="771EF85F" w14:textId="77777777" w:rsidR="00D64AD6" w:rsidRPr="00D64AD6" w:rsidRDefault="00D64AD6" w:rsidP="00D64AD6">
      <w:pPr>
        <w:spacing w:after="0" w:line="240" w:lineRule="auto"/>
        <w:rPr>
          <w:rFonts w:ascii="Calibri" w:eastAsia="Times New Roman" w:hAnsi="Calibri" w:cs="Times New Roman"/>
        </w:rPr>
      </w:pPr>
    </w:p>
    <w:p w14:paraId="7A2B4580" w14:textId="77777777" w:rsidR="00D64AD6" w:rsidRPr="00D64AD6" w:rsidRDefault="00D64AD6" w:rsidP="00D64AD6">
      <w:pPr>
        <w:spacing w:after="0"/>
        <w:rPr>
          <w:rFonts w:ascii="Calibri" w:eastAsia="Calibri" w:hAnsi="Calibri" w:cs="Times New Roman"/>
        </w:rPr>
      </w:pPr>
    </w:p>
    <w:p w14:paraId="69163C67" w14:textId="77777777" w:rsidR="00D64AD6" w:rsidRPr="00D64AD6" w:rsidRDefault="00D64AD6" w:rsidP="00D64AD6">
      <w:pPr>
        <w:spacing w:after="160" w:line="256" w:lineRule="auto"/>
        <w:rPr>
          <w:rFonts w:ascii="Calibri" w:eastAsia="Calibri" w:hAnsi="Calibri" w:cs="Times New Roman"/>
        </w:rPr>
      </w:pPr>
    </w:p>
    <w:p w14:paraId="529C65DC" w14:textId="2F5CF5A5" w:rsidR="007C01ED" w:rsidRPr="00E06CDE" w:rsidRDefault="00757DC9" w:rsidP="007C01ED">
      <w:pPr>
        <w:pStyle w:val="Section"/>
        <w:tabs>
          <w:tab w:val="left" w:pos="360"/>
          <w:tab w:val="left" w:pos="720"/>
          <w:tab w:val="left" w:pos="1080"/>
          <w:tab w:val="left" w:pos="1440"/>
          <w:tab w:val="left" w:pos="1800"/>
          <w:tab w:val="left" w:pos="2160"/>
          <w:tab w:val="left" w:pos="2520"/>
          <w:tab w:val="left" w:pos="2880"/>
        </w:tabs>
        <w:outlineLvl w:val="0"/>
      </w:pPr>
      <w:bookmarkStart w:id="9" w:name="_Toc42508239"/>
      <w:bookmarkStart w:id="10" w:name="_Toc350870261"/>
      <w:r>
        <w:lastRenderedPageBreak/>
        <w:t>Curriculum and Instruction</w:t>
      </w:r>
      <w:bookmarkEnd w:id="9"/>
    </w:p>
    <w:p w14:paraId="54FC7CC4" w14:textId="2D013874" w:rsidR="00631031" w:rsidRDefault="00631031" w:rsidP="00631031">
      <w:pPr>
        <w:pStyle w:val="Subsection"/>
        <w:tabs>
          <w:tab w:val="left" w:pos="360"/>
          <w:tab w:val="left" w:pos="720"/>
          <w:tab w:val="left" w:pos="1080"/>
          <w:tab w:val="left" w:pos="1440"/>
          <w:tab w:val="left" w:pos="1800"/>
          <w:tab w:val="left" w:pos="2160"/>
          <w:tab w:val="left" w:pos="2520"/>
          <w:tab w:val="left" w:pos="2880"/>
        </w:tabs>
        <w:spacing w:before="0"/>
      </w:pPr>
      <w:r>
        <w:t>Contextual Background</w:t>
      </w:r>
    </w:p>
    <w:p w14:paraId="22DF96AE" w14:textId="22ED128B" w:rsidR="006C4374" w:rsidRPr="0086033E" w:rsidRDefault="006C4374" w:rsidP="006C4374">
      <w:pPr>
        <w:rPr>
          <w:i/>
          <w:iCs/>
        </w:rPr>
      </w:pPr>
      <w:r w:rsidRPr="0086033E">
        <w:rPr>
          <w:i/>
          <w:iCs/>
        </w:rPr>
        <w:t>Curriculum Selection and Use</w:t>
      </w:r>
    </w:p>
    <w:p w14:paraId="629AC9DC" w14:textId="3C2C1A25" w:rsidR="00D662F2" w:rsidRDefault="0039580A" w:rsidP="00D662F2">
      <w:pPr>
        <w:rPr>
          <w:rFonts w:cstheme="minorHAnsi"/>
        </w:rPr>
      </w:pPr>
      <w:r>
        <w:rPr>
          <w:rFonts w:cstheme="minorHAnsi"/>
        </w:rPr>
        <w:t>In 2013, at the time of</w:t>
      </w:r>
      <w:r w:rsidR="00D662F2">
        <w:rPr>
          <w:rFonts w:cstheme="minorHAnsi"/>
        </w:rPr>
        <w:t xml:space="preserve"> </w:t>
      </w:r>
      <w:r w:rsidR="005853B5">
        <w:rPr>
          <w:rFonts w:cstheme="minorHAnsi"/>
        </w:rPr>
        <w:t xml:space="preserve">DESE’s </w:t>
      </w:r>
      <w:r w:rsidR="00D662F2">
        <w:rPr>
          <w:rFonts w:cstheme="minorHAnsi"/>
        </w:rPr>
        <w:t>last review</w:t>
      </w:r>
      <w:r w:rsidR="00DB2812">
        <w:rPr>
          <w:rFonts w:cstheme="minorHAnsi"/>
        </w:rPr>
        <w:t xml:space="preserve"> of Gateway</w:t>
      </w:r>
      <w:r w:rsidR="00D662F2" w:rsidRPr="002413BA">
        <w:rPr>
          <w:rFonts w:cstheme="minorHAnsi"/>
        </w:rPr>
        <w:t xml:space="preserve">, the district </w:t>
      </w:r>
      <w:r>
        <w:rPr>
          <w:rFonts w:cstheme="minorHAnsi"/>
        </w:rPr>
        <w:t xml:space="preserve">had </w:t>
      </w:r>
      <w:r w:rsidR="00D662F2" w:rsidRPr="002413BA">
        <w:rPr>
          <w:rFonts w:cstheme="minorHAnsi"/>
        </w:rPr>
        <w:t>beg</w:t>
      </w:r>
      <w:r>
        <w:rPr>
          <w:rFonts w:cstheme="minorHAnsi"/>
        </w:rPr>
        <w:t>u</w:t>
      </w:r>
      <w:r w:rsidR="00D662F2" w:rsidRPr="002413BA">
        <w:rPr>
          <w:rFonts w:cstheme="minorHAnsi"/>
        </w:rPr>
        <w:t xml:space="preserve">n to align </w:t>
      </w:r>
      <w:r w:rsidR="009E5559">
        <w:rPr>
          <w:rFonts w:cstheme="minorHAnsi"/>
        </w:rPr>
        <w:t>its</w:t>
      </w:r>
      <w:r w:rsidR="009E5559" w:rsidRPr="002413BA">
        <w:rPr>
          <w:rFonts w:cstheme="minorHAnsi"/>
        </w:rPr>
        <w:t xml:space="preserve"> </w:t>
      </w:r>
      <w:r w:rsidR="00D662F2" w:rsidRPr="002413BA">
        <w:rPr>
          <w:rFonts w:cstheme="minorHAnsi"/>
        </w:rPr>
        <w:t xml:space="preserve">curriculum </w:t>
      </w:r>
      <w:r w:rsidR="009E5559">
        <w:rPr>
          <w:rFonts w:cstheme="minorHAnsi"/>
        </w:rPr>
        <w:t>with</w:t>
      </w:r>
      <w:r w:rsidR="009E5559" w:rsidRPr="002413BA">
        <w:rPr>
          <w:rFonts w:cstheme="minorHAnsi"/>
        </w:rPr>
        <w:t xml:space="preserve"> </w:t>
      </w:r>
      <w:r w:rsidR="00D662F2" w:rsidRPr="002413BA">
        <w:rPr>
          <w:rFonts w:cstheme="minorHAnsi"/>
        </w:rPr>
        <w:t xml:space="preserve">the 2011 ELA curriculum frameworks. </w:t>
      </w:r>
      <w:r w:rsidR="00D662F2">
        <w:rPr>
          <w:rFonts w:cstheme="minorHAnsi"/>
        </w:rPr>
        <w:t xml:space="preserve">However, </w:t>
      </w:r>
      <w:r>
        <w:rPr>
          <w:rFonts w:cstheme="minorHAnsi"/>
        </w:rPr>
        <w:t>in</w:t>
      </w:r>
      <w:r w:rsidR="00D662F2">
        <w:rPr>
          <w:rFonts w:cstheme="minorHAnsi"/>
        </w:rPr>
        <w:t xml:space="preserve"> 2016 </w:t>
      </w:r>
      <w:r w:rsidR="00D662F2" w:rsidRPr="002413BA">
        <w:rPr>
          <w:rFonts w:cstheme="minorHAnsi"/>
        </w:rPr>
        <w:t xml:space="preserve">the </w:t>
      </w:r>
      <w:r w:rsidR="00FB2F4C">
        <w:rPr>
          <w:rFonts w:cstheme="minorHAnsi"/>
        </w:rPr>
        <w:t>d</w:t>
      </w:r>
      <w:r w:rsidR="00D662F2" w:rsidRPr="002413BA">
        <w:rPr>
          <w:rFonts w:cstheme="minorHAnsi"/>
        </w:rPr>
        <w:t xml:space="preserve">irector of </w:t>
      </w:r>
      <w:r w:rsidR="00FB2F4C">
        <w:rPr>
          <w:rFonts w:cstheme="minorHAnsi"/>
        </w:rPr>
        <w:t>a</w:t>
      </w:r>
      <w:r w:rsidR="00D662F2" w:rsidRPr="002413BA">
        <w:rPr>
          <w:rFonts w:cstheme="minorHAnsi"/>
        </w:rPr>
        <w:t>cademics/</w:t>
      </w:r>
      <w:r w:rsidR="00FB2F4C">
        <w:rPr>
          <w:rFonts w:cstheme="minorHAnsi"/>
        </w:rPr>
        <w:t>c</w:t>
      </w:r>
      <w:r w:rsidR="00D662F2" w:rsidRPr="002413BA">
        <w:rPr>
          <w:rFonts w:cstheme="minorHAnsi"/>
        </w:rPr>
        <w:t xml:space="preserve">urriculum </w:t>
      </w:r>
      <w:r w:rsidR="00FB2F4C">
        <w:rPr>
          <w:rFonts w:cstheme="minorHAnsi"/>
        </w:rPr>
        <w:t>d</w:t>
      </w:r>
      <w:r w:rsidR="00D662F2" w:rsidRPr="002413BA">
        <w:rPr>
          <w:rFonts w:cstheme="minorHAnsi"/>
        </w:rPr>
        <w:t xml:space="preserve">irector </w:t>
      </w:r>
      <w:r>
        <w:rPr>
          <w:rFonts w:cstheme="minorHAnsi"/>
        </w:rPr>
        <w:t>retired</w:t>
      </w:r>
      <w:r w:rsidR="003C0B1B">
        <w:rPr>
          <w:rFonts w:cstheme="minorHAnsi"/>
        </w:rPr>
        <w:t>;</w:t>
      </w:r>
      <w:r>
        <w:rPr>
          <w:rFonts w:cstheme="minorHAnsi"/>
        </w:rPr>
        <w:t xml:space="preserve"> t</w:t>
      </w:r>
      <w:r w:rsidR="00D662F2" w:rsidRPr="002413BA">
        <w:rPr>
          <w:rFonts w:cstheme="minorHAnsi"/>
        </w:rPr>
        <w:t xml:space="preserve">he position remained </w:t>
      </w:r>
      <w:r>
        <w:rPr>
          <w:rFonts w:cstheme="minorHAnsi"/>
        </w:rPr>
        <w:t>vacant</w:t>
      </w:r>
      <w:r w:rsidR="00D662F2" w:rsidRPr="002413BA">
        <w:rPr>
          <w:rFonts w:cstheme="minorHAnsi"/>
        </w:rPr>
        <w:t xml:space="preserve"> for three years. </w:t>
      </w:r>
      <w:r w:rsidR="00506521">
        <w:rPr>
          <w:rFonts w:cstheme="minorHAnsi"/>
          <w:bCs/>
          <w:iCs/>
          <w:color w:val="000000" w:themeColor="text1"/>
        </w:rPr>
        <w:t>Districtwide instructional leadership was diminished by this vacancy</w:t>
      </w:r>
      <w:r w:rsidR="003E0E28">
        <w:rPr>
          <w:rFonts w:cstheme="minorHAnsi"/>
          <w:bCs/>
          <w:iCs/>
          <w:color w:val="000000" w:themeColor="text1"/>
        </w:rPr>
        <w:t>.</w:t>
      </w:r>
      <w:r w:rsidR="00506521">
        <w:rPr>
          <w:rFonts w:cstheme="minorHAnsi"/>
          <w:bCs/>
          <w:iCs/>
          <w:color w:val="000000" w:themeColor="text1"/>
        </w:rPr>
        <w:t xml:space="preserve"> </w:t>
      </w:r>
      <w:r w:rsidR="00D662F2">
        <w:rPr>
          <w:rFonts w:cstheme="minorHAnsi"/>
        </w:rPr>
        <w:t>Between 2016</w:t>
      </w:r>
      <w:r w:rsidR="009E5559">
        <w:rPr>
          <w:rFonts w:cstheme="minorHAnsi"/>
        </w:rPr>
        <w:t xml:space="preserve"> and</w:t>
      </w:r>
      <w:r w:rsidR="00596311">
        <w:rPr>
          <w:rFonts w:cstheme="minorHAnsi"/>
        </w:rPr>
        <w:t xml:space="preserve"> </w:t>
      </w:r>
      <w:r w:rsidR="00D662F2">
        <w:rPr>
          <w:rFonts w:cstheme="minorHAnsi"/>
        </w:rPr>
        <w:t>2019</w:t>
      </w:r>
      <w:r w:rsidR="00D662F2" w:rsidRPr="002413BA">
        <w:rPr>
          <w:rFonts w:cstheme="minorHAnsi"/>
        </w:rPr>
        <w:t>, school administrators and teachers were responsible for the selection, use, documentation</w:t>
      </w:r>
      <w:r w:rsidR="009E5559">
        <w:rPr>
          <w:rFonts w:cstheme="minorHAnsi"/>
        </w:rPr>
        <w:t>,</w:t>
      </w:r>
      <w:r w:rsidR="00D662F2" w:rsidRPr="002413BA">
        <w:rPr>
          <w:rFonts w:cstheme="minorHAnsi"/>
        </w:rPr>
        <w:t xml:space="preserve"> and oversight of taught curriculum</w:t>
      </w:r>
      <w:r w:rsidR="00D662F2">
        <w:rPr>
          <w:rFonts w:cstheme="minorHAnsi"/>
        </w:rPr>
        <w:t xml:space="preserve"> and instruction, </w:t>
      </w:r>
      <w:r w:rsidR="00D662F2" w:rsidRPr="002413BA">
        <w:rPr>
          <w:rFonts w:cstheme="minorHAnsi"/>
        </w:rPr>
        <w:t xml:space="preserve">and </w:t>
      </w:r>
      <w:r w:rsidR="00F305F6" w:rsidRPr="002413BA">
        <w:rPr>
          <w:rFonts w:cstheme="minorHAnsi"/>
        </w:rPr>
        <w:t>curricul</w:t>
      </w:r>
      <w:r w:rsidR="00F305F6">
        <w:rPr>
          <w:rFonts w:cstheme="minorHAnsi"/>
        </w:rPr>
        <w:t>ar</w:t>
      </w:r>
      <w:r w:rsidR="00F305F6" w:rsidRPr="002413BA">
        <w:rPr>
          <w:rFonts w:cstheme="minorHAnsi"/>
        </w:rPr>
        <w:t xml:space="preserve"> </w:t>
      </w:r>
      <w:r w:rsidR="00D662F2" w:rsidRPr="002413BA">
        <w:rPr>
          <w:rFonts w:cstheme="minorHAnsi"/>
        </w:rPr>
        <w:t xml:space="preserve">material purchases. </w:t>
      </w:r>
      <w:r w:rsidR="00C204F8" w:rsidRPr="0086033E">
        <w:rPr>
          <w:rFonts w:cstheme="minorHAnsi"/>
          <w:bCs/>
          <w:color w:val="000000" w:themeColor="text1"/>
        </w:rPr>
        <w:t>The district supported focused curriculum development initiatives in English language arts in kindergarten through grade 5 and mathematics in kindergarten through grade 9.</w:t>
      </w:r>
      <w:r w:rsidR="00C204F8" w:rsidRPr="002B31E8">
        <w:rPr>
          <w:rFonts w:cstheme="minorHAnsi"/>
          <w:b/>
          <w:color w:val="000000" w:themeColor="text1"/>
        </w:rPr>
        <w:t xml:space="preserve"> </w:t>
      </w:r>
      <w:r w:rsidR="00D662F2">
        <w:rPr>
          <w:rFonts w:cstheme="minorHAnsi"/>
        </w:rPr>
        <w:t>During this period, g</w:t>
      </w:r>
      <w:r w:rsidR="00D662F2" w:rsidRPr="002413BA">
        <w:rPr>
          <w:rFonts w:cstheme="minorHAnsi"/>
        </w:rPr>
        <w:t xml:space="preserve">rants supported some </w:t>
      </w:r>
      <w:r w:rsidR="009E5559">
        <w:rPr>
          <w:rFonts w:cstheme="minorHAnsi"/>
        </w:rPr>
        <w:t xml:space="preserve">middle-school </w:t>
      </w:r>
      <w:r>
        <w:rPr>
          <w:rFonts w:cstheme="minorHAnsi"/>
        </w:rPr>
        <w:t xml:space="preserve">and </w:t>
      </w:r>
      <w:r w:rsidR="009E5559">
        <w:rPr>
          <w:rFonts w:cstheme="minorHAnsi"/>
        </w:rPr>
        <w:t xml:space="preserve">high-school </w:t>
      </w:r>
      <w:r w:rsidR="00D662F2" w:rsidRPr="002413BA">
        <w:rPr>
          <w:rFonts w:cstheme="minorHAnsi"/>
        </w:rPr>
        <w:t xml:space="preserve">curriculum development in partnership with an area college. </w:t>
      </w:r>
      <w:r w:rsidR="00506521">
        <w:rPr>
          <w:rFonts w:cstheme="minorHAnsi"/>
        </w:rPr>
        <w:t>However, t</w:t>
      </w:r>
      <w:r w:rsidR="00506521" w:rsidRPr="002413BA">
        <w:rPr>
          <w:rFonts w:cstheme="minorHAnsi"/>
        </w:rPr>
        <w:t xml:space="preserve">hose </w:t>
      </w:r>
      <w:r w:rsidR="00D662F2" w:rsidRPr="002413BA">
        <w:rPr>
          <w:rFonts w:cstheme="minorHAnsi"/>
        </w:rPr>
        <w:t xml:space="preserve">efforts did not keep pace with the updates to the </w:t>
      </w:r>
      <w:r w:rsidR="009E5559">
        <w:rPr>
          <w:rFonts w:cstheme="minorHAnsi"/>
        </w:rPr>
        <w:t xml:space="preserve">Massachusetts curriculum </w:t>
      </w:r>
      <w:r w:rsidR="00D662F2" w:rsidRPr="002413BA">
        <w:rPr>
          <w:rFonts w:cstheme="minorHAnsi"/>
        </w:rPr>
        <w:t xml:space="preserve">frameworks </w:t>
      </w:r>
      <w:r w:rsidR="00D662F2">
        <w:rPr>
          <w:rFonts w:cstheme="minorHAnsi"/>
        </w:rPr>
        <w:t>and</w:t>
      </w:r>
      <w:r w:rsidR="00D662F2" w:rsidRPr="002413BA">
        <w:rPr>
          <w:rFonts w:cstheme="minorHAnsi"/>
        </w:rPr>
        <w:t xml:space="preserve"> the breadth of research that informed specific content standards and practices. Budgetary constraints also </w:t>
      </w:r>
      <w:r w:rsidR="003C0B1B">
        <w:rPr>
          <w:rFonts w:cstheme="minorHAnsi"/>
        </w:rPr>
        <w:t>compromis</w:t>
      </w:r>
      <w:r w:rsidR="00463C2B" w:rsidRPr="002413BA">
        <w:rPr>
          <w:rFonts w:cstheme="minorHAnsi"/>
        </w:rPr>
        <w:t xml:space="preserve">ed </w:t>
      </w:r>
      <w:r w:rsidR="00D662F2" w:rsidRPr="002413BA">
        <w:rPr>
          <w:rFonts w:cstheme="minorHAnsi"/>
        </w:rPr>
        <w:t>the district’s ability to regain a solid footing in curriculum</w:t>
      </w:r>
      <w:r w:rsidR="009E5559">
        <w:rPr>
          <w:rFonts w:cstheme="minorHAnsi"/>
        </w:rPr>
        <w:t>.</w:t>
      </w:r>
      <w:r w:rsidR="00D662F2">
        <w:rPr>
          <w:rFonts w:cstheme="minorHAnsi"/>
        </w:rPr>
        <w:t xml:space="preserve"> </w:t>
      </w:r>
    </w:p>
    <w:p w14:paraId="02E6D15B" w14:textId="3930433F" w:rsidR="00711451" w:rsidRDefault="00BE0799" w:rsidP="00D662F2">
      <w:pPr>
        <w:rPr>
          <w:rFonts w:cstheme="minorHAnsi"/>
        </w:rPr>
      </w:pPr>
      <w:r>
        <w:rPr>
          <w:rFonts w:cstheme="minorHAnsi"/>
        </w:rPr>
        <w:t xml:space="preserve">In 2018, DESE identified the middle school </w:t>
      </w:r>
      <w:r w:rsidRPr="002413BA">
        <w:rPr>
          <w:rFonts w:cstheme="minorHAnsi"/>
        </w:rPr>
        <w:t>as need</w:t>
      </w:r>
      <w:r w:rsidR="00DB157E">
        <w:rPr>
          <w:rFonts w:cstheme="minorHAnsi"/>
        </w:rPr>
        <w:t>ing</w:t>
      </w:r>
      <w:r w:rsidRPr="002413BA">
        <w:rPr>
          <w:rFonts w:cstheme="minorHAnsi"/>
        </w:rPr>
        <w:t xml:space="preserve"> focused targeted support </w:t>
      </w:r>
      <w:r>
        <w:rPr>
          <w:rFonts w:cstheme="minorHAnsi"/>
        </w:rPr>
        <w:t>based on</w:t>
      </w:r>
      <w:r w:rsidRPr="002413BA">
        <w:rPr>
          <w:rFonts w:cstheme="minorHAnsi"/>
        </w:rPr>
        <w:t xml:space="preserve"> low student performance for </w:t>
      </w:r>
      <w:r w:rsidR="00472E9D">
        <w:rPr>
          <w:rFonts w:cstheme="minorHAnsi"/>
        </w:rPr>
        <w:t>W</w:t>
      </w:r>
      <w:r w:rsidR="00472E9D" w:rsidRPr="002413BA">
        <w:rPr>
          <w:rFonts w:cstheme="minorHAnsi"/>
        </w:rPr>
        <w:t xml:space="preserve">hite </w:t>
      </w:r>
      <w:r w:rsidRPr="002413BA">
        <w:rPr>
          <w:rFonts w:cstheme="minorHAnsi"/>
        </w:rPr>
        <w:t xml:space="preserve">students. </w:t>
      </w:r>
      <w:bookmarkStart w:id="11" w:name="_Hlk40104107"/>
      <w:r>
        <w:rPr>
          <w:rFonts w:cstheme="minorHAnsi"/>
        </w:rPr>
        <w:t>The middle school</w:t>
      </w:r>
      <w:r w:rsidRPr="002413BA">
        <w:rPr>
          <w:rFonts w:cstheme="minorHAnsi"/>
        </w:rPr>
        <w:t xml:space="preserve"> performed in the 12</w:t>
      </w:r>
      <w:r w:rsidRPr="002413BA">
        <w:rPr>
          <w:rFonts w:cstheme="minorHAnsi"/>
          <w:vertAlign w:val="superscript"/>
        </w:rPr>
        <w:t>th</w:t>
      </w:r>
      <w:r w:rsidRPr="002413BA">
        <w:rPr>
          <w:rFonts w:cstheme="minorHAnsi"/>
        </w:rPr>
        <w:t xml:space="preserve"> percentile </w:t>
      </w:r>
      <w:r w:rsidR="007959CD">
        <w:rPr>
          <w:rFonts w:cstheme="minorHAnsi"/>
        </w:rPr>
        <w:t>of</w:t>
      </w:r>
      <w:r w:rsidR="007959CD" w:rsidRPr="002413BA">
        <w:rPr>
          <w:rFonts w:cstheme="minorHAnsi"/>
        </w:rPr>
        <w:t xml:space="preserve"> </w:t>
      </w:r>
      <w:r w:rsidRPr="002413BA">
        <w:rPr>
          <w:rFonts w:cstheme="minorHAnsi"/>
        </w:rPr>
        <w:t>grade</w:t>
      </w:r>
      <w:r>
        <w:rPr>
          <w:rFonts w:cstheme="minorHAnsi"/>
        </w:rPr>
        <w:t>s</w:t>
      </w:r>
      <w:r w:rsidRPr="002413BA">
        <w:rPr>
          <w:rFonts w:cstheme="minorHAnsi"/>
        </w:rPr>
        <w:t xml:space="preserve"> 3-8 schools across the state.</w:t>
      </w:r>
      <w:r>
        <w:rPr>
          <w:rFonts w:cstheme="minorHAnsi"/>
        </w:rPr>
        <w:t xml:space="preserve"> </w:t>
      </w:r>
      <w:bookmarkEnd w:id="11"/>
      <w:r>
        <w:rPr>
          <w:rFonts w:cstheme="minorHAnsi"/>
        </w:rPr>
        <w:t>By the end of June 2019, the middle school had developed the required turnaround plan</w:t>
      </w:r>
      <w:r w:rsidR="004312B0">
        <w:rPr>
          <w:rFonts w:cstheme="minorHAnsi"/>
        </w:rPr>
        <w:t>,</w:t>
      </w:r>
      <w:r>
        <w:rPr>
          <w:rFonts w:cstheme="minorHAnsi"/>
        </w:rPr>
        <w:t xml:space="preserve"> </w:t>
      </w:r>
      <w:r w:rsidR="004312B0" w:rsidRPr="0010187B">
        <w:rPr>
          <w:rFonts w:cstheme="minorHAnsi"/>
          <w:bCs/>
          <w:iCs/>
          <w:color w:val="000000" w:themeColor="text1"/>
        </w:rPr>
        <w:t xml:space="preserve">which </w:t>
      </w:r>
      <w:r w:rsidR="002B1E42">
        <w:rPr>
          <w:rFonts w:cstheme="minorHAnsi"/>
          <w:bCs/>
          <w:iCs/>
          <w:color w:val="000000" w:themeColor="text1"/>
        </w:rPr>
        <w:t>was</w:t>
      </w:r>
      <w:r w:rsidR="004312B0" w:rsidRPr="0010187B">
        <w:rPr>
          <w:rFonts w:cstheme="minorHAnsi"/>
          <w:bCs/>
          <w:iCs/>
          <w:color w:val="000000" w:themeColor="text1"/>
        </w:rPr>
        <w:t xml:space="preserve"> designed </w:t>
      </w:r>
      <w:r w:rsidR="008D5189">
        <w:rPr>
          <w:rFonts w:cstheme="minorHAnsi"/>
          <w:bCs/>
          <w:iCs/>
          <w:color w:val="000000" w:themeColor="text1"/>
        </w:rPr>
        <w:t xml:space="preserve">in part </w:t>
      </w:r>
      <w:r w:rsidR="004312B0" w:rsidRPr="0010187B">
        <w:rPr>
          <w:rFonts w:cstheme="minorHAnsi"/>
          <w:bCs/>
          <w:iCs/>
          <w:color w:val="000000" w:themeColor="text1"/>
        </w:rPr>
        <w:t>to facilitate the review and revision of middle</w:t>
      </w:r>
      <w:r w:rsidR="004312B0">
        <w:rPr>
          <w:rFonts w:cstheme="minorHAnsi"/>
          <w:bCs/>
          <w:iCs/>
          <w:color w:val="000000" w:themeColor="text1"/>
        </w:rPr>
        <w:t>-</w:t>
      </w:r>
      <w:r w:rsidR="004312B0" w:rsidRPr="0010187B">
        <w:rPr>
          <w:rFonts w:cstheme="minorHAnsi"/>
          <w:bCs/>
          <w:iCs/>
          <w:color w:val="000000" w:themeColor="text1"/>
        </w:rPr>
        <w:t>school curriculum along with the identification of instructional strategies that w</w:t>
      </w:r>
      <w:r w:rsidR="002B1E42">
        <w:rPr>
          <w:rFonts w:cstheme="minorHAnsi"/>
          <w:bCs/>
          <w:iCs/>
          <w:color w:val="000000" w:themeColor="text1"/>
        </w:rPr>
        <w:t>ould</w:t>
      </w:r>
      <w:r w:rsidR="004312B0" w:rsidRPr="0010187B">
        <w:rPr>
          <w:rFonts w:cstheme="minorHAnsi"/>
          <w:bCs/>
          <w:iCs/>
          <w:color w:val="000000" w:themeColor="text1"/>
        </w:rPr>
        <w:t xml:space="preserve"> challenge and engage </w:t>
      </w:r>
      <w:r w:rsidR="00DB157E">
        <w:rPr>
          <w:rFonts w:cstheme="minorHAnsi"/>
          <w:bCs/>
          <w:iCs/>
          <w:color w:val="000000" w:themeColor="text1"/>
        </w:rPr>
        <w:t xml:space="preserve">all </w:t>
      </w:r>
      <w:r w:rsidR="004312B0" w:rsidRPr="0010187B">
        <w:rPr>
          <w:rFonts w:cstheme="minorHAnsi"/>
          <w:bCs/>
          <w:iCs/>
          <w:color w:val="000000" w:themeColor="text1"/>
        </w:rPr>
        <w:t>students while meeting the needs of diverse learners</w:t>
      </w:r>
      <w:r>
        <w:rPr>
          <w:rFonts w:cstheme="minorHAnsi"/>
        </w:rPr>
        <w:t xml:space="preserve">. </w:t>
      </w:r>
    </w:p>
    <w:p w14:paraId="0DB1AF51" w14:textId="77777777" w:rsidR="00477F97" w:rsidRDefault="00D662F2" w:rsidP="00D662F2">
      <w:pPr>
        <w:rPr>
          <w:rFonts w:cstheme="minorHAnsi"/>
        </w:rPr>
      </w:pPr>
      <w:r>
        <w:rPr>
          <w:rFonts w:cstheme="minorHAnsi"/>
        </w:rPr>
        <w:t xml:space="preserve">In July 2019, the </w:t>
      </w:r>
      <w:r w:rsidRPr="002413BA">
        <w:rPr>
          <w:rFonts w:cstheme="minorHAnsi"/>
        </w:rPr>
        <w:t xml:space="preserve">district </w:t>
      </w:r>
      <w:r w:rsidRPr="0086033E">
        <w:rPr>
          <w:rFonts w:cstheme="minorHAnsi"/>
        </w:rPr>
        <w:t xml:space="preserve">reinstated the position of curriculum director </w:t>
      </w:r>
      <w:r w:rsidRPr="003E0E28">
        <w:rPr>
          <w:rFonts w:cstheme="minorHAnsi"/>
        </w:rPr>
        <w:t>with oversight of curriculum, instruction,</w:t>
      </w:r>
      <w:r>
        <w:rPr>
          <w:rFonts w:cstheme="minorHAnsi"/>
        </w:rPr>
        <w:t xml:space="preserve"> assessment, supervision, academic support, professional development, academic coaching, home education, mentoring, and guidance. </w:t>
      </w:r>
      <w:r w:rsidR="002B1E42">
        <w:rPr>
          <w:rFonts w:cstheme="minorHAnsi"/>
        </w:rPr>
        <w:t xml:space="preserve">At the time of the onsite in February 2020, </w:t>
      </w:r>
      <w:r w:rsidR="007E11CC">
        <w:rPr>
          <w:rFonts w:cstheme="minorHAnsi"/>
        </w:rPr>
        <w:t xml:space="preserve">the regional support team from DESE’s Statewide System of Support had implemented ongoing </w:t>
      </w:r>
      <w:r w:rsidR="007E11CC" w:rsidRPr="00753262">
        <w:rPr>
          <w:rFonts w:cstheme="minorHAnsi"/>
        </w:rPr>
        <w:t xml:space="preserve">support </w:t>
      </w:r>
      <w:r w:rsidR="007E11CC" w:rsidRPr="0086033E">
        <w:rPr>
          <w:rFonts w:cstheme="minorHAnsi"/>
        </w:rPr>
        <w:t xml:space="preserve">and </w:t>
      </w:r>
      <w:r w:rsidR="007E11CC" w:rsidRPr="00753262">
        <w:rPr>
          <w:rFonts w:cstheme="minorHAnsi"/>
        </w:rPr>
        <w:t>improvement efforts</w:t>
      </w:r>
      <w:r w:rsidR="007E11CC">
        <w:rPr>
          <w:rFonts w:cstheme="minorHAnsi"/>
        </w:rPr>
        <w:t xml:space="preserve"> with the middle-school principal and faculty. </w:t>
      </w:r>
    </w:p>
    <w:p w14:paraId="46C7B905" w14:textId="7D06ECA7" w:rsidR="00893F85" w:rsidRDefault="007E11CC" w:rsidP="00D662F2">
      <w:pPr>
        <w:rPr>
          <w:rFonts w:cstheme="minorHAnsi"/>
        </w:rPr>
      </w:pPr>
      <w:r>
        <w:rPr>
          <w:rFonts w:cstheme="minorHAnsi"/>
        </w:rPr>
        <w:t xml:space="preserve">A </w:t>
      </w:r>
      <w:r w:rsidR="009E5559">
        <w:rPr>
          <w:rFonts w:cstheme="minorHAnsi"/>
        </w:rPr>
        <w:t xml:space="preserve">review of the district’s </w:t>
      </w:r>
      <w:r w:rsidR="0039580A">
        <w:rPr>
          <w:rFonts w:cstheme="minorHAnsi"/>
        </w:rPr>
        <w:t>organizational chart</w:t>
      </w:r>
      <w:r w:rsidR="00D662F2">
        <w:rPr>
          <w:rFonts w:cstheme="minorHAnsi"/>
        </w:rPr>
        <w:t xml:space="preserve"> </w:t>
      </w:r>
      <w:r w:rsidR="009E5559">
        <w:rPr>
          <w:rFonts w:cstheme="minorHAnsi"/>
        </w:rPr>
        <w:t xml:space="preserve">indicated </w:t>
      </w:r>
      <w:r w:rsidR="00893F85">
        <w:rPr>
          <w:rFonts w:cstheme="minorHAnsi"/>
        </w:rPr>
        <w:t>that</w:t>
      </w:r>
      <w:r w:rsidR="00D662F2">
        <w:rPr>
          <w:rFonts w:cstheme="minorHAnsi"/>
        </w:rPr>
        <w:t xml:space="preserve"> the </w:t>
      </w:r>
      <w:r w:rsidR="009E5559">
        <w:rPr>
          <w:rFonts w:cstheme="minorHAnsi"/>
        </w:rPr>
        <w:t xml:space="preserve">curriculum </w:t>
      </w:r>
      <w:r w:rsidR="00D662F2">
        <w:rPr>
          <w:rFonts w:cstheme="minorHAnsi"/>
        </w:rPr>
        <w:t xml:space="preserve">director </w:t>
      </w:r>
      <w:r w:rsidR="009E5559">
        <w:rPr>
          <w:rFonts w:cstheme="minorHAnsi"/>
        </w:rPr>
        <w:t xml:space="preserve">shared </w:t>
      </w:r>
      <w:r w:rsidR="00D662F2">
        <w:rPr>
          <w:rFonts w:cstheme="minorHAnsi"/>
        </w:rPr>
        <w:t>responsibilities with principals for assessments, academic support, academic coaching, professional development, guidance</w:t>
      </w:r>
      <w:r w:rsidR="009E5559">
        <w:rPr>
          <w:rFonts w:cstheme="minorHAnsi"/>
        </w:rPr>
        <w:t>,</w:t>
      </w:r>
      <w:r w:rsidR="00D662F2">
        <w:rPr>
          <w:rFonts w:cstheme="minorHAnsi"/>
        </w:rPr>
        <w:t xml:space="preserve"> and supervision</w:t>
      </w:r>
      <w:r w:rsidR="009E5559">
        <w:rPr>
          <w:rFonts w:cstheme="minorHAnsi"/>
        </w:rPr>
        <w:t>,</w:t>
      </w:r>
      <w:r w:rsidR="0039580A">
        <w:rPr>
          <w:rFonts w:cstheme="minorHAnsi"/>
        </w:rPr>
        <w:t xml:space="preserve"> while </w:t>
      </w:r>
      <w:r w:rsidR="009E5559">
        <w:rPr>
          <w:rFonts w:cstheme="minorHAnsi"/>
        </w:rPr>
        <w:t xml:space="preserve">principals shared </w:t>
      </w:r>
      <w:r w:rsidR="00D662F2">
        <w:rPr>
          <w:rFonts w:cstheme="minorHAnsi"/>
        </w:rPr>
        <w:t xml:space="preserve">responsibilities </w:t>
      </w:r>
      <w:r w:rsidR="003E0E28">
        <w:rPr>
          <w:rFonts w:cstheme="minorHAnsi"/>
        </w:rPr>
        <w:t xml:space="preserve">with assistant principals </w:t>
      </w:r>
      <w:r w:rsidR="00D662F2">
        <w:rPr>
          <w:rFonts w:cstheme="minorHAnsi"/>
        </w:rPr>
        <w:t>for teaching</w:t>
      </w:r>
      <w:r w:rsidR="00893F85">
        <w:rPr>
          <w:rFonts w:cstheme="minorHAnsi"/>
        </w:rPr>
        <w:t>,</w:t>
      </w:r>
      <w:r w:rsidR="00D662F2">
        <w:rPr>
          <w:rFonts w:cstheme="minorHAnsi"/>
        </w:rPr>
        <w:t xml:space="preserve"> learning</w:t>
      </w:r>
      <w:r w:rsidR="00893F85">
        <w:rPr>
          <w:rFonts w:cstheme="minorHAnsi"/>
        </w:rPr>
        <w:t>,</w:t>
      </w:r>
      <w:r w:rsidR="00D662F2">
        <w:rPr>
          <w:rFonts w:cstheme="minorHAnsi"/>
        </w:rPr>
        <w:t xml:space="preserve"> student performance, MCAS</w:t>
      </w:r>
      <w:r w:rsidR="003E0E28">
        <w:rPr>
          <w:rFonts w:cstheme="minorHAnsi"/>
        </w:rPr>
        <w:t xml:space="preserve"> assessments</w:t>
      </w:r>
      <w:r w:rsidR="00D662F2">
        <w:rPr>
          <w:rFonts w:cstheme="minorHAnsi"/>
        </w:rPr>
        <w:t xml:space="preserve">, and planning. </w:t>
      </w:r>
      <w:r w:rsidR="000C41B2">
        <w:rPr>
          <w:rFonts w:cstheme="minorHAnsi"/>
        </w:rPr>
        <w:t xml:space="preserve">District and school leaders expressed various views about decision-making about and oversight of curriculum in the district. </w:t>
      </w:r>
      <w:r w:rsidR="004370F9">
        <w:t xml:space="preserve">The superintendent told the team that </w:t>
      </w:r>
      <w:r w:rsidR="004370F9" w:rsidRPr="007615D9">
        <w:t>decision</w:t>
      </w:r>
      <w:r w:rsidR="00C26E9D">
        <w:t>-</w:t>
      </w:r>
      <w:r w:rsidR="004370F9" w:rsidRPr="007615D9">
        <w:t xml:space="preserve">making for </w:t>
      </w:r>
      <w:r w:rsidR="004370F9">
        <w:t xml:space="preserve">the selection and purchase of </w:t>
      </w:r>
      <w:r w:rsidR="004370F9" w:rsidRPr="007615D9">
        <w:t>curricul</w:t>
      </w:r>
      <w:r w:rsidR="004370F9">
        <w:t>ar</w:t>
      </w:r>
      <w:r w:rsidR="004370F9" w:rsidRPr="007615D9">
        <w:t xml:space="preserve"> materials resided at t</w:t>
      </w:r>
      <w:r w:rsidR="004370F9" w:rsidRPr="00617B8F">
        <w:t>he school and classroom lev</w:t>
      </w:r>
      <w:r w:rsidR="004370F9">
        <w:t>el</w:t>
      </w:r>
      <w:r w:rsidR="004370F9" w:rsidRPr="00617B8F">
        <w:t>.</w:t>
      </w:r>
      <w:r w:rsidR="00613BA9">
        <w:t xml:space="preserve"> </w:t>
      </w:r>
      <w:r w:rsidR="009A0CDB">
        <w:rPr>
          <w:rFonts w:cstheme="minorHAnsi"/>
        </w:rPr>
        <w:t xml:space="preserve">The curriculum director and the principals </w:t>
      </w:r>
      <w:r w:rsidR="00C26AE0">
        <w:rPr>
          <w:rFonts w:cstheme="minorHAnsi"/>
        </w:rPr>
        <w:t xml:space="preserve">said </w:t>
      </w:r>
      <w:r w:rsidR="009A0CDB">
        <w:rPr>
          <w:rFonts w:cstheme="minorHAnsi"/>
        </w:rPr>
        <w:t>that the</w:t>
      </w:r>
      <w:r w:rsidR="00AA6C9A">
        <w:rPr>
          <w:rFonts w:cstheme="minorHAnsi"/>
        </w:rPr>
        <w:t>y</w:t>
      </w:r>
      <w:r w:rsidR="009A0CDB">
        <w:rPr>
          <w:rFonts w:cstheme="minorHAnsi"/>
        </w:rPr>
        <w:t xml:space="preserve"> shared decisions about curricular materials and development of curricula. </w:t>
      </w:r>
      <w:r w:rsidR="002D62C4">
        <w:rPr>
          <w:rFonts w:cstheme="minorHAnsi"/>
        </w:rPr>
        <w:t xml:space="preserve">The curriculum director </w:t>
      </w:r>
      <w:r w:rsidR="00C26AE0">
        <w:rPr>
          <w:rFonts w:cstheme="minorHAnsi"/>
        </w:rPr>
        <w:t>stated</w:t>
      </w:r>
      <w:r w:rsidR="002D62C4">
        <w:rPr>
          <w:rFonts w:cstheme="minorHAnsi"/>
        </w:rPr>
        <w:t xml:space="preserve"> that funds for curriculum came from individual school budgets and were determined by principals</w:t>
      </w:r>
      <w:r w:rsidR="009A0CDB">
        <w:rPr>
          <w:rFonts w:cstheme="minorHAnsi"/>
        </w:rPr>
        <w:t xml:space="preserve">, noting that she did not have resources to support professional development and other professional </w:t>
      </w:r>
      <w:r w:rsidR="000C41B2">
        <w:rPr>
          <w:rFonts w:cstheme="minorHAnsi"/>
        </w:rPr>
        <w:t>supports</w:t>
      </w:r>
      <w:r w:rsidR="002D62C4">
        <w:rPr>
          <w:rFonts w:cstheme="minorHAnsi"/>
        </w:rPr>
        <w:t xml:space="preserve">.  </w:t>
      </w:r>
      <w:r w:rsidR="009A0CDB">
        <w:rPr>
          <w:rFonts w:cstheme="minorHAnsi"/>
        </w:rPr>
        <w:t xml:space="preserve">At the time of the onsite review, </w:t>
      </w:r>
      <w:r w:rsidR="00236284">
        <w:rPr>
          <w:rFonts w:cstheme="minorHAnsi"/>
        </w:rPr>
        <w:t xml:space="preserve">no one in the </w:t>
      </w:r>
      <w:r w:rsidR="00F305F6">
        <w:rPr>
          <w:rFonts w:cstheme="minorHAnsi"/>
        </w:rPr>
        <w:t xml:space="preserve">district </w:t>
      </w:r>
      <w:r w:rsidR="00236284">
        <w:rPr>
          <w:rFonts w:cstheme="minorHAnsi"/>
        </w:rPr>
        <w:t xml:space="preserve">had clear decision-making </w:t>
      </w:r>
      <w:r w:rsidR="00236284">
        <w:rPr>
          <w:rFonts w:cstheme="minorHAnsi"/>
        </w:rPr>
        <w:lastRenderedPageBreak/>
        <w:t>authority</w:t>
      </w:r>
      <w:r w:rsidR="00F305F6">
        <w:rPr>
          <w:rFonts w:cstheme="minorHAnsi"/>
        </w:rPr>
        <w:t xml:space="preserve"> </w:t>
      </w:r>
      <w:r w:rsidR="00236284">
        <w:rPr>
          <w:rFonts w:cstheme="minorHAnsi"/>
        </w:rPr>
        <w:t>for</w:t>
      </w:r>
      <w:r w:rsidR="00F305F6">
        <w:rPr>
          <w:rFonts w:cstheme="minorHAnsi"/>
        </w:rPr>
        <w:t xml:space="preserve"> curriculum </w:t>
      </w:r>
      <w:r w:rsidR="00236284">
        <w:rPr>
          <w:rFonts w:cstheme="minorHAnsi"/>
        </w:rPr>
        <w:t>development</w:t>
      </w:r>
      <w:r w:rsidR="00914552">
        <w:rPr>
          <w:rFonts w:cstheme="minorHAnsi"/>
        </w:rPr>
        <w:t xml:space="preserve">, </w:t>
      </w:r>
      <w:r w:rsidR="00236284">
        <w:rPr>
          <w:rFonts w:cstheme="minorHAnsi"/>
        </w:rPr>
        <w:t>renewal</w:t>
      </w:r>
      <w:r w:rsidR="00914552">
        <w:rPr>
          <w:rFonts w:cstheme="minorHAnsi"/>
        </w:rPr>
        <w:t>,</w:t>
      </w:r>
      <w:r w:rsidR="00F305F6">
        <w:rPr>
          <w:rFonts w:cstheme="minorHAnsi"/>
        </w:rPr>
        <w:t xml:space="preserve"> </w:t>
      </w:r>
      <w:r w:rsidR="00236284">
        <w:rPr>
          <w:rFonts w:cstheme="minorHAnsi"/>
        </w:rPr>
        <w:t>and oversight</w:t>
      </w:r>
      <w:r w:rsidR="00F305F6">
        <w:rPr>
          <w:rFonts w:cstheme="minorHAnsi"/>
        </w:rPr>
        <w:t xml:space="preserve">. </w:t>
      </w:r>
      <w:r w:rsidR="00BE0799">
        <w:rPr>
          <w:rFonts w:cstheme="minorHAnsi"/>
        </w:rPr>
        <w:t>T</w:t>
      </w:r>
      <w:r w:rsidR="00D662F2" w:rsidRPr="002413BA">
        <w:rPr>
          <w:rFonts w:cstheme="minorHAnsi"/>
        </w:rPr>
        <w:t xml:space="preserve">he </w:t>
      </w:r>
      <w:r w:rsidR="00893F85">
        <w:rPr>
          <w:rFonts w:cstheme="minorHAnsi"/>
        </w:rPr>
        <w:t xml:space="preserve">new </w:t>
      </w:r>
      <w:r w:rsidR="00D662F2" w:rsidRPr="002413BA">
        <w:rPr>
          <w:rFonts w:cstheme="minorHAnsi"/>
        </w:rPr>
        <w:t xml:space="preserve">curriculum director, </w:t>
      </w:r>
      <w:r w:rsidR="0039580A">
        <w:rPr>
          <w:rFonts w:cstheme="minorHAnsi"/>
        </w:rPr>
        <w:t>a</w:t>
      </w:r>
      <w:r w:rsidR="00D662F2" w:rsidRPr="002413BA">
        <w:rPr>
          <w:rFonts w:cstheme="minorHAnsi"/>
        </w:rPr>
        <w:t xml:space="preserve"> former assistant principal at </w:t>
      </w:r>
      <w:r w:rsidR="009E5559">
        <w:rPr>
          <w:rFonts w:cstheme="minorHAnsi"/>
        </w:rPr>
        <w:t>the middle school</w:t>
      </w:r>
      <w:r w:rsidR="00D662F2" w:rsidRPr="002413BA">
        <w:rPr>
          <w:rFonts w:cstheme="minorHAnsi"/>
        </w:rPr>
        <w:t xml:space="preserve">, </w:t>
      </w:r>
      <w:r w:rsidR="00236284">
        <w:rPr>
          <w:rFonts w:cstheme="minorHAnsi"/>
        </w:rPr>
        <w:t xml:space="preserve">said that she was </w:t>
      </w:r>
      <w:r w:rsidR="00D662F2" w:rsidRPr="002413BA">
        <w:rPr>
          <w:rFonts w:cstheme="minorHAnsi"/>
        </w:rPr>
        <w:t xml:space="preserve">focused on centralizing the work of the </w:t>
      </w:r>
      <w:r w:rsidR="00D662F2">
        <w:rPr>
          <w:rFonts w:cstheme="minorHAnsi"/>
        </w:rPr>
        <w:t>curriculum director</w:t>
      </w:r>
      <w:r w:rsidR="00D662F2" w:rsidRPr="002413BA">
        <w:rPr>
          <w:rFonts w:cstheme="minorHAnsi"/>
        </w:rPr>
        <w:t>.</w:t>
      </w:r>
      <w:r w:rsidR="00D662F2">
        <w:rPr>
          <w:rFonts w:cstheme="minorHAnsi"/>
        </w:rPr>
        <w:t xml:space="preserve"> </w:t>
      </w:r>
    </w:p>
    <w:p w14:paraId="120FD663" w14:textId="6DFD35C7" w:rsidR="00F305F6" w:rsidRDefault="00F305F6" w:rsidP="00F305F6">
      <w:pPr>
        <w:tabs>
          <w:tab w:val="left" w:pos="360"/>
          <w:tab w:val="left" w:pos="720"/>
          <w:tab w:val="left" w:pos="1080"/>
          <w:tab w:val="left" w:pos="1440"/>
          <w:tab w:val="left" w:pos="1800"/>
          <w:tab w:val="left" w:pos="2160"/>
        </w:tabs>
        <w:rPr>
          <w:rFonts w:cstheme="minorHAnsi"/>
          <w:bCs/>
          <w:i/>
          <w:color w:val="000000" w:themeColor="text1"/>
        </w:rPr>
      </w:pPr>
      <w:r w:rsidRPr="0086033E">
        <w:rPr>
          <w:rFonts w:cstheme="minorHAnsi"/>
          <w:bCs/>
          <w:i/>
          <w:color w:val="000000" w:themeColor="text1"/>
        </w:rPr>
        <w:t>Instruction</w:t>
      </w:r>
    </w:p>
    <w:p w14:paraId="285188EC" w14:textId="30F298A5" w:rsidR="00FA4DCD" w:rsidRPr="0010187B" w:rsidRDefault="00FA4DCD" w:rsidP="00FA4DCD">
      <w:pPr>
        <w:tabs>
          <w:tab w:val="left" w:pos="360"/>
          <w:tab w:val="left" w:pos="720"/>
          <w:tab w:val="left" w:pos="1080"/>
          <w:tab w:val="left" w:pos="1440"/>
          <w:tab w:val="left" w:pos="1800"/>
          <w:tab w:val="left" w:pos="2160"/>
        </w:tabs>
        <w:rPr>
          <w:rFonts w:cstheme="minorHAnsi"/>
          <w:bCs/>
          <w:iCs/>
          <w:color w:val="000000" w:themeColor="text1"/>
        </w:rPr>
      </w:pPr>
      <w:r w:rsidRPr="0010187B">
        <w:rPr>
          <w:rFonts w:cstheme="minorHAnsi"/>
          <w:bCs/>
          <w:iCs/>
          <w:color w:val="000000" w:themeColor="text1"/>
        </w:rPr>
        <w:t xml:space="preserve">The district has not defined a vision for high-quality, </w:t>
      </w:r>
      <w:r>
        <w:rPr>
          <w:rFonts w:cstheme="minorHAnsi"/>
          <w:bCs/>
          <w:iCs/>
          <w:color w:val="000000" w:themeColor="text1"/>
        </w:rPr>
        <w:t>evidence</w:t>
      </w:r>
      <w:r w:rsidRPr="0010187B">
        <w:rPr>
          <w:rFonts w:cstheme="minorHAnsi"/>
          <w:bCs/>
          <w:iCs/>
          <w:color w:val="000000" w:themeColor="text1"/>
        </w:rPr>
        <w:t xml:space="preserve">-based instruction for kindergarten through grade 12. </w:t>
      </w:r>
      <w:r w:rsidR="009857D6" w:rsidRPr="0010187B">
        <w:rPr>
          <w:rFonts w:cstheme="minorHAnsi"/>
          <w:bCs/>
          <w:iCs/>
          <w:color w:val="000000" w:themeColor="text1"/>
        </w:rPr>
        <w:t xml:space="preserve">During focus groups and interviews, the consensus was that instructional leadership </w:t>
      </w:r>
      <w:r w:rsidR="009857D6">
        <w:rPr>
          <w:rFonts w:cstheme="minorHAnsi"/>
          <w:bCs/>
          <w:iCs/>
          <w:color w:val="000000" w:themeColor="text1"/>
        </w:rPr>
        <w:t>wa</w:t>
      </w:r>
      <w:r w:rsidR="009857D6" w:rsidRPr="0010187B">
        <w:rPr>
          <w:rFonts w:cstheme="minorHAnsi"/>
          <w:bCs/>
          <w:iCs/>
          <w:color w:val="000000" w:themeColor="text1"/>
        </w:rPr>
        <w:t>s the responsibility of the principal</w:t>
      </w:r>
      <w:r w:rsidR="009857D6">
        <w:rPr>
          <w:rFonts w:cstheme="minorHAnsi"/>
          <w:bCs/>
          <w:iCs/>
          <w:color w:val="000000" w:themeColor="text1"/>
        </w:rPr>
        <w:t>s;</w:t>
      </w:r>
      <w:r w:rsidR="009857D6" w:rsidRPr="0010187B">
        <w:rPr>
          <w:rFonts w:cstheme="minorHAnsi"/>
          <w:bCs/>
          <w:iCs/>
          <w:color w:val="000000" w:themeColor="text1"/>
        </w:rPr>
        <w:t xml:space="preserve"> however, principals </w:t>
      </w:r>
      <w:r w:rsidR="009857D6">
        <w:rPr>
          <w:rFonts w:cstheme="minorHAnsi"/>
          <w:bCs/>
          <w:iCs/>
          <w:color w:val="000000" w:themeColor="text1"/>
        </w:rPr>
        <w:t>have not</w:t>
      </w:r>
      <w:r w:rsidR="009857D6" w:rsidRPr="0010187B">
        <w:rPr>
          <w:rFonts w:cstheme="minorHAnsi"/>
          <w:bCs/>
          <w:iCs/>
          <w:color w:val="000000" w:themeColor="text1"/>
        </w:rPr>
        <w:t xml:space="preserve"> </w:t>
      </w:r>
      <w:r w:rsidR="009857D6">
        <w:rPr>
          <w:rFonts w:cstheme="minorHAnsi"/>
          <w:bCs/>
          <w:iCs/>
          <w:color w:val="000000" w:themeColor="text1"/>
        </w:rPr>
        <w:t xml:space="preserve">set </w:t>
      </w:r>
      <w:r w:rsidR="009857D6" w:rsidRPr="0010187B">
        <w:rPr>
          <w:rFonts w:cstheme="minorHAnsi"/>
          <w:bCs/>
          <w:iCs/>
          <w:color w:val="000000" w:themeColor="text1"/>
        </w:rPr>
        <w:t xml:space="preserve">consistent </w:t>
      </w:r>
      <w:r w:rsidR="009857D6">
        <w:rPr>
          <w:rFonts w:cstheme="minorHAnsi"/>
          <w:bCs/>
          <w:iCs/>
          <w:color w:val="000000" w:themeColor="text1"/>
        </w:rPr>
        <w:t xml:space="preserve">expectations about instructional practices. </w:t>
      </w:r>
      <w:r w:rsidRPr="0010187B">
        <w:rPr>
          <w:rFonts w:cstheme="minorHAnsi"/>
          <w:bCs/>
          <w:iCs/>
          <w:color w:val="000000" w:themeColor="text1"/>
        </w:rPr>
        <w:t>At the elementary</w:t>
      </w:r>
      <w:r>
        <w:rPr>
          <w:rFonts w:cstheme="minorHAnsi"/>
          <w:bCs/>
          <w:iCs/>
          <w:color w:val="000000" w:themeColor="text1"/>
        </w:rPr>
        <w:t>-</w:t>
      </w:r>
      <w:r w:rsidRPr="0010187B">
        <w:rPr>
          <w:rFonts w:cstheme="minorHAnsi"/>
          <w:bCs/>
          <w:iCs/>
          <w:color w:val="000000" w:themeColor="text1"/>
        </w:rPr>
        <w:t>school level</w:t>
      </w:r>
      <w:r>
        <w:rPr>
          <w:rFonts w:cstheme="minorHAnsi"/>
          <w:bCs/>
          <w:iCs/>
          <w:color w:val="000000" w:themeColor="text1"/>
        </w:rPr>
        <w:t>,</w:t>
      </w:r>
      <w:r w:rsidRPr="0010187B">
        <w:rPr>
          <w:rFonts w:cstheme="minorHAnsi"/>
          <w:bCs/>
          <w:iCs/>
          <w:color w:val="000000" w:themeColor="text1"/>
        </w:rPr>
        <w:t xml:space="preserve"> there are some examples</w:t>
      </w:r>
      <w:r>
        <w:rPr>
          <w:rFonts w:cstheme="minorHAnsi"/>
          <w:bCs/>
          <w:iCs/>
          <w:color w:val="000000" w:themeColor="text1"/>
        </w:rPr>
        <w:t xml:space="preserve"> of evidence-based approaches to instruction</w:t>
      </w:r>
      <w:r w:rsidRPr="0010187B">
        <w:rPr>
          <w:rFonts w:cstheme="minorHAnsi"/>
          <w:bCs/>
          <w:iCs/>
          <w:color w:val="000000" w:themeColor="text1"/>
        </w:rPr>
        <w:t>, including Orton-Gillingham, Schoolhouse® Mathematics Laboratory (</w:t>
      </w:r>
      <w:r>
        <w:rPr>
          <w:rFonts w:cstheme="minorHAnsi"/>
          <w:bCs/>
          <w:iCs/>
          <w:color w:val="000000" w:themeColor="text1"/>
        </w:rPr>
        <w:t xml:space="preserve">an </w:t>
      </w:r>
      <w:r w:rsidRPr="0010187B">
        <w:rPr>
          <w:rFonts w:cstheme="minorHAnsi"/>
          <w:bCs/>
          <w:iCs/>
          <w:color w:val="000000" w:themeColor="text1"/>
        </w:rPr>
        <w:t>SRA</w:t>
      </w:r>
      <w:r>
        <w:rPr>
          <w:rStyle w:val="FootnoteReference"/>
          <w:rFonts w:cstheme="minorHAnsi"/>
          <w:bCs/>
          <w:iCs/>
          <w:color w:val="000000" w:themeColor="text1"/>
        </w:rPr>
        <w:footnoteReference w:id="4"/>
      </w:r>
      <w:r w:rsidRPr="0010187B">
        <w:rPr>
          <w:rFonts w:cstheme="minorHAnsi"/>
          <w:bCs/>
          <w:iCs/>
          <w:color w:val="000000" w:themeColor="text1"/>
        </w:rPr>
        <w:t xml:space="preserve"> math lab</w:t>
      </w:r>
      <w:r>
        <w:rPr>
          <w:rFonts w:cstheme="minorHAnsi"/>
          <w:bCs/>
          <w:iCs/>
          <w:color w:val="000000" w:themeColor="text1"/>
        </w:rPr>
        <w:t>)</w:t>
      </w:r>
      <w:r w:rsidRPr="0010187B">
        <w:rPr>
          <w:rFonts w:cstheme="minorHAnsi"/>
          <w:bCs/>
          <w:iCs/>
          <w:color w:val="000000" w:themeColor="text1"/>
        </w:rPr>
        <w:t>, and Project READ</w:t>
      </w:r>
      <w:r>
        <w:rPr>
          <w:rFonts w:cstheme="minorHAnsi"/>
          <w:bCs/>
          <w:iCs/>
          <w:color w:val="000000" w:themeColor="text1"/>
        </w:rPr>
        <w:t>.</w:t>
      </w:r>
      <w:r w:rsidRPr="0010187B">
        <w:rPr>
          <w:rFonts w:cstheme="minorHAnsi"/>
          <w:bCs/>
          <w:iCs/>
          <w:color w:val="000000" w:themeColor="text1"/>
        </w:rPr>
        <w:t xml:space="preserve"> At the middle and high schools, there </w:t>
      </w:r>
      <w:r>
        <w:rPr>
          <w:rFonts w:cstheme="minorHAnsi"/>
          <w:bCs/>
          <w:iCs/>
          <w:color w:val="000000" w:themeColor="text1"/>
        </w:rPr>
        <w:t>are</w:t>
      </w:r>
      <w:r w:rsidRPr="0010187B">
        <w:rPr>
          <w:rFonts w:cstheme="minorHAnsi"/>
          <w:bCs/>
          <w:iCs/>
          <w:color w:val="000000" w:themeColor="text1"/>
        </w:rPr>
        <w:t xml:space="preserve"> no defined expectations for high</w:t>
      </w:r>
      <w:r>
        <w:rPr>
          <w:rFonts w:cstheme="minorHAnsi"/>
          <w:bCs/>
          <w:iCs/>
          <w:color w:val="000000" w:themeColor="text1"/>
        </w:rPr>
        <w:t>-</w:t>
      </w:r>
      <w:r w:rsidRPr="0010187B">
        <w:rPr>
          <w:rFonts w:cstheme="minorHAnsi"/>
          <w:bCs/>
          <w:iCs/>
          <w:color w:val="000000" w:themeColor="text1"/>
        </w:rPr>
        <w:t xml:space="preserve">quality instructional practices. </w:t>
      </w:r>
    </w:p>
    <w:p w14:paraId="2EBA46E1" w14:textId="2F0475D9" w:rsidR="007C3C5E" w:rsidRDefault="0039580A" w:rsidP="007C3C5E">
      <w:pPr>
        <w:tabs>
          <w:tab w:val="left" w:pos="360"/>
          <w:tab w:val="left" w:pos="720"/>
          <w:tab w:val="left" w:pos="1080"/>
          <w:tab w:val="left" w:pos="1440"/>
          <w:tab w:val="left" w:pos="1800"/>
          <w:tab w:val="left" w:pos="2160"/>
        </w:tabs>
        <w:rPr>
          <w:rFonts w:cstheme="minorHAnsi"/>
          <w:bCs/>
          <w:iCs/>
          <w:color w:val="000000" w:themeColor="text1"/>
        </w:rPr>
      </w:pPr>
      <w:r>
        <w:rPr>
          <w:rFonts w:cstheme="minorHAnsi"/>
          <w:bCs/>
          <w:iCs/>
          <w:color w:val="000000" w:themeColor="text1"/>
        </w:rPr>
        <w:t>District and school l</w:t>
      </w:r>
      <w:r w:rsidR="007C3C5E" w:rsidRPr="0010187B">
        <w:rPr>
          <w:rFonts w:cstheme="minorHAnsi"/>
          <w:bCs/>
          <w:iCs/>
          <w:color w:val="000000" w:themeColor="text1"/>
        </w:rPr>
        <w:t xml:space="preserve">eaders have identified the quality of instruction as an area for improvement. The middle schools have been working with </w:t>
      </w:r>
      <w:r w:rsidR="002B1E42">
        <w:rPr>
          <w:rFonts w:cstheme="minorHAnsi"/>
          <w:bCs/>
          <w:iCs/>
          <w:color w:val="000000" w:themeColor="text1"/>
        </w:rPr>
        <w:t xml:space="preserve">the regional support team from </w:t>
      </w:r>
      <w:r w:rsidR="007C3C5E" w:rsidRPr="0010187B">
        <w:rPr>
          <w:rFonts w:cstheme="minorHAnsi"/>
          <w:bCs/>
          <w:iCs/>
          <w:color w:val="000000" w:themeColor="text1"/>
        </w:rPr>
        <w:t>DESE</w:t>
      </w:r>
      <w:r w:rsidR="00FD4AAF">
        <w:rPr>
          <w:rFonts w:cstheme="minorHAnsi"/>
          <w:bCs/>
          <w:iCs/>
          <w:color w:val="000000" w:themeColor="text1"/>
        </w:rPr>
        <w:t>’s Statewide System of Support</w:t>
      </w:r>
      <w:r w:rsidR="007C3C5E" w:rsidRPr="0010187B">
        <w:rPr>
          <w:rFonts w:cstheme="minorHAnsi"/>
          <w:bCs/>
          <w:iCs/>
          <w:color w:val="000000" w:themeColor="text1"/>
        </w:rPr>
        <w:t xml:space="preserve"> and </w:t>
      </w:r>
      <w:r w:rsidR="00A40CC9">
        <w:rPr>
          <w:rFonts w:cstheme="minorHAnsi"/>
          <w:bCs/>
          <w:iCs/>
          <w:color w:val="000000" w:themeColor="text1"/>
        </w:rPr>
        <w:t>outside</w:t>
      </w:r>
      <w:r w:rsidR="00A40CC9" w:rsidRPr="0010187B">
        <w:rPr>
          <w:rFonts w:cstheme="minorHAnsi"/>
          <w:bCs/>
          <w:iCs/>
          <w:color w:val="000000" w:themeColor="text1"/>
        </w:rPr>
        <w:t xml:space="preserve"> </w:t>
      </w:r>
      <w:r w:rsidR="007C3C5E" w:rsidRPr="0010187B">
        <w:rPr>
          <w:rFonts w:cstheme="minorHAnsi"/>
          <w:bCs/>
          <w:iCs/>
          <w:color w:val="000000" w:themeColor="text1"/>
        </w:rPr>
        <w:t>consultants to introduce and strengthen instructional strategies in the classroom. The goal is to move from front-of-the-room teaching</w:t>
      </w:r>
      <w:r>
        <w:rPr>
          <w:rFonts w:cstheme="minorHAnsi"/>
          <w:bCs/>
          <w:iCs/>
          <w:color w:val="000000" w:themeColor="text1"/>
        </w:rPr>
        <w:t xml:space="preserve"> </w:t>
      </w:r>
      <w:r w:rsidR="007C3C5E" w:rsidRPr="0010187B">
        <w:rPr>
          <w:rFonts w:cstheme="minorHAnsi"/>
          <w:bCs/>
          <w:iCs/>
          <w:color w:val="000000" w:themeColor="text1"/>
        </w:rPr>
        <w:t>to a balance that includes student discourse as well as higher-order thinking</w:t>
      </w:r>
      <w:r w:rsidR="00A40CC9">
        <w:rPr>
          <w:rFonts w:cstheme="minorHAnsi"/>
          <w:bCs/>
          <w:iCs/>
          <w:color w:val="000000" w:themeColor="text1"/>
        </w:rPr>
        <w:t>.</w:t>
      </w:r>
      <w:r w:rsidR="007C3C5E" w:rsidRPr="0010187B">
        <w:rPr>
          <w:rFonts w:cstheme="minorHAnsi"/>
          <w:bCs/>
          <w:iCs/>
          <w:color w:val="000000" w:themeColor="text1"/>
        </w:rPr>
        <w:t xml:space="preserve"> </w:t>
      </w:r>
      <w:r w:rsidRPr="008C0DCB">
        <w:rPr>
          <w:rFonts w:cstheme="minorHAnsi"/>
          <w:bCs/>
          <w:iCs/>
          <w:color w:val="000000" w:themeColor="text1"/>
        </w:rPr>
        <w:t xml:space="preserve">While </w:t>
      </w:r>
      <w:r w:rsidR="002B1E42" w:rsidRPr="005348A2">
        <w:rPr>
          <w:rFonts w:cstheme="minorHAnsi"/>
          <w:bCs/>
          <w:iCs/>
          <w:color w:val="000000" w:themeColor="text1"/>
        </w:rPr>
        <w:t xml:space="preserve">this initiative </w:t>
      </w:r>
      <w:r w:rsidR="00DB157E" w:rsidRPr="00A847EA">
        <w:rPr>
          <w:rFonts w:cstheme="minorHAnsi"/>
          <w:bCs/>
          <w:iCs/>
          <w:color w:val="000000" w:themeColor="text1"/>
        </w:rPr>
        <w:t>was</w:t>
      </w:r>
      <w:r w:rsidR="002B1E42" w:rsidRPr="00A847EA">
        <w:rPr>
          <w:rFonts w:cstheme="minorHAnsi"/>
          <w:bCs/>
          <w:iCs/>
          <w:color w:val="000000" w:themeColor="text1"/>
        </w:rPr>
        <w:t xml:space="preserve"> </w:t>
      </w:r>
      <w:r w:rsidRPr="00A847EA">
        <w:rPr>
          <w:rFonts w:cstheme="minorHAnsi"/>
          <w:bCs/>
          <w:iCs/>
          <w:color w:val="000000" w:themeColor="text1"/>
        </w:rPr>
        <w:t xml:space="preserve">in </w:t>
      </w:r>
      <w:r w:rsidR="002B1E42" w:rsidRPr="00A847EA">
        <w:rPr>
          <w:rFonts w:cstheme="minorHAnsi"/>
          <w:bCs/>
          <w:iCs/>
          <w:color w:val="000000" w:themeColor="text1"/>
        </w:rPr>
        <w:t xml:space="preserve">its </w:t>
      </w:r>
      <w:r w:rsidR="007C3C5E" w:rsidRPr="00A847EA">
        <w:rPr>
          <w:rFonts w:cstheme="minorHAnsi"/>
          <w:bCs/>
          <w:iCs/>
          <w:color w:val="000000" w:themeColor="text1"/>
        </w:rPr>
        <w:t>early stages</w:t>
      </w:r>
      <w:r w:rsidR="00DB157E" w:rsidRPr="00A847EA">
        <w:rPr>
          <w:rFonts w:cstheme="minorHAnsi"/>
          <w:bCs/>
          <w:iCs/>
          <w:color w:val="000000" w:themeColor="text1"/>
        </w:rPr>
        <w:t xml:space="preserve"> at the time of the onsite</w:t>
      </w:r>
      <w:r w:rsidR="007C3C5E" w:rsidRPr="00A847EA">
        <w:rPr>
          <w:rFonts w:cstheme="minorHAnsi"/>
          <w:bCs/>
          <w:iCs/>
          <w:color w:val="000000" w:themeColor="text1"/>
        </w:rPr>
        <w:t xml:space="preserve">, there was evidence of this </w:t>
      </w:r>
      <w:r w:rsidR="00711451" w:rsidRPr="00A847EA">
        <w:rPr>
          <w:rFonts w:cstheme="minorHAnsi"/>
          <w:bCs/>
          <w:iCs/>
          <w:color w:val="000000" w:themeColor="text1"/>
        </w:rPr>
        <w:t>balance</w:t>
      </w:r>
      <w:r w:rsidR="00DC4400" w:rsidRPr="00A847EA">
        <w:rPr>
          <w:rFonts w:cstheme="minorHAnsi"/>
          <w:bCs/>
          <w:iCs/>
          <w:color w:val="000000" w:themeColor="text1"/>
        </w:rPr>
        <w:t xml:space="preserve"> </w:t>
      </w:r>
      <w:r w:rsidR="007C3C5E" w:rsidRPr="00A847EA">
        <w:rPr>
          <w:rFonts w:cstheme="minorHAnsi"/>
          <w:bCs/>
          <w:iCs/>
          <w:color w:val="000000" w:themeColor="text1"/>
        </w:rPr>
        <w:t xml:space="preserve">in some of the </w:t>
      </w:r>
      <w:r w:rsidR="00A40CC9" w:rsidRPr="00A847EA">
        <w:rPr>
          <w:rFonts w:cstheme="minorHAnsi"/>
          <w:bCs/>
          <w:iCs/>
          <w:color w:val="000000" w:themeColor="text1"/>
        </w:rPr>
        <w:t>observed middle-</w:t>
      </w:r>
      <w:r w:rsidR="007C3C5E" w:rsidRPr="00A847EA">
        <w:rPr>
          <w:rFonts w:cstheme="minorHAnsi"/>
          <w:bCs/>
          <w:iCs/>
          <w:color w:val="000000" w:themeColor="text1"/>
        </w:rPr>
        <w:t>school classrooms.</w:t>
      </w:r>
      <w:r w:rsidR="007C3C5E" w:rsidRPr="0010187B">
        <w:rPr>
          <w:rFonts w:cstheme="minorHAnsi"/>
          <w:bCs/>
          <w:iCs/>
          <w:color w:val="000000" w:themeColor="text1"/>
        </w:rPr>
        <w:t xml:space="preserve"> </w:t>
      </w:r>
    </w:p>
    <w:p w14:paraId="3B3DED98" w14:textId="456DFE2E" w:rsidR="007C3C5E" w:rsidRPr="0010187B" w:rsidRDefault="007C3C5E" w:rsidP="007C3C5E">
      <w:pPr>
        <w:tabs>
          <w:tab w:val="left" w:pos="360"/>
          <w:tab w:val="left" w:pos="720"/>
          <w:tab w:val="left" w:pos="1080"/>
          <w:tab w:val="left" w:pos="1440"/>
          <w:tab w:val="left" w:pos="1800"/>
          <w:tab w:val="left" w:pos="2160"/>
        </w:tabs>
        <w:rPr>
          <w:rFonts w:cstheme="minorHAnsi"/>
          <w:bCs/>
          <w:iCs/>
          <w:color w:val="000000" w:themeColor="text1"/>
        </w:rPr>
      </w:pPr>
    </w:p>
    <w:p w14:paraId="2D03B8E9" w14:textId="77777777" w:rsidR="00631031" w:rsidRPr="00551677" w:rsidRDefault="008F1288" w:rsidP="00631031">
      <w:pPr>
        <w:pStyle w:val="Subsection"/>
        <w:tabs>
          <w:tab w:val="left" w:pos="360"/>
          <w:tab w:val="left" w:pos="720"/>
          <w:tab w:val="left" w:pos="1080"/>
          <w:tab w:val="left" w:pos="1440"/>
          <w:tab w:val="left" w:pos="1800"/>
          <w:tab w:val="left" w:pos="2160"/>
          <w:tab w:val="left" w:pos="2520"/>
          <w:tab w:val="left" w:pos="2880"/>
        </w:tabs>
        <w:spacing w:before="0"/>
        <w:rPr>
          <w:szCs w:val="28"/>
        </w:rPr>
      </w:pPr>
      <w:r w:rsidRPr="008F1288">
        <w:rPr>
          <w:szCs w:val="28"/>
        </w:rPr>
        <w:t>Strength Findings</w:t>
      </w:r>
    </w:p>
    <w:p w14:paraId="282C9DA6" w14:textId="3479D20C" w:rsidR="00893F85" w:rsidRPr="00B8012E" w:rsidRDefault="00BD5075" w:rsidP="00B8012E">
      <w:pPr>
        <w:pStyle w:val="ListParagraph"/>
        <w:numPr>
          <w:ilvl w:val="1"/>
          <w:numId w:val="4"/>
        </w:numPr>
        <w:tabs>
          <w:tab w:val="left" w:pos="360"/>
          <w:tab w:val="left" w:pos="720"/>
          <w:tab w:val="left" w:pos="1080"/>
          <w:tab w:val="left" w:pos="1440"/>
          <w:tab w:val="left" w:pos="1800"/>
          <w:tab w:val="left" w:pos="2160"/>
        </w:tabs>
        <w:rPr>
          <w:rFonts w:cstheme="minorHAnsi"/>
          <w:b/>
          <w:color w:val="000000" w:themeColor="text1"/>
          <w:sz w:val="20"/>
          <w:szCs w:val="20"/>
        </w:rPr>
      </w:pPr>
      <w:r>
        <w:rPr>
          <w:rFonts w:cstheme="minorHAnsi"/>
          <w:b/>
          <w:color w:val="000000" w:themeColor="text1"/>
        </w:rPr>
        <w:t xml:space="preserve"> </w:t>
      </w:r>
      <w:r w:rsidR="00893F85" w:rsidRPr="00B8012E">
        <w:rPr>
          <w:rFonts w:cstheme="minorHAnsi"/>
          <w:b/>
          <w:color w:val="000000" w:themeColor="text1"/>
        </w:rPr>
        <w:t xml:space="preserve">The district supported focused curriculum development initiatives in English language arts </w:t>
      </w:r>
      <w:r w:rsidR="00FB2F4C" w:rsidRPr="00B8012E">
        <w:rPr>
          <w:rFonts w:cstheme="minorHAnsi"/>
          <w:b/>
          <w:color w:val="000000" w:themeColor="text1"/>
        </w:rPr>
        <w:t xml:space="preserve">in </w:t>
      </w:r>
      <w:r w:rsidR="00793766" w:rsidRPr="00B8012E">
        <w:rPr>
          <w:rFonts w:cstheme="minorHAnsi"/>
          <w:b/>
          <w:color w:val="000000" w:themeColor="text1"/>
        </w:rPr>
        <w:t xml:space="preserve">kindergarten through grade </w:t>
      </w:r>
      <w:r w:rsidR="00893F85" w:rsidRPr="00B8012E">
        <w:rPr>
          <w:rFonts w:cstheme="minorHAnsi"/>
          <w:b/>
          <w:color w:val="000000" w:themeColor="text1"/>
        </w:rPr>
        <w:t xml:space="preserve">5 and mathematics </w:t>
      </w:r>
      <w:r w:rsidR="00FB2F4C" w:rsidRPr="00B8012E">
        <w:rPr>
          <w:rFonts w:cstheme="minorHAnsi"/>
          <w:b/>
          <w:color w:val="000000" w:themeColor="text1"/>
        </w:rPr>
        <w:t xml:space="preserve">in </w:t>
      </w:r>
      <w:r w:rsidR="00793766" w:rsidRPr="00B8012E">
        <w:rPr>
          <w:rFonts w:cstheme="minorHAnsi"/>
          <w:b/>
          <w:color w:val="000000" w:themeColor="text1"/>
        </w:rPr>
        <w:t xml:space="preserve">kindergarten through grade </w:t>
      </w:r>
      <w:r w:rsidR="00893F85" w:rsidRPr="00B8012E">
        <w:rPr>
          <w:rFonts w:cstheme="minorHAnsi"/>
          <w:b/>
          <w:color w:val="000000" w:themeColor="text1"/>
        </w:rPr>
        <w:t xml:space="preserve">9. </w:t>
      </w:r>
    </w:p>
    <w:p w14:paraId="2B98DF0D" w14:textId="40CFCD70" w:rsidR="00893F85" w:rsidRPr="00B8012E" w:rsidRDefault="00B8012E" w:rsidP="00B8012E">
      <w:pPr>
        <w:tabs>
          <w:tab w:val="left" w:pos="360"/>
          <w:tab w:val="left" w:pos="720"/>
          <w:tab w:val="left" w:pos="900"/>
          <w:tab w:val="left" w:pos="1080"/>
          <w:tab w:val="left" w:pos="1440"/>
          <w:tab w:val="left" w:pos="1800"/>
          <w:tab w:val="left" w:pos="2160"/>
        </w:tabs>
        <w:ind w:left="720" w:hanging="1080"/>
        <w:rPr>
          <w:rFonts w:cstheme="minorHAnsi"/>
          <w:color w:val="000000" w:themeColor="text1"/>
        </w:rPr>
      </w:pPr>
      <w:r>
        <w:rPr>
          <w:rFonts w:cstheme="minorHAnsi"/>
          <w:b/>
          <w:bCs/>
          <w:color w:val="000000" w:themeColor="text1"/>
        </w:rPr>
        <w:tab/>
      </w:r>
      <w:r w:rsidRPr="00B8012E">
        <w:rPr>
          <w:rFonts w:cstheme="minorHAnsi"/>
          <w:b/>
          <w:bCs/>
          <w:color w:val="000000" w:themeColor="text1"/>
        </w:rPr>
        <w:t>A.</w:t>
      </w:r>
      <w:r>
        <w:rPr>
          <w:rFonts w:cstheme="minorHAnsi"/>
          <w:b/>
          <w:bCs/>
          <w:color w:val="000000" w:themeColor="text1"/>
        </w:rPr>
        <w:tab/>
      </w:r>
      <w:r w:rsidR="00893F85" w:rsidRPr="00B8012E">
        <w:rPr>
          <w:rFonts w:cstheme="minorHAnsi"/>
          <w:color w:val="000000" w:themeColor="text1"/>
        </w:rPr>
        <w:t>Between 2016 and 2018</w:t>
      </w:r>
      <w:r w:rsidR="00FB2F4C" w:rsidRPr="00B8012E">
        <w:rPr>
          <w:rFonts w:cstheme="minorHAnsi"/>
          <w:color w:val="000000" w:themeColor="text1"/>
        </w:rPr>
        <w:t xml:space="preserve">, </w:t>
      </w:r>
      <w:r w:rsidR="00FB24FA" w:rsidRPr="00B8012E">
        <w:rPr>
          <w:rFonts w:cstheme="minorHAnsi"/>
          <w:color w:val="000000" w:themeColor="text1"/>
        </w:rPr>
        <w:t xml:space="preserve">the district </w:t>
      </w:r>
      <w:r w:rsidR="00893F85" w:rsidRPr="00B8012E">
        <w:rPr>
          <w:rFonts w:cstheme="minorHAnsi"/>
          <w:color w:val="000000" w:themeColor="text1"/>
        </w:rPr>
        <w:t>identified curricular needs in ELA, committed to support ongoing school efforts, and funded the district’s K-5 literacy initiative.</w:t>
      </w:r>
      <w:r w:rsidR="00893F85" w:rsidRPr="00B8012E">
        <w:rPr>
          <w:rFonts w:cstheme="minorHAnsi"/>
          <w:b/>
          <w:bCs/>
          <w:color w:val="000000" w:themeColor="text1"/>
        </w:rPr>
        <w:t xml:space="preserve"> </w:t>
      </w:r>
      <w:r w:rsidR="00793766" w:rsidRPr="00B8012E">
        <w:rPr>
          <w:rFonts w:cstheme="minorHAnsi"/>
          <w:color w:val="000000" w:themeColor="text1"/>
        </w:rPr>
        <w:t>Before</w:t>
      </w:r>
      <w:r w:rsidR="00B760BA" w:rsidRPr="00B8012E">
        <w:rPr>
          <w:rFonts w:cstheme="minorHAnsi"/>
          <w:color w:val="000000" w:themeColor="text1"/>
        </w:rPr>
        <w:t xml:space="preserve"> this, t</w:t>
      </w:r>
      <w:r w:rsidR="00893F85" w:rsidRPr="00B8012E">
        <w:rPr>
          <w:rFonts w:cstheme="minorHAnsi"/>
          <w:color w:val="000000" w:themeColor="text1"/>
        </w:rPr>
        <w:t xml:space="preserve">he district’s documented elements of reading standards </w:t>
      </w:r>
      <w:r w:rsidR="00793766" w:rsidRPr="00B8012E">
        <w:rPr>
          <w:rFonts w:cstheme="minorHAnsi"/>
          <w:color w:val="000000" w:themeColor="text1"/>
        </w:rPr>
        <w:t xml:space="preserve">were missing </w:t>
      </w:r>
      <w:r w:rsidR="00893F85" w:rsidRPr="00B8012E">
        <w:rPr>
          <w:rFonts w:cstheme="minorHAnsi"/>
          <w:color w:val="000000" w:themeColor="text1"/>
        </w:rPr>
        <w:t>coherency and alignment.</w:t>
      </w:r>
    </w:p>
    <w:p w14:paraId="1874F002" w14:textId="7F091262" w:rsidR="00893F85" w:rsidRPr="00DB245F" w:rsidRDefault="00DB245F" w:rsidP="0086033E">
      <w:pPr>
        <w:tabs>
          <w:tab w:val="left" w:pos="360"/>
          <w:tab w:val="left" w:pos="720"/>
          <w:tab w:val="left" w:pos="1080"/>
          <w:tab w:val="left" w:pos="1440"/>
          <w:tab w:val="left" w:pos="1800"/>
          <w:tab w:val="left" w:pos="2160"/>
        </w:tabs>
        <w:ind w:left="1080" w:hanging="360"/>
        <w:rPr>
          <w:rFonts w:cstheme="minorHAnsi"/>
          <w:color w:val="000000" w:themeColor="text1"/>
        </w:rPr>
      </w:pPr>
      <w:r>
        <w:rPr>
          <w:rFonts w:cstheme="minorHAnsi"/>
          <w:color w:val="000000" w:themeColor="text1"/>
          <w:highlight w:val="white"/>
        </w:rPr>
        <w:t>1.</w:t>
      </w:r>
      <w:r>
        <w:rPr>
          <w:rFonts w:cstheme="minorHAnsi"/>
          <w:color w:val="000000" w:themeColor="text1"/>
          <w:highlight w:val="white"/>
        </w:rPr>
        <w:tab/>
      </w:r>
      <w:r w:rsidR="00893F85" w:rsidRPr="00DB245F">
        <w:rPr>
          <w:rFonts w:cstheme="minorHAnsi"/>
          <w:color w:val="000000" w:themeColor="text1"/>
          <w:highlight w:val="white"/>
        </w:rPr>
        <w:t xml:space="preserve">A literacy consultant conducted a K-8 literacy audit </w:t>
      </w:r>
      <w:r w:rsidR="00893F85" w:rsidRPr="00DB245F">
        <w:rPr>
          <w:rFonts w:cstheme="minorHAnsi"/>
          <w:color w:val="000000" w:themeColor="text1"/>
        </w:rPr>
        <w:t>in 2017-</w:t>
      </w:r>
      <w:r w:rsidR="00FB24FA" w:rsidRPr="00DB245F">
        <w:rPr>
          <w:rFonts w:cstheme="minorHAnsi"/>
          <w:color w:val="000000" w:themeColor="text1"/>
        </w:rPr>
        <w:t>20</w:t>
      </w:r>
      <w:r w:rsidR="00893F85" w:rsidRPr="00DB245F">
        <w:rPr>
          <w:rFonts w:cstheme="minorHAnsi"/>
          <w:color w:val="000000" w:themeColor="text1"/>
        </w:rPr>
        <w:t xml:space="preserve">18 as part of a </w:t>
      </w:r>
      <w:r w:rsidR="00B760BA" w:rsidRPr="00DB245F">
        <w:rPr>
          <w:rFonts w:cstheme="minorHAnsi"/>
          <w:color w:val="000000" w:themeColor="text1"/>
        </w:rPr>
        <w:t>five-</w:t>
      </w:r>
      <w:r w:rsidR="00893F85" w:rsidRPr="00DB245F">
        <w:rPr>
          <w:rFonts w:cstheme="minorHAnsi"/>
          <w:color w:val="000000" w:themeColor="text1"/>
        </w:rPr>
        <w:t xml:space="preserve">year contract. </w:t>
      </w:r>
      <w:r w:rsidR="00FB24FA" w:rsidRPr="00DB245F">
        <w:rPr>
          <w:rFonts w:cstheme="minorHAnsi"/>
          <w:color w:val="000000" w:themeColor="text1"/>
        </w:rPr>
        <w:t>In 2018-2019</w:t>
      </w:r>
      <w:r w:rsidR="00893F85" w:rsidRPr="00DB245F">
        <w:rPr>
          <w:rFonts w:cstheme="minorHAnsi"/>
          <w:color w:val="000000" w:themeColor="text1"/>
        </w:rPr>
        <w:t>, the district focused improvement efforts on the district’s literacy curriculum in phonics and linguistics</w:t>
      </w:r>
      <w:r w:rsidR="00893F85" w:rsidRPr="00DB245F">
        <w:rPr>
          <w:rFonts w:cstheme="minorHAnsi"/>
          <w:color w:val="000000" w:themeColor="text1"/>
          <w:highlight w:val="white"/>
        </w:rPr>
        <w:t xml:space="preserve">. </w:t>
      </w:r>
    </w:p>
    <w:p w14:paraId="766F0551" w14:textId="07983115" w:rsidR="00893F85" w:rsidRPr="00FC07CC" w:rsidRDefault="00FC07CC" w:rsidP="00FC07CC">
      <w:pPr>
        <w:tabs>
          <w:tab w:val="left" w:pos="360"/>
          <w:tab w:val="left" w:pos="720"/>
          <w:tab w:val="left" w:pos="1080"/>
          <w:tab w:val="left" w:pos="1440"/>
          <w:tab w:val="left" w:pos="1800"/>
          <w:tab w:val="left" w:pos="2160"/>
        </w:tabs>
        <w:ind w:left="1080" w:hanging="1080"/>
        <w:rPr>
          <w:rFonts w:cstheme="minorHAnsi"/>
          <w:color w:val="000000" w:themeColor="text1"/>
        </w:rPr>
      </w:pPr>
      <w:r>
        <w:rPr>
          <w:rFonts w:cstheme="minorHAnsi"/>
          <w:color w:val="000000" w:themeColor="text1"/>
          <w:highlight w:val="white"/>
        </w:rPr>
        <w:tab/>
      </w:r>
      <w:r>
        <w:rPr>
          <w:rFonts w:cstheme="minorHAnsi"/>
          <w:color w:val="000000" w:themeColor="text1"/>
          <w:highlight w:val="white"/>
        </w:rPr>
        <w:tab/>
        <w:t>2.</w:t>
      </w:r>
      <w:r>
        <w:rPr>
          <w:rFonts w:cstheme="minorHAnsi"/>
          <w:color w:val="000000" w:themeColor="text1"/>
          <w:highlight w:val="white"/>
        </w:rPr>
        <w:tab/>
      </w:r>
      <w:r w:rsidR="00893F85" w:rsidRPr="00FC07CC">
        <w:rPr>
          <w:rFonts w:cstheme="minorHAnsi"/>
          <w:color w:val="000000" w:themeColor="text1"/>
          <w:highlight w:val="white"/>
        </w:rPr>
        <w:t xml:space="preserve">As a result of </w:t>
      </w:r>
      <w:r w:rsidR="00B760BA" w:rsidRPr="00FC07CC">
        <w:rPr>
          <w:rFonts w:cstheme="minorHAnsi"/>
          <w:color w:val="000000" w:themeColor="text1"/>
          <w:highlight w:val="white"/>
        </w:rPr>
        <w:t xml:space="preserve">the </w:t>
      </w:r>
      <w:r w:rsidR="00893F85" w:rsidRPr="00FC07CC">
        <w:rPr>
          <w:rFonts w:cstheme="minorHAnsi"/>
          <w:color w:val="000000" w:themeColor="text1"/>
          <w:highlight w:val="white"/>
        </w:rPr>
        <w:t xml:space="preserve">audit, </w:t>
      </w:r>
      <w:r w:rsidR="00525B1C" w:rsidRPr="00FC07CC">
        <w:rPr>
          <w:rFonts w:cstheme="minorHAnsi"/>
          <w:color w:val="000000" w:themeColor="text1"/>
          <w:highlight w:val="white"/>
        </w:rPr>
        <w:t xml:space="preserve">in 2018 </w:t>
      </w:r>
      <w:r w:rsidR="00893F85" w:rsidRPr="00FC07CC">
        <w:rPr>
          <w:rFonts w:cstheme="minorHAnsi"/>
          <w:color w:val="000000" w:themeColor="text1"/>
          <w:highlight w:val="white"/>
        </w:rPr>
        <w:t>the district implemented a twice month</w:t>
      </w:r>
      <w:r w:rsidR="00525B1C" w:rsidRPr="00FC07CC">
        <w:rPr>
          <w:rFonts w:cstheme="minorHAnsi"/>
          <w:color w:val="000000" w:themeColor="text1"/>
          <w:highlight w:val="white"/>
        </w:rPr>
        <w:t>ly</w:t>
      </w:r>
      <w:r w:rsidR="00893F85" w:rsidRPr="00FC07CC">
        <w:rPr>
          <w:rFonts w:cstheme="minorHAnsi"/>
          <w:color w:val="000000" w:themeColor="text1"/>
          <w:highlight w:val="white"/>
        </w:rPr>
        <w:t xml:space="preserve"> coaching/consultant model at the elementary schools. Teachers received professional development through in</w:t>
      </w:r>
      <w:r w:rsidR="00FB2F4C" w:rsidRPr="00FC07CC">
        <w:rPr>
          <w:rFonts w:cstheme="minorHAnsi"/>
          <w:color w:val="000000" w:themeColor="text1"/>
          <w:highlight w:val="white"/>
        </w:rPr>
        <w:t>-</w:t>
      </w:r>
      <w:r w:rsidR="00525B1C" w:rsidRPr="00FC07CC">
        <w:rPr>
          <w:rFonts w:cstheme="minorHAnsi"/>
          <w:color w:val="000000" w:themeColor="text1"/>
          <w:highlight w:val="white"/>
        </w:rPr>
        <w:t>d</w:t>
      </w:r>
      <w:r w:rsidR="00893F85" w:rsidRPr="00FC07CC">
        <w:rPr>
          <w:rFonts w:cstheme="minorHAnsi"/>
          <w:color w:val="000000" w:themeColor="text1"/>
          <w:highlight w:val="white"/>
        </w:rPr>
        <w:t>istrict and embedded professional support at the school</w:t>
      </w:r>
      <w:r w:rsidR="00746C56" w:rsidRPr="00FC07CC">
        <w:rPr>
          <w:rFonts w:cstheme="minorHAnsi"/>
          <w:color w:val="000000" w:themeColor="text1"/>
          <w:highlight w:val="white"/>
        </w:rPr>
        <w:t>s</w:t>
      </w:r>
      <w:r w:rsidR="00893F85" w:rsidRPr="00FC07CC">
        <w:rPr>
          <w:rFonts w:cstheme="minorHAnsi"/>
          <w:color w:val="000000" w:themeColor="text1"/>
          <w:highlight w:val="white"/>
        </w:rPr>
        <w:t xml:space="preserve">, and training off-site in </w:t>
      </w:r>
      <w:r w:rsidR="00893F85" w:rsidRPr="00FC07CC">
        <w:rPr>
          <w:rFonts w:cstheme="minorHAnsi"/>
          <w:i/>
          <w:iCs/>
          <w:color w:val="000000" w:themeColor="text1"/>
          <w:highlight w:val="white"/>
        </w:rPr>
        <w:t>Project Read</w:t>
      </w:r>
      <w:r w:rsidR="00893F85" w:rsidRPr="00FC07CC">
        <w:rPr>
          <w:rFonts w:cstheme="minorHAnsi"/>
          <w:color w:val="000000" w:themeColor="text1"/>
          <w:highlight w:val="white"/>
        </w:rPr>
        <w:t xml:space="preserve"> phonics and linguistics curriculum.</w:t>
      </w:r>
    </w:p>
    <w:p w14:paraId="5D2C580B" w14:textId="16DDE946" w:rsidR="00893F85" w:rsidRPr="00FC07CC" w:rsidRDefault="00FC07CC" w:rsidP="00FC07CC">
      <w:pPr>
        <w:tabs>
          <w:tab w:val="left" w:pos="360"/>
          <w:tab w:val="left" w:pos="720"/>
          <w:tab w:val="left" w:pos="1800"/>
          <w:tab w:val="left" w:pos="2160"/>
        </w:tabs>
        <w:ind w:left="1080" w:hanging="360"/>
        <w:rPr>
          <w:rFonts w:cstheme="minorHAnsi"/>
          <w:color w:val="000000" w:themeColor="text1"/>
        </w:rPr>
      </w:pPr>
      <w:r>
        <w:rPr>
          <w:rFonts w:cstheme="minorHAnsi"/>
          <w:color w:val="000000" w:themeColor="text1"/>
        </w:rPr>
        <w:lastRenderedPageBreak/>
        <w:t>3.</w:t>
      </w:r>
      <w:r>
        <w:rPr>
          <w:rFonts w:cstheme="minorHAnsi"/>
          <w:color w:val="000000" w:themeColor="text1"/>
        </w:rPr>
        <w:tab/>
      </w:r>
      <w:r w:rsidR="00893F85" w:rsidRPr="00FC07CC">
        <w:rPr>
          <w:rFonts w:cstheme="minorHAnsi"/>
          <w:color w:val="000000" w:themeColor="text1"/>
        </w:rPr>
        <w:t>The elementary school</w:t>
      </w:r>
      <w:r w:rsidR="00FB2F4C" w:rsidRPr="00FC07CC">
        <w:rPr>
          <w:rFonts w:cstheme="minorHAnsi"/>
          <w:color w:val="000000" w:themeColor="text1"/>
        </w:rPr>
        <w:t>s</w:t>
      </w:r>
      <w:r w:rsidR="00893F85" w:rsidRPr="00FC07CC">
        <w:rPr>
          <w:rFonts w:cstheme="minorHAnsi"/>
          <w:color w:val="000000" w:themeColor="text1"/>
        </w:rPr>
        <w:t xml:space="preserve"> documented a scope and sequence for </w:t>
      </w:r>
      <w:r w:rsidR="00B760BA" w:rsidRPr="00FC07CC">
        <w:rPr>
          <w:rFonts w:cstheme="minorHAnsi"/>
          <w:color w:val="000000" w:themeColor="text1"/>
        </w:rPr>
        <w:t>K</w:t>
      </w:r>
      <w:r w:rsidR="00893F85" w:rsidRPr="00FC07CC">
        <w:rPr>
          <w:rFonts w:cstheme="minorHAnsi"/>
          <w:color w:val="000000" w:themeColor="text1"/>
        </w:rPr>
        <w:t xml:space="preserve">-5 </w:t>
      </w:r>
      <w:r w:rsidR="00FB24FA" w:rsidRPr="00FC07CC">
        <w:rPr>
          <w:rFonts w:cstheme="minorHAnsi"/>
          <w:color w:val="000000" w:themeColor="text1"/>
        </w:rPr>
        <w:t xml:space="preserve">ELA </w:t>
      </w:r>
      <w:r w:rsidR="00893F85" w:rsidRPr="00FC07CC">
        <w:rPr>
          <w:rFonts w:cstheme="minorHAnsi"/>
          <w:color w:val="000000" w:themeColor="text1"/>
        </w:rPr>
        <w:t xml:space="preserve">curriculum in phonics and linguistics based on </w:t>
      </w:r>
      <w:r w:rsidR="00893F85" w:rsidRPr="00FC07CC">
        <w:rPr>
          <w:rFonts w:cstheme="minorHAnsi"/>
          <w:i/>
          <w:iCs/>
          <w:color w:val="000000" w:themeColor="text1"/>
        </w:rPr>
        <w:t>Project Read</w:t>
      </w:r>
      <w:r w:rsidR="00893F85" w:rsidRPr="00FC07CC">
        <w:rPr>
          <w:rFonts w:cstheme="minorHAnsi"/>
          <w:color w:val="000000" w:themeColor="text1"/>
        </w:rPr>
        <w:t>.</w:t>
      </w:r>
    </w:p>
    <w:p w14:paraId="26F3D1CC" w14:textId="3490760C" w:rsidR="00893F85" w:rsidRPr="002B2E2E" w:rsidRDefault="00793766" w:rsidP="000D1419">
      <w:pPr>
        <w:pStyle w:val="ListParagraph"/>
        <w:tabs>
          <w:tab w:val="left" w:pos="360"/>
          <w:tab w:val="left" w:pos="720"/>
          <w:tab w:val="left" w:pos="1080"/>
          <w:tab w:val="left" w:pos="1440"/>
          <w:tab w:val="left" w:pos="1800"/>
          <w:tab w:val="left" w:pos="2160"/>
          <w:tab w:val="left" w:pos="2520"/>
          <w:tab w:val="left" w:pos="2880"/>
        </w:tabs>
        <w:ind w:hanging="360"/>
        <w:contextualSpacing w:val="0"/>
        <w:rPr>
          <w:rFonts w:cstheme="minorHAnsi"/>
          <w:color w:val="000000" w:themeColor="text1"/>
        </w:rPr>
      </w:pPr>
      <w:r w:rsidRPr="0086033E">
        <w:rPr>
          <w:rFonts w:cstheme="minorHAnsi"/>
          <w:b/>
          <w:bCs/>
          <w:color w:val="000000" w:themeColor="text1"/>
        </w:rPr>
        <w:t>B.</w:t>
      </w:r>
      <w:r w:rsidRPr="0086033E">
        <w:rPr>
          <w:rFonts w:cstheme="minorHAnsi"/>
          <w:b/>
          <w:bCs/>
          <w:color w:val="000000" w:themeColor="text1"/>
        </w:rPr>
        <w:tab/>
      </w:r>
      <w:r w:rsidR="00F9746E" w:rsidRPr="000F5FF8">
        <w:rPr>
          <w:rFonts w:cstheme="minorHAnsi"/>
          <w:color w:val="000000" w:themeColor="text1"/>
        </w:rPr>
        <w:t>In 2018 the district contracted</w:t>
      </w:r>
      <w:r w:rsidR="00F9746E">
        <w:rPr>
          <w:rFonts w:cstheme="minorHAnsi"/>
          <w:color w:val="000000" w:themeColor="text1"/>
        </w:rPr>
        <w:t xml:space="preserve"> </w:t>
      </w:r>
      <w:r w:rsidR="00F9746E" w:rsidRPr="000F5FF8">
        <w:rPr>
          <w:rFonts w:cstheme="minorHAnsi"/>
          <w:color w:val="000000" w:themeColor="text1"/>
        </w:rPr>
        <w:t>an outside consultant to work with middle-school educators to review student performance data and curricul</w:t>
      </w:r>
      <w:r w:rsidR="00F9746E">
        <w:rPr>
          <w:rFonts w:cstheme="minorHAnsi"/>
          <w:color w:val="000000" w:themeColor="text1"/>
        </w:rPr>
        <w:t>ar</w:t>
      </w:r>
      <w:r w:rsidR="00F9746E" w:rsidRPr="000F5FF8">
        <w:rPr>
          <w:rFonts w:cstheme="minorHAnsi"/>
          <w:color w:val="000000" w:themeColor="text1"/>
        </w:rPr>
        <w:t xml:space="preserve"> needs</w:t>
      </w:r>
      <w:r w:rsidR="00DD6294">
        <w:rPr>
          <w:rFonts w:cstheme="minorHAnsi"/>
          <w:color w:val="000000" w:themeColor="text1"/>
        </w:rPr>
        <w:t xml:space="preserve"> in mathematics</w:t>
      </w:r>
      <w:r w:rsidR="00F9746E" w:rsidRPr="000F5FF8">
        <w:rPr>
          <w:rFonts w:cstheme="minorHAnsi"/>
          <w:color w:val="000000" w:themeColor="text1"/>
        </w:rPr>
        <w:t>.</w:t>
      </w:r>
      <w:r w:rsidR="00F9746E">
        <w:rPr>
          <w:rFonts w:cstheme="minorHAnsi"/>
          <w:color w:val="000000" w:themeColor="text1"/>
        </w:rPr>
        <w:t xml:space="preserve"> </w:t>
      </w:r>
      <w:r>
        <w:rPr>
          <w:rFonts w:cstheme="minorHAnsi"/>
          <w:color w:val="000000" w:themeColor="text1"/>
        </w:rPr>
        <w:t>Before</w:t>
      </w:r>
      <w:r w:rsidR="00B760BA">
        <w:rPr>
          <w:rFonts w:cstheme="minorHAnsi"/>
          <w:color w:val="000000" w:themeColor="text1"/>
        </w:rPr>
        <w:t xml:space="preserve"> this, </w:t>
      </w:r>
      <w:r w:rsidR="00B904F9">
        <w:rPr>
          <w:rFonts w:cstheme="minorHAnsi"/>
          <w:color w:val="000000" w:themeColor="text1"/>
        </w:rPr>
        <w:t xml:space="preserve">mathematics curriculum </w:t>
      </w:r>
      <w:r w:rsidR="00753262">
        <w:rPr>
          <w:rFonts w:cstheme="minorHAnsi"/>
          <w:color w:val="000000" w:themeColor="text1"/>
        </w:rPr>
        <w:t xml:space="preserve">was not aligned </w:t>
      </w:r>
      <w:r w:rsidR="00893F85" w:rsidRPr="002B2E2E">
        <w:rPr>
          <w:rFonts w:cstheme="minorHAnsi"/>
          <w:color w:val="000000" w:themeColor="text1"/>
        </w:rPr>
        <w:t xml:space="preserve">within and across schools. </w:t>
      </w:r>
    </w:p>
    <w:p w14:paraId="712AD8BB" w14:textId="250D7225" w:rsidR="00893F85" w:rsidRPr="000F5FF8" w:rsidRDefault="000F5FF8" w:rsidP="000F5FF8">
      <w:pPr>
        <w:tabs>
          <w:tab w:val="left" w:pos="360"/>
          <w:tab w:val="left" w:pos="720"/>
          <w:tab w:val="left" w:pos="1080"/>
          <w:tab w:val="left" w:pos="1440"/>
          <w:tab w:val="left" w:pos="1800"/>
          <w:tab w:val="left" w:pos="2160"/>
        </w:tabs>
        <w:ind w:left="1080" w:hanging="360"/>
        <w:rPr>
          <w:rFonts w:cstheme="minorHAnsi"/>
          <w:color w:val="000000" w:themeColor="text1"/>
        </w:rPr>
      </w:pPr>
      <w:r>
        <w:rPr>
          <w:rFonts w:cstheme="minorHAnsi"/>
          <w:color w:val="000000" w:themeColor="text1"/>
        </w:rPr>
        <w:t>1.</w:t>
      </w:r>
      <w:r w:rsidR="00893F85" w:rsidRPr="000F5FF8">
        <w:rPr>
          <w:rFonts w:cstheme="minorHAnsi"/>
          <w:color w:val="000000" w:themeColor="text1"/>
        </w:rPr>
        <w:t xml:space="preserve">  </w:t>
      </w:r>
      <w:r>
        <w:rPr>
          <w:rFonts w:cstheme="minorHAnsi"/>
          <w:color w:val="000000" w:themeColor="text1"/>
        </w:rPr>
        <w:tab/>
      </w:r>
      <w:r w:rsidR="00893F85" w:rsidRPr="000F5FF8">
        <w:rPr>
          <w:rFonts w:cstheme="minorHAnsi"/>
          <w:color w:val="000000" w:themeColor="text1"/>
        </w:rPr>
        <w:t>The consultant collected data from classroom observations</w:t>
      </w:r>
      <w:r w:rsidR="00FB24FA" w:rsidRPr="000F5FF8">
        <w:rPr>
          <w:rFonts w:cstheme="minorHAnsi"/>
          <w:color w:val="000000" w:themeColor="text1"/>
        </w:rPr>
        <w:t>.</w:t>
      </w:r>
      <w:r w:rsidR="00893F85" w:rsidRPr="000F5FF8">
        <w:rPr>
          <w:rFonts w:cstheme="minorHAnsi"/>
          <w:color w:val="000000" w:themeColor="text1"/>
        </w:rPr>
        <w:t xml:space="preserve"> </w:t>
      </w:r>
    </w:p>
    <w:p w14:paraId="33C518CA" w14:textId="0FE0A95F" w:rsidR="00893F85" w:rsidRDefault="000D1419">
      <w:pPr>
        <w:tabs>
          <w:tab w:val="left" w:pos="360"/>
          <w:tab w:val="left" w:pos="720"/>
          <w:tab w:val="left" w:pos="1080"/>
          <w:tab w:val="left" w:pos="1440"/>
          <w:tab w:val="left" w:pos="1800"/>
          <w:tab w:val="left" w:pos="2160"/>
        </w:tabs>
        <w:ind w:left="1440" w:hanging="1440"/>
        <w:rPr>
          <w:rFonts w:cstheme="minorHAnsi"/>
          <w:color w:val="000000" w:themeColor="text1"/>
        </w:rPr>
      </w:pPr>
      <w:r>
        <w:rPr>
          <w:rFonts w:cstheme="minorHAnsi"/>
          <w:color w:val="000000" w:themeColor="text1"/>
        </w:rPr>
        <w:tab/>
      </w:r>
      <w:r>
        <w:rPr>
          <w:rFonts w:cstheme="minorHAnsi"/>
          <w:color w:val="000000" w:themeColor="text1"/>
        </w:rPr>
        <w:tab/>
      </w:r>
      <w:r w:rsidR="00F9746E">
        <w:rPr>
          <w:rFonts w:cstheme="minorHAnsi"/>
          <w:color w:val="000000" w:themeColor="text1"/>
        </w:rPr>
        <w:tab/>
      </w:r>
      <w:r>
        <w:rPr>
          <w:rFonts w:cstheme="minorHAnsi"/>
          <w:color w:val="000000" w:themeColor="text1"/>
        </w:rPr>
        <w:t>a.</w:t>
      </w:r>
      <w:r w:rsidR="00746C56" w:rsidRPr="0086033E">
        <w:rPr>
          <w:rFonts w:cstheme="minorHAnsi"/>
          <w:color w:val="000000" w:themeColor="text1"/>
        </w:rPr>
        <w:t xml:space="preserve">  </w:t>
      </w:r>
      <w:r>
        <w:rPr>
          <w:rFonts w:cstheme="minorHAnsi"/>
          <w:color w:val="000000" w:themeColor="text1"/>
        </w:rPr>
        <w:tab/>
      </w:r>
      <w:r w:rsidR="00893F85" w:rsidRPr="0086033E">
        <w:rPr>
          <w:rFonts w:cstheme="minorHAnsi"/>
          <w:color w:val="000000" w:themeColor="text1"/>
        </w:rPr>
        <w:t>The consultant</w:t>
      </w:r>
      <w:r w:rsidR="00B760BA" w:rsidRPr="0086033E">
        <w:rPr>
          <w:rFonts w:cstheme="minorHAnsi"/>
          <w:color w:val="000000" w:themeColor="text1"/>
        </w:rPr>
        <w:t>,</w:t>
      </w:r>
      <w:r w:rsidR="00893F85" w:rsidRPr="0086033E">
        <w:rPr>
          <w:rFonts w:cstheme="minorHAnsi"/>
          <w:color w:val="000000" w:themeColor="text1"/>
        </w:rPr>
        <w:t xml:space="preserve"> with input from the leadership team</w:t>
      </w:r>
      <w:r w:rsidR="00FB2F4C" w:rsidRPr="0086033E">
        <w:rPr>
          <w:rFonts w:cstheme="minorHAnsi"/>
          <w:color w:val="000000" w:themeColor="text1"/>
        </w:rPr>
        <w:t xml:space="preserve"> </w:t>
      </w:r>
      <w:r w:rsidR="00B760BA" w:rsidRPr="0086033E">
        <w:rPr>
          <w:rFonts w:cstheme="minorHAnsi"/>
          <w:color w:val="000000" w:themeColor="text1"/>
        </w:rPr>
        <w:t xml:space="preserve">and </w:t>
      </w:r>
      <w:r w:rsidR="00746C56" w:rsidRPr="0086033E">
        <w:rPr>
          <w:rFonts w:cstheme="minorHAnsi"/>
          <w:color w:val="000000" w:themeColor="text1"/>
        </w:rPr>
        <w:t xml:space="preserve">middle-school </w:t>
      </w:r>
      <w:r w:rsidR="00893F85" w:rsidRPr="0086033E">
        <w:rPr>
          <w:rFonts w:cstheme="minorHAnsi"/>
          <w:color w:val="000000" w:themeColor="text1"/>
        </w:rPr>
        <w:t>math teachers</w:t>
      </w:r>
      <w:r w:rsidR="00746C56" w:rsidRPr="0086033E">
        <w:rPr>
          <w:rFonts w:cstheme="minorHAnsi"/>
          <w:color w:val="000000" w:themeColor="text1"/>
        </w:rPr>
        <w:t>,</w:t>
      </w:r>
      <w:r w:rsidR="00893F85" w:rsidRPr="0086033E">
        <w:rPr>
          <w:rFonts w:cstheme="minorHAnsi"/>
          <w:color w:val="000000" w:themeColor="text1"/>
        </w:rPr>
        <w:t xml:space="preserve"> developed the </w:t>
      </w:r>
      <w:r w:rsidR="00B40B86" w:rsidRPr="0086033E">
        <w:rPr>
          <w:rFonts w:cstheme="minorHAnsi"/>
          <w:color w:val="000000" w:themeColor="text1"/>
        </w:rPr>
        <w:t>middle-</w:t>
      </w:r>
      <w:r w:rsidR="00893F85" w:rsidRPr="0086033E">
        <w:rPr>
          <w:rFonts w:cstheme="minorHAnsi"/>
          <w:color w:val="000000" w:themeColor="text1"/>
        </w:rPr>
        <w:t>school turnaround action plan that identified the need for improvement in mathematics.</w:t>
      </w:r>
    </w:p>
    <w:p w14:paraId="465AD013" w14:textId="09D2320C" w:rsidR="00F9746E" w:rsidRPr="0086033E" w:rsidRDefault="004F1E7D" w:rsidP="0086033E">
      <w:pPr>
        <w:tabs>
          <w:tab w:val="left" w:pos="360"/>
          <w:tab w:val="left" w:pos="720"/>
          <w:tab w:val="left" w:pos="1080"/>
          <w:tab w:val="left" w:pos="1440"/>
          <w:tab w:val="left" w:pos="1800"/>
          <w:tab w:val="left" w:pos="2160"/>
        </w:tabs>
        <w:ind w:left="720" w:hanging="720"/>
        <w:rPr>
          <w:rFonts w:cstheme="minorHAnsi"/>
          <w:b/>
          <w:bCs/>
          <w:color w:val="000000" w:themeColor="text1"/>
        </w:rPr>
      </w:pPr>
      <w:r>
        <w:rPr>
          <w:rFonts w:cstheme="minorHAnsi"/>
          <w:b/>
          <w:bCs/>
          <w:color w:val="000000" w:themeColor="text1"/>
        </w:rPr>
        <w:tab/>
      </w:r>
      <w:r w:rsidR="00F9746E" w:rsidRPr="0086033E">
        <w:rPr>
          <w:rFonts w:cstheme="minorHAnsi"/>
          <w:b/>
          <w:bCs/>
          <w:color w:val="000000" w:themeColor="text1"/>
        </w:rPr>
        <w:t>C.</w:t>
      </w:r>
      <w:r w:rsidR="00F9746E">
        <w:rPr>
          <w:rFonts w:cstheme="minorHAnsi"/>
          <w:b/>
          <w:bCs/>
          <w:color w:val="000000" w:themeColor="text1"/>
        </w:rPr>
        <w:tab/>
      </w:r>
      <w:r w:rsidR="00A16DEE" w:rsidRPr="0086033E">
        <w:rPr>
          <w:rFonts w:cstheme="minorHAnsi"/>
          <w:color w:val="000000" w:themeColor="text1"/>
        </w:rPr>
        <w:t>In 2019,</w:t>
      </w:r>
      <w:r w:rsidR="00A16DEE">
        <w:rPr>
          <w:rFonts w:cstheme="minorHAnsi"/>
          <w:b/>
          <w:bCs/>
          <w:color w:val="000000" w:themeColor="text1"/>
        </w:rPr>
        <w:t xml:space="preserve"> </w:t>
      </w:r>
      <w:r w:rsidR="00A16DEE">
        <w:rPr>
          <w:rFonts w:cstheme="minorHAnsi"/>
          <w:color w:val="000000" w:themeColor="text1"/>
        </w:rPr>
        <w:t>t</w:t>
      </w:r>
      <w:r w:rsidR="00A16DEE" w:rsidRPr="002B2E2E">
        <w:rPr>
          <w:rFonts w:cstheme="minorHAnsi"/>
          <w:color w:val="000000" w:themeColor="text1"/>
        </w:rPr>
        <w:t xml:space="preserve">he </w:t>
      </w:r>
      <w:r w:rsidR="00F9746E" w:rsidRPr="002B2E2E">
        <w:rPr>
          <w:rFonts w:cstheme="minorHAnsi"/>
          <w:color w:val="000000" w:themeColor="text1"/>
        </w:rPr>
        <w:t xml:space="preserve">district’s </w:t>
      </w:r>
      <w:r w:rsidR="00F9746E">
        <w:rPr>
          <w:rFonts w:cstheme="minorHAnsi"/>
          <w:color w:val="000000" w:themeColor="text1"/>
        </w:rPr>
        <w:t>c</w:t>
      </w:r>
      <w:r w:rsidR="00F9746E" w:rsidRPr="002B2E2E">
        <w:rPr>
          <w:rFonts w:cstheme="minorHAnsi"/>
          <w:color w:val="000000" w:themeColor="text1"/>
        </w:rPr>
        <w:t xml:space="preserve">urriculum </w:t>
      </w:r>
      <w:r w:rsidR="00F9746E">
        <w:rPr>
          <w:rFonts w:cstheme="minorHAnsi"/>
          <w:color w:val="000000" w:themeColor="text1"/>
        </w:rPr>
        <w:t>d</w:t>
      </w:r>
      <w:r w:rsidR="00F9746E" w:rsidRPr="002B2E2E">
        <w:rPr>
          <w:rFonts w:cstheme="minorHAnsi"/>
          <w:color w:val="000000" w:themeColor="text1"/>
        </w:rPr>
        <w:t xml:space="preserve">irector </w:t>
      </w:r>
      <w:r w:rsidR="00F9746E">
        <w:rPr>
          <w:rFonts w:cstheme="minorHAnsi"/>
          <w:color w:val="000000" w:themeColor="text1"/>
        </w:rPr>
        <w:t>assumed</w:t>
      </w:r>
      <w:r w:rsidR="00F9746E" w:rsidRPr="002B2E2E">
        <w:rPr>
          <w:rFonts w:cstheme="minorHAnsi"/>
          <w:color w:val="000000" w:themeColor="text1"/>
        </w:rPr>
        <w:t xml:space="preserve"> oversight of </w:t>
      </w:r>
      <w:r w:rsidR="00F9746E">
        <w:rPr>
          <w:rFonts w:cstheme="minorHAnsi"/>
          <w:color w:val="000000" w:themeColor="text1"/>
        </w:rPr>
        <w:t xml:space="preserve">the </w:t>
      </w:r>
      <w:r w:rsidR="00F9746E" w:rsidRPr="002B2E2E">
        <w:rPr>
          <w:rFonts w:cstheme="minorHAnsi"/>
          <w:color w:val="000000" w:themeColor="text1"/>
        </w:rPr>
        <w:t xml:space="preserve">K-9 initiative </w:t>
      </w:r>
      <w:r w:rsidR="00F9746E">
        <w:rPr>
          <w:rFonts w:cstheme="minorHAnsi"/>
          <w:color w:val="000000" w:themeColor="text1"/>
        </w:rPr>
        <w:t>to</w:t>
      </w:r>
      <w:r w:rsidR="00F9746E" w:rsidRPr="002B2E2E">
        <w:rPr>
          <w:rFonts w:cstheme="minorHAnsi"/>
          <w:color w:val="000000" w:themeColor="text1"/>
        </w:rPr>
        <w:t xml:space="preserve"> align </w:t>
      </w:r>
      <w:r w:rsidR="00A16DEE" w:rsidRPr="002B2E2E">
        <w:rPr>
          <w:rFonts w:cstheme="minorHAnsi"/>
          <w:color w:val="000000" w:themeColor="text1"/>
        </w:rPr>
        <w:t xml:space="preserve">mathematics </w:t>
      </w:r>
      <w:r w:rsidR="00F9746E" w:rsidRPr="002B2E2E">
        <w:rPr>
          <w:rFonts w:cstheme="minorHAnsi"/>
          <w:color w:val="000000" w:themeColor="text1"/>
        </w:rPr>
        <w:t>curriculum.</w:t>
      </w:r>
    </w:p>
    <w:p w14:paraId="7169D086" w14:textId="3BC9A066" w:rsidR="00893F85" w:rsidRPr="000F5FF8" w:rsidRDefault="000F5FF8" w:rsidP="000F5FF8">
      <w:pPr>
        <w:tabs>
          <w:tab w:val="left" w:pos="360"/>
          <w:tab w:val="left" w:pos="450"/>
          <w:tab w:val="left" w:pos="720"/>
          <w:tab w:val="left" w:pos="1080"/>
          <w:tab w:val="left" w:pos="1440"/>
          <w:tab w:val="left" w:pos="1800"/>
          <w:tab w:val="left" w:pos="2160"/>
        </w:tabs>
        <w:ind w:left="1080" w:hanging="1080"/>
        <w:rPr>
          <w:rFonts w:cstheme="minorHAnsi"/>
          <w:color w:val="000000" w:themeColor="text1"/>
        </w:rPr>
      </w:pPr>
      <w:r>
        <w:rPr>
          <w:rFonts w:cstheme="minorHAnsi"/>
          <w:color w:val="000000" w:themeColor="text1"/>
        </w:rPr>
        <w:tab/>
      </w:r>
      <w:r>
        <w:rPr>
          <w:rFonts w:cstheme="minorHAnsi"/>
          <w:color w:val="000000" w:themeColor="text1"/>
        </w:rPr>
        <w:tab/>
      </w:r>
      <w:r>
        <w:rPr>
          <w:rFonts w:cstheme="minorHAnsi"/>
          <w:color w:val="000000" w:themeColor="text1"/>
        </w:rPr>
        <w:tab/>
      </w:r>
      <w:r w:rsidR="00A16DEE">
        <w:rPr>
          <w:rFonts w:cstheme="minorHAnsi"/>
          <w:color w:val="000000" w:themeColor="text1"/>
        </w:rPr>
        <w:t>1</w:t>
      </w:r>
      <w:r>
        <w:rPr>
          <w:rFonts w:cstheme="minorHAnsi"/>
          <w:color w:val="000000" w:themeColor="text1"/>
        </w:rPr>
        <w:t>.</w:t>
      </w:r>
      <w:r w:rsidR="00746C56" w:rsidRPr="000F5FF8">
        <w:rPr>
          <w:rFonts w:cstheme="minorHAnsi"/>
          <w:color w:val="000000" w:themeColor="text1"/>
        </w:rPr>
        <w:t xml:space="preserve"> </w:t>
      </w:r>
      <w:r>
        <w:rPr>
          <w:rFonts w:cstheme="minorHAnsi"/>
          <w:color w:val="000000" w:themeColor="text1"/>
        </w:rPr>
        <w:tab/>
      </w:r>
      <w:r w:rsidR="00893F85" w:rsidRPr="000F5FF8">
        <w:rPr>
          <w:rFonts w:cstheme="minorHAnsi"/>
          <w:color w:val="000000" w:themeColor="text1"/>
        </w:rPr>
        <w:t>The curriculum director extended the middle</w:t>
      </w:r>
      <w:r w:rsidR="00596311">
        <w:rPr>
          <w:rFonts w:cstheme="minorHAnsi"/>
          <w:color w:val="000000" w:themeColor="text1"/>
        </w:rPr>
        <w:t>-</w:t>
      </w:r>
      <w:r w:rsidR="00893F85" w:rsidRPr="000F5FF8">
        <w:rPr>
          <w:rFonts w:cstheme="minorHAnsi"/>
          <w:color w:val="000000" w:themeColor="text1"/>
        </w:rPr>
        <w:t>school mathematics initiative</w:t>
      </w:r>
      <w:r w:rsidR="0040143F" w:rsidRPr="000F5FF8">
        <w:rPr>
          <w:rFonts w:cstheme="minorHAnsi"/>
          <w:color w:val="000000" w:themeColor="text1"/>
        </w:rPr>
        <w:t xml:space="preserve"> to the elementary schools</w:t>
      </w:r>
      <w:r w:rsidR="00893F85" w:rsidRPr="000F5FF8">
        <w:rPr>
          <w:rFonts w:cstheme="minorHAnsi"/>
          <w:color w:val="000000" w:themeColor="text1"/>
        </w:rPr>
        <w:t xml:space="preserve"> and formed </w:t>
      </w:r>
      <w:r w:rsidR="00746C56" w:rsidRPr="000F5FF8">
        <w:rPr>
          <w:rFonts w:cstheme="minorHAnsi"/>
          <w:color w:val="000000" w:themeColor="text1"/>
        </w:rPr>
        <w:t xml:space="preserve">the Gateway Regional Elementary School </w:t>
      </w:r>
      <w:r w:rsidR="00893F85" w:rsidRPr="000F5FF8">
        <w:rPr>
          <w:rFonts w:cstheme="minorHAnsi"/>
          <w:color w:val="000000" w:themeColor="text1"/>
        </w:rPr>
        <w:t xml:space="preserve">professional learning community (PLC). </w:t>
      </w:r>
    </w:p>
    <w:p w14:paraId="35C1929C" w14:textId="7B030167" w:rsidR="00893F85" w:rsidRDefault="004F1E7D" w:rsidP="00F15F8D">
      <w:pPr>
        <w:tabs>
          <w:tab w:val="left" w:pos="450"/>
          <w:tab w:val="left" w:pos="720"/>
          <w:tab w:val="left" w:pos="1080"/>
          <w:tab w:val="left" w:pos="1440"/>
          <w:tab w:val="left" w:pos="1800"/>
          <w:tab w:val="left" w:pos="2160"/>
        </w:tabs>
        <w:ind w:left="1440" w:hanging="720"/>
        <w:rPr>
          <w:rFonts w:cstheme="minorHAnsi"/>
          <w:color w:val="000000" w:themeColor="text1"/>
        </w:rPr>
      </w:pPr>
      <w:r>
        <w:rPr>
          <w:rFonts w:cstheme="minorHAnsi"/>
          <w:color w:val="000000" w:themeColor="text1"/>
        </w:rPr>
        <w:tab/>
      </w:r>
      <w:r w:rsidR="00F15F8D">
        <w:rPr>
          <w:rFonts w:cstheme="minorHAnsi"/>
          <w:color w:val="000000" w:themeColor="text1"/>
        </w:rPr>
        <w:t>a.</w:t>
      </w:r>
      <w:r w:rsidR="00F15F8D">
        <w:rPr>
          <w:rFonts w:cstheme="minorHAnsi"/>
          <w:color w:val="000000" w:themeColor="text1"/>
        </w:rPr>
        <w:tab/>
      </w:r>
      <w:r w:rsidR="00893F85" w:rsidRPr="0086033E">
        <w:rPr>
          <w:rFonts w:cstheme="minorHAnsi"/>
          <w:color w:val="000000" w:themeColor="text1"/>
        </w:rPr>
        <w:t xml:space="preserve">The </w:t>
      </w:r>
      <w:r w:rsidR="00746C56" w:rsidRPr="0086033E">
        <w:rPr>
          <w:rFonts w:cstheme="minorHAnsi"/>
          <w:color w:val="000000" w:themeColor="text1"/>
        </w:rPr>
        <w:t>Gateway Regional Elementary School</w:t>
      </w:r>
      <w:r w:rsidR="00893F85" w:rsidRPr="0086033E">
        <w:rPr>
          <w:rFonts w:cstheme="minorHAnsi"/>
          <w:color w:val="000000" w:themeColor="text1"/>
        </w:rPr>
        <w:t xml:space="preserve"> PLC </w:t>
      </w:r>
      <w:r w:rsidR="00775857" w:rsidRPr="0086033E">
        <w:rPr>
          <w:rFonts w:cstheme="minorHAnsi"/>
          <w:color w:val="000000" w:themeColor="text1"/>
        </w:rPr>
        <w:t>focuse</w:t>
      </w:r>
      <w:r w:rsidR="00775857">
        <w:rPr>
          <w:rFonts w:cstheme="minorHAnsi"/>
          <w:color w:val="000000" w:themeColor="text1"/>
        </w:rPr>
        <w:t>s</w:t>
      </w:r>
      <w:r w:rsidR="00775857" w:rsidRPr="0086033E">
        <w:rPr>
          <w:rFonts w:cstheme="minorHAnsi"/>
          <w:color w:val="000000" w:themeColor="text1"/>
        </w:rPr>
        <w:t xml:space="preserve"> </w:t>
      </w:r>
      <w:r w:rsidR="00893F85" w:rsidRPr="0086033E">
        <w:rPr>
          <w:rFonts w:cstheme="minorHAnsi"/>
          <w:color w:val="000000" w:themeColor="text1"/>
        </w:rPr>
        <w:t xml:space="preserve">on review and analysis of current programs and student performance, </w:t>
      </w:r>
      <w:r w:rsidR="00775857" w:rsidRPr="0086033E">
        <w:rPr>
          <w:rFonts w:cstheme="minorHAnsi"/>
          <w:color w:val="000000" w:themeColor="text1"/>
        </w:rPr>
        <w:t>identifie</w:t>
      </w:r>
      <w:r w:rsidR="00775857">
        <w:rPr>
          <w:rFonts w:cstheme="minorHAnsi"/>
          <w:color w:val="000000" w:themeColor="text1"/>
        </w:rPr>
        <w:t>s</w:t>
      </w:r>
      <w:r w:rsidR="00775857" w:rsidRPr="0086033E">
        <w:rPr>
          <w:rFonts w:cstheme="minorHAnsi"/>
          <w:color w:val="000000" w:themeColor="text1"/>
        </w:rPr>
        <w:t xml:space="preserve"> </w:t>
      </w:r>
      <w:r w:rsidR="00893F85" w:rsidRPr="0086033E">
        <w:rPr>
          <w:rFonts w:cstheme="minorHAnsi"/>
          <w:color w:val="000000" w:themeColor="text1"/>
        </w:rPr>
        <w:t xml:space="preserve">supports needed to implement the mathematics curriculum, and </w:t>
      </w:r>
      <w:r w:rsidR="00775857">
        <w:rPr>
          <w:rFonts w:cstheme="minorHAnsi"/>
          <w:color w:val="000000" w:themeColor="text1"/>
        </w:rPr>
        <w:t>makes</w:t>
      </w:r>
      <w:r w:rsidR="00775857" w:rsidRPr="0086033E">
        <w:rPr>
          <w:rFonts w:cstheme="minorHAnsi"/>
          <w:color w:val="000000" w:themeColor="text1"/>
        </w:rPr>
        <w:t xml:space="preserve"> </w:t>
      </w:r>
      <w:r w:rsidR="00893F85" w:rsidRPr="0086033E">
        <w:rPr>
          <w:rFonts w:cstheme="minorHAnsi"/>
          <w:color w:val="000000" w:themeColor="text1"/>
        </w:rPr>
        <w:t xml:space="preserve">enhancements and adjustments to align the district’s K-9 mathematics </w:t>
      </w:r>
      <w:r w:rsidR="00DB245F" w:rsidRPr="0086033E">
        <w:rPr>
          <w:rFonts w:cstheme="minorHAnsi"/>
          <w:color w:val="000000" w:themeColor="text1"/>
        </w:rPr>
        <w:t xml:space="preserve">curricular </w:t>
      </w:r>
      <w:r w:rsidR="00893F85" w:rsidRPr="0086033E">
        <w:rPr>
          <w:rFonts w:cstheme="minorHAnsi"/>
          <w:color w:val="000000" w:themeColor="text1"/>
        </w:rPr>
        <w:t xml:space="preserve">materials </w:t>
      </w:r>
      <w:r w:rsidR="00746C56" w:rsidRPr="0086033E">
        <w:rPr>
          <w:rFonts w:cstheme="minorHAnsi"/>
          <w:color w:val="000000" w:themeColor="text1"/>
        </w:rPr>
        <w:t xml:space="preserve">with </w:t>
      </w:r>
      <w:r w:rsidR="00893F85" w:rsidRPr="0086033E">
        <w:rPr>
          <w:rFonts w:cstheme="minorHAnsi"/>
          <w:color w:val="000000" w:themeColor="text1"/>
        </w:rPr>
        <w:t xml:space="preserve">the </w:t>
      </w:r>
      <w:r w:rsidR="00746C56" w:rsidRPr="0086033E">
        <w:rPr>
          <w:rFonts w:cstheme="minorHAnsi"/>
          <w:color w:val="000000" w:themeColor="text1"/>
        </w:rPr>
        <w:t xml:space="preserve">Massachusetts </w:t>
      </w:r>
      <w:r w:rsidR="00893F85" w:rsidRPr="0086033E">
        <w:rPr>
          <w:rFonts w:cstheme="minorHAnsi"/>
          <w:color w:val="000000" w:themeColor="text1"/>
        </w:rPr>
        <w:t>frameworks to meet the range of student learning needs.</w:t>
      </w:r>
    </w:p>
    <w:p w14:paraId="49B47B22" w14:textId="3D59CFC5" w:rsidR="004F1E7D" w:rsidRPr="0086033E" w:rsidRDefault="004F1E7D" w:rsidP="004F1E7D">
      <w:pPr>
        <w:tabs>
          <w:tab w:val="left" w:pos="450"/>
          <w:tab w:val="left" w:pos="720"/>
          <w:tab w:val="left" w:pos="1080"/>
          <w:tab w:val="left" w:pos="1440"/>
          <w:tab w:val="left" w:pos="1800"/>
          <w:tab w:val="left" w:pos="2160"/>
        </w:tabs>
        <w:ind w:left="1440" w:hanging="720"/>
        <w:rPr>
          <w:rFonts w:cstheme="minorHAnsi"/>
          <w:color w:val="000000" w:themeColor="text1"/>
        </w:rPr>
      </w:pPr>
      <w:r>
        <w:rPr>
          <w:rFonts w:cstheme="minorHAnsi"/>
          <w:color w:val="000000" w:themeColor="text1"/>
        </w:rPr>
        <w:tab/>
        <w:t>b.</w:t>
      </w:r>
      <w:r>
        <w:rPr>
          <w:rFonts w:cstheme="minorHAnsi"/>
          <w:color w:val="000000" w:themeColor="text1"/>
        </w:rPr>
        <w:tab/>
        <w:t>District and school leaders and teachers told</w:t>
      </w:r>
      <w:r w:rsidR="0002032E">
        <w:rPr>
          <w:rFonts w:cstheme="minorHAnsi"/>
          <w:color w:val="000000" w:themeColor="text1"/>
        </w:rPr>
        <w:t xml:space="preserve"> </w:t>
      </w:r>
      <w:r>
        <w:rPr>
          <w:rFonts w:cstheme="minorHAnsi"/>
          <w:color w:val="000000" w:themeColor="text1"/>
        </w:rPr>
        <w:t>the team that d</w:t>
      </w:r>
      <w:r w:rsidRPr="000F5FF8">
        <w:rPr>
          <w:rFonts w:cstheme="minorHAnsi"/>
          <w:color w:val="000000" w:themeColor="text1"/>
        </w:rPr>
        <w:t>ecisions to implement new grade</w:t>
      </w:r>
      <w:r>
        <w:rPr>
          <w:rFonts w:cstheme="minorHAnsi"/>
          <w:color w:val="000000" w:themeColor="text1"/>
        </w:rPr>
        <w:t>s</w:t>
      </w:r>
      <w:r w:rsidRPr="000F5FF8">
        <w:rPr>
          <w:rFonts w:cstheme="minorHAnsi"/>
          <w:color w:val="000000" w:themeColor="text1"/>
        </w:rPr>
        <w:t xml:space="preserve"> 6-8 mathematics curriculum or to enhance </w:t>
      </w:r>
      <w:r>
        <w:rPr>
          <w:rFonts w:cstheme="minorHAnsi"/>
          <w:color w:val="000000" w:themeColor="text1"/>
        </w:rPr>
        <w:t xml:space="preserve">the </w:t>
      </w:r>
      <w:r w:rsidRPr="000F5FF8">
        <w:rPr>
          <w:rFonts w:cstheme="minorHAnsi"/>
          <w:color w:val="000000" w:themeColor="text1"/>
        </w:rPr>
        <w:t xml:space="preserve">rigor of curriculum would be done collaboratively with </w:t>
      </w:r>
      <w:r>
        <w:rPr>
          <w:rFonts w:cstheme="minorHAnsi"/>
          <w:color w:val="000000" w:themeColor="text1"/>
        </w:rPr>
        <w:t>this PLC</w:t>
      </w:r>
      <w:r w:rsidRPr="000F5FF8">
        <w:rPr>
          <w:rFonts w:cstheme="minorHAnsi"/>
          <w:color w:val="000000" w:themeColor="text1"/>
        </w:rPr>
        <w:t>, supported by the curriculum director.</w:t>
      </w:r>
    </w:p>
    <w:p w14:paraId="646BBE98" w14:textId="39847C14" w:rsidR="00893F85" w:rsidRPr="0086033E" w:rsidRDefault="00775857" w:rsidP="0086033E">
      <w:pPr>
        <w:tabs>
          <w:tab w:val="left" w:pos="0"/>
          <w:tab w:val="left" w:pos="360"/>
          <w:tab w:val="left" w:pos="1080"/>
          <w:tab w:val="left" w:pos="1800"/>
          <w:tab w:val="left" w:pos="2160"/>
        </w:tabs>
        <w:ind w:left="1080" w:hanging="360"/>
        <w:rPr>
          <w:rFonts w:cstheme="minorHAnsi"/>
          <w:color w:val="000000" w:themeColor="text1"/>
        </w:rPr>
      </w:pPr>
      <w:r>
        <w:rPr>
          <w:rFonts w:cstheme="minorHAnsi"/>
          <w:color w:val="000000" w:themeColor="text1"/>
        </w:rPr>
        <w:t>2</w:t>
      </w:r>
      <w:r w:rsidR="00F15F8D">
        <w:rPr>
          <w:rFonts w:cstheme="minorHAnsi"/>
          <w:color w:val="000000" w:themeColor="text1"/>
        </w:rPr>
        <w:t>.</w:t>
      </w:r>
      <w:r w:rsidR="00D1157F">
        <w:rPr>
          <w:rFonts w:cstheme="minorHAnsi"/>
          <w:color w:val="000000" w:themeColor="text1"/>
        </w:rPr>
        <w:tab/>
      </w:r>
      <w:r w:rsidR="00EA7582">
        <w:rPr>
          <w:rFonts w:cstheme="minorHAnsi"/>
          <w:color w:val="000000" w:themeColor="text1"/>
        </w:rPr>
        <w:t>In 2019, t</w:t>
      </w:r>
      <w:r w:rsidR="00746C56" w:rsidRPr="0086033E">
        <w:rPr>
          <w:rFonts w:cstheme="minorHAnsi"/>
          <w:color w:val="000000" w:themeColor="text1"/>
        </w:rPr>
        <w:t xml:space="preserve">he middle school </w:t>
      </w:r>
      <w:r w:rsidR="00893F85" w:rsidRPr="0086033E">
        <w:rPr>
          <w:rFonts w:cstheme="minorHAnsi"/>
          <w:color w:val="000000" w:themeColor="text1"/>
        </w:rPr>
        <w:t xml:space="preserve">recently formed </w:t>
      </w:r>
      <w:r w:rsidR="0040143F" w:rsidRPr="0086033E">
        <w:rPr>
          <w:rFonts w:cstheme="minorHAnsi"/>
          <w:color w:val="000000" w:themeColor="text1"/>
        </w:rPr>
        <w:t xml:space="preserve">an </w:t>
      </w:r>
      <w:r w:rsidR="00893F85" w:rsidRPr="0086033E">
        <w:rPr>
          <w:rFonts w:cstheme="minorHAnsi"/>
          <w:color w:val="000000" w:themeColor="text1"/>
        </w:rPr>
        <w:t>instructional leadership team (ILT)</w:t>
      </w:r>
      <w:r>
        <w:rPr>
          <w:rFonts w:cstheme="minorHAnsi"/>
          <w:color w:val="000000" w:themeColor="text1"/>
        </w:rPr>
        <w:t xml:space="preserve">, including </w:t>
      </w:r>
      <w:r w:rsidRPr="0086033E">
        <w:rPr>
          <w:rFonts w:cstheme="minorHAnsi"/>
          <w:color w:val="000000" w:themeColor="text1"/>
        </w:rPr>
        <w:t>a grade 9 math teacher</w:t>
      </w:r>
      <w:r>
        <w:rPr>
          <w:rFonts w:cstheme="minorHAnsi"/>
          <w:color w:val="000000" w:themeColor="text1"/>
        </w:rPr>
        <w:t>,</w:t>
      </w:r>
      <w:r w:rsidR="00893F85" w:rsidRPr="0086033E">
        <w:rPr>
          <w:rFonts w:cstheme="minorHAnsi"/>
          <w:color w:val="000000" w:themeColor="text1"/>
        </w:rPr>
        <w:t xml:space="preserve"> </w:t>
      </w:r>
      <w:r>
        <w:rPr>
          <w:rFonts w:cstheme="minorHAnsi"/>
          <w:color w:val="000000" w:themeColor="text1"/>
        </w:rPr>
        <w:t xml:space="preserve">which </w:t>
      </w:r>
      <w:r w:rsidRPr="0086033E">
        <w:rPr>
          <w:rFonts w:cstheme="minorHAnsi"/>
          <w:color w:val="000000" w:themeColor="text1"/>
        </w:rPr>
        <w:t>focuse</w:t>
      </w:r>
      <w:r>
        <w:rPr>
          <w:rFonts w:cstheme="minorHAnsi"/>
          <w:color w:val="000000" w:themeColor="text1"/>
        </w:rPr>
        <w:t>s</w:t>
      </w:r>
      <w:r w:rsidRPr="0086033E">
        <w:rPr>
          <w:rFonts w:cstheme="minorHAnsi"/>
          <w:color w:val="000000" w:themeColor="text1"/>
        </w:rPr>
        <w:t xml:space="preserve"> </w:t>
      </w:r>
      <w:r w:rsidR="00893F85" w:rsidRPr="0086033E">
        <w:rPr>
          <w:rFonts w:cstheme="minorHAnsi"/>
          <w:color w:val="000000" w:themeColor="text1"/>
        </w:rPr>
        <w:t xml:space="preserve">on a review of mathematics. </w:t>
      </w:r>
      <w:r w:rsidR="00746C56" w:rsidRPr="0086033E">
        <w:rPr>
          <w:rFonts w:cstheme="minorHAnsi"/>
          <w:color w:val="000000" w:themeColor="text1"/>
        </w:rPr>
        <w:t xml:space="preserve">Middle-school </w:t>
      </w:r>
      <w:r w:rsidR="00893F85" w:rsidRPr="0086033E">
        <w:rPr>
          <w:rFonts w:cstheme="minorHAnsi"/>
          <w:color w:val="000000" w:themeColor="text1"/>
        </w:rPr>
        <w:t xml:space="preserve">math teachers identified the need to increase understanding of learning targets and outcomes to </w:t>
      </w:r>
      <w:r w:rsidR="00D1157F">
        <w:rPr>
          <w:rFonts w:cstheme="minorHAnsi"/>
          <w:color w:val="000000" w:themeColor="text1"/>
        </w:rPr>
        <w:t>en</w:t>
      </w:r>
      <w:r w:rsidR="00D1157F" w:rsidRPr="0086033E">
        <w:rPr>
          <w:rFonts w:cstheme="minorHAnsi"/>
          <w:color w:val="000000" w:themeColor="text1"/>
        </w:rPr>
        <w:t xml:space="preserve">sure </w:t>
      </w:r>
      <w:r w:rsidR="00893F85" w:rsidRPr="0086033E">
        <w:rPr>
          <w:rFonts w:cstheme="minorHAnsi"/>
          <w:color w:val="000000" w:themeColor="text1"/>
        </w:rPr>
        <w:t>vertical alignment</w:t>
      </w:r>
      <w:r w:rsidR="00746C56" w:rsidRPr="0086033E">
        <w:rPr>
          <w:rFonts w:cstheme="minorHAnsi"/>
          <w:color w:val="000000" w:themeColor="text1"/>
        </w:rPr>
        <w:t xml:space="preserve"> of curricula</w:t>
      </w:r>
      <w:r w:rsidR="00893F85" w:rsidRPr="0086033E">
        <w:rPr>
          <w:rFonts w:cstheme="minorHAnsi"/>
          <w:color w:val="000000" w:themeColor="text1"/>
        </w:rPr>
        <w:t xml:space="preserve">. </w:t>
      </w:r>
    </w:p>
    <w:p w14:paraId="6B50E7BE" w14:textId="2A98D7FE" w:rsidR="00893F85" w:rsidRPr="0086033E" w:rsidRDefault="00775857" w:rsidP="0086033E">
      <w:pPr>
        <w:tabs>
          <w:tab w:val="left" w:pos="360"/>
          <w:tab w:val="left" w:pos="450"/>
          <w:tab w:val="left" w:pos="1530"/>
          <w:tab w:val="left" w:pos="1800"/>
          <w:tab w:val="left" w:pos="2160"/>
        </w:tabs>
        <w:ind w:left="1080" w:hanging="360"/>
        <w:rPr>
          <w:rFonts w:cstheme="minorHAnsi"/>
          <w:color w:val="000000" w:themeColor="text1"/>
        </w:rPr>
      </w:pPr>
      <w:r>
        <w:rPr>
          <w:rFonts w:cstheme="minorHAnsi"/>
          <w:color w:val="000000" w:themeColor="text1"/>
        </w:rPr>
        <w:t>3</w:t>
      </w:r>
      <w:r w:rsidR="00F15F8D">
        <w:rPr>
          <w:rFonts w:cstheme="minorHAnsi"/>
          <w:color w:val="000000" w:themeColor="text1"/>
        </w:rPr>
        <w:t>.</w:t>
      </w:r>
      <w:r w:rsidR="00D1157F">
        <w:rPr>
          <w:rFonts w:cstheme="minorHAnsi"/>
          <w:color w:val="000000" w:themeColor="text1"/>
        </w:rPr>
        <w:tab/>
      </w:r>
      <w:r w:rsidR="00E237BA" w:rsidRPr="0086033E">
        <w:rPr>
          <w:rFonts w:cstheme="minorHAnsi"/>
          <w:color w:val="000000" w:themeColor="text1"/>
        </w:rPr>
        <w:t>C</w:t>
      </w:r>
      <w:r w:rsidR="0040143F" w:rsidRPr="0086033E">
        <w:rPr>
          <w:rFonts w:cstheme="minorHAnsi"/>
          <w:color w:val="000000" w:themeColor="text1"/>
        </w:rPr>
        <w:t xml:space="preserve">urrent </w:t>
      </w:r>
      <w:r w:rsidR="00893F85" w:rsidRPr="0086033E">
        <w:rPr>
          <w:rFonts w:cstheme="minorHAnsi"/>
          <w:color w:val="000000" w:themeColor="text1"/>
        </w:rPr>
        <w:t xml:space="preserve">K-8 </w:t>
      </w:r>
      <w:r w:rsidR="00E237BA" w:rsidRPr="0086033E">
        <w:rPr>
          <w:rFonts w:cstheme="minorHAnsi"/>
          <w:color w:val="000000" w:themeColor="text1"/>
        </w:rPr>
        <w:t xml:space="preserve">math </w:t>
      </w:r>
      <w:r w:rsidR="00B904F9" w:rsidRPr="0086033E">
        <w:rPr>
          <w:rFonts w:cstheme="minorHAnsi"/>
          <w:color w:val="000000" w:themeColor="text1"/>
        </w:rPr>
        <w:t>curricul</w:t>
      </w:r>
      <w:r w:rsidR="00B904F9">
        <w:rPr>
          <w:rFonts w:cstheme="minorHAnsi"/>
          <w:color w:val="000000" w:themeColor="text1"/>
        </w:rPr>
        <w:t>ar</w:t>
      </w:r>
      <w:r w:rsidR="00B904F9" w:rsidRPr="0086033E">
        <w:rPr>
          <w:rFonts w:cstheme="minorHAnsi"/>
          <w:color w:val="000000" w:themeColor="text1"/>
        </w:rPr>
        <w:t xml:space="preserve"> </w:t>
      </w:r>
      <w:r w:rsidR="00893F85" w:rsidRPr="0086033E">
        <w:rPr>
          <w:rFonts w:cstheme="minorHAnsi"/>
          <w:color w:val="000000" w:themeColor="text1"/>
        </w:rPr>
        <w:t xml:space="preserve">materials, </w:t>
      </w:r>
      <w:r w:rsidR="00893F85" w:rsidRPr="0086033E">
        <w:rPr>
          <w:rFonts w:cstheme="minorHAnsi"/>
          <w:i/>
          <w:iCs/>
          <w:color w:val="000000" w:themeColor="text1"/>
        </w:rPr>
        <w:t>Go Math</w:t>
      </w:r>
      <w:r w:rsidR="00893F85" w:rsidRPr="0086033E">
        <w:rPr>
          <w:rFonts w:cstheme="minorHAnsi"/>
          <w:color w:val="000000" w:themeColor="text1"/>
        </w:rPr>
        <w:t xml:space="preserve"> in K-6 and </w:t>
      </w:r>
      <w:r w:rsidR="00893F85" w:rsidRPr="0086033E">
        <w:rPr>
          <w:rFonts w:cstheme="minorHAnsi"/>
          <w:i/>
          <w:iCs/>
          <w:color w:val="000000" w:themeColor="text1"/>
        </w:rPr>
        <w:t>Big Ideas</w:t>
      </w:r>
      <w:r w:rsidR="00893F85" w:rsidRPr="0086033E">
        <w:rPr>
          <w:rFonts w:cstheme="minorHAnsi"/>
          <w:color w:val="000000" w:themeColor="text1"/>
        </w:rPr>
        <w:t xml:space="preserve"> in grade 8</w:t>
      </w:r>
      <w:r w:rsidR="0040143F" w:rsidRPr="0086033E">
        <w:rPr>
          <w:rFonts w:cstheme="minorHAnsi"/>
          <w:color w:val="000000" w:themeColor="text1"/>
        </w:rPr>
        <w:t>,</w:t>
      </w:r>
      <w:r w:rsidR="00893F85" w:rsidRPr="0086033E">
        <w:rPr>
          <w:rFonts w:cstheme="minorHAnsi"/>
          <w:color w:val="000000" w:themeColor="text1"/>
        </w:rPr>
        <w:t xml:space="preserve"> partially met standards for focus and coherence and rigor and mathematical practices</w:t>
      </w:r>
      <w:r w:rsidR="00E237BA" w:rsidRPr="0086033E">
        <w:rPr>
          <w:rFonts w:cstheme="minorHAnsi"/>
          <w:color w:val="000000" w:themeColor="text1"/>
        </w:rPr>
        <w:t xml:space="preserve"> on EdReports</w:t>
      </w:r>
      <w:r w:rsidR="00893F85" w:rsidRPr="0086033E">
        <w:rPr>
          <w:rFonts w:cstheme="minorHAnsi"/>
          <w:color w:val="000000" w:themeColor="text1"/>
        </w:rPr>
        <w:t>.</w:t>
      </w:r>
      <w:r w:rsidR="00E237BA">
        <w:rPr>
          <w:rStyle w:val="FootnoteReference"/>
          <w:rFonts w:cstheme="minorHAnsi"/>
          <w:color w:val="000000" w:themeColor="text1"/>
        </w:rPr>
        <w:footnoteReference w:id="5"/>
      </w:r>
      <w:r w:rsidR="00893F85" w:rsidRPr="0086033E">
        <w:rPr>
          <w:rFonts w:cstheme="minorHAnsi"/>
          <w:color w:val="000000" w:themeColor="text1"/>
        </w:rPr>
        <w:t xml:space="preserve"> </w:t>
      </w:r>
      <w:r w:rsidR="00893F85" w:rsidRPr="0086033E">
        <w:rPr>
          <w:rFonts w:cstheme="minorHAnsi"/>
          <w:i/>
          <w:iCs/>
          <w:color w:val="000000" w:themeColor="text1"/>
        </w:rPr>
        <w:t>Open Up Resources</w:t>
      </w:r>
      <w:r w:rsidR="00893F85" w:rsidRPr="0086033E">
        <w:rPr>
          <w:rFonts w:cstheme="minorHAnsi"/>
          <w:color w:val="000000" w:themeColor="text1"/>
        </w:rPr>
        <w:t xml:space="preserve"> in grade 7 met standards for focus and coherence and rigor and mathematical practices</w:t>
      </w:r>
      <w:r w:rsidR="00E237BA" w:rsidRPr="0086033E">
        <w:rPr>
          <w:rFonts w:cstheme="minorHAnsi"/>
          <w:color w:val="000000" w:themeColor="text1"/>
        </w:rPr>
        <w:t xml:space="preserve"> on EdReports</w:t>
      </w:r>
      <w:r w:rsidR="00893F85" w:rsidRPr="0086033E">
        <w:rPr>
          <w:rFonts w:cstheme="minorHAnsi"/>
          <w:color w:val="000000" w:themeColor="text1"/>
        </w:rPr>
        <w:t>.</w:t>
      </w:r>
    </w:p>
    <w:p w14:paraId="19D7505F" w14:textId="637F9FD8" w:rsidR="00893F85" w:rsidRDefault="00893F85" w:rsidP="00FB24FA">
      <w:pPr>
        <w:tabs>
          <w:tab w:val="left" w:pos="0"/>
          <w:tab w:val="left" w:pos="360"/>
          <w:tab w:val="left" w:pos="1080"/>
          <w:tab w:val="left" w:pos="1800"/>
          <w:tab w:val="left" w:pos="2160"/>
        </w:tabs>
        <w:rPr>
          <w:rFonts w:cstheme="minorHAnsi"/>
          <w:color w:val="000000" w:themeColor="text1"/>
        </w:rPr>
      </w:pPr>
      <w:r w:rsidRPr="004378BF">
        <w:rPr>
          <w:rFonts w:cstheme="minorHAnsi"/>
          <w:b/>
          <w:bCs/>
          <w:color w:val="000000" w:themeColor="text1"/>
        </w:rPr>
        <w:t>Impact</w:t>
      </w:r>
      <w:r w:rsidR="00746C56">
        <w:rPr>
          <w:rFonts w:cstheme="minorHAnsi"/>
          <w:b/>
          <w:bCs/>
          <w:color w:val="000000" w:themeColor="text1"/>
        </w:rPr>
        <w:t>:</w:t>
      </w:r>
      <w:r w:rsidRPr="004378BF">
        <w:rPr>
          <w:rFonts w:cstheme="minorHAnsi"/>
          <w:b/>
          <w:bCs/>
          <w:color w:val="000000" w:themeColor="text1"/>
        </w:rPr>
        <w:t xml:space="preserve"> </w:t>
      </w:r>
      <w:r w:rsidRPr="00D1157F">
        <w:rPr>
          <w:rFonts w:cstheme="minorHAnsi"/>
          <w:color w:val="000000" w:themeColor="text1"/>
        </w:rPr>
        <w:t xml:space="preserve">Deliberate analysis of student performance data and current content practices </w:t>
      </w:r>
      <w:r w:rsidR="00402066" w:rsidRPr="0086033E">
        <w:rPr>
          <w:rFonts w:cstheme="minorHAnsi"/>
          <w:color w:val="000000" w:themeColor="text1"/>
        </w:rPr>
        <w:t>likely</w:t>
      </w:r>
      <w:r w:rsidR="00402066" w:rsidRPr="008622E6">
        <w:rPr>
          <w:rFonts w:cstheme="minorHAnsi"/>
          <w:color w:val="000000" w:themeColor="text1"/>
        </w:rPr>
        <w:t xml:space="preserve"> </w:t>
      </w:r>
      <w:r w:rsidRPr="008622E6">
        <w:rPr>
          <w:rFonts w:cstheme="minorHAnsi"/>
          <w:color w:val="000000" w:themeColor="text1"/>
        </w:rPr>
        <w:t>create</w:t>
      </w:r>
      <w:r w:rsidR="00402066" w:rsidRPr="0086033E">
        <w:rPr>
          <w:rFonts w:cstheme="minorHAnsi"/>
          <w:color w:val="000000" w:themeColor="text1"/>
        </w:rPr>
        <w:t>s</w:t>
      </w:r>
      <w:r w:rsidRPr="008622E6">
        <w:rPr>
          <w:rFonts w:cstheme="minorHAnsi"/>
          <w:color w:val="000000" w:themeColor="text1"/>
        </w:rPr>
        <w:t xml:space="preserve"> </w:t>
      </w:r>
      <w:r w:rsidR="00775857" w:rsidRPr="008622E6">
        <w:rPr>
          <w:rFonts w:cstheme="minorHAnsi"/>
          <w:color w:val="000000" w:themeColor="text1"/>
        </w:rPr>
        <w:t>high</w:t>
      </w:r>
      <w:r w:rsidR="00775857" w:rsidRPr="0086033E">
        <w:rPr>
          <w:rFonts w:cstheme="minorHAnsi"/>
          <w:color w:val="000000" w:themeColor="text1"/>
        </w:rPr>
        <w:t>-</w:t>
      </w:r>
      <w:r w:rsidRPr="008622E6">
        <w:rPr>
          <w:rFonts w:cstheme="minorHAnsi"/>
          <w:color w:val="000000" w:themeColor="text1"/>
        </w:rPr>
        <w:t xml:space="preserve">leverage opportunities to document, align, and create greater fidelity of implementation to the </w:t>
      </w:r>
      <w:r w:rsidRPr="008622E6">
        <w:rPr>
          <w:rFonts w:cstheme="minorHAnsi"/>
          <w:color w:val="000000" w:themeColor="text1"/>
        </w:rPr>
        <w:lastRenderedPageBreak/>
        <w:t xml:space="preserve">taught curriculum. </w:t>
      </w:r>
      <w:r>
        <w:rPr>
          <w:rFonts w:cstheme="minorHAnsi"/>
          <w:color w:val="000000" w:themeColor="text1"/>
        </w:rPr>
        <w:t>S</w:t>
      </w:r>
      <w:r w:rsidRPr="004378BF">
        <w:rPr>
          <w:rFonts w:cstheme="minorHAnsi"/>
          <w:color w:val="000000" w:themeColor="text1"/>
        </w:rPr>
        <w:t xml:space="preserve">tudents </w:t>
      </w:r>
      <w:r w:rsidR="008D5189">
        <w:rPr>
          <w:rFonts w:cstheme="minorHAnsi"/>
          <w:color w:val="000000" w:themeColor="text1"/>
        </w:rPr>
        <w:t xml:space="preserve">are more </w:t>
      </w:r>
      <w:r w:rsidR="00402066">
        <w:rPr>
          <w:rFonts w:cstheme="minorHAnsi"/>
          <w:color w:val="000000" w:themeColor="text1"/>
        </w:rPr>
        <w:t xml:space="preserve">likely </w:t>
      </w:r>
      <w:r w:rsidR="008D5189">
        <w:rPr>
          <w:rFonts w:cstheme="minorHAnsi"/>
          <w:color w:val="000000" w:themeColor="text1"/>
        </w:rPr>
        <w:t xml:space="preserve">to </w:t>
      </w:r>
      <w:r w:rsidRPr="004378BF">
        <w:rPr>
          <w:rFonts w:cstheme="minorHAnsi"/>
          <w:color w:val="000000" w:themeColor="text1"/>
        </w:rPr>
        <w:t xml:space="preserve">access coherent </w:t>
      </w:r>
      <w:r>
        <w:rPr>
          <w:rFonts w:cstheme="minorHAnsi"/>
          <w:color w:val="000000" w:themeColor="text1"/>
        </w:rPr>
        <w:t xml:space="preserve">aligned </w:t>
      </w:r>
      <w:r w:rsidRPr="004378BF">
        <w:rPr>
          <w:rFonts w:cstheme="minorHAnsi"/>
          <w:color w:val="000000" w:themeColor="text1"/>
        </w:rPr>
        <w:t xml:space="preserve">learning experiences in </w:t>
      </w:r>
      <w:r w:rsidR="00276693">
        <w:rPr>
          <w:rFonts w:cstheme="minorHAnsi"/>
          <w:color w:val="000000" w:themeColor="text1"/>
        </w:rPr>
        <w:t xml:space="preserve">K-5 </w:t>
      </w:r>
      <w:r>
        <w:rPr>
          <w:rFonts w:cstheme="minorHAnsi"/>
          <w:color w:val="000000" w:themeColor="text1"/>
        </w:rPr>
        <w:t xml:space="preserve">phonics/linguistics and </w:t>
      </w:r>
      <w:r w:rsidR="00276693">
        <w:rPr>
          <w:rFonts w:cstheme="minorHAnsi"/>
          <w:color w:val="000000" w:themeColor="text1"/>
        </w:rPr>
        <w:t xml:space="preserve">K-9 </w:t>
      </w:r>
      <w:r w:rsidRPr="004378BF">
        <w:rPr>
          <w:rFonts w:cstheme="minorHAnsi"/>
          <w:color w:val="000000" w:themeColor="text1"/>
        </w:rPr>
        <w:t xml:space="preserve">mathematics. </w:t>
      </w:r>
    </w:p>
    <w:p w14:paraId="5B1A66EE" w14:textId="2B050502" w:rsidR="00B128CC" w:rsidRPr="00DE4ABF" w:rsidRDefault="00B128CC" w:rsidP="00B128CC">
      <w:pPr>
        <w:tabs>
          <w:tab w:val="left" w:pos="360"/>
          <w:tab w:val="left" w:pos="720"/>
          <w:tab w:val="left" w:pos="1080"/>
          <w:tab w:val="left" w:pos="1440"/>
          <w:tab w:val="left" w:pos="1800"/>
          <w:tab w:val="left" w:pos="2160"/>
        </w:tabs>
        <w:ind w:left="360" w:hanging="360"/>
        <w:rPr>
          <w:rFonts w:cstheme="minorHAnsi"/>
          <w:b/>
        </w:rPr>
      </w:pPr>
      <w:r w:rsidRPr="00DE4ABF">
        <w:rPr>
          <w:rFonts w:cstheme="minorHAnsi"/>
          <w:b/>
        </w:rPr>
        <w:t xml:space="preserve">2. </w:t>
      </w:r>
      <w:r w:rsidRPr="00DE4ABF">
        <w:rPr>
          <w:rFonts w:cstheme="minorHAnsi"/>
          <w:b/>
        </w:rPr>
        <w:tab/>
        <w:t xml:space="preserve">The use of technology in the district to enhance instruction involves a </w:t>
      </w:r>
      <w:r w:rsidR="002F1C77">
        <w:rPr>
          <w:rFonts w:cstheme="minorHAnsi"/>
          <w:b/>
        </w:rPr>
        <w:t>one-to-one</w:t>
      </w:r>
      <w:r w:rsidRPr="00DE4ABF">
        <w:rPr>
          <w:rFonts w:cstheme="minorHAnsi"/>
          <w:b/>
        </w:rPr>
        <w:t xml:space="preserve"> program, providing laptops to all students in grade</w:t>
      </w:r>
      <w:r w:rsidR="00696905">
        <w:rPr>
          <w:rFonts w:cstheme="minorHAnsi"/>
          <w:b/>
        </w:rPr>
        <w:t>s</w:t>
      </w:r>
      <w:r w:rsidRPr="00DE4ABF">
        <w:rPr>
          <w:rFonts w:cstheme="minorHAnsi"/>
          <w:b/>
        </w:rPr>
        <w:t xml:space="preserve"> 3</w:t>
      </w:r>
      <w:r w:rsidR="00696905">
        <w:rPr>
          <w:rFonts w:cstheme="minorHAnsi"/>
          <w:b/>
        </w:rPr>
        <w:t>-12</w:t>
      </w:r>
      <w:r w:rsidRPr="00DE4ABF">
        <w:rPr>
          <w:rFonts w:cstheme="minorHAnsi"/>
          <w:b/>
        </w:rPr>
        <w:t xml:space="preserve"> as well as laptop carts in </w:t>
      </w:r>
      <w:r w:rsidR="002F1C77">
        <w:rPr>
          <w:rFonts w:cstheme="minorHAnsi"/>
          <w:b/>
        </w:rPr>
        <w:t xml:space="preserve">kindergarten and grade </w:t>
      </w:r>
      <w:r w:rsidRPr="00DE4ABF">
        <w:rPr>
          <w:rFonts w:cstheme="minorHAnsi"/>
          <w:b/>
        </w:rPr>
        <w:t xml:space="preserve">1. </w:t>
      </w:r>
    </w:p>
    <w:p w14:paraId="1EEB9E5E" w14:textId="17A858F0" w:rsidR="00B128CC" w:rsidRPr="00FF6E9E" w:rsidRDefault="00B128CC" w:rsidP="00477F97">
      <w:pPr>
        <w:pStyle w:val="ListParagraph"/>
        <w:numPr>
          <w:ilvl w:val="0"/>
          <w:numId w:val="9"/>
        </w:numPr>
        <w:tabs>
          <w:tab w:val="left" w:pos="360"/>
          <w:tab w:val="left" w:pos="720"/>
          <w:tab w:val="left" w:pos="1080"/>
          <w:tab w:val="left" w:pos="1440"/>
          <w:tab w:val="left" w:pos="1800"/>
          <w:tab w:val="left" w:pos="2160"/>
        </w:tabs>
        <w:contextualSpacing w:val="0"/>
        <w:rPr>
          <w:rFonts w:cstheme="minorHAnsi"/>
        </w:rPr>
      </w:pPr>
      <w:r w:rsidRPr="00FF6E9E">
        <w:rPr>
          <w:rFonts w:cstheme="minorHAnsi"/>
        </w:rPr>
        <w:t>The district’s laptop program began in school</w:t>
      </w:r>
      <w:r>
        <w:rPr>
          <w:rFonts w:cstheme="minorHAnsi"/>
        </w:rPr>
        <w:t xml:space="preserve"> </w:t>
      </w:r>
      <w:r w:rsidRPr="00FF6E9E">
        <w:rPr>
          <w:rFonts w:cstheme="minorHAnsi"/>
        </w:rPr>
        <w:t>year</w:t>
      </w:r>
      <w:r>
        <w:rPr>
          <w:rFonts w:cstheme="minorHAnsi"/>
        </w:rPr>
        <w:t xml:space="preserve"> </w:t>
      </w:r>
      <w:r w:rsidR="002F1C77">
        <w:rPr>
          <w:rFonts w:cstheme="minorHAnsi"/>
        </w:rPr>
        <w:t>2016-</w:t>
      </w:r>
      <w:r w:rsidRPr="00FF6E9E">
        <w:rPr>
          <w:rFonts w:cstheme="minorHAnsi"/>
        </w:rPr>
        <w:t>2017 with Chromebooks assigned to all students in grades 3-9. In school</w:t>
      </w:r>
      <w:r>
        <w:rPr>
          <w:rFonts w:cstheme="minorHAnsi"/>
        </w:rPr>
        <w:t xml:space="preserve"> </w:t>
      </w:r>
      <w:r w:rsidRPr="00FF6E9E">
        <w:rPr>
          <w:rFonts w:cstheme="minorHAnsi"/>
        </w:rPr>
        <w:t>year</w:t>
      </w:r>
      <w:r>
        <w:rPr>
          <w:rFonts w:cstheme="minorHAnsi"/>
        </w:rPr>
        <w:t xml:space="preserve"> </w:t>
      </w:r>
      <w:r w:rsidR="002F1C77">
        <w:rPr>
          <w:rFonts w:cstheme="minorHAnsi"/>
        </w:rPr>
        <w:t>2017-</w:t>
      </w:r>
      <w:r w:rsidRPr="00FF6E9E">
        <w:rPr>
          <w:rFonts w:cstheme="minorHAnsi"/>
        </w:rPr>
        <w:t xml:space="preserve">2018, the program was expanded to include </w:t>
      </w:r>
      <w:r w:rsidR="002F1C77">
        <w:rPr>
          <w:rFonts w:cstheme="minorHAnsi"/>
        </w:rPr>
        <w:t>g</w:t>
      </w:r>
      <w:r w:rsidR="002F1C77" w:rsidRPr="00FF6E9E">
        <w:rPr>
          <w:rFonts w:cstheme="minorHAnsi"/>
        </w:rPr>
        <w:t xml:space="preserve">rade </w:t>
      </w:r>
      <w:r w:rsidRPr="00FF6E9E">
        <w:rPr>
          <w:rFonts w:cstheme="minorHAnsi"/>
        </w:rPr>
        <w:t xml:space="preserve">10, with juniors and seniors added </w:t>
      </w:r>
      <w:r w:rsidR="002F1C77">
        <w:rPr>
          <w:rFonts w:cstheme="minorHAnsi"/>
        </w:rPr>
        <w:t xml:space="preserve">in </w:t>
      </w:r>
      <w:r w:rsidR="00696905">
        <w:rPr>
          <w:rFonts w:cstheme="minorHAnsi"/>
        </w:rPr>
        <w:t>20</w:t>
      </w:r>
      <w:r w:rsidRPr="00FF6E9E">
        <w:rPr>
          <w:rFonts w:cstheme="minorHAnsi"/>
        </w:rPr>
        <w:t>19</w:t>
      </w:r>
      <w:r w:rsidR="00696905">
        <w:rPr>
          <w:rFonts w:cstheme="minorHAnsi"/>
        </w:rPr>
        <w:t>-2020</w:t>
      </w:r>
      <w:r w:rsidRPr="00FF6E9E">
        <w:rPr>
          <w:rFonts w:cstheme="minorHAnsi"/>
        </w:rPr>
        <w:t>. Students in grades 6-12 have the option of taking their devices home.</w:t>
      </w:r>
    </w:p>
    <w:p w14:paraId="502730D3" w14:textId="44A3051D" w:rsidR="00B128CC" w:rsidRPr="00FF6E9E" w:rsidRDefault="00B128CC" w:rsidP="00477F97">
      <w:pPr>
        <w:pStyle w:val="ListParagraph"/>
        <w:numPr>
          <w:ilvl w:val="0"/>
          <w:numId w:val="9"/>
        </w:numPr>
        <w:tabs>
          <w:tab w:val="left" w:pos="360"/>
          <w:tab w:val="left" w:pos="720"/>
          <w:tab w:val="left" w:pos="1080"/>
          <w:tab w:val="left" w:pos="1440"/>
          <w:tab w:val="left" w:pos="1800"/>
          <w:tab w:val="left" w:pos="2160"/>
        </w:tabs>
        <w:contextualSpacing w:val="0"/>
        <w:rPr>
          <w:rFonts w:cstheme="minorHAnsi"/>
        </w:rPr>
      </w:pPr>
      <w:r w:rsidRPr="00FF6E9E">
        <w:rPr>
          <w:rFonts w:cstheme="minorHAnsi"/>
        </w:rPr>
        <w:t xml:space="preserve">The technology committee has provided professional development </w:t>
      </w:r>
      <w:r w:rsidR="00225125">
        <w:rPr>
          <w:rFonts w:cstheme="minorHAnsi"/>
        </w:rPr>
        <w:t xml:space="preserve">in </w:t>
      </w:r>
      <w:r w:rsidR="00225125" w:rsidRPr="00FF6E9E">
        <w:rPr>
          <w:rFonts w:cstheme="minorHAnsi"/>
        </w:rPr>
        <w:t xml:space="preserve">technology </w:t>
      </w:r>
      <w:r w:rsidRPr="00FF6E9E">
        <w:rPr>
          <w:rFonts w:cstheme="minorHAnsi"/>
        </w:rPr>
        <w:t>in support of the Chromebook initiative.</w:t>
      </w:r>
    </w:p>
    <w:p w14:paraId="0A88DCBB" w14:textId="2AE7C306" w:rsidR="00B128CC" w:rsidRPr="00FF6E9E" w:rsidRDefault="00B128CC" w:rsidP="00477F97">
      <w:pPr>
        <w:pStyle w:val="ListParagraph"/>
        <w:numPr>
          <w:ilvl w:val="0"/>
          <w:numId w:val="10"/>
        </w:numPr>
        <w:tabs>
          <w:tab w:val="left" w:pos="360"/>
          <w:tab w:val="left" w:pos="720"/>
          <w:tab w:val="left" w:pos="1080"/>
          <w:tab w:val="left" w:pos="1440"/>
          <w:tab w:val="left" w:pos="1800"/>
          <w:tab w:val="left" w:pos="2160"/>
        </w:tabs>
        <w:contextualSpacing w:val="0"/>
        <w:rPr>
          <w:rFonts w:cstheme="minorHAnsi"/>
        </w:rPr>
      </w:pPr>
      <w:r w:rsidRPr="00FF6E9E">
        <w:rPr>
          <w:rFonts w:cstheme="minorHAnsi"/>
        </w:rPr>
        <w:t xml:space="preserve">The members of the technology committee are </w:t>
      </w:r>
      <w:r w:rsidR="00225125">
        <w:rPr>
          <w:rFonts w:cstheme="minorHAnsi"/>
        </w:rPr>
        <w:t xml:space="preserve">certified as </w:t>
      </w:r>
      <w:r w:rsidRPr="00FF6E9E">
        <w:rPr>
          <w:rFonts w:cstheme="minorHAnsi"/>
        </w:rPr>
        <w:t xml:space="preserve">Google </w:t>
      </w:r>
      <w:r w:rsidR="00225125">
        <w:rPr>
          <w:rFonts w:cstheme="minorHAnsi"/>
        </w:rPr>
        <w:t>e</w:t>
      </w:r>
      <w:r w:rsidR="00225125" w:rsidRPr="00FF6E9E">
        <w:rPr>
          <w:rFonts w:cstheme="minorHAnsi"/>
        </w:rPr>
        <w:t xml:space="preserve">ducator </w:t>
      </w:r>
      <w:r w:rsidR="00225125">
        <w:rPr>
          <w:rFonts w:cstheme="minorHAnsi"/>
        </w:rPr>
        <w:t xml:space="preserve">trainers </w:t>
      </w:r>
      <w:r w:rsidRPr="00FF6E9E">
        <w:rPr>
          <w:rFonts w:cstheme="minorHAnsi"/>
        </w:rPr>
        <w:t xml:space="preserve">and </w:t>
      </w:r>
      <w:r w:rsidR="00C433AE">
        <w:rPr>
          <w:rFonts w:cstheme="minorHAnsi"/>
        </w:rPr>
        <w:t>provide</w:t>
      </w:r>
      <w:r w:rsidR="00C433AE" w:rsidRPr="00FF6E9E">
        <w:rPr>
          <w:rFonts w:cstheme="minorHAnsi"/>
        </w:rPr>
        <w:t xml:space="preserve"> </w:t>
      </w:r>
      <w:r w:rsidRPr="00FF6E9E">
        <w:rPr>
          <w:rFonts w:cstheme="minorHAnsi"/>
        </w:rPr>
        <w:t xml:space="preserve">Google </w:t>
      </w:r>
      <w:r w:rsidR="00225125">
        <w:rPr>
          <w:rFonts w:cstheme="minorHAnsi"/>
        </w:rPr>
        <w:t>t</w:t>
      </w:r>
      <w:r w:rsidR="00225125" w:rsidRPr="00FF6E9E">
        <w:rPr>
          <w:rFonts w:cstheme="minorHAnsi"/>
        </w:rPr>
        <w:t xml:space="preserve">raining </w:t>
      </w:r>
      <w:r w:rsidRPr="00FF6E9E">
        <w:rPr>
          <w:rFonts w:cstheme="minorHAnsi"/>
        </w:rPr>
        <w:t xml:space="preserve">to all teachers. </w:t>
      </w:r>
      <w:r w:rsidR="00C433AE">
        <w:rPr>
          <w:rFonts w:cstheme="minorHAnsi"/>
        </w:rPr>
        <w:t xml:space="preserve">District and school leaders </w:t>
      </w:r>
      <w:r>
        <w:rPr>
          <w:rFonts w:cstheme="minorHAnsi"/>
        </w:rPr>
        <w:t>reported that the majority of teachers</w:t>
      </w:r>
      <w:r w:rsidRPr="00FF6E9E">
        <w:rPr>
          <w:rFonts w:cstheme="minorHAnsi"/>
        </w:rPr>
        <w:t xml:space="preserve"> </w:t>
      </w:r>
      <w:r w:rsidR="00C433AE">
        <w:rPr>
          <w:rFonts w:cstheme="minorHAnsi"/>
        </w:rPr>
        <w:t xml:space="preserve">in the district </w:t>
      </w:r>
      <w:r w:rsidRPr="00FF6E9E">
        <w:rPr>
          <w:rFonts w:cstheme="minorHAnsi"/>
        </w:rPr>
        <w:t>have passed the Google Educator Level 1 exam</w:t>
      </w:r>
      <w:r w:rsidR="00C433AE">
        <w:rPr>
          <w:rFonts w:cstheme="minorHAnsi"/>
        </w:rPr>
        <w:t>.</w:t>
      </w:r>
      <w:r w:rsidRPr="00FF6E9E">
        <w:rPr>
          <w:rFonts w:cstheme="minorHAnsi"/>
        </w:rPr>
        <w:t xml:space="preserve"> Three </w:t>
      </w:r>
      <w:r>
        <w:rPr>
          <w:rFonts w:cstheme="minorHAnsi"/>
        </w:rPr>
        <w:t>comprehensive week-long trainings</w:t>
      </w:r>
      <w:r w:rsidRPr="00FF6E9E">
        <w:rPr>
          <w:rFonts w:cstheme="minorHAnsi"/>
        </w:rPr>
        <w:t xml:space="preserve"> were </w:t>
      </w:r>
      <w:r w:rsidR="002F1C77">
        <w:rPr>
          <w:rFonts w:cstheme="minorHAnsi"/>
        </w:rPr>
        <w:t>provided</w:t>
      </w:r>
      <w:r w:rsidR="000A0F13">
        <w:rPr>
          <w:rFonts w:cstheme="minorHAnsi"/>
        </w:rPr>
        <w:t>,</w:t>
      </w:r>
      <w:r w:rsidR="002F1C77" w:rsidRPr="00FF6E9E">
        <w:rPr>
          <w:rFonts w:cstheme="minorHAnsi"/>
        </w:rPr>
        <w:t xml:space="preserve"> </w:t>
      </w:r>
      <w:r w:rsidRPr="00FF6E9E">
        <w:rPr>
          <w:rFonts w:cstheme="minorHAnsi"/>
        </w:rPr>
        <w:t xml:space="preserve">and technology options </w:t>
      </w:r>
      <w:r w:rsidR="002F1C77">
        <w:rPr>
          <w:rFonts w:cstheme="minorHAnsi"/>
        </w:rPr>
        <w:t>were</w:t>
      </w:r>
      <w:r w:rsidR="002F1C77" w:rsidRPr="00FF6E9E">
        <w:rPr>
          <w:rFonts w:cstheme="minorHAnsi"/>
        </w:rPr>
        <w:t xml:space="preserve"> </w:t>
      </w:r>
      <w:r w:rsidRPr="00FF6E9E">
        <w:rPr>
          <w:rFonts w:cstheme="minorHAnsi"/>
        </w:rPr>
        <w:t>included on professional development days.</w:t>
      </w:r>
      <w:r w:rsidR="00225125">
        <w:rPr>
          <w:rFonts w:cstheme="minorHAnsi"/>
        </w:rPr>
        <w:t xml:space="preserve"> T</w:t>
      </w:r>
      <w:r w:rsidR="00225125" w:rsidRPr="00FF6E9E">
        <w:rPr>
          <w:rFonts w:cstheme="minorHAnsi"/>
        </w:rPr>
        <w:t>he committee</w:t>
      </w:r>
      <w:r w:rsidR="00225125">
        <w:rPr>
          <w:rFonts w:cstheme="minorHAnsi"/>
        </w:rPr>
        <w:t>’s goal is</w:t>
      </w:r>
      <w:r w:rsidR="00225125" w:rsidRPr="00FF6E9E">
        <w:rPr>
          <w:rFonts w:cstheme="minorHAnsi"/>
        </w:rPr>
        <w:t xml:space="preserve"> that all teachers will complete this level of training.</w:t>
      </w:r>
    </w:p>
    <w:p w14:paraId="3F88AFC0" w14:textId="46F0C825" w:rsidR="00B128CC" w:rsidRPr="00FF6E9E" w:rsidRDefault="00B128CC" w:rsidP="00477F97">
      <w:pPr>
        <w:pStyle w:val="ListParagraph"/>
        <w:numPr>
          <w:ilvl w:val="0"/>
          <w:numId w:val="10"/>
        </w:numPr>
        <w:tabs>
          <w:tab w:val="left" w:pos="360"/>
          <w:tab w:val="left" w:pos="720"/>
          <w:tab w:val="left" w:pos="1080"/>
          <w:tab w:val="left" w:pos="1440"/>
          <w:tab w:val="left" w:pos="1800"/>
          <w:tab w:val="left" w:pos="2160"/>
        </w:tabs>
        <w:contextualSpacing w:val="0"/>
        <w:rPr>
          <w:rFonts w:cstheme="minorHAnsi"/>
        </w:rPr>
      </w:pPr>
      <w:r w:rsidRPr="00FF6E9E">
        <w:rPr>
          <w:rFonts w:cstheme="minorHAnsi"/>
        </w:rPr>
        <w:t xml:space="preserve">Google Educator Training includes many </w:t>
      </w:r>
      <w:r w:rsidR="00666860">
        <w:rPr>
          <w:rFonts w:cstheme="minorHAnsi"/>
        </w:rPr>
        <w:t>videos</w:t>
      </w:r>
      <w:r w:rsidR="00666860" w:rsidRPr="00FF6E9E">
        <w:rPr>
          <w:rFonts w:cstheme="minorHAnsi"/>
        </w:rPr>
        <w:t xml:space="preserve"> </w:t>
      </w:r>
      <w:r w:rsidRPr="00FF6E9E">
        <w:rPr>
          <w:rFonts w:cstheme="minorHAnsi"/>
        </w:rPr>
        <w:t xml:space="preserve">from classroom teachers sharing their best practices that teachers can use in their classrooms.   </w:t>
      </w:r>
    </w:p>
    <w:p w14:paraId="79CB2CF7" w14:textId="39065316" w:rsidR="00B128CC" w:rsidRPr="00FF6E9E" w:rsidRDefault="00B128CC" w:rsidP="00477F97">
      <w:pPr>
        <w:pStyle w:val="ListParagraph"/>
        <w:numPr>
          <w:ilvl w:val="0"/>
          <w:numId w:val="10"/>
        </w:numPr>
        <w:tabs>
          <w:tab w:val="left" w:pos="360"/>
          <w:tab w:val="left" w:pos="720"/>
          <w:tab w:val="left" w:pos="1080"/>
          <w:tab w:val="left" w:pos="1440"/>
          <w:tab w:val="left" w:pos="1800"/>
          <w:tab w:val="left" w:pos="2160"/>
        </w:tabs>
        <w:contextualSpacing w:val="0"/>
        <w:rPr>
          <w:rFonts w:cstheme="minorHAnsi"/>
        </w:rPr>
      </w:pPr>
      <w:r w:rsidRPr="00FF6E9E">
        <w:rPr>
          <w:rFonts w:cstheme="minorHAnsi"/>
        </w:rPr>
        <w:t xml:space="preserve">Teachers noted that they </w:t>
      </w:r>
      <w:r w:rsidR="002F1C77">
        <w:rPr>
          <w:rFonts w:cstheme="minorHAnsi"/>
        </w:rPr>
        <w:t>were</w:t>
      </w:r>
      <w:r w:rsidR="002F1C77" w:rsidRPr="00FF6E9E">
        <w:rPr>
          <w:rFonts w:cstheme="minorHAnsi"/>
        </w:rPr>
        <w:t xml:space="preserve"> </w:t>
      </w:r>
      <w:r w:rsidRPr="00FF6E9E">
        <w:rPr>
          <w:rFonts w:cstheme="minorHAnsi"/>
        </w:rPr>
        <w:t xml:space="preserve">able to set up their classroom and student binders in Google Docs and several noted that they </w:t>
      </w:r>
      <w:r w:rsidR="002F1C77">
        <w:rPr>
          <w:rFonts w:cstheme="minorHAnsi"/>
        </w:rPr>
        <w:t>were</w:t>
      </w:r>
      <w:r w:rsidR="002F1C77" w:rsidRPr="00FF6E9E">
        <w:rPr>
          <w:rFonts w:cstheme="minorHAnsi"/>
        </w:rPr>
        <w:t xml:space="preserve"> </w:t>
      </w:r>
      <w:r w:rsidRPr="00FF6E9E">
        <w:rPr>
          <w:rFonts w:cstheme="minorHAnsi"/>
        </w:rPr>
        <w:t>moving all of their testing data to their Google Drive</w:t>
      </w:r>
      <w:r w:rsidR="002F1C77">
        <w:rPr>
          <w:rFonts w:cstheme="minorHAnsi"/>
        </w:rPr>
        <w:t>.</w:t>
      </w:r>
    </w:p>
    <w:p w14:paraId="0289063B" w14:textId="42AE41D1" w:rsidR="00B128CC" w:rsidRPr="00FF6E9E" w:rsidRDefault="00B128CC" w:rsidP="00477F97">
      <w:pPr>
        <w:pStyle w:val="ListParagraph"/>
        <w:numPr>
          <w:ilvl w:val="0"/>
          <w:numId w:val="9"/>
        </w:numPr>
        <w:tabs>
          <w:tab w:val="left" w:pos="360"/>
          <w:tab w:val="left" w:pos="720"/>
          <w:tab w:val="left" w:pos="1080"/>
          <w:tab w:val="left" w:pos="1440"/>
          <w:tab w:val="left" w:pos="1800"/>
          <w:tab w:val="left" w:pos="2160"/>
        </w:tabs>
        <w:contextualSpacing w:val="0"/>
        <w:rPr>
          <w:rFonts w:cstheme="minorHAnsi"/>
        </w:rPr>
      </w:pPr>
      <w:r w:rsidRPr="00FF6E9E">
        <w:rPr>
          <w:rFonts w:cstheme="minorHAnsi"/>
        </w:rPr>
        <w:t xml:space="preserve">In observed instruction, students </w:t>
      </w:r>
      <w:r>
        <w:rPr>
          <w:rFonts w:cstheme="minorHAnsi"/>
        </w:rPr>
        <w:t>used their Chromebooks</w:t>
      </w:r>
      <w:r w:rsidRPr="00FF6E9E">
        <w:rPr>
          <w:rFonts w:cstheme="minorHAnsi"/>
        </w:rPr>
        <w:t xml:space="preserve"> to access their coursework and </w:t>
      </w:r>
      <w:r>
        <w:rPr>
          <w:rFonts w:cstheme="minorHAnsi"/>
        </w:rPr>
        <w:t>remain on task</w:t>
      </w:r>
      <w:r w:rsidRPr="00FF6E9E">
        <w:rPr>
          <w:rFonts w:cstheme="minorHAnsi"/>
        </w:rPr>
        <w:t>.</w:t>
      </w:r>
      <w:r>
        <w:rPr>
          <w:rFonts w:cstheme="minorHAnsi"/>
        </w:rPr>
        <w:t xml:space="preserve"> The review team noted several example</w:t>
      </w:r>
      <w:r w:rsidR="00696905">
        <w:rPr>
          <w:rFonts w:cstheme="minorHAnsi"/>
        </w:rPr>
        <w:t>s</w:t>
      </w:r>
      <w:r>
        <w:rPr>
          <w:rFonts w:cstheme="minorHAnsi"/>
        </w:rPr>
        <w:t xml:space="preserve"> of </w:t>
      </w:r>
      <w:r w:rsidR="002F1C77">
        <w:rPr>
          <w:rFonts w:cstheme="minorHAnsi"/>
        </w:rPr>
        <w:t xml:space="preserve">students </w:t>
      </w:r>
      <w:r>
        <w:rPr>
          <w:rFonts w:cstheme="minorHAnsi"/>
        </w:rPr>
        <w:t>using technology in the classroom or accessing learning opportunities</w:t>
      </w:r>
      <w:r w:rsidR="002F1C77">
        <w:rPr>
          <w:rFonts w:cstheme="minorHAnsi"/>
        </w:rPr>
        <w:t>.</w:t>
      </w:r>
      <w:r w:rsidRPr="00FF6E9E">
        <w:rPr>
          <w:rFonts w:cstheme="minorHAnsi"/>
        </w:rPr>
        <w:t xml:space="preserve">  </w:t>
      </w:r>
    </w:p>
    <w:p w14:paraId="5DC0BAB5" w14:textId="08E45330" w:rsidR="00B128CC" w:rsidRPr="00FF6E9E" w:rsidRDefault="00B128CC" w:rsidP="00477F97">
      <w:pPr>
        <w:pStyle w:val="ListParagraph"/>
        <w:numPr>
          <w:ilvl w:val="0"/>
          <w:numId w:val="11"/>
        </w:numPr>
        <w:tabs>
          <w:tab w:val="left" w:pos="360"/>
          <w:tab w:val="left" w:pos="720"/>
          <w:tab w:val="left" w:pos="1080"/>
          <w:tab w:val="left" w:pos="1440"/>
          <w:tab w:val="left" w:pos="1800"/>
          <w:tab w:val="left" w:pos="2160"/>
        </w:tabs>
        <w:contextualSpacing w:val="0"/>
        <w:rPr>
          <w:rFonts w:cstheme="minorHAnsi"/>
        </w:rPr>
      </w:pPr>
      <w:r w:rsidRPr="00FF6E9E">
        <w:rPr>
          <w:rFonts w:cstheme="minorHAnsi"/>
        </w:rPr>
        <w:t xml:space="preserve">In observed classrooms across the district, students </w:t>
      </w:r>
      <w:r w:rsidR="002F1C77">
        <w:rPr>
          <w:rFonts w:cstheme="minorHAnsi"/>
        </w:rPr>
        <w:t>seemed</w:t>
      </w:r>
      <w:r w:rsidR="002F1C77" w:rsidRPr="00FF6E9E">
        <w:rPr>
          <w:rFonts w:cstheme="minorHAnsi"/>
        </w:rPr>
        <w:t xml:space="preserve"> </w:t>
      </w:r>
      <w:r w:rsidRPr="00FF6E9E">
        <w:rPr>
          <w:rFonts w:cstheme="minorHAnsi"/>
        </w:rPr>
        <w:t xml:space="preserve">comfortable using Google Classroom to access assignments, quizzes, and other information. </w:t>
      </w:r>
    </w:p>
    <w:p w14:paraId="45C79137" w14:textId="763CF9A4" w:rsidR="00B128CC" w:rsidRPr="00FF6E9E" w:rsidRDefault="00B128CC" w:rsidP="00477F97">
      <w:pPr>
        <w:pStyle w:val="ListParagraph"/>
        <w:numPr>
          <w:ilvl w:val="0"/>
          <w:numId w:val="11"/>
        </w:numPr>
        <w:tabs>
          <w:tab w:val="left" w:pos="360"/>
          <w:tab w:val="left" w:pos="720"/>
          <w:tab w:val="left" w:pos="1080"/>
          <w:tab w:val="left" w:pos="1440"/>
          <w:tab w:val="left" w:pos="1800"/>
          <w:tab w:val="left" w:pos="2160"/>
        </w:tabs>
        <w:contextualSpacing w:val="0"/>
        <w:rPr>
          <w:rFonts w:cstheme="minorHAnsi"/>
        </w:rPr>
      </w:pPr>
      <w:r w:rsidRPr="00FF6E9E">
        <w:rPr>
          <w:rFonts w:cstheme="minorHAnsi"/>
        </w:rPr>
        <w:t>Students in an observed 3</w:t>
      </w:r>
      <w:r w:rsidRPr="00FF6E9E">
        <w:rPr>
          <w:rFonts w:cstheme="minorHAnsi"/>
          <w:vertAlign w:val="superscript"/>
        </w:rPr>
        <w:t>rd</w:t>
      </w:r>
      <w:r w:rsidRPr="00FF6E9E">
        <w:rPr>
          <w:rFonts w:cstheme="minorHAnsi"/>
        </w:rPr>
        <w:t xml:space="preserve"> grade classroom accessed mathematics software that adjusts instruction based on student responses. If student</w:t>
      </w:r>
      <w:r w:rsidR="002F1C77">
        <w:rPr>
          <w:rFonts w:cstheme="minorHAnsi"/>
        </w:rPr>
        <w:t>s</w:t>
      </w:r>
      <w:r w:rsidRPr="00FF6E9E">
        <w:rPr>
          <w:rFonts w:cstheme="minorHAnsi"/>
        </w:rPr>
        <w:t xml:space="preserve"> struggle at a level, they are given more work at this level until they are successful and move on. </w:t>
      </w:r>
    </w:p>
    <w:p w14:paraId="141AC532" w14:textId="1C41FD2B" w:rsidR="00B128CC" w:rsidRPr="00FF6E9E" w:rsidRDefault="00B128CC" w:rsidP="00477F97">
      <w:pPr>
        <w:pStyle w:val="ListParagraph"/>
        <w:numPr>
          <w:ilvl w:val="0"/>
          <w:numId w:val="11"/>
        </w:numPr>
        <w:tabs>
          <w:tab w:val="left" w:pos="360"/>
          <w:tab w:val="left" w:pos="720"/>
          <w:tab w:val="left" w:pos="1080"/>
          <w:tab w:val="left" w:pos="1440"/>
          <w:tab w:val="left" w:pos="1800"/>
          <w:tab w:val="left" w:pos="2160"/>
        </w:tabs>
        <w:contextualSpacing w:val="0"/>
        <w:rPr>
          <w:rFonts w:cstheme="minorHAnsi"/>
        </w:rPr>
      </w:pPr>
      <w:r w:rsidRPr="00FF6E9E">
        <w:rPr>
          <w:rFonts w:cstheme="minorHAnsi"/>
        </w:rPr>
        <w:t xml:space="preserve">In other classrooms, students used </w:t>
      </w:r>
      <w:r w:rsidR="00FD7E98">
        <w:rPr>
          <w:rFonts w:cstheme="minorHAnsi"/>
        </w:rPr>
        <w:t>online classes</w:t>
      </w:r>
      <w:r w:rsidRPr="00FF6E9E">
        <w:rPr>
          <w:rFonts w:cstheme="minorHAnsi"/>
        </w:rPr>
        <w:t xml:space="preserve"> to work on </w:t>
      </w:r>
      <w:r w:rsidRPr="00FF6E9E">
        <w:rPr>
          <w:rFonts w:cstheme="minorHAnsi"/>
          <w:bCs/>
          <w:iCs/>
        </w:rPr>
        <w:t xml:space="preserve">mathematics </w:t>
      </w:r>
      <w:r w:rsidRPr="00FF6E9E">
        <w:rPr>
          <w:rFonts w:cstheme="minorHAnsi"/>
        </w:rPr>
        <w:t xml:space="preserve">skills. </w:t>
      </w:r>
    </w:p>
    <w:p w14:paraId="620BDD50" w14:textId="2A9A2660" w:rsidR="00B128CC" w:rsidRPr="00FF6E9E" w:rsidRDefault="00B128CC" w:rsidP="00477F97">
      <w:pPr>
        <w:pStyle w:val="ListParagraph"/>
        <w:numPr>
          <w:ilvl w:val="0"/>
          <w:numId w:val="11"/>
        </w:numPr>
        <w:tabs>
          <w:tab w:val="left" w:pos="360"/>
          <w:tab w:val="left" w:pos="720"/>
          <w:tab w:val="left" w:pos="1080"/>
          <w:tab w:val="left" w:pos="1440"/>
          <w:tab w:val="left" w:pos="1800"/>
          <w:tab w:val="left" w:pos="2160"/>
        </w:tabs>
        <w:contextualSpacing w:val="0"/>
        <w:rPr>
          <w:rFonts w:cstheme="minorHAnsi"/>
        </w:rPr>
      </w:pPr>
      <w:r w:rsidRPr="00FF6E9E">
        <w:rPr>
          <w:rFonts w:cstheme="minorHAnsi"/>
        </w:rPr>
        <w:t xml:space="preserve">In an observed </w:t>
      </w:r>
      <w:r w:rsidR="002F1C77">
        <w:rPr>
          <w:rFonts w:cstheme="minorHAnsi"/>
        </w:rPr>
        <w:t xml:space="preserve">middle-school </w:t>
      </w:r>
      <w:r w:rsidRPr="00FF6E9E">
        <w:rPr>
          <w:rFonts w:cstheme="minorHAnsi"/>
        </w:rPr>
        <w:t xml:space="preserve">classroom, students worked </w:t>
      </w:r>
      <w:r w:rsidR="003E2299">
        <w:rPr>
          <w:rFonts w:cstheme="minorHAnsi"/>
        </w:rPr>
        <w:t>to answer a question about</w:t>
      </w:r>
      <w:r w:rsidR="003E2299" w:rsidRPr="00FF6E9E">
        <w:rPr>
          <w:rFonts w:cstheme="minorHAnsi"/>
        </w:rPr>
        <w:t xml:space="preserve"> </w:t>
      </w:r>
      <w:r w:rsidRPr="00FF6E9E">
        <w:rPr>
          <w:rFonts w:cstheme="minorHAnsi"/>
        </w:rPr>
        <w:t>biodiversity using data collection and analysis on their laptops, then discussed it and presented their findings.</w:t>
      </w:r>
    </w:p>
    <w:p w14:paraId="7C363135" w14:textId="290E3E2D" w:rsidR="00B128CC" w:rsidRPr="00FF6E9E" w:rsidRDefault="00B128CC" w:rsidP="002F1C77">
      <w:pPr>
        <w:tabs>
          <w:tab w:val="left" w:pos="360"/>
          <w:tab w:val="left" w:pos="990"/>
          <w:tab w:val="left" w:pos="1440"/>
          <w:tab w:val="left" w:pos="1800"/>
          <w:tab w:val="left" w:pos="2160"/>
        </w:tabs>
        <w:rPr>
          <w:rFonts w:cstheme="minorHAnsi"/>
        </w:rPr>
      </w:pPr>
      <w:r w:rsidRPr="00FF6E9E">
        <w:rPr>
          <w:rFonts w:cstheme="minorHAnsi"/>
          <w:b/>
        </w:rPr>
        <w:t>Impact</w:t>
      </w:r>
      <w:r w:rsidRPr="00FF6E9E">
        <w:rPr>
          <w:rFonts w:cstheme="minorHAnsi"/>
        </w:rPr>
        <w:t xml:space="preserve">: The use of technology in the classroom provides all students with access to coursework and supports all students to take ownership of their learning. In addition, by teaching students to use </w:t>
      </w:r>
      <w:r w:rsidRPr="00FF6E9E">
        <w:rPr>
          <w:rFonts w:cstheme="minorHAnsi"/>
        </w:rPr>
        <w:lastRenderedPageBreak/>
        <w:t xml:space="preserve">technology in the classroom from an early age, it is not necessary to hold special classes for computer training, allowing for increased time on learning.  </w:t>
      </w:r>
    </w:p>
    <w:p w14:paraId="5F87008A" w14:textId="77777777" w:rsidR="00D1157F" w:rsidRPr="009D4CCE" w:rsidRDefault="00D1157F" w:rsidP="009D4CCE">
      <w:pPr>
        <w:tabs>
          <w:tab w:val="left" w:pos="0"/>
          <w:tab w:val="left" w:pos="360"/>
          <w:tab w:val="left" w:pos="1080"/>
          <w:tab w:val="left" w:pos="1800"/>
          <w:tab w:val="left" w:pos="2160"/>
        </w:tabs>
        <w:rPr>
          <w:rFonts w:cstheme="minorHAnsi"/>
          <w:color w:val="000000" w:themeColor="text1"/>
        </w:rPr>
      </w:pPr>
    </w:p>
    <w:p w14:paraId="6D3BE1EC" w14:textId="77777777" w:rsidR="00631031" w:rsidRPr="00551677" w:rsidRDefault="008F1288" w:rsidP="00631031">
      <w:pPr>
        <w:tabs>
          <w:tab w:val="left" w:pos="360"/>
          <w:tab w:val="left" w:pos="720"/>
          <w:tab w:val="left" w:pos="1080"/>
          <w:tab w:val="left" w:pos="1440"/>
          <w:tab w:val="left" w:pos="1800"/>
          <w:tab w:val="left" w:pos="2160"/>
          <w:tab w:val="left" w:pos="2520"/>
          <w:tab w:val="left" w:pos="2880"/>
        </w:tabs>
        <w:rPr>
          <w:b/>
          <w:sz w:val="28"/>
          <w:szCs w:val="28"/>
        </w:rPr>
      </w:pPr>
      <w:r w:rsidRPr="008F1288">
        <w:rPr>
          <w:b/>
          <w:sz w:val="28"/>
          <w:szCs w:val="28"/>
        </w:rPr>
        <w:t>Challenges and Areas for Growth</w:t>
      </w:r>
    </w:p>
    <w:p w14:paraId="2FEC88B5" w14:textId="76BEFCD9" w:rsidR="001B170A" w:rsidRDefault="008B2EA7">
      <w:pPr>
        <w:ind w:left="360" w:hanging="360"/>
        <w:rPr>
          <w:rFonts w:cstheme="minorHAnsi"/>
          <w:b/>
          <w:bCs/>
        </w:rPr>
      </w:pPr>
      <w:r>
        <w:rPr>
          <w:rFonts w:cstheme="minorHAnsi"/>
          <w:b/>
          <w:bCs/>
        </w:rPr>
        <w:t>3.</w:t>
      </w:r>
      <w:r w:rsidR="00253B44">
        <w:rPr>
          <w:rFonts w:cstheme="minorHAnsi"/>
          <w:b/>
          <w:bCs/>
        </w:rPr>
        <w:tab/>
      </w:r>
      <w:r w:rsidR="0027164E" w:rsidRPr="0086033E">
        <w:rPr>
          <w:b/>
          <w:bCs/>
        </w:rPr>
        <w:t xml:space="preserve">The district does not have a coherent, comprehensive K-12 curriculum that </w:t>
      </w:r>
      <w:r w:rsidR="00934584">
        <w:rPr>
          <w:b/>
          <w:bCs/>
        </w:rPr>
        <w:t>is</w:t>
      </w:r>
      <w:r w:rsidR="00934584" w:rsidRPr="0086033E">
        <w:rPr>
          <w:b/>
          <w:bCs/>
        </w:rPr>
        <w:t xml:space="preserve"> </w:t>
      </w:r>
      <w:r w:rsidR="0027164E" w:rsidRPr="0086033E">
        <w:rPr>
          <w:b/>
          <w:bCs/>
        </w:rPr>
        <w:t>easily accessible to all educators</w:t>
      </w:r>
      <w:r w:rsidR="00934584">
        <w:rPr>
          <w:b/>
          <w:bCs/>
        </w:rPr>
        <w:t xml:space="preserve"> and </w:t>
      </w:r>
      <w:r w:rsidR="0027164E" w:rsidRPr="0086033E">
        <w:rPr>
          <w:b/>
          <w:bCs/>
        </w:rPr>
        <w:t>aligned with the current standards.</w:t>
      </w:r>
      <w:r w:rsidR="00B7471B">
        <w:rPr>
          <w:b/>
          <w:bCs/>
        </w:rPr>
        <w:t xml:space="preserve"> </w:t>
      </w:r>
      <w:r w:rsidR="001B170A" w:rsidRPr="0086033E">
        <w:rPr>
          <w:rFonts w:cstheme="minorHAnsi"/>
          <w:b/>
          <w:bCs/>
        </w:rPr>
        <w:t xml:space="preserve">The district </w:t>
      </w:r>
      <w:r w:rsidR="00DB0126" w:rsidRPr="0086033E">
        <w:rPr>
          <w:rFonts w:cstheme="minorHAnsi"/>
          <w:b/>
          <w:bCs/>
        </w:rPr>
        <w:t xml:space="preserve">does not </w:t>
      </w:r>
      <w:r w:rsidR="0002536E" w:rsidRPr="0086033E">
        <w:rPr>
          <w:rFonts w:cstheme="minorHAnsi"/>
          <w:b/>
          <w:bCs/>
        </w:rPr>
        <w:t>have</w:t>
      </w:r>
      <w:r w:rsidR="005001BF">
        <w:rPr>
          <w:rFonts w:cstheme="minorHAnsi"/>
          <w:b/>
          <w:bCs/>
        </w:rPr>
        <w:t xml:space="preserve"> a </w:t>
      </w:r>
      <w:r w:rsidR="005001BF" w:rsidRPr="0086033E">
        <w:rPr>
          <w:b/>
          <w:bCs/>
          <w:color w:val="000000" w:themeColor="text1"/>
        </w:rPr>
        <w:t>rigorous, regular</w:t>
      </w:r>
      <w:r w:rsidR="005001BF">
        <w:rPr>
          <w:b/>
          <w:bCs/>
          <w:color w:val="000000" w:themeColor="text1"/>
        </w:rPr>
        <w:t>,</w:t>
      </w:r>
      <w:r w:rsidR="005001BF" w:rsidRPr="0086033E">
        <w:rPr>
          <w:b/>
          <w:bCs/>
          <w:color w:val="000000" w:themeColor="text1"/>
        </w:rPr>
        <w:t xml:space="preserve"> and consistent centralized curriculum review process</w:t>
      </w:r>
      <w:r w:rsidR="001B170A" w:rsidRPr="0086033E">
        <w:rPr>
          <w:rFonts w:cstheme="minorHAnsi"/>
          <w:b/>
          <w:bCs/>
        </w:rPr>
        <w:t xml:space="preserve">. </w:t>
      </w:r>
    </w:p>
    <w:p w14:paraId="1A0A40D1" w14:textId="6A21EE98" w:rsidR="0027164E" w:rsidRPr="00926162" w:rsidRDefault="0027164E" w:rsidP="00477F97">
      <w:pPr>
        <w:pStyle w:val="ListParagraph"/>
        <w:numPr>
          <w:ilvl w:val="0"/>
          <w:numId w:val="19"/>
        </w:numPr>
        <w:tabs>
          <w:tab w:val="left" w:pos="360"/>
          <w:tab w:val="left" w:pos="720"/>
          <w:tab w:val="left" w:pos="1080"/>
          <w:tab w:val="left" w:pos="1440"/>
          <w:tab w:val="left" w:pos="2160"/>
        </w:tabs>
        <w:contextualSpacing w:val="0"/>
      </w:pPr>
      <w:r>
        <w:rPr>
          <w:rFonts w:cstheme="minorHAnsi"/>
        </w:rPr>
        <w:t>At the time of the onsite in February 2020, t</w:t>
      </w:r>
      <w:r w:rsidRPr="00696905">
        <w:rPr>
          <w:rFonts w:cstheme="minorHAnsi"/>
        </w:rPr>
        <w:t xml:space="preserve">he district did not have a comprehensive K-12 curriculum aligned </w:t>
      </w:r>
      <w:r>
        <w:rPr>
          <w:rFonts w:cstheme="minorHAnsi"/>
        </w:rPr>
        <w:t>with</w:t>
      </w:r>
      <w:r w:rsidRPr="00696905">
        <w:rPr>
          <w:rFonts w:cstheme="minorHAnsi"/>
        </w:rPr>
        <w:t xml:space="preserve"> </w:t>
      </w:r>
      <w:r>
        <w:rPr>
          <w:rFonts w:cstheme="minorHAnsi"/>
        </w:rPr>
        <w:t>current</w:t>
      </w:r>
      <w:r w:rsidRPr="00696905">
        <w:rPr>
          <w:rFonts w:cstheme="minorHAnsi"/>
        </w:rPr>
        <w:t xml:space="preserve"> M</w:t>
      </w:r>
      <w:r>
        <w:rPr>
          <w:rFonts w:cstheme="minorHAnsi"/>
        </w:rPr>
        <w:t>assachusetts curriculum</w:t>
      </w:r>
      <w:r w:rsidRPr="00696905">
        <w:rPr>
          <w:rFonts w:cstheme="minorHAnsi"/>
        </w:rPr>
        <w:t xml:space="preserve"> frameworks</w:t>
      </w:r>
      <w:r w:rsidR="00635BED">
        <w:rPr>
          <w:rFonts w:cstheme="minorHAnsi"/>
        </w:rPr>
        <w:t xml:space="preserve"> in English language arts, mathematics, science and technology, or history/social science</w:t>
      </w:r>
      <w:r w:rsidRPr="00696905">
        <w:rPr>
          <w:rFonts w:cstheme="minorHAnsi"/>
        </w:rPr>
        <w:t xml:space="preserve">. </w:t>
      </w:r>
    </w:p>
    <w:p w14:paraId="16655FEE" w14:textId="0A66CEF6" w:rsidR="0027164E" w:rsidRDefault="0027164E" w:rsidP="00477F97">
      <w:pPr>
        <w:pStyle w:val="ListParagraph"/>
        <w:numPr>
          <w:ilvl w:val="1"/>
          <w:numId w:val="44"/>
        </w:numPr>
        <w:tabs>
          <w:tab w:val="left" w:pos="360"/>
          <w:tab w:val="left" w:pos="720"/>
          <w:tab w:val="left" w:pos="1080"/>
          <w:tab w:val="left" w:pos="2160"/>
        </w:tabs>
        <w:ind w:left="1080"/>
        <w:contextualSpacing w:val="0"/>
      </w:pPr>
      <w:r>
        <w:t>District curricula</w:t>
      </w:r>
      <w:r w:rsidRPr="00C338A1">
        <w:t xml:space="preserve"> </w:t>
      </w:r>
      <w:r w:rsidR="00F10B2F">
        <w:t xml:space="preserve">reviewed by the team </w:t>
      </w:r>
      <w:r w:rsidRPr="00C338A1">
        <w:t>w</w:t>
      </w:r>
      <w:r>
        <w:t>ere</w:t>
      </w:r>
      <w:r w:rsidRPr="00C338A1">
        <w:t xml:space="preserve"> dated January 20</w:t>
      </w:r>
      <w:r>
        <w:t>0</w:t>
      </w:r>
      <w:r w:rsidRPr="00C338A1">
        <w:t xml:space="preserve">9 </w:t>
      </w:r>
      <w:r>
        <w:t xml:space="preserve">and were </w:t>
      </w:r>
      <w:r w:rsidRPr="00C338A1">
        <w:t xml:space="preserve">aligned </w:t>
      </w:r>
      <w:r>
        <w:t>with</w:t>
      </w:r>
      <w:r w:rsidRPr="00C338A1">
        <w:t xml:space="preserve"> 2001 standards</w:t>
      </w:r>
      <w:r w:rsidR="00F10B2F">
        <w:t xml:space="preserve"> in all content areas</w:t>
      </w:r>
      <w:r w:rsidRPr="00C338A1">
        <w:t>.</w:t>
      </w:r>
      <w:r>
        <w:t xml:space="preserve"> </w:t>
      </w:r>
    </w:p>
    <w:p w14:paraId="4A1DE44F" w14:textId="57A1FF7A" w:rsidR="0027164E" w:rsidRPr="00926162" w:rsidRDefault="0027164E" w:rsidP="00477F97">
      <w:pPr>
        <w:pStyle w:val="ListParagraph"/>
        <w:numPr>
          <w:ilvl w:val="1"/>
          <w:numId w:val="44"/>
        </w:numPr>
        <w:tabs>
          <w:tab w:val="left" w:pos="360"/>
          <w:tab w:val="left" w:pos="720"/>
          <w:tab w:val="left" w:pos="1080"/>
          <w:tab w:val="left" w:pos="2160"/>
        </w:tabs>
        <w:ind w:left="1080"/>
        <w:contextualSpacing w:val="0"/>
      </w:pPr>
      <w:r>
        <w:rPr>
          <w:rFonts w:cstheme="minorHAnsi"/>
        </w:rPr>
        <w:t xml:space="preserve">Principals and teachers </w:t>
      </w:r>
      <w:r w:rsidRPr="00696905">
        <w:rPr>
          <w:rFonts w:cstheme="minorHAnsi"/>
        </w:rPr>
        <w:t xml:space="preserve">reported that previous electronically documented district curricula </w:t>
      </w:r>
      <w:r>
        <w:rPr>
          <w:rFonts w:cstheme="minorHAnsi"/>
        </w:rPr>
        <w:t xml:space="preserve">could not be </w:t>
      </w:r>
      <w:r w:rsidRPr="00696905">
        <w:rPr>
          <w:rFonts w:cstheme="minorHAnsi"/>
        </w:rPr>
        <w:t>recover</w:t>
      </w:r>
      <w:r>
        <w:rPr>
          <w:rFonts w:cstheme="minorHAnsi"/>
        </w:rPr>
        <w:t>ed</w:t>
      </w:r>
      <w:r w:rsidRPr="00696905">
        <w:rPr>
          <w:rFonts w:cstheme="minorHAnsi"/>
        </w:rPr>
        <w:t xml:space="preserve"> after a technology glitch.  </w:t>
      </w:r>
    </w:p>
    <w:p w14:paraId="77CC8309" w14:textId="17F71815" w:rsidR="0027164E" w:rsidRDefault="0027164E" w:rsidP="00477F97">
      <w:pPr>
        <w:pStyle w:val="ListParagraph"/>
        <w:numPr>
          <w:ilvl w:val="1"/>
          <w:numId w:val="44"/>
        </w:numPr>
        <w:tabs>
          <w:tab w:val="left" w:pos="360"/>
          <w:tab w:val="left" w:pos="720"/>
          <w:tab w:val="left" w:pos="1080"/>
          <w:tab w:val="left" w:pos="2160"/>
        </w:tabs>
        <w:ind w:left="1080"/>
        <w:contextualSpacing w:val="0"/>
      </w:pPr>
      <w:r w:rsidRPr="00C338A1">
        <w:t>Other documented curricul</w:t>
      </w:r>
      <w:r>
        <w:t>ar</w:t>
      </w:r>
      <w:r w:rsidRPr="00C338A1">
        <w:t xml:space="preserve"> materials</w:t>
      </w:r>
      <w:r>
        <w:t>, primarily unit plans</w:t>
      </w:r>
      <w:r w:rsidRPr="00C338A1">
        <w:t xml:space="preserve"> reviewed during the </w:t>
      </w:r>
      <w:r>
        <w:t>onsite,</w:t>
      </w:r>
      <w:r w:rsidRPr="00C338A1">
        <w:t xml:space="preserve"> were not</w:t>
      </w:r>
      <w:r>
        <w:t xml:space="preserve"> </w:t>
      </w:r>
      <w:r w:rsidRPr="00C338A1">
        <w:t xml:space="preserve">aligned </w:t>
      </w:r>
      <w:r>
        <w:t>with</w:t>
      </w:r>
      <w:r w:rsidRPr="00C338A1">
        <w:t xml:space="preserve"> </w:t>
      </w:r>
      <w:r>
        <w:t>current Massachusetts</w:t>
      </w:r>
      <w:r w:rsidRPr="00C338A1">
        <w:t xml:space="preserve"> frameworks across and within school</w:t>
      </w:r>
      <w:r>
        <w:t>s</w:t>
      </w:r>
      <w:r w:rsidRPr="00C338A1">
        <w:t xml:space="preserve">, except in </w:t>
      </w:r>
      <w:r>
        <w:t>elementary</w:t>
      </w:r>
      <w:r w:rsidRPr="00C338A1">
        <w:t xml:space="preserve"> phonics and linguistics.</w:t>
      </w:r>
    </w:p>
    <w:p w14:paraId="1D4EF356" w14:textId="747DB1BA" w:rsidR="00934584" w:rsidRDefault="00934584" w:rsidP="00477F97">
      <w:pPr>
        <w:pStyle w:val="ListParagraph"/>
        <w:numPr>
          <w:ilvl w:val="1"/>
          <w:numId w:val="44"/>
        </w:numPr>
        <w:tabs>
          <w:tab w:val="left" w:pos="360"/>
          <w:tab w:val="left" w:pos="720"/>
          <w:tab w:val="left" w:pos="1080"/>
          <w:tab w:val="left" w:pos="2160"/>
        </w:tabs>
        <w:ind w:left="1080"/>
        <w:contextualSpacing w:val="0"/>
      </w:pPr>
      <w:r>
        <w:t xml:space="preserve">District and school leaders and teachers told the team that </w:t>
      </w:r>
      <w:r w:rsidR="00B331A1">
        <w:t>documented curricular</w:t>
      </w:r>
      <w:r>
        <w:t xml:space="preserve"> </w:t>
      </w:r>
      <w:r w:rsidR="00B331A1">
        <w:t xml:space="preserve">materials </w:t>
      </w:r>
      <w:r>
        <w:t>w</w:t>
      </w:r>
      <w:r w:rsidR="00B331A1">
        <w:t>ere</w:t>
      </w:r>
      <w:r>
        <w:t xml:space="preserve"> not </w:t>
      </w:r>
      <w:r w:rsidR="00CE367F">
        <w:t xml:space="preserve">stored </w:t>
      </w:r>
      <w:r>
        <w:t>in one central place and w</w:t>
      </w:r>
      <w:r w:rsidR="00B331A1">
        <w:t>ere</w:t>
      </w:r>
      <w:r>
        <w:t xml:space="preserve"> not easily accessible</w:t>
      </w:r>
      <w:r w:rsidR="00990867">
        <w:t xml:space="preserve"> to all educators</w:t>
      </w:r>
      <w:r>
        <w:t>.</w:t>
      </w:r>
    </w:p>
    <w:p w14:paraId="7BCBF663" w14:textId="7D638BDB" w:rsidR="0027164E" w:rsidRPr="009E2DF7" w:rsidRDefault="0027164E" w:rsidP="00477F97">
      <w:pPr>
        <w:pStyle w:val="ListParagraph"/>
        <w:numPr>
          <w:ilvl w:val="1"/>
          <w:numId w:val="44"/>
        </w:numPr>
        <w:tabs>
          <w:tab w:val="left" w:pos="360"/>
          <w:tab w:val="left" w:pos="720"/>
          <w:tab w:val="left" w:pos="1080"/>
          <w:tab w:val="left" w:pos="2160"/>
        </w:tabs>
        <w:ind w:left="1080"/>
        <w:contextualSpacing w:val="0"/>
      </w:pPr>
      <w:r>
        <w:t xml:space="preserve">The team reviewed </w:t>
      </w:r>
      <w:r w:rsidRPr="00C338A1">
        <w:t>K-5 science curricul</w:t>
      </w:r>
      <w:r>
        <w:t xml:space="preserve">ar </w:t>
      </w:r>
      <w:r w:rsidRPr="00C338A1">
        <w:t>materials</w:t>
      </w:r>
      <w:r>
        <w:t xml:space="preserve"> and</w:t>
      </w:r>
      <w:r w:rsidRPr="00C338A1">
        <w:t xml:space="preserve"> </w:t>
      </w:r>
      <w:r w:rsidRPr="0086033E">
        <w:rPr>
          <w:i/>
          <w:iCs/>
        </w:rPr>
        <w:t>Mystery Science</w:t>
      </w:r>
      <w:r w:rsidRPr="00C338A1">
        <w:t xml:space="preserve"> </w:t>
      </w:r>
      <w:r>
        <w:t xml:space="preserve">pacing guides. </w:t>
      </w:r>
      <w:r w:rsidRPr="0086033E">
        <w:rPr>
          <w:i/>
          <w:iCs/>
        </w:rPr>
        <w:t>Mystery Science</w:t>
      </w:r>
      <w:r w:rsidRPr="00C338A1">
        <w:t xml:space="preserve"> </w:t>
      </w:r>
      <w:r w:rsidRPr="009179F1">
        <w:t xml:space="preserve">was reported to be </w:t>
      </w:r>
      <w:r>
        <w:t>aligned with the Next Generation Science Standards (</w:t>
      </w:r>
      <w:r w:rsidRPr="009179F1">
        <w:t>NGSS</w:t>
      </w:r>
      <w:r>
        <w:t>)</w:t>
      </w:r>
      <w:r w:rsidRPr="009179F1">
        <w:t xml:space="preserve"> and </w:t>
      </w:r>
      <w:r>
        <w:t>the C</w:t>
      </w:r>
      <w:r w:rsidRPr="009179F1">
        <w:t xml:space="preserve">ommon </w:t>
      </w:r>
      <w:r>
        <w:t>C</w:t>
      </w:r>
      <w:r w:rsidRPr="009179F1">
        <w:t xml:space="preserve">ore </w:t>
      </w:r>
      <w:r>
        <w:t>State Standards</w:t>
      </w:r>
      <w:r w:rsidRPr="009179F1">
        <w:t>.</w:t>
      </w:r>
      <w:r>
        <w:rPr>
          <w:rStyle w:val="FootnoteReference"/>
        </w:rPr>
        <w:footnoteReference w:id="6"/>
      </w:r>
      <w:r w:rsidRPr="009179F1">
        <w:t xml:space="preserve">  </w:t>
      </w:r>
      <w:r w:rsidRPr="0086033E">
        <w:rPr>
          <w:i/>
          <w:iCs/>
        </w:rPr>
        <w:t>Mystery Science</w:t>
      </w:r>
      <w:r w:rsidRPr="009179F1">
        <w:t xml:space="preserve"> is not rated by EdReports.</w:t>
      </w:r>
      <w:r>
        <w:rPr>
          <w:rStyle w:val="FootnoteReference"/>
        </w:rPr>
        <w:footnoteReference w:id="7"/>
      </w:r>
    </w:p>
    <w:p w14:paraId="5AB83990" w14:textId="6EF95388" w:rsidR="0027164E" w:rsidRPr="009E2DF7" w:rsidRDefault="0027164E" w:rsidP="00477F97">
      <w:pPr>
        <w:pStyle w:val="ListParagraph"/>
        <w:numPr>
          <w:ilvl w:val="0"/>
          <w:numId w:val="19"/>
        </w:numPr>
        <w:tabs>
          <w:tab w:val="left" w:pos="360"/>
          <w:tab w:val="left" w:pos="1080"/>
          <w:tab w:val="left" w:pos="1440"/>
          <w:tab w:val="left" w:pos="2160"/>
        </w:tabs>
        <w:contextualSpacing w:val="0"/>
      </w:pPr>
      <w:r>
        <w:t xml:space="preserve">The </w:t>
      </w:r>
      <w:r w:rsidRPr="00696905">
        <w:rPr>
          <w:rFonts w:cstheme="minorHAnsi"/>
          <w:color w:val="000000" w:themeColor="text1"/>
        </w:rPr>
        <w:t xml:space="preserve">curriculum director noted the </w:t>
      </w:r>
      <w:r>
        <w:rPr>
          <w:rFonts w:cstheme="minorHAnsi"/>
          <w:color w:val="000000" w:themeColor="text1"/>
        </w:rPr>
        <w:t>absence</w:t>
      </w:r>
      <w:r w:rsidRPr="00696905">
        <w:rPr>
          <w:rFonts w:cstheme="minorHAnsi"/>
          <w:color w:val="000000" w:themeColor="text1"/>
        </w:rPr>
        <w:t xml:space="preserve"> of uniformity in documented curriculum. The team confirmed </w:t>
      </w:r>
      <w:r>
        <w:rPr>
          <w:rFonts w:cstheme="minorHAnsi"/>
          <w:color w:val="000000" w:themeColor="text1"/>
        </w:rPr>
        <w:t xml:space="preserve">that </w:t>
      </w:r>
      <w:r w:rsidRPr="00696905">
        <w:rPr>
          <w:rFonts w:cstheme="minorHAnsi"/>
          <w:color w:val="000000" w:themeColor="text1"/>
        </w:rPr>
        <w:t xml:space="preserve">the </w:t>
      </w:r>
      <w:r>
        <w:rPr>
          <w:rFonts w:cstheme="minorHAnsi"/>
          <w:color w:val="000000" w:themeColor="text1"/>
        </w:rPr>
        <w:t>district schools</w:t>
      </w:r>
      <w:r w:rsidRPr="00696905">
        <w:rPr>
          <w:rFonts w:cstheme="minorHAnsi"/>
          <w:color w:val="000000" w:themeColor="text1"/>
        </w:rPr>
        <w:t xml:space="preserve"> </w:t>
      </w:r>
      <w:r>
        <w:rPr>
          <w:rFonts w:cstheme="minorHAnsi"/>
          <w:color w:val="000000" w:themeColor="text1"/>
        </w:rPr>
        <w:t xml:space="preserve">did </w:t>
      </w:r>
      <w:r w:rsidRPr="00696905">
        <w:rPr>
          <w:rFonts w:cstheme="minorHAnsi"/>
          <w:color w:val="000000" w:themeColor="text1"/>
        </w:rPr>
        <w:t>no</w:t>
      </w:r>
      <w:r>
        <w:rPr>
          <w:rFonts w:cstheme="minorHAnsi"/>
          <w:color w:val="000000" w:themeColor="text1"/>
        </w:rPr>
        <w:t>t</w:t>
      </w:r>
      <w:r w:rsidRPr="00696905">
        <w:rPr>
          <w:rFonts w:cstheme="minorHAnsi"/>
          <w:color w:val="000000" w:themeColor="text1"/>
        </w:rPr>
        <w:t xml:space="preserve"> </w:t>
      </w:r>
      <w:r>
        <w:rPr>
          <w:rFonts w:cstheme="minorHAnsi"/>
          <w:color w:val="000000" w:themeColor="text1"/>
        </w:rPr>
        <w:t xml:space="preserve">have a </w:t>
      </w:r>
      <w:r w:rsidRPr="00696905">
        <w:rPr>
          <w:rFonts w:cstheme="minorHAnsi"/>
          <w:color w:val="000000" w:themeColor="text1"/>
        </w:rPr>
        <w:t>consistent approach to document</w:t>
      </w:r>
      <w:r>
        <w:rPr>
          <w:rFonts w:cstheme="minorHAnsi"/>
          <w:color w:val="000000" w:themeColor="text1"/>
        </w:rPr>
        <w:t>ing</w:t>
      </w:r>
      <w:r w:rsidRPr="00696905">
        <w:rPr>
          <w:rFonts w:cstheme="minorHAnsi"/>
          <w:color w:val="000000" w:themeColor="text1"/>
        </w:rPr>
        <w:t xml:space="preserve"> a standards-based curriculum with appropriate adjustments to challenge and support all learners.</w:t>
      </w:r>
    </w:p>
    <w:p w14:paraId="68851E0E" w14:textId="6E0675B9" w:rsidR="0027164E" w:rsidRPr="00D75EAD" w:rsidRDefault="0027164E" w:rsidP="00477F97">
      <w:pPr>
        <w:pStyle w:val="ListParagraph"/>
        <w:numPr>
          <w:ilvl w:val="3"/>
          <w:numId w:val="19"/>
        </w:numPr>
        <w:tabs>
          <w:tab w:val="left" w:pos="360"/>
          <w:tab w:val="left" w:pos="720"/>
          <w:tab w:val="left" w:pos="1080"/>
          <w:tab w:val="left" w:pos="1440"/>
          <w:tab w:val="left" w:pos="1800"/>
          <w:tab w:val="left" w:pos="2160"/>
        </w:tabs>
        <w:ind w:left="1080"/>
        <w:contextualSpacing w:val="0"/>
      </w:pPr>
      <w:r>
        <w:lastRenderedPageBreak/>
        <w:t>Elementary</w:t>
      </w:r>
      <w:r w:rsidRPr="00D75EAD">
        <w:t xml:space="preserve"> </w:t>
      </w:r>
      <w:r>
        <w:t xml:space="preserve">ELA, mathematics, and science </w:t>
      </w:r>
      <w:r w:rsidRPr="00D75EAD">
        <w:t>curricul</w:t>
      </w:r>
      <w:r>
        <w:t>a</w:t>
      </w:r>
      <w:r w:rsidRPr="00D75EAD">
        <w:t xml:space="preserve"> were completed on spreadsheets, or as</w:t>
      </w:r>
      <w:r>
        <w:t xml:space="preserve"> </w:t>
      </w:r>
      <w:r w:rsidRPr="00D75EAD">
        <w:t xml:space="preserve">unit plans and pacing guides primarily created in </w:t>
      </w:r>
      <w:r>
        <w:t>G</w:t>
      </w:r>
      <w:r w:rsidRPr="00D75EAD">
        <w:t xml:space="preserve">oogle </w:t>
      </w:r>
      <w:r>
        <w:t>D</w:t>
      </w:r>
      <w:r w:rsidRPr="00D75EAD">
        <w:t>ocs.</w:t>
      </w:r>
      <w:r w:rsidR="008224AB" w:rsidRPr="00FF6E9E">
        <w:rPr>
          <w:rFonts w:cstheme="minorHAnsi"/>
        </w:rPr>
        <w:t xml:space="preserve"> </w:t>
      </w:r>
    </w:p>
    <w:p w14:paraId="55DEE9A2" w14:textId="08DF3B03" w:rsidR="0027164E" w:rsidRPr="004C6AB0" w:rsidRDefault="0027164E" w:rsidP="00477F97">
      <w:pPr>
        <w:pStyle w:val="ListParagraph"/>
        <w:numPr>
          <w:ilvl w:val="3"/>
          <w:numId w:val="19"/>
        </w:numPr>
        <w:tabs>
          <w:tab w:val="left" w:pos="360"/>
          <w:tab w:val="left" w:pos="1800"/>
          <w:tab w:val="left" w:pos="2160"/>
        </w:tabs>
        <w:ind w:left="1080"/>
        <w:contextualSpacing w:val="0"/>
      </w:pPr>
      <w:r w:rsidRPr="002863A3">
        <w:t xml:space="preserve">Some </w:t>
      </w:r>
      <w:r>
        <w:t xml:space="preserve">middle and high-school </w:t>
      </w:r>
      <w:r w:rsidRPr="002863A3">
        <w:t xml:space="preserve">curriculum </w:t>
      </w:r>
      <w:r>
        <w:t xml:space="preserve">documents </w:t>
      </w:r>
      <w:r w:rsidRPr="002863A3">
        <w:t>were partially developed using the district’s unit plan template.</w:t>
      </w:r>
      <w:r>
        <w:t xml:space="preserve"> High-school </w:t>
      </w:r>
      <w:r w:rsidRPr="002863A3">
        <w:t>teachers reported a history of shifting expectations for the format and timely submission of curriculum unit plans</w:t>
      </w:r>
      <w:r>
        <w:t xml:space="preserve"> to the principal</w:t>
      </w:r>
      <w:r w:rsidRPr="002863A3">
        <w:t xml:space="preserve">. </w:t>
      </w:r>
    </w:p>
    <w:p w14:paraId="737A9160" w14:textId="69DB8C91" w:rsidR="00200E2A" w:rsidRDefault="0027164E" w:rsidP="00200E2A">
      <w:pPr>
        <w:tabs>
          <w:tab w:val="left" w:pos="360"/>
          <w:tab w:val="left" w:pos="720"/>
          <w:tab w:val="left" w:pos="1080"/>
          <w:tab w:val="left" w:pos="1440"/>
          <w:tab w:val="left" w:pos="1800"/>
          <w:tab w:val="left" w:pos="2160"/>
          <w:tab w:val="left" w:pos="2520"/>
          <w:tab w:val="left" w:pos="2880"/>
          <w:tab w:val="left" w:pos="3240"/>
        </w:tabs>
        <w:ind w:left="720" w:hanging="360"/>
      </w:pPr>
      <w:r>
        <w:rPr>
          <w:rFonts w:cstheme="minorHAnsi"/>
          <w:b/>
          <w:bCs/>
        </w:rPr>
        <w:t>C</w:t>
      </w:r>
      <w:r w:rsidR="00280DAA">
        <w:rPr>
          <w:rFonts w:cstheme="minorHAnsi"/>
          <w:b/>
          <w:bCs/>
        </w:rPr>
        <w:t>.</w:t>
      </w:r>
      <w:r w:rsidR="00280DAA">
        <w:rPr>
          <w:rFonts w:cstheme="minorHAnsi"/>
          <w:b/>
          <w:bCs/>
        </w:rPr>
        <w:tab/>
      </w:r>
      <w:r w:rsidR="00B7471B">
        <w:t>At the time of this review, the control of c</w:t>
      </w:r>
      <w:r w:rsidR="00B7471B" w:rsidRPr="000D2751">
        <w:t>urriculum materials</w:t>
      </w:r>
      <w:r w:rsidR="00B7471B">
        <w:t>’</w:t>
      </w:r>
      <w:r w:rsidR="00B7471B" w:rsidRPr="000D2751">
        <w:t xml:space="preserve"> </w:t>
      </w:r>
      <w:r w:rsidR="00B7471B">
        <w:t xml:space="preserve">selection, use, and budgets </w:t>
      </w:r>
      <w:r w:rsidR="00B7471B" w:rsidRPr="000D2751">
        <w:t>reside</w:t>
      </w:r>
      <w:r w:rsidR="00B7471B">
        <w:t>d</w:t>
      </w:r>
      <w:r w:rsidR="00B7471B" w:rsidRPr="000D2751">
        <w:t xml:space="preserve"> at the schools</w:t>
      </w:r>
      <w:r w:rsidR="00B7471B">
        <w:t xml:space="preserve">. </w:t>
      </w:r>
      <w:r w:rsidR="00EA7582">
        <w:t>In the absence of a curriculum director between 2016 and 2019, principals and some staff made decisions about the selection and purchase of curricular materials.</w:t>
      </w:r>
    </w:p>
    <w:p w14:paraId="74C61F45" w14:textId="76E79EDB" w:rsidR="00280DAA" w:rsidRDefault="00200E2A" w:rsidP="00200E2A">
      <w:pPr>
        <w:tabs>
          <w:tab w:val="left" w:pos="360"/>
          <w:tab w:val="left" w:pos="1080"/>
          <w:tab w:val="left" w:pos="1440"/>
          <w:tab w:val="left" w:pos="1800"/>
          <w:tab w:val="left" w:pos="2160"/>
          <w:tab w:val="left" w:pos="2520"/>
          <w:tab w:val="left" w:pos="2880"/>
        </w:tabs>
        <w:ind w:left="1080" w:hanging="360"/>
      </w:pPr>
      <w:r w:rsidRPr="00200E2A">
        <w:rPr>
          <w:rFonts w:cstheme="minorHAnsi"/>
        </w:rPr>
        <w:t>1.</w:t>
      </w:r>
      <w:r>
        <w:rPr>
          <w:rFonts w:cstheme="minorHAnsi"/>
          <w:b/>
          <w:bCs/>
        </w:rPr>
        <w:tab/>
      </w:r>
      <w:r w:rsidR="00253B44">
        <w:t xml:space="preserve">The superintendent told the team that </w:t>
      </w:r>
      <w:r w:rsidR="00253B44" w:rsidRPr="007615D9">
        <w:t xml:space="preserve">decision making for </w:t>
      </w:r>
      <w:r w:rsidR="00253B44">
        <w:t xml:space="preserve">the selection and purchase of </w:t>
      </w:r>
      <w:r w:rsidR="00253B44" w:rsidRPr="007615D9">
        <w:t>curricul</w:t>
      </w:r>
      <w:r w:rsidR="00253B44">
        <w:t>ar</w:t>
      </w:r>
      <w:r w:rsidR="00253B44" w:rsidRPr="007615D9">
        <w:t xml:space="preserve"> materials resided at t</w:t>
      </w:r>
      <w:r w:rsidR="00253B44" w:rsidRPr="00617B8F">
        <w:t>he school and classroom lev</w:t>
      </w:r>
      <w:r w:rsidR="00253B44">
        <w:t>el</w:t>
      </w:r>
      <w:r w:rsidR="00253B44" w:rsidRPr="00617B8F">
        <w:t>.</w:t>
      </w:r>
    </w:p>
    <w:p w14:paraId="45F9A167" w14:textId="0581891F" w:rsidR="00253B44" w:rsidRPr="00253B44" w:rsidRDefault="00253B44" w:rsidP="00613BA9">
      <w:pPr>
        <w:tabs>
          <w:tab w:val="left" w:pos="360"/>
          <w:tab w:val="left" w:pos="720"/>
          <w:tab w:val="left" w:pos="1080"/>
          <w:tab w:val="left" w:pos="1440"/>
          <w:tab w:val="left" w:pos="1800"/>
          <w:tab w:val="left" w:pos="2160"/>
          <w:tab w:val="left" w:pos="2520"/>
          <w:tab w:val="left" w:pos="2880"/>
        </w:tabs>
        <w:ind w:left="1080" w:hanging="720"/>
        <w:rPr>
          <w:rFonts w:cstheme="minorHAnsi"/>
        </w:rPr>
      </w:pPr>
      <w:r>
        <w:rPr>
          <w:rFonts w:cstheme="minorHAnsi"/>
          <w:b/>
          <w:bCs/>
        </w:rPr>
        <w:tab/>
      </w:r>
      <w:r w:rsidR="00200E2A">
        <w:rPr>
          <w:rFonts w:cstheme="minorHAnsi"/>
        </w:rPr>
        <w:t>2</w:t>
      </w:r>
      <w:r w:rsidRPr="0086033E">
        <w:rPr>
          <w:rFonts w:cstheme="minorHAnsi"/>
        </w:rPr>
        <w:t>.</w:t>
      </w:r>
      <w:r>
        <w:rPr>
          <w:rFonts w:cstheme="minorHAnsi"/>
        </w:rPr>
        <w:tab/>
      </w:r>
      <w:r>
        <w:t>Middle and high-school t</w:t>
      </w:r>
      <w:r w:rsidRPr="00D335DD">
        <w:t xml:space="preserve">eachers </w:t>
      </w:r>
      <w:r>
        <w:t>said that they made selection decisions individually with little attention to a process to ensure coherency and alignment within and across content areas.</w:t>
      </w:r>
    </w:p>
    <w:p w14:paraId="1F0609AE" w14:textId="2EC61D50" w:rsidR="001B170A" w:rsidRPr="0086033E" w:rsidRDefault="0027164E" w:rsidP="0086033E">
      <w:pPr>
        <w:tabs>
          <w:tab w:val="left" w:pos="360"/>
          <w:tab w:val="left" w:pos="720"/>
          <w:tab w:val="left" w:pos="1080"/>
          <w:tab w:val="left" w:pos="1440"/>
          <w:tab w:val="left" w:pos="1800"/>
          <w:tab w:val="left" w:pos="2160"/>
        </w:tabs>
        <w:ind w:left="720" w:hanging="360"/>
        <w:rPr>
          <w:color w:val="000000" w:themeColor="text1"/>
        </w:rPr>
      </w:pPr>
      <w:r>
        <w:rPr>
          <w:b/>
          <w:bCs/>
          <w:color w:val="000000" w:themeColor="text1"/>
        </w:rPr>
        <w:t>D</w:t>
      </w:r>
      <w:r w:rsidR="00253B44" w:rsidRPr="0086033E">
        <w:rPr>
          <w:b/>
          <w:bCs/>
          <w:color w:val="000000" w:themeColor="text1"/>
        </w:rPr>
        <w:t>.</w:t>
      </w:r>
      <w:r w:rsidR="00253B44">
        <w:rPr>
          <w:b/>
          <w:bCs/>
          <w:color w:val="000000" w:themeColor="text1"/>
        </w:rPr>
        <w:tab/>
      </w:r>
      <w:r w:rsidR="0030445A" w:rsidRPr="0086033E">
        <w:rPr>
          <w:color w:val="000000" w:themeColor="text1"/>
        </w:rPr>
        <w:t xml:space="preserve">District and school leaders and teachers said that </w:t>
      </w:r>
      <w:r w:rsidR="005001BF" w:rsidRPr="0086033E">
        <w:rPr>
          <w:color w:val="000000" w:themeColor="text1"/>
        </w:rPr>
        <w:t xml:space="preserve">decisions about </w:t>
      </w:r>
      <w:r w:rsidR="0030445A" w:rsidRPr="0086033E">
        <w:rPr>
          <w:color w:val="000000" w:themeColor="text1"/>
        </w:rPr>
        <w:t>curricul</w:t>
      </w:r>
      <w:r w:rsidR="005001BF" w:rsidRPr="0086033E">
        <w:rPr>
          <w:color w:val="000000" w:themeColor="text1"/>
        </w:rPr>
        <w:t>ar</w:t>
      </w:r>
      <w:r w:rsidR="0030445A" w:rsidRPr="0086033E">
        <w:rPr>
          <w:color w:val="000000" w:themeColor="text1"/>
        </w:rPr>
        <w:t xml:space="preserve"> </w:t>
      </w:r>
      <w:r w:rsidR="001B170A" w:rsidRPr="0086033E">
        <w:rPr>
          <w:color w:val="000000" w:themeColor="text1"/>
        </w:rPr>
        <w:t>material</w:t>
      </w:r>
      <w:r w:rsidR="005001BF" w:rsidRPr="0086033E">
        <w:rPr>
          <w:color w:val="000000" w:themeColor="text1"/>
        </w:rPr>
        <w:t>s</w:t>
      </w:r>
      <w:r w:rsidR="001B170A" w:rsidRPr="0086033E">
        <w:rPr>
          <w:color w:val="000000" w:themeColor="text1"/>
        </w:rPr>
        <w:t xml:space="preserve"> </w:t>
      </w:r>
      <w:r w:rsidR="00725B34" w:rsidRPr="0086033E">
        <w:rPr>
          <w:color w:val="000000" w:themeColor="text1"/>
        </w:rPr>
        <w:t>we</w:t>
      </w:r>
      <w:r w:rsidR="001B170A" w:rsidRPr="0086033E">
        <w:rPr>
          <w:color w:val="000000" w:themeColor="text1"/>
        </w:rPr>
        <w:t>re not transparent and d</w:t>
      </w:r>
      <w:r w:rsidR="00725B34" w:rsidRPr="0086033E">
        <w:rPr>
          <w:color w:val="000000" w:themeColor="text1"/>
        </w:rPr>
        <w:t>id</w:t>
      </w:r>
      <w:r w:rsidR="001B170A" w:rsidRPr="0086033E">
        <w:rPr>
          <w:color w:val="000000" w:themeColor="text1"/>
        </w:rPr>
        <w:t xml:space="preserve"> not consider specific district needs and relevant </w:t>
      </w:r>
      <w:r w:rsidR="0030445A" w:rsidRPr="0086033E">
        <w:rPr>
          <w:color w:val="000000" w:themeColor="text1"/>
        </w:rPr>
        <w:t>evidence</w:t>
      </w:r>
      <w:r w:rsidR="001B170A" w:rsidRPr="0086033E">
        <w:rPr>
          <w:color w:val="000000" w:themeColor="text1"/>
        </w:rPr>
        <w:t>.</w:t>
      </w:r>
    </w:p>
    <w:p w14:paraId="5974F209" w14:textId="015F5351" w:rsidR="001B170A" w:rsidRDefault="00253B44" w:rsidP="0086033E">
      <w:pPr>
        <w:tabs>
          <w:tab w:val="left" w:pos="360"/>
          <w:tab w:val="left" w:pos="720"/>
          <w:tab w:val="left" w:pos="1080"/>
          <w:tab w:val="left" w:pos="1440"/>
          <w:tab w:val="left" w:pos="1800"/>
          <w:tab w:val="left" w:pos="2160"/>
        </w:tabs>
        <w:ind w:left="720" w:hanging="720"/>
      </w:pPr>
      <w:r>
        <w:rPr>
          <w:b/>
          <w:bCs/>
        </w:rPr>
        <w:tab/>
      </w:r>
      <w:r w:rsidR="0027164E">
        <w:rPr>
          <w:b/>
          <w:bCs/>
        </w:rPr>
        <w:t>E</w:t>
      </w:r>
      <w:r w:rsidRPr="0086033E">
        <w:rPr>
          <w:b/>
          <w:bCs/>
        </w:rPr>
        <w:t>.</w:t>
      </w:r>
      <w:r>
        <w:rPr>
          <w:b/>
          <w:bCs/>
        </w:rPr>
        <w:tab/>
      </w:r>
      <w:r w:rsidR="001B170A">
        <w:t xml:space="preserve">The district </w:t>
      </w:r>
      <w:r>
        <w:t xml:space="preserve">does not have a </w:t>
      </w:r>
      <w:r w:rsidR="001B170A">
        <w:t xml:space="preserve">process in place to ensure transparent and inclusive </w:t>
      </w:r>
      <w:r w:rsidR="00666860">
        <w:t>decision-</w:t>
      </w:r>
      <w:r w:rsidR="001B170A">
        <w:t>making</w:t>
      </w:r>
      <w:r w:rsidR="001B170A" w:rsidRPr="00D335DD">
        <w:t>.</w:t>
      </w:r>
      <w:r w:rsidR="00BB6CE5">
        <w:t xml:space="preserve"> </w:t>
      </w:r>
    </w:p>
    <w:p w14:paraId="3060BDA4" w14:textId="410C0851" w:rsidR="001B170A" w:rsidRDefault="008B2082" w:rsidP="0086033E">
      <w:pPr>
        <w:tabs>
          <w:tab w:val="left" w:pos="360"/>
          <w:tab w:val="left" w:pos="720"/>
          <w:tab w:val="left" w:pos="1080"/>
          <w:tab w:val="left" w:pos="1440"/>
          <w:tab w:val="left" w:pos="1800"/>
          <w:tab w:val="left" w:pos="2160"/>
        </w:tabs>
        <w:ind w:left="720" w:hanging="360"/>
      </w:pPr>
      <w:r>
        <w:rPr>
          <w:b/>
          <w:bCs/>
        </w:rPr>
        <w:t>F</w:t>
      </w:r>
      <w:r w:rsidR="00000087" w:rsidRPr="0086033E">
        <w:rPr>
          <w:b/>
          <w:bCs/>
        </w:rPr>
        <w:t>.</w:t>
      </w:r>
      <w:r w:rsidR="00000087">
        <w:rPr>
          <w:b/>
          <w:bCs/>
        </w:rPr>
        <w:tab/>
      </w:r>
      <w:r w:rsidR="00C94079">
        <w:t>In 2019-2020</w:t>
      </w:r>
      <w:r w:rsidR="00EA7582">
        <w:t>,</w:t>
      </w:r>
      <w:r w:rsidR="00C94079">
        <w:t xml:space="preserve"> t</w:t>
      </w:r>
      <w:r w:rsidR="001B170A">
        <w:t xml:space="preserve">he </w:t>
      </w:r>
      <w:r w:rsidR="001B170A" w:rsidRPr="00E3636E">
        <w:t xml:space="preserve">new </w:t>
      </w:r>
      <w:r w:rsidR="001B170A" w:rsidRPr="00000087">
        <w:rPr>
          <w:rFonts w:cstheme="minorHAnsi"/>
          <w:color w:val="000000" w:themeColor="text1"/>
        </w:rPr>
        <w:t>curriculum director</w:t>
      </w:r>
      <w:r w:rsidR="001B170A" w:rsidRPr="00E3636E">
        <w:t xml:space="preserve"> revived </w:t>
      </w:r>
      <w:r w:rsidR="001B170A">
        <w:t xml:space="preserve">the </w:t>
      </w:r>
      <w:r w:rsidR="001B170A" w:rsidRPr="00E3636E">
        <w:t xml:space="preserve">district’s curriculum </w:t>
      </w:r>
      <w:r w:rsidR="001B170A" w:rsidRPr="00A5594D">
        <w:t>review cycle plan.</w:t>
      </w:r>
      <w:r w:rsidR="001B170A" w:rsidRPr="00000087">
        <w:rPr>
          <w:b/>
          <w:bCs/>
        </w:rPr>
        <w:t xml:space="preserve"> </w:t>
      </w:r>
      <w:r w:rsidR="001B170A" w:rsidRPr="00217CF1">
        <w:t xml:space="preserve">The plan </w:t>
      </w:r>
      <w:r w:rsidR="00DB0126">
        <w:t>requires</w:t>
      </w:r>
      <w:r w:rsidR="00DB0126" w:rsidRPr="00217CF1">
        <w:t xml:space="preserve"> </w:t>
      </w:r>
      <w:r w:rsidR="001B170A" w:rsidRPr="00000087">
        <w:rPr>
          <w:rFonts w:ascii="Calibri" w:hAnsi="Calibri" w:cs="Calibri"/>
          <w:color w:val="000000" w:themeColor="text1"/>
        </w:rPr>
        <w:t xml:space="preserve">district oversight and </w:t>
      </w:r>
      <w:r w:rsidR="00DB0126" w:rsidRPr="00000087">
        <w:rPr>
          <w:rFonts w:ascii="Calibri" w:hAnsi="Calibri" w:cs="Calibri"/>
          <w:color w:val="000000" w:themeColor="text1"/>
        </w:rPr>
        <w:t xml:space="preserve">a </w:t>
      </w:r>
      <w:r w:rsidR="001B170A" w:rsidRPr="00000087">
        <w:rPr>
          <w:rFonts w:ascii="Calibri" w:hAnsi="Calibri" w:cs="Calibri"/>
          <w:color w:val="000000" w:themeColor="text1"/>
        </w:rPr>
        <w:t xml:space="preserve">coherent sequence of actions to </w:t>
      </w:r>
      <w:r w:rsidR="00A932FD" w:rsidRPr="00000087">
        <w:rPr>
          <w:rFonts w:ascii="Calibri" w:hAnsi="Calibri" w:cs="Calibri"/>
          <w:color w:val="000000" w:themeColor="text1"/>
        </w:rPr>
        <w:t xml:space="preserve">regularly </w:t>
      </w:r>
      <w:r w:rsidR="001B170A" w:rsidRPr="00000087">
        <w:rPr>
          <w:rFonts w:ascii="Calibri" w:hAnsi="Calibri" w:cs="Calibri"/>
          <w:color w:val="000000" w:themeColor="text1"/>
        </w:rPr>
        <w:t>revise and update curricula</w:t>
      </w:r>
      <w:r w:rsidR="001B170A" w:rsidRPr="00217CF1">
        <w:t>.</w:t>
      </w:r>
      <w:r w:rsidR="001B170A" w:rsidRPr="00E3636E">
        <w:t xml:space="preserve"> </w:t>
      </w:r>
    </w:p>
    <w:p w14:paraId="0A580E07" w14:textId="4D0EEF00" w:rsidR="001B170A" w:rsidRPr="00845C8E" w:rsidRDefault="00000087" w:rsidP="0086033E">
      <w:pPr>
        <w:pStyle w:val="NormalWeb"/>
        <w:tabs>
          <w:tab w:val="left" w:pos="360"/>
          <w:tab w:val="left" w:pos="720"/>
          <w:tab w:val="left" w:pos="1080"/>
          <w:tab w:val="left" w:pos="1440"/>
          <w:tab w:val="left" w:pos="1800"/>
          <w:tab w:val="left" w:pos="2160"/>
        </w:tabs>
        <w:spacing w:before="0" w:beforeAutospacing="0" w:after="200" w:afterAutospacing="0" w:line="276" w:lineRule="auto"/>
        <w:ind w:left="1080" w:hanging="1080"/>
        <w:rPr>
          <w:color w:val="000000" w:themeColor="text1"/>
          <w:sz w:val="22"/>
          <w:szCs w:val="22"/>
        </w:rPr>
      </w:pPr>
      <w:r>
        <w:rPr>
          <w:rFonts w:ascii="Calibri" w:hAnsi="Calibri" w:cs="Calibri"/>
          <w:color w:val="000000" w:themeColor="text1"/>
          <w:sz w:val="22"/>
          <w:szCs w:val="22"/>
        </w:rPr>
        <w:tab/>
      </w:r>
      <w:r>
        <w:rPr>
          <w:rFonts w:ascii="Calibri" w:hAnsi="Calibri" w:cs="Calibri"/>
          <w:color w:val="000000" w:themeColor="text1"/>
          <w:sz w:val="22"/>
          <w:szCs w:val="22"/>
        </w:rPr>
        <w:tab/>
        <w:t>1.</w:t>
      </w:r>
      <w:r>
        <w:rPr>
          <w:rFonts w:ascii="Calibri" w:hAnsi="Calibri" w:cs="Calibri"/>
          <w:color w:val="000000" w:themeColor="text1"/>
          <w:sz w:val="22"/>
          <w:szCs w:val="22"/>
        </w:rPr>
        <w:tab/>
      </w:r>
      <w:r w:rsidR="001B170A" w:rsidRPr="00845C8E">
        <w:rPr>
          <w:rFonts w:ascii="Calibri" w:hAnsi="Calibri" w:cs="Calibri"/>
          <w:color w:val="000000" w:themeColor="text1"/>
          <w:sz w:val="22"/>
          <w:szCs w:val="22"/>
        </w:rPr>
        <w:t xml:space="preserve">The </w:t>
      </w:r>
      <w:r>
        <w:rPr>
          <w:rFonts w:ascii="Calibri" w:hAnsi="Calibri" w:cs="Calibri"/>
          <w:color w:val="000000" w:themeColor="text1"/>
          <w:sz w:val="22"/>
          <w:szCs w:val="22"/>
        </w:rPr>
        <w:t xml:space="preserve">plan’s </w:t>
      </w:r>
      <w:r w:rsidR="001B170A" w:rsidRPr="00845C8E">
        <w:rPr>
          <w:rFonts w:ascii="Calibri" w:hAnsi="Calibri" w:cs="Calibri"/>
          <w:color w:val="000000" w:themeColor="text1"/>
          <w:sz w:val="22"/>
          <w:szCs w:val="22"/>
        </w:rPr>
        <w:t xml:space="preserve">review process </w:t>
      </w:r>
      <w:r w:rsidR="00DB0126">
        <w:rPr>
          <w:rFonts w:ascii="Calibri" w:hAnsi="Calibri" w:cs="Calibri"/>
          <w:color w:val="000000" w:themeColor="text1"/>
          <w:sz w:val="22"/>
          <w:szCs w:val="22"/>
        </w:rPr>
        <w:t>requires ongoing</w:t>
      </w:r>
      <w:r w:rsidR="00DB0126" w:rsidRPr="00845C8E">
        <w:rPr>
          <w:rFonts w:ascii="Calibri" w:hAnsi="Calibri" w:cs="Calibri"/>
          <w:color w:val="000000" w:themeColor="text1"/>
          <w:sz w:val="22"/>
          <w:szCs w:val="22"/>
        </w:rPr>
        <w:t xml:space="preserve"> </w:t>
      </w:r>
      <w:r w:rsidR="001B170A" w:rsidRPr="00845C8E">
        <w:rPr>
          <w:rFonts w:ascii="Calibri" w:hAnsi="Calibri" w:cs="Calibri"/>
          <w:color w:val="000000" w:themeColor="text1"/>
          <w:sz w:val="22"/>
          <w:szCs w:val="22"/>
        </w:rPr>
        <w:t xml:space="preserve">scheduled </w:t>
      </w:r>
      <w:r w:rsidR="00DB0126">
        <w:rPr>
          <w:rFonts w:ascii="Calibri" w:hAnsi="Calibri" w:cs="Calibri"/>
          <w:color w:val="000000" w:themeColor="text1"/>
          <w:sz w:val="22"/>
          <w:szCs w:val="22"/>
        </w:rPr>
        <w:t>review</w:t>
      </w:r>
      <w:r w:rsidR="00DB0126" w:rsidRPr="00845C8E">
        <w:rPr>
          <w:rFonts w:ascii="Calibri" w:hAnsi="Calibri" w:cs="Calibri"/>
          <w:color w:val="000000" w:themeColor="text1"/>
          <w:sz w:val="22"/>
          <w:szCs w:val="22"/>
        </w:rPr>
        <w:t xml:space="preserve"> </w:t>
      </w:r>
      <w:r w:rsidR="001B170A" w:rsidRPr="00845C8E">
        <w:rPr>
          <w:rFonts w:ascii="Calibri" w:hAnsi="Calibri" w:cs="Calibri"/>
          <w:color w:val="000000" w:themeColor="text1"/>
          <w:sz w:val="22"/>
          <w:szCs w:val="22"/>
        </w:rPr>
        <w:t xml:space="preserve">of K-12 curriculum, and analysis of student </w:t>
      </w:r>
      <w:r w:rsidR="001B170A">
        <w:rPr>
          <w:rFonts w:ascii="Calibri" w:hAnsi="Calibri" w:cs="Calibri"/>
          <w:color w:val="000000" w:themeColor="text1"/>
          <w:sz w:val="22"/>
          <w:szCs w:val="22"/>
        </w:rPr>
        <w:t>data</w:t>
      </w:r>
      <w:r w:rsidR="001B170A" w:rsidRPr="00845C8E">
        <w:rPr>
          <w:rFonts w:ascii="Calibri" w:hAnsi="Calibri" w:cs="Calibri"/>
          <w:color w:val="000000" w:themeColor="text1"/>
          <w:sz w:val="22"/>
          <w:szCs w:val="22"/>
        </w:rPr>
        <w:t>, curriculum content needs, and controlled budgeting.</w:t>
      </w:r>
    </w:p>
    <w:p w14:paraId="35453850" w14:textId="4DB685A8" w:rsidR="001B170A" w:rsidRDefault="001B170A" w:rsidP="001B170A">
      <w:pPr>
        <w:tabs>
          <w:tab w:val="left" w:pos="360"/>
          <w:tab w:val="left" w:pos="720"/>
          <w:tab w:val="left" w:pos="1080"/>
          <w:tab w:val="left" w:pos="1440"/>
          <w:tab w:val="left" w:pos="2160"/>
        </w:tabs>
      </w:pPr>
      <w:r>
        <w:rPr>
          <w:b/>
          <w:bCs/>
        </w:rPr>
        <w:t>Impact</w:t>
      </w:r>
      <w:r w:rsidR="00926162">
        <w:rPr>
          <w:b/>
          <w:bCs/>
        </w:rPr>
        <w:t xml:space="preserve">: </w:t>
      </w:r>
      <w:r w:rsidR="008307C6">
        <w:t xml:space="preserve">The absence of a systematic process to document and monitor </w:t>
      </w:r>
      <w:r w:rsidR="008307C6" w:rsidRPr="004C5707">
        <w:t>curricul</w:t>
      </w:r>
      <w:r w:rsidR="008307C6">
        <w:t>a</w:t>
      </w:r>
      <w:r w:rsidR="00FB48E4">
        <w:t xml:space="preserve"> ,</w:t>
      </w:r>
      <w:r w:rsidR="008307C6">
        <w:t xml:space="preserve">a data-driven approach to guide the mapping and </w:t>
      </w:r>
      <w:r w:rsidR="008307C6" w:rsidRPr="004C5707">
        <w:t>align</w:t>
      </w:r>
      <w:r w:rsidR="008307C6">
        <w:t>ment</w:t>
      </w:r>
      <w:r w:rsidR="008307C6" w:rsidRPr="004C5707">
        <w:t xml:space="preserve"> </w:t>
      </w:r>
      <w:r w:rsidR="008307C6">
        <w:t>of curricula with</w:t>
      </w:r>
      <w:r w:rsidR="008307C6" w:rsidRPr="004C5707">
        <w:t xml:space="preserve"> </w:t>
      </w:r>
      <w:r w:rsidRPr="004C5707">
        <w:t xml:space="preserve">the current </w:t>
      </w:r>
      <w:r w:rsidR="008307C6" w:rsidRPr="004C5707">
        <w:t>M</w:t>
      </w:r>
      <w:r w:rsidR="008307C6">
        <w:t xml:space="preserve">assachusetts </w:t>
      </w:r>
      <w:r w:rsidRPr="004C5707">
        <w:t>frameworks</w:t>
      </w:r>
      <w:r w:rsidR="00FB48E4">
        <w:t>, clear lines of oversight and accountability for curriculum, and effective collaboration between district and school leaders related to curriculum</w:t>
      </w:r>
      <w:r w:rsidR="0088327A">
        <w:t xml:space="preserve"> </w:t>
      </w:r>
      <w:r w:rsidR="008307C6">
        <w:t>prevents</w:t>
      </w:r>
      <w:r w:rsidRPr="004C5707">
        <w:t xml:space="preserve"> student</w:t>
      </w:r>
      <w:r w:rsidR="008307C6">
        <w:t>s</w:t>
      </w:r>
      <w:r w:rsidRPr="004C5707">
        <w:t xml:space="preserve"> </w:t>
      </w:r>
      <w:r w:rsidR="008307C6">
        <w:t>from accessing high-quality</w:t>
      </w:r>
      <w:r w:rsidR="00FB48E4">
        <w:t xml:space="preserve"> </w:t>
      </w:r>
      <w:r w:rsidR="008307C6">
        <w:t xml:space="preserve">teaching </w:t>
      </w:r>
      <w:r w:rsidR="00FB48E4">
        <w:t>as part of a coherent sequence of</w:t>
      </w:r>
      <w:r w:rsidRPr="004C5707">
        <w:t xml:space="preserve"> learning</w:t>
      </w:r>
      <w:r w:rsidR="00FB48E4">
        <w:t xml:space="preserve"> experiences</w:t>
      </w:r>
      <w:r w:rsidRPr="004C5707">
        <w:t>.</w:t>
      </w:r>
    </w:p>
    <w:p w14:paraId="10C054DA" w14:textId="180B6A70" w:rsidR="00926162" w:rsidRPr="00516614" w:rsidRDefault="00666860" w:rsidP="0086033E">
      <w:pPr>
        <w:tabs>
          <w:tab w:val="left" w:pos="360"/>
          <w:tab w:val="left" w:pos="720"/>
          <w:tab w:val="left" w:pos="1080"/>
          <w:tab w:val="left" w:pos="1440"/>
          <w:tab w:val="left" w:pos="2160"/>
        </w:tabs>
        <w:ind w:left="360" w:hanging="360"/>
      </w:pPr>
      <w:r>
        <w:rPr>
          <w:b/>
          <w:bCs/>
          <w:color w:val="000000" w:themeColor="text1"/>
        </w:rPr>
        <w:t>4</w:t>
      </w:r>
      <w:r w:rsidR="00863E1D">
        <w:rPr>
          <w:b/>
          <w:bCs/>
          <w:color w:val="000000" w:themeColor="text1"/>
        </w:rPr>
        <w:t>.</w:t>
      </w:r>
      <w:r w:rsidR="0073161C">
        <w:rPr>
          <w:b/>
          <w:bCs/>
          <w:color w:val="000000" w:themeColor="text1"/>
        </w:rPr>
        <w:tab/>
      </w:r>
      <w:r w:rsidR="001B170A" w:rsidRPr="0086033E">
        <w:rPr>
          <w:b/>
          <w:bCs/>
          <w:color w:val="000000" w:themeColor="text1"/>
        </w:rPr>
        <w:t xml:space="preserve">The district </w:t>
      </w:r>
      <w:r w:rsidR="00B63676">
        <w:rPr>
          <w:b/>
          <w:bCs/>
          <w:color w:val="000000" w:themeColor="text1"/>
        </w:rPr>
        <w:t>does not have</w:t>
      </w:r>
      <w:r w:rsidR="00B63676" w:rsidRPr="0086033E">
        <w:rPr>
          <w:b/>
          <w:bCs/>
          <w:color w:val="000000" w:themeColor="text1"/>
        </w:rPr>
        <w:t xml:space="preserve"> </w:t>
      </w:r>
      <w:r w:rsidR="001B170A" w:rsidRPr="0086033E">
        <w:rPr>
          <w:b/>
          <w:bCs/>
          <w:color w:val="000000" w:themeColor="text1"/>
        </w:rPr>
        <w:t>sufficient inclusive professional supports for teachers to implement a high-quality curriculum that challenges and support</w:t>
      </w:r>
      <w:r w:rsidR="00A90533" w:rsidRPr="0086033E">
        <w:rPr>
          <w:b/>
          <w:bCs/>
          <w:color w:val="000000" w:themeColor="text1"/>
        </w:rPr>
        <w:t>s</w:t>
      </w:r>
      <w:r w:rsidR="001B170A" w:rsidRPr="0086033E">
        <w:rPr>
          <w:b/>
          <w:bCs/>
          <w:color w:val="000000" w:themeColor="text1"/>
        </w:rPr>
        <w:t xml:space="preserve"> all</w:t>
      </w:r>
      <w:r w:rsidR="001B170A" w:rsidRPr="0086033E">
        <w:rPr>
          <w:b/>
          <w:bCs/>
          <w:color w:val="000000" w:themeColor="text1"/>
          <w:spacing w:val="-8"/>
        </w:rPr>
        <w:t xml:space="preserve"> </w:t>
      </w:r>
      <w:r w:rsidR="001B170A" w:rsidRPr="0086033E">
        <w:rPr>
          <w:b/>
          <w:bCs/>
          <w:color w:val="000000" w:themeColor="text1"/>
        </w:rPr>
        <w:t>students</w:t>
      </w:r>
      <w:r w:rsidR="00926162" w:rsidRPr="0086033E">
        <w:rPr>
          <w:rFonts w:cstheme="minorHAnsi"/>
          <w:b/>
          <w:bCs/>
          <w:color w:val="000000" w:themeColor="text1"/>
        </w:rPr>
        <w:t>.</w:t>
      </w:r>
    </w:p>
    <w:p w14:paraId="3CDFD7BB" w14:textId="299DD5CA" w:rsidR="00B63676" w:rsidRDefault="00B63676" w:rsidP="00477F97">
      <w:pPr>
        <w:pStyle w:val="ListParagraph"/>
        <w:numPr>
          <w:ilvl w:val="0"/>
          <w:numId w:val="5"/>
        </w:numPr>
        <w:ind w:left="720"/>
        <w:contextualSpacing w:val="0"/>
        <w:rPr>
          <w:rFonts w:cstheme="minorHAnsi"/>
        </w:rPr>
      </w:pPr>
      <w:r>
        <w:rPr>
          <w:rFonts w:cstheme="minorHAnsi"/>
        </w:rPr>
        <w:t xml:space="preserve">The district does not have a fully developed vision or process for professional development </w:t>
      </w:r>
      <w:r w:rsidR="00832B38">
        <w:rPr>
          <w:rFonts w:cstheme="minorHAnsi"/>
        </w:rPr>
        <w:t xml:space="preserve">(PD) </w:t>
      </w:r>
      <w:r>
        <w:rPr>
          <w:rFonts w:cstheme="minorHAnsi"/>
        </w:rPr>
        <w:t xml:space="preserve">aligned with a coherent </w:t>
      </w:r>
      <w:r w:rsidR="00832B38">
        <w:rPr>
          <w:rFonts w:cstheme="minorHAnsi"/>
        </w:rPr>
        <w:t xml:space="preserve">PD </w:t>
      </w:r>
      <w:r>
        <w:rPr>
          <w:rFonts w:cstheme="minorHAnsi"/>
        </w:rPr>
        <w:t>plan.</w:t>
      </w:r>
    </w:p>
    <w:p w14:paraId="3F9B6AB4" w14:textId="271F5EA8" w:rsidR="008224AB" w:rsidRDefault="008224AB" w:rsidP="0086033E">
      <w:pPr>
        <w:pStyle w:val="ListParagraph"/>
        <w:tabs>
          <w:tab w:val="left" w:pos="1080"/>
        </w:tabs>
        <w:ind w:left="1080" w:hanging="360"/>
        <w:contextualSpacing w:val="0"/>
        <w:rPr>
          <w:rFonts w:cstheme="minorHAnsi"/>
        </w:rPr>
      </w:pPr>
      <w:r>
        <w:rPr>
          <w:rFonts w:cstheme="minorHAnsi"/>
        </w:rPr>
        <w:t>1.</w:t>
      </w:r>
      <w:r>
        <w:rPr>
          <w:rFonts w:cstheme="minorHAnsi"/>
        </w:rPr>
        <w:tab/>
      </w:r>
      <w:r w:rsidRPr="00B63676">
        <w:rPr>
          <w:rFonts w:cstheme="minorHAnsi"/>
        </w:rPr>
        <w:t xml:space="preserve">The </w:t>
      </w:r>
      <w:r w:rsidRPr="00B63676">
        <w:rPr>
          <w:rFonts w:cstheme="minorHAnsi"/>
          <w:color w:val="000000" w:themeColor="text1"/>
        </w:rPr>
        <w:t>curriculum director,</w:t>
      </w:r>
      <w:r w:rsidRPr="00B63676">
        <w:rPr>
          <w:rFonts w:cstheme="minorHAnsi"/>
        </w:rPr>
        <w:t xml:space="preserve"> charged with oversight of </w:t>
      </w:r>
      <w:r>
        <w:rPr>
          <w:rFonts w:cstheme="minorHAnsi"/>
        </w:rPr>
        <w:t>PD</w:t>
      </w:r>
      <w:r w:rsidRPr="00B63676">
        <w:rPr>
          <w:rFonts w:cstheme="minorHAnsi"/>
        </w:rPr>
        <w:t xml:space="preserve"> and supports, d</w:t>
      </w:r>
      <w:r>
        <w:rPr>
          <w:rFonts w:cstheme="minorHAnsi"/>
        </w:rPr>
        <w:t>oes</w:t>
      </w:r>
      <w:r w:rsidRPr="00B63676">
        <w:rPr>
          <w:rFonts w:cstheme="minorHAnsi"/>
        </w:rPr>
        <w:t xml:space="preserve"> not have a budget. Instead, school-based budgets reflect</w:t>
      </w:r>
      <w:r>
        <w:rPr>
          <w:rFonts w:cstheme="minorHAnsi"/>
        </w:rPr>
        <w:t xml:space="preserve"> </w:t>
      </w:r>
      <w:r w:rsidRPr="00B63676">
        <w:rPr>
          <w:rFonts w:cstheme="minorHAnsi"/>
        </w:rPr>
        <w:t>line items for professional supports.</w:t>
      </w:r>
    </w:p>
    <w:p w14:paraId="2FDA7404" w14:textId="797F1650" w:rsidR="0073161C" w:rsidRDefault="004A5B45" w:rsidP="0073161C">
      <w:pPr>
        <w:tabs>
          <w:tab w:val="left" w:pos="360"/>
          <w:tab w:val="left" w:pos="720"/>
          <w:tab w:val="left" w:pos="1080"/>
          <w:tab w:val="left" w:pos="1440"/>
        </w:tabs>
        <w:ind w:left="720" w:hanging="360"/>
        <w:rPr>
          <w:rFonts w:cstheme="minorHAnsi"/>
        </w:rPr>
      </w:pPr>
      <w:r w:rsidRPr="0086033E">
        <w:rPr>
          <w:rFonts w:cstheme="minorHAnsi"/>
          <w:b/>
          <w:bCs/>
        </w:rPr>
        <w:lastRenderedPageBreak/>
        <w:t>B.</w:t>
      </w:r>
      <w:r>
        <w:rPr>
          <w:rFonts w:cstheme="minorHAnsi"/>
          <w:b/>
          <w:bCs/>
        </w:rPr>
        <w:tab/>
      </w:r>
      <w:r w:rsidR="0073161C" w:rsidRPr="004A5B45">
        <w:rPr>
          <w:rFonts w:cstheme="minorHAnsi"/>
        </w:rPr>
        <w:t>The current approach to implementation of curriculum varie</w:t>
      </w:r>
      <w:r w:rsidR="0073161C">
        <w:rPr>
          <w:rFonts w:cstheme="minorHAnsi"/>
        </w:rPr>
        <w:t>s</w:t>
      </w:r>
      <w:r w:rsidR="0073161C" w:rsidRPr="004A5B45">
        <w:rPr>
          <w:rFonts w:cstheme="minorHAnsi"/>
        </w:rPr>
        <w:t xml:space="preserve"> across school</w:t>
      </w:r>
      <w:r w:rsidR="0073161C">
        <w:rPr>
          <w:rFonts w:cstheme="minorHAnsi"/>
        </w:rPr>
        <w:t>s</w:t>
      </w:r>
      <w:r w:rsidR="0073161C" w:rsidRPr="004A5B45">
        <w:rPr>
          <w:rFonts w:cstheme="minorHAnsi"/>
        </w:rPr>
        <w:t xml:space="preserve"> and at times across classes </w:t>
      </w:r>
      <w:r w:rsidR="004C4781">
        <w:rPr>
          <w:rFonts w:cstheme="minorHAnsi"/>
        </w:rPr>
        <w:t>within the same</w:t>
      </w:r>
      <w:r w:rsidR="0073161C" w:rsidRPr="004A5B45">
        <w:rPr>
          <w:rFonts w:cstheme="minorHAnsi"/>
        </w:rPr>
        <w:t xml:space="preserve"> grade level.</w:t>
      </w:r>
    </w:p>
    <w:p w14:paraId="2290907C" w14:textId="47EDA0EF" w:rsidR="001B170A" w:rsidRPr="004A5B45" w:rsidRDefault="0073161C" w:rsidP="0086033E">
      <w:pPr>
        <w:tabs>
          <w:tab w:val="left" w:pos="360"/>
          <w:tab w:val="left" w:pos="720"/>
          <w:tab w:val="left" w:pos="1080"/>
          <w:tab w:val="left" w:pos="1440"/>
        </w:tabs>
        <w:ind w:left="1080" w:hanging="1080"/>
        <w:rPr>
          <w:rFonts w:cstheme="minorHAnsi"/>
        </w:rPr>
      </w:pPr>
      <w:r>
        <w:rPr>
          <w:rFonts w:cstheme="minorHAnsi"/>
          <w:b/>
          <w:bCs/>
        </w:rPr>
        <w:tab/>
      </w:r>
      <w:r>
        <w:rPr>
          <w:rFonts w:cstheme="minorHAnsi"/>
          <w:b/>
          <w:bCs/>
        </w:rPr>
        <w:tab/>
      </w:r>
      <w:r w:rsidRPr="0086033E">
        <w:rPr>
          <w:rFonts w:cstheme="minorHAnsi"/>
        </w:rPr>
        <w:t>1.</w:t>
      </w:r>
      <w:r>
        <w:rPr>
          <w:rFonts w:cstheme="minorHAnsi"/>
        </w:rPr>
        <w:tab/>
      </w:r>
      <w:r w:rsidR="001B170A" w:rsidRPr="004A5B45">
        <w:rPr>
          <w:rFonts w:cstheme="minorHAnsi"/>
        </w:rPr>
        <w:t xml:space="preserve">The </w:t>
      </w:r>
      <w:r w:rsidR="001B170A" w:rsidRPr="004A5B45">
        <w:rPr>
          <w:rFonts w:cstheme="minorHAnsi"/>
          <w:color w:val="000000" w:themeColor="text1"/>
        </w:rPr>
        <w:t xml:space="preserve">curriculum director </w:t>
      </w:r>
      <w:r w:rsidR="001B170A" w:rsidRPr="004A5B45">
        <w:rPr>
          <w:rFonts w:cstheme="minorHAnsi"/>
        </w:rPr>
        <w:t>identified</w:t>
      </w:r>
      <w:r w:rsidR="00A90533" w:rsidRPr="004A5B45">
        <w:rPr>
          <w:rFonts w:cstheme="minorHAnsi"/>
        </w:rPr>
        <w:t xml:space="preserve"> as priority needs in the district the</w:t>
      </w:r>
      <w:r w:rsidR="001B170A" w:rsidRPr="004A5B45">
        <w:rPr>
          <w:rFonts w:cstheme="minorHAnsi"/>
        </w:rPr>
        <w:t xml:space="preserve"> </w:t>
      </w:r>
      <w:r w:rsidR="00832B38" w:rsidRPr="004A5B45">
        <w:rPr>
          <w:rFonts w:cstheme="minorHAnsi"/>
        </w:rPr>
        <w:t>develop</w:t>
      </w:r>
      <w:r w:rsidR="00832B38">
        <w:rPr>
          <w:rFonts w:cstheme="minorHAnsi"/>
        </w:rPr>
        <w:t>ment</w:t>
      </w:r>
      <w:r w:rsidR="00832B38" w:rsidRPr="004A5B45">
        <w:rPr>
          <w:rFonts w:cstheme="minorHAnsi"/>
        </w:rPr>
        <w:t xml:space="preserve"> </w:t>
      </w:r>
      <w:r w:rsidR="00A90533" w:rsidRPr="004A5B45">
        <w:rPr>
          <w:rFonts w:cstheme="minorHAnsi"/>
        </w:rPr>
        <w:t xml:space="preserve">of </w:t>
      </w:r>
      <w:r w:rsidR="001B170A" w:rsidRPr="004A5B45">
        <w:rPr>
          <w:rFonts w:cstheme="minorHAnsi"/>
        </w:rPr>
        <w:t>educator competencies in using scope and sequence</w:t>
      </w:r>
      <w:r w:rsidR="00A90533" w:rsidRPr="004A5B45">
        <w:rPr>
          <w:rFonts w:cstheme="minorHAnsi"/>
        </w:rPr>
        <w:t xml:space="preserve"> </w:t>
      </w:r>
      <w:r w:rsidR="001B170A" w:rsidRPr="004A5B45">
        <w:rPr>
          <w:rFonts w:cstheme="minorHAnsi"/>
        </w:rPr>
        <w:t xml:space="preserve">and </w:t>
      </w:r>
      <w:r w:rsidR="001D466A" w:rsidRPr="004A5B45">
        <w:rPr>
          <w:rFonts w:cstheme="minorHAnsi"/>
        </w:rPr>
        <w:t xml:space="preserve">Understanding </w:t>
      </w:r>
      <w:r w:rsidR="001B170A" w:rsidRPr="004A5B45">
        <w:rPr>
          <w:rFonts w:cstheme="minorHAnsi"/>
        </w:rPr>
        <w:t xml:space="preserve">by </w:t>
      </w:r>
      <w:r w:rsidR="001D466A" w:rsidRPr="004A5B45">
        <w:rPr>
          <w:rFonts w:cstheme="minorHAnsi"/>
        </w:rPr>
        <w:t xml:space="preserve">Design </w:t>
      </w:r>
      <w:r w:rsidR="001B170A" w:rsidRPr="004A5B45">
        <w:rPr>
          <w:rFonts w:cstheme="minorHAnsi"/>
        </w:rPr>
        <w:t xml:space="preserve">(UbD) planning tools for curriculum. </w:t>
      </w:r>
    </w:p>
    <w:p w14:paraId="0822D7AA" w14:textId="1B87FF9D" w:rsidR="004E654A" w:rsidRDefault="004E654A" w:rsidP="00A847EA">
      <w:pPr>
        <w:tabs>
          <w:tab w:val="left" w:pos="360"/>
          <w:tab w:val="left" w:pos="720"/>
          <w:tab w:val="left" w:pos="1080"/>
          <w:tab w:val="left" w:pos="1440"/>
        </w:tabs>
        <w:ind w:left="1080" w:hanging="1080"/>
        <w:rPr>
          <w:rFonts w:cstheme="minorHAnsi"/>
          <w:b/>
          <w:bCs/>
        </w:rPr>
      </w:pPr>
      <w:r>
        <w:rPr>
          <w:rFonts w:cstheme="minorHAnsi"/>
        </w:rPr>
        <w:tab/>
      </w:r>
      <w:r>
        <w:rPr>
          <w:rFonts w:cstheme="minorHAnsi"/>
        </w:rPr>
        <w:tab/>
      </w:r>
      <w:r w:rsidR="00A61CDE" w:rsidRPr="008622E6">
        <w:rPr>
          <w:rFonts w:cstheme="minorHAnsi"/>
        </w:rPr>
        <w:t>2.</w:t>
      </w:r>
      <w:r w:rsidR="00D1157F">
        <w:rPr>
          <w:rFonts w:cstheme="minorHAnsi"/>
        </w:rPr>
        <w:tab/>
      </w:r>
      <w:r w:rsidR="00227C46" w:rsidRPr="008622E6">
        <w:rPr>
          <w:rFonts w:cstheme="minorHAnsi"/>
        </w:rPr>
        <w:t>At</w:t>
      </w:r>
      <w:r w:rsidR="001B170A" w:rsidRPr="008622E6">
        <w:rPr>
          <w:rFonts w:cstheme="minorHAnsi"/>
        </w:rPr>
        <w:t xml:space="preserve"> the middle school, </w:t>
      </w:r>
      <w:r w:rsidR="001B170A" w:rsidRPr="007B275E">
        <w:rPr>
          <w:rFonts w:cstheme="minorHAnsi"/>
        </w:rPr>
        <w:t xml:space="preserve">district professional supports for </w:t>
      </w:r>
      <w:r w:rsidR="00227C46" w:rsidRPr="007B275E">
        <w:rPr>
          <w:rFonts w:cstheme="minorHAnsi"/>
        </w:rPr>
        <w:t xml:space="preserve">implementing </w:t>
      </w:r>
      <w:r w:rsidR="001B170A" w:rsidRPr="007B275E">
        <w:rPr>
          <w:rFonts w:cstheme="minorHAnsi"/>
        </w:rPr>
        <w:t xml:space="preserve">curriculum </w:t>
      </w:r>
      <w:r w:rsidR="005C75C8">
        <w:rPr>
          <w:rFonts w:cstheme="minorHAnsi"/>
        </w:rPr>
        <w:t>6-8</w:t>
      </w:r>
      <w:r w:rsidR="001B170A" w:rsidRPr="0063431C">
        <w:rPr>
          <w:rFonts w:cstheme="minorHAnsi"/>
        </w:rPr>
        <w:t xml:space="preserve"> were reported to be in development to ensure a coherent approach to educator engagement</w:t>
      </w:r>
      <w:r w:rsidR="001B170A" w:rsidRPr="00613BA9">
        <w:rPr>
          <w:rFonts w:cstheme="minorHAnsi"/>
        </w:rPr>
        <w:t xml:space="preserve">. The </w:t>
      </w:r>
      <w:r w:rsidR="00775857" w:rsidRPr="00FF5915">
        <w:rPr>
          <w:rFonts w:cstheme="minorHAnsi"/>
        </w:rPr>
        <w:t xml:space="preserve">middle school’s </w:t>
      </w:r>
      <w:r w:rsidR="001B170A" w:rsidRPr="005853B5">
        <w:rPr>
          <w:rFonts w:cstheme="minorHAnsi"/>
        </w:rPr>
        <w:t xml:space="preserve">turnaround status required explicit professional supports to address </w:t>
      </w:r>
      <w:r w:rsidR="001B170A" w:rsidRPr="00463C2B">
        <w:rPr>
          <w:rFonts w:cstheme="minorHAnsi"/>
        </w:rPr>
        <w:t>underperformance.</w:t>
      </w:r>
      <w:r w:rsidR="00D1157F">
        <w:rPr>
          <w:rFonts w:cstheme="minorHAnsi"/>
          <w:b/>
          <w:bCs/>
        </w:rPr>
        <w:tab/>
      </w:r>
    </w:p>
    <w:p w14:paraId="7DF8D963" w14:textId="4B65E9F3" w:rsidR="001B170A" w:rsidRPr="0073161C" w:rsidRDefault="004E654A" w:rsidP="004E654A">
      <w:pPr>
        <w:tabs>
          <w:tab w:val="left" w:pos="360"/>
          <w:tab w:val="left" w:pos="720"/>
          <w:tab w:val="left" w:pos="1080"/>
          <w:tab w:val="left" w:pos="1440"/>
        </w:tabs>
        <w:ind w:left="720" w:hanging="720"/>
        <w:rPr>
          <w:rFonts w:cstheme="minorHAnsi"/>
        </w:rPr>
      </w:pPr>
      <w:r>
        <w:rPr>
          <w:rFonts w:cstheme="minorHAnsi"/>
          <w:b/>
          <w:bCs/>
        </w:rPr>
        <w:tab/>
      </w:r>
      <w:r w:rsidR="0073161C" w:rsidRPr="0086033E">
        <w:rPr>
          <w:rFonts w:cstheme="minorHAnsi"/>
          <w:b/>
          <w:bCs/>
        </w:rPr>
        <w:t>C.</w:t>
      </w:r>
      <w:r w:rsidR="0073161C">
        <w:rPr>
          <w:rFonts w:cstheme="minorHAnsi"/>
          <w:b/>
          <w:bCs/>
        </w:rPr>
        <w:tab/>
      </w:r>
      <w:r w:rsidR="001B170A" w:rsidRPr="0073161C">
        <w:rPr>
          <w:rFonts w:cstheme="minorHAnsi"/>
        </w:rPr>
        <w:t xml:space="preserve">Structures for professional support </w:t>
      </w:r>
      <w:r w:rsidR="00A61CDE" w:rsidRPr="0073161C">
        <w:rPr>
          <w:rFonts w:cstheme="minorHAnsi"/>
        </w:rPr>
        <w:t>var</w:t>
      </w:r>
      <w:r w:rsidR="00A61CDE">
        <w:rPr>
          <w:rFonts w:cstheme="minorHAnsi"/>
        </w:rPr>
        <w:t>y</w:t>
      </w:r>
      <w:r w:rsidR="00A61CDE" w:rsidRPr="0073161C">
        <w:rPr>
          <w:rFonts w:cstheme="minorHAnsi"/>
        </w:rPr>
        <w:t xml:space="preserve"> </w:t>
      </w:r>
      <w:r w:rsidR="001B170A" w:rsidRPr="0073161C">
        <w:rPr>
          <w:rFonts w:cstheme="minorHAnsi"/>
        </w:rPr>
        <w:t xml:space="preserve">across the district. Faculty meetings, common planning time (CPT), and team time were all described as </w:t>
      </w:r>
      <w:r w:rsidR="00A90533" w:rsidRPr="0073161C">
        <w:rPr>
          <w:rFonts w:cstheme="minorHAnsi"/>
        </w:rPr>
        <w:t xml:space="preserve">opportunities for </w:t>
      </w:r>
      <w:r w:rsidR="001B170A" w:rsidRPr="0073161C">
        <w:rPr>
          <w:rFonts w:cstheme="minorHAnsi"/>
        </w:rPr>
        <w:t xml:space="preserve">professional supports. There was not a shared understanding of </w:t>
      </w:r>
      <w:r w:rsidR="00C94079">
        <w:rPr>
          <w:rFonts w:cstheme="minorHAnsi"/>
        </w:rPr>
        <w:t>what</w:t>
      </w:r>
      <w:r w:rsidR="001B170A" w:rsidRPr="0073161C">
        <w:rPr>
          <w:rFonts w:cstheme="minorHAnsi"/>
        </w:rPr>
        <w:t xml:space="preserve"> teachers </w:t>
      </w:r>
      <w:r w:rsidR="00C94079">
        <w:rPr>
          <w:rFonts w:cstheme="minorHAnsi"/>
        </w:rPr>
        <w:t xml:space="preserve">needed </w:t>
      </w:r>
      <w:r w:rsidR="001B170A" w:rsidRPr="0073161C">
        <w:rPr>
          <w:rFonts w:cstheme="minorHAnsi"/>
        </w:rPr>
        <w:t xml:space="preserve">to </w:t>
      </w:r>
      <w:r w:rsidR="00A90533" w:rsidRPr="0073161C">
        <w:rPr>
          <w:rFonts w:cstheme="minorHAnsi"/>
        </w:rPr>
        <w:t xml:space="preserve">provide a </w:t>
      </w:r>
      <w:r w:rsidR="001B170A" w:rsidRPr="0073161C">
        <w:rPr>
          <w:rFonts w:cstheme="minorHAnsi"/>
        </w:rPr>
        <w:t xml:space="preserve"> curriculum with understanding and fidelity. </w:t>
      </w:r>
    </w:p>
    <w:p w14:paraId="4EB89EF4" w14:textId="1FCCE6CC" w:rsidR="001B170A" w:rsidRDefault="00C33FA7" w:rsidP="00477F97">
      <w:pPr>
        <w:pStyle w:val="NormalWeb"/>
        <w:numPr>
          <w:ilvl w:val="7"/>
          <w:numId w:val="5"/>
        </w:numPr>
        <w:spacing w:before="0" w:beforeAutospacing="0" w:after="200" w:afterAutospacing="0" w:line="276" w:lineRule="auto"/>
        <w:ind w:left="1080"/>
        <w:rPr>
          <w:rFonts w:asciiTheme="minorHAnsi" w:hAnsiTheme="minorHAnsi" w:cstheme="minorHAnsi"/>
          <w:sz w:val="22"/>
          <w:szCs w:val="22"/>
        </w:rPr>
      </w:pPr>
      <w:r>
        <w:rPr>
          <w:rFonts w:asciiTheme="minorHAnsi" w:hAnsiTheme="minorHAnsi" w:cstheme="minorHAnsi"/>
          <w:sz w:val="22"/>
          <w:szCs w:val="22"/>
        </w:rPr>
        <w:t>The e</w:t>
      </w:r>
      <w:r w:rsidR="00ED048D">
        <w:rPr>
          <w:rFonts w:asciiTheme="minorHAnsi" w:hAnsiTheme="minorHAnsi" w:cstheme="minorHAnsi"/>
          <w:sz w:val="22"/>
          <w:szCs w:val="22"/>
        </w:rPr>
        <w:t xml:space="preserve">lementary schools </w:t>
      </w:r>
      <w:r w:rsidR="001B170A">
        <w:rPr>
          <w:rFonts w:asciiTheme="minorHAnsi" w:hAnsiTheme="minorHAnsi" w:cstheme="minorHAnsi"/>
          <w:sz w:val="22"/>
          <w:szCs w:val="22"/>
        </w:rPr>
        <w:t xml:space="preserve">schedule common planning time (CPT) for all grade levels during two blocks daily in addition to bi-weekly time on Tuesdays during </w:t>
      </w:r>
      <w:r w:rsidR="00A90533">
        <w:rPr>
          <w:rFonts w:asciiTheme="minorHAnsi" w:hAnsiTheme="minorHAnsi" w:cstheme="minorHAnsi"/>
          <w:sz w:val="22"/>
          <w:szCs w:val="22"/>
        </w:rPr>
        <w:t>“</w:t>
      </w:r>
      <w:r w:rsidR="001B170A">
        <w:rPr>
          <w:rFonts w:asciiTheme="minorHAnsi" w:hAnsiTheme="minorHAnsi" w:cstheme="minorHAnsi"/>
          <w:sz w:val="22"/>
          <w:szCs w:val="22"/>
        </w:rPr>
        <w:t>principal late time.</w:t>
      </w:r>
      <w:r w:rsidR="00A90533">
        <w:rPr>
          <w:rFonts w:asciiTheme="minorHAnsi" w:hAnsiTheme="minorHAnsi" w:cstheme="minorHAnsi"/>
          <w:sz w:val="22"/>
          <w:szCs w:val="22"/>
        </w:rPr>
        <w:t>”</w:t>
      </w:r>
      <w:r w:rsidR="001B170A">
        <w:rPr>
          <w:rFonts w:asciiTheme="minorHAnsi" w:hAnsiTheme="minorHAnsi" w:cstheme="minorHAnsi"/>
          <w:sz w:val="22"/>
          <w:szCs w:val="22"/>
        </w:rPr>
        <w:t xml:space="preserve"> </w:t>
      </w:r>
    </w:p>
    <w:p w14:paraId="1BB6D760" w14:textId="11CB0494" w:rsidR="001B170A" w:rsidRDefault="00ED048D" w:rsidP="00477F97">
      <w:pPr>
        <w:pStyle w:val="NormalWeb"/>
        <w:numPr>
          <w:ilvl w:val="7"/>
          <w:numId w:val="5"/>
        </w:numPr>
        <w:spacing w:before="0" w:beforeAutospacing="0" w:after="200" w:afterAutospacing="0" w:line="276" w:lineRule="auto"/>
        <w:ind w:left="1080"/>
        <w:rPr>
          <w:rFonts w:asciiTheme="minorHAnsi" w:hAnsiTheme="minorHAnsi" w:cstheme="minorHAnsi"/>
          <w:sz w:val="22"/>
          <w:szCs w:val="22"/>
        </w:rPr>
      </w:pPr>
      <w:r>
        <w:rPr>
          <w:rFonts w:asciiTheme="minorHAnsi" w:hAnsiTheme="minorHAnsi" w:cstheme="minorHAnsi"/>
          <w:sz w:val="22"/>
          <w:szCs w:val="22"/>
        </w:rPr>
        <w:t>The middle school</w:t>
      </w:r>
      <w:r w:rsidRPr="00994CFA">
        <w:rPr>
          <w:rFonts w:asciiTheme="minorHAnsi" w:hAnsiTheme="minorHAnsi" w:cstheme="minorHAnsi"/>
          <w:sz w:val="22"/>
          <w:szCs w:val="22"/>
        </w:rPr>
        <w:t xml:space="preserve"> </w:t>
      </w:r>
      <w:r>
        <w:rPr>
          <w:rFonts w:asciiTheme="minorHAnsi" w:hAnsiTheme="minorHAnsi" w:cstheme="minorHAnsi"/>
          <w:sz w:val="22"/>
          <w:szCs w:val="22"/>
        </w:rPr>
        <w:t>schedules</w:t>
      </w:r>
      <w:r w:rsidRPr="00994CFA">
        <w:rPr>
          <w:rFonts w:asciiTheme="minorHAnsi" w:hAnsiTheme="minorHAnsi" w:cstheme="minorHAnsi"/>
          <w:sz w:val="22"/>
          <w:szCs w:val="22"/>
        </w:rPr>
        <w:t xml:space="preserve"> </w:t>
      </w:r>
      <w:r w:rsidR="001B170A" w:rsidRPr="00994CFA">
        <w:rPr>
          <w:rFonts w:asciiTheme="minorHAnsi" w:hAnsiTheme="minorHAnsi" w:cstheme="minorHAnsi"/>
          <w:sz w:val="22"/>
          <w:szCs w:val="22"/>
        </w:rPr>
        <w:t>team time</w:t>
      </w:r>
      <w:r w:rsidR="001B170A">
        <w:rPr>
          <w:rFonts w:asciiTheme="minorHAnsi" w:hAnsiTheme="minorHAnsi" w:cstheme="minorHAnsi"/>
          <w:sz w:val="22"/>
          <w:szCs w:val="22"/>
        </w:rPr>
        <w:t xml:space="preserve">s to </w:t>
      </w:r>
      <w:r w:rsidR="001B170A" w:rsidRPr="00994CFA">
        <w:rPr>
          <w:rFonts w:asciiTheme="minorHAnsi" w:hAnsiTheme="minorHAnsi" w:cstheme="minorHAnsi"/>
          <w:sz w:val="22"/>
          <w:szCs w:val="22"/>
        </w:rPr>
        <w:t xml:space="preserve">focus on pacing and lesson planning, assessments, or discussing field trips. </w:t>
      </w:r>
      <w:r>
        <w:rPr>
          <w:rFonts w:asciiTheme="minorHAnsi" w:hAnsiTheme="minorHAnsi" w:cstheme="minorHAnsi"/>
          <w:sz w:val="22"/>
          <w:szCs w:val="22"/>
        </w:rPr>
        <w:t>Middle-school</w:t>
      </w:r>
      <w:r w:rsidRPr="00994CFA">
        <w:rPr>
          <w:rFonts w:asciiTheme="minorHAnsi" w:hAnsiTheme="minorHAnsi" w:cstheme="minorHAnsi"/>
          <w:sz w:val="22"/>
          <w:szCs w:val="22"/>
        </w:rPr>
        <w:t xml:space="preserve"> </w:t>
      </w:r>
      <w:r w:rsidR="001B170A" w:rsidRPr="00994CFA">
        <w:rPr>
          <w:rFonts w:asciiTheme="minorHAnsi" w:hAnsiTheme="minorHAnsi" w:cstheme="minorHAnsi"/>
          <w:sz w:val="22"/>
          <w:szCs w:val="22"/>
        </w:rPr>
        <w:t xml:space="preserve">teachers reported that the 50-minute block, either once or twice a week, was </w:t>
      </w:r>
      <w:r w:rsidR="00A61CDE">
        <w:rPr>
          <w:rFonts w:asciiTheme="minorHAnsi" w:hAnsiTheme="minorHAnsi" w:cstheme="minorHAnsi"/>
          <w:sz w:val="22"/>
          <w:szCs w:val="22"/>
        </w:rPr>
        <w:t xml:space="preserve">not </w:t>
      </w:r>
      <w:r w:rsidR="001B170A" w:rsidRPr="00994CFA">
        <w:rPr>
          <w:rFonts w:asciiTheme="minorHAnsi" w:hAnsiTheme="minorHAnsi" w:cstheme="minorHAnsi"/>
          <w:sz w:val="22"/>
          <w:szCs w:val="22"/>
        </w:rPr>
        <w:t>sufficient to accomplish tasks</w:t>
      </w:r>
      <w:r w:rsidR="001B170A">
        <w:rPr>
          <w:rFonts w:asciiTheme="minorHAnsi" w:hAnsiTheme="minorHAnsi" w:cstheme="minorHAnsi"/>
          <w:sz w:val="22"/>
          <w:szCs w:val="22"/>
        </w:rPr>
        <w:t>.</w:t>
      </w:r>
    </w:p>
    <w:p w14:paraId="7F09FF3D" w14:textId="12BED995" w:rsidR="00A90533" w:rsidRPr="00A90533" w:rsidRDefault="00ED048D" w:rsidP="00477F97">
      <w:pPr>
        <w:pStyle w:val="NormalWeb"/>
        <w:numPr>
          <w:ilvl w:val="7"/>
          <w:numId w:val="5"/>
        </w:numPr>
        <w:spacing w:before="0" w:beforeAutospacing="0" w:after="200" w:afterAutospacing="0" w:line="276" w:lineRule="auto"/>
        <w:ind w:left="1080"/>
        <w:rPr>
          <w:rFonts w:asciiTheme="minorHAnsi" w:hAnsiTheme="minorHAnsi" w:cstheme="minorHAnsi"/>
          <w:sz w:val="22"/>
          <w:szCs w:val="22"/>
        </w:rPr>
      </w:pPr>
      <w:r>
        <w:rPr>
          <w:rFonts w:asciiTheme="minorHAnsi" w:hAnsiTheme="minorHAnsi" w:cstheme="minorHAnsi"/>
          <w:sz w:val="22"/>
          <w:szCs w:val="22"/>
        </w:rPr>
        <w:t>High-school</w:t>
      </w:r>
      <w:r w:rsidRPr="00994CFA">
        <w:rPr>
          <w:rFonts w:asciiTheme="minorHAnsi" w:hAnsiTheme="minorHAnsi" w:cstheme="minorHAnsi"/>
          <w:sz w:val="22"/>
          <w:szCs w:val="22"/>
        </w:rPr>
        <w:t xml:space="preserve"> </w:t>
      </w:r>
      <w:r w:rsidR="001B170A" w:rsidRPr="00994CFA">
        <w:rPr>
          <w:rFonts w:asciiTheme="minorHAnsi" w:hAnsiTheme="minorHAnsi" w:cstheme="minorHAnsi"/>
          <w:sz w:val="22"/>
          <w:szCs w:val="22"/>
        </w:rPr>
        <w:t>teachers and administrators</w:t>
      </w:r>
      <w:r w:rsidR="001B170A">
        <w:rPr>
          <w:rFonts w:asciiTheme="minorHAnsi" w:hAnsiTheme="minorHAnsi" w:cstheme="minorHAnsi"/>
          <w:sz w:val="22"/>
          <w:szCs w:val="22"/>
        </w:rPr>
        <w:t xml:space="preserve"> </w:t>
      </w:r>
      <w:r w:rsidR="001B170A" w:rsidRPr="00994CFA">
        <w:rPr>
          <w:rFonts w:asciiTheme="minorHAnsi" w:hAnsiTheme="minorHAnsi" w:cstheme="minorHAnsi"/>
          <w:sz w:val="22"/>
          <w:szCs w:val="22"/>
        </w:rPr>
        <w:t xml:space="preserve">reported that most faculty meeting time in the year </w:t>
      </w:r>
      <w:r w:rsidR="00AE76AA">
        <w:rPr>
          <w:rFonts w:asciiTheme="minorHAnsi" w:hAnsiTheme="minorHAnsi" w:cstheme="minorHAnsi"/>
          <w:sz w:val="22"/>
          <w:szCs w:val="22"/>
        </w:rPr>
        <w:t xml:space="preserve">before the onsite review </w:t>
      </w:r>
      <w:r w:rsidR="001B170A">
        <w:rPr>
          <w:rFonts w:asciiTheme="minorHAnsi" w:hAnsiTheme="minorHAnsi" w:cstheme="minorHAnsi"/>
          <w:sz w:val="22"/>
          <w:szCs w:val="22"/>
        </w:rPr>
        <w:t xml:space="preserve">was used to </w:t>
      </w:r>
      <w:r w:rsidR="001B170A" w:rsidRPr="00994CFA">
        <w:rPr>
          <w:rFonts w:asciiTheme="minorHAnsi" w:hAnsiTheme="minorHAnsi" w:cstheme="minorHAnsi"/>
          <w:sz w:val="22"/>
          <w:szCs w:val="22"/>
        </w:rPr>
        <w:t>prepar</w:t>
      </w:r>
      <w:r w:rsidR="001B170A">
        <w:rPr>
          <w:rFonts w:asciiTheme="minorHAnsi" w:hAnsiTheme="minorHAnsi" w:cstheme="minorHAnsi"/>
          <w:sz w:val="22"/>
          <w:szCs w:val="22"/>
        </w:rPr>
        <w:t>e</w:t>
      </w:r>
      <w:r w:rsidR="001B170A" w:rsidRPr="00994CFA">
        <w:rPr>
          <w:rFonts w:asciiTheme="minorHAnsi" w:hAnsiTheme="minorHAnsi" w:cstheme="minorHAnsi"/>
          <w:sz w:val="22"/>
          <w:szCs w:val="22"/>
        </w:rPr>
        <w:t xml:space="preserve"> </w:t>
      </w:r>
      <w:r w:rsidR="00A90533">
        <w:rPr>
          <w:rFonts w:asciiTheme="minorHAnsi" w:hAnsiTheme="minorHAnsi" w:cstheme="minorHAnsi"/>
          <w:sz w:val="22"/>
          <w:szCs w:val="22"/>
        </w:rPr>
        <w:t xml:space="preserve">their </w:t>
      </w:r>
      <w:r w:rsidR="001B170A" w:rsidRPr="00994CFA">
        <w:rPr>
          <w:rFonts w:asciiTheme="minorHAnsi" w:hAnsiTheme="minorHAnsi" w:cstheme="minorHAnsi"/>
          <w:sz w:val="22"/>
          <w:szCs w:val="22"/>
        </w:rPr>
        <w:t>documentation</w:t>
      </w:r>
      <w:r>
        <w:rPr>
          <w:rFonts w:asciiTheme="minorHAnsi" w:hAnsiTheme="minorHAnsi" w:cstheme="minorHAnsi"/>
          <w:sz w:val="22"/>
          <w:szCs w:val="22"/>
        </w:rPr>
        <w:t xml:space="preserve"> for the NEASC review</w:t>
      </w:r>
      <w:r w:rsidR="001B170A" w:rsidRPr="00994CFA">
        <w:rPr>
          <w:rFonts w:asciiTheme="minorHAnsi" w:hAnsiTheme="minorHAnsi" w:cstheme="minorHAnsi"/>
          <w:sz w:val="22"/>
          <w:szCs w:val="22"/>
        </w:rPr>
        <w:t>.</w:t>
      </w:r>
    </w:p>
    <w:p w14:paraId="245C1A64" w14:textId="3EADE8D2" w:rsidR="001B170A" w:rsidRDefault="0073161C" w:rsidP="0086033E">
      <w:pPr>
        <w:pStyle w:val="NormalWeb"/>
        <w:tabs>
          <w:tab w:val="left" w:pos="360"/>
          <w:tab w:val="left" w:pos="720"/>
          <w:tab w:val="left" w:pos="1080"/>
          <w:tab w:val="left" w:pos="1440"/>
        </w:tabs>
        <w:spacing w:before="0" w:beforeAutospacing="0" w:after="200" w:afterAutospacing="0" w:line="276" w:lineRule="auto"/>
        <w:ind w:left="720" w:hanging="360"/>
        <w:rPr>
          <w:rFonts w:asciiTheme="minorHAnsi" w:hAnsiTheme="minorHAnsi" w:cstheme="minorHAnsi"/>
          <w:sz w:val="22"/>
          <w:szCs w:val="22"/>
        </w:rPr>
      </w:pPr>
      <w:r w:rsidRPr="0086033E">
        <w:rPr>
          <w:rFonts w:asciiTheme="minorHAnsi" w:hAnsiTheme="minorHAnsi" w:cstheme="minorHAnsi"/>
          <w:b/>
          <w:bCs/>
          <w:sz w:val="22"/>
          <w:szCs w:val="22"/>
        </w:rPr>
        <w:t>D.</w:t>
      </w:r>
      <w:r w:rsidR="00A61CDE">
        <w:rPr>
          <w:rFonts w:asciiTheme="minorHAnsi" w:hAnsiTheme="minorHAnsi" w:cstheme="minorHAnsi"/>
          <w:b/>
          <w:bCs/>
          <w:sz w:val="22"/>
          <w:szCs w:val="22"/>
        </w:rPr>
        <w:tab/>
      </w:r>
      <w:r w:rsidR="00A61CDE" w:rsidRPr="0086033E">
        <w:rPr>
          <w:rFonts w:asciiTheme="minorHAnsi" w:hAnsiTheme="minorHAnsi" w:cstheme="minorHAnsi"/>
          <w:sz w:val="22"/>
          <w:szCs w:val="22"/>
        </w:rPr>
        <w:t>Principals</w:t>
      </w:r>
      <w:r w:rsidR="00A61CDE">
        <w:rPr>
          <w:rFonts w:asciiTheme="minorHAnsi" w:hAnsiTheme="minorHAnsi" w:cstheme="minorHAnsi"/>
          <w:b/>
          <w:bCs/>
          <w:sz w:val="22"/>
          <w:szCs w:val="22"/>
        </w:rPr>
        <w:t xml:space="preserve"> </w:t>
      </w:r>
      <w:r w:rsidR="00A61CDE" w:rsidRPr="0086033E">
        <w:rPr>
          <w:rFonts w:asciiTheme="minorHAnsi" w:hAnsiTheme="minorHAnsi" w:cstheme="minorHAnsi"/>
          <w:sz w:val="22"/>
          <w:szCs w:val="22"/>
        </w:rPr>
        <w:t>stated that</w:t>
      </w:r>
      <w:r w:rsidR="00A61CDE">
        <w:rPr>
          <w:rFonts w:asciiTheme="minorHAnsi" w:hAnsiTheme="minorHAnsi" w:cstheme="minorHAnsi"/>
          <w:b/>
          <w:bCs/>
          <w:sz w:val="22"/>
          <w:szCs w:val="22"/>
        </w:rPr>
        <w:t xml:space="preserve"> </w:t>
      </w:r>
      <w:r w:rsidR="00A61CDE">
        <w:rPr>
          <w:rFonts w:asciiTheme="minorHAnsi" w:hAnsiTheme="minorHAnsi" w:cstheme="minorHAnsi"/>
          <w:sz w:val="22"/>
          <w:szCs w:val="22"/>
        </w:rPr>
        <w:t>hi</w:t>
      </w:r>
      <w:r w:rsidR="002B2D63">
        <w:rPr>
          <w:rFonts w:asciiTheme="minorHAnsi" w:hAnsiTheme="minorHAnsi" w:cstheme="minorHAnsi"/>
          <w:sz w:val="22"/>
          <w:szCs w:val="22"/>
        </w:rPr>
        <w:t>gh-school</w:t>
      </w:r>
      <w:r w:rsidR="002B2D63" w:rsidRPr="00994CFA">
        <w:rPr>
          <w:rFonts w:asciiTheme="minorHAnsi" w:hAnsiTheme="minorHAnsi" w:cstheme="minorHAnsi"/>
          <w:sz w:val="22"/>
          <w:szCs w:val="22"/>
        </w:rPr>
        <w:t xml:space="preserve"> </w:t>
      </w:r>
      <w:r w:rsidR="001B170A" w:rsidRPr="00994CFA">
        <w:rPr>
          <w:rFonts w:asciiTheme="minorHAnsi" w:hAnsiTheme="minorHAnsi" w:cstheme="minorHAnsi"/>
          <w:sz w:val="22"/>
          <w:szCs w:val="22"/>
        </w:rPr>
        <w:t>schedul</w:t>
      </w:r>
      <w:r w:rsidR="001B170A">
        <w:rPr>
          <w:rFonts w:asciiTheme="minorHAnsi" w:hAnsiTheme="minorHAnsi" w:cstheme="minorHAnsi"/>
          <w:sz w:val="22"/>
          <w:szCs w:val="22"/>
        </w:rPr>
        <w:t>es</w:t>
      </w:r>
      <w:r w:rsidR="001B170A" w:rsidRPr="00994CFA">
        <w:rPr>
          <w:rFonts w:asciiTheme="minorHAnsi" w:hAnsiTheme="minorHAnsi" w:cstheme="minorHAnsi"/>
          <w:sz w:val="22"/>
          <w:szCs w:val="22"/>
        </w:rPr>
        <w:t xml:space="preserve"> </w:t>
      </w:r>
      <w:r w:rsidR="001B170A">
        <w:rPr>
          <w:rFonts w:asciiTheme="minorHAnsi" w:hAnsiTheme="minorHAnsi" w:cstheme="minorHAnsi"/>
          <w:sz w:val="22"/>
          <w:szCs w:val="22"/>
        </w:rPr>
        <w:t xml:space="preserve">and the </w:t>
      </w:r>
      <w:r w:rsidR="002B2D63">
        <w:rPr>
          <w:rFonts w:asciiTheme="minorHAnsi" w:hAnsiTheme="minorHAnsi" w:cstheme="minorHAnsi"/>
          <w:sz w:val="22"/>
          <w:szCs w:val="22"/>
        </w:rPr>
        <w:t xml:space="preserve">absence </w:t>
      </w:r>
      <w:r w:rsidR="001B170A">
        <w:rPr>
          <w:rFonts w:asciiTheme="minorHAnsi" w:hAnsiTheme="minorHAnsi" w:cstheme="minorHAnsi"/>
          <w:sz w:val="22"/>
          <w:szCs w:val="22"/>
        </w:rPr>
        <w:t>of department chairs mitigated against establishing</w:t>
      </w:r>
      <w:r w:rsidR="001B170A" w:rsidRPr="00994CFA">
        <w:rPr>
          <w:rFonts w:asciiTheme="minorHAnsi" w:hAnsiTheme="minorHAnsi" w:cstheme="minorHAnsi"/>
          <w:sz w:val="22"/>
          <w:szCs w:val="22"/>
        </w:rPr>
        <w:t xml:space="preserve"> CPT across content areas for teachers. </w:t>
      </w:r>
      <w:r w:rsidR="002B2D63">
        <w:rPr>
          <w:rFonts w:asciiTheme="minorHAnsi" w:hAnsiTheme="minorHAnsi" w:cstheme="minorHAnsi"/>
          <w:sz w:val="22"/>
          <w:szCs w:val="22"/>
        </w:rPr>
        <w:t xml:space="preserve">The high school does </w:t>
      </w:r>
      <w:r w:rsidR="001B170A">
        <w:rPr>
          <w:rFonts w:asciiTheme="minorHAnsi" w:hAnsiTheme="minorHAnsi" w:cstheme="minorHAnsi"/>
          <w:sz w:val="22"/>
          <w:szCs w:val="22"/>
        </w:rPr>
        <w:t>no</w:t>
      </w:r>
      <w:r w:rsidR="002B2D63">
        <w:rPr>
          <w:rFonts w:asciiTheme="minorHAnsi" w:hAnsiTheme="minorHAnsi" w:cstheme="minorHAnsi"/>
          <w:sz w:val="22"/>
          <w:szCs w:val="22"/>
        </w:rPr>
        <w:t>t</w:t>
      </w:r>
      <w:r w:rsidR="001B170A">
        <w:rPr>
          <w:rFonts w:asciiTheme="minorHAnsi" w:hAnsiTheme="minorHAnsi" w:cstheme="minorHAnsi"/>
          <w:sz w:val="22"/>
          <w:szCs w:val="22"/>
        </w:rPr>
        <w:t xml:space="preserve"> </w:t>
      </w:r>
      <w:r w:rsidR="002B2D63">
        <w:rPr>
          <w:rFonts w:asciiTheme="minorHAnsi" w:hAnsiTheme="minorHAnsi" w:cstheme="minorHAnsi"/>
          <w:sz w:val="22"/>
          <w:szCs w:val="22"/>
        </w:rPr>
        <w:t xml:space="preserve">have established </w:t>
      </w:r>
      <w:r w:rsidR="001B170A">
        <w:rPr>
          <w:rFonts w:asciiTheme="minorHAnsi" w:hAnsiTheme="minorHAnsi" w:cstheme="minorHAnsi"/>
          <w:sz w:val="22"/>
          <w:szCs w:val="22"/>
        </w:rPr>
        <w:t>structures to ensure horizontal articulation across content areas or vertical articulation within content areas.</w:t>
      </w:r>
    </w:p>
    <w:p w14:paraId="7C6D38A7" w14:textId="40329CF7" w:rsidR="001B170A" w:rsidRPr="0073161C" w:rsidRDefault="00D1157F" w:rsidP="0086033E">
      <w:pPr>
        <w:tabs>
          <w:tab w:val="left" w:pos="360"/>
          <w:tab w:val="left" w:pos="720"/>
          <w:tab w:val="left" w:pos="1080"/>
        </w:tabs>
        <w:ind w:left="720" w:hanging="720"/>
        <w:rPr>
          <w:rFonts w:cstheme="minorHAnsi"/>
        </w:rPr>
      </w:pPr>
      <w:r>
        <w:rPr>
          <w:rFonts w:cstheme="minorHAnsi"/>
          <w:b/>
          <w:bCs/>
        </w:rPr>
        <w:tab/>
      </w:r>
      <w:r w:rsidR="0073161C" w:rsidRPr="0086033E">
        <w:rPr>
          <w:rFonts w:cstheme="minorHAnsi"/>
          <w:b/>
          <w:bCs/>
        </w:rPr>
        <w:t>E.</w:t>
      </w:r>
      <w:r w:rsidR="00A61CDE">
        <w:rPr>
          <w:rFonts w:cstheme="minorHAnsi"/>
          <w:b/>
          <w:bCs/>
        </w:rPr>
        <w:tab/>
      </w:r>
      <w:r w:rsidR="00B22A30">
        <w:rPr>
          <w:rFonts w:cstheme="minorHAnsi"/>
        </w:rPr>
        <w:t>Between 2016 and 2019,</w:t>
      </w:r>
      <w:r w:rsidR="00395578" w:rsidRPr="0073161C">
        <w:rPr>
          <w:rFonts w:cstheme="minorHAnsi"/>
        </w:rPr>
        <w:t xml:space="preserve"> without district oversight, professional supports were designed and delivered at the school level only. </w:t>
      </w:r>
      <w:r w:rsidR="001B170A" w:rsidRPr="0073161C">
        <w:rPr>
          <w:rFonts w:cstheme="minorHAnsi"/>
        </w:rPr>
        <w:t xml:space="preserve">In 2019-2020 </w:t>
      </w:r>
      <w:r w:rsidR="00FB0311" w:rsidRPr="0073161C">
        <w:rPr>
          <w:rFonts w:cstheme="minorHAnsi"/>
        </w:rPr>
        <w:t xml:space="preserve">the district saw the introduction of </w:t>
      </w:r>
      <w:r w:rsidR="001B170A" w:rsidRPr="0073161C">
        <w:rPr>
          <w:rFonts w:cstheme="minorHAnsi"/>
        </w:rPr>
        <w:t>professional supports administered through the office of the curriculum</w:t>
      </w:r>
      <w:r w:rsidR="002B2D63" w:rsidRPr="0073161C">
        <w:rPr>
          <w:rFonts w:cstheme="minorHAnsi"/>
        </w:rPr>
        <w:t xml:space="preserve"> director</w:t>
      </w:r>
      <w:r w:rsidR="001B170A" w:rsidRPr="0073161C">
        <w:rPr>
          <w:rFonts w:cstheme="minorHAnsi"/>
        </w:rPr>
        <w:t xml:space="preserve">. The </w:t>
      </w:r>
      <w:r w:rsidR="00493A81">
        <w:rPr>
          <w:rFonts w:cstheme="minorHAnsi"/>
        </w:rPr>
        <w:t xml:space="preserve">2019-2020 </w:t>
      </w:r>
      <w:r w:rsidR="001B170A" w:rsidRPr="0073161C">
        <w:rPr>
          <w:rFonts w:cstheme="minorHAnsi"/>
        </w:rPr>
        <w:t xml:space="preserve">professional development calendar listed specific curriculum initiatives offered during </w:t>
      </w:r>
      <w:r w:rsidR="00FB0311" w:rsidRPr="0073161C">
        <w:rPr>
          <w:rFonts w:cstheme="minorHAnsi"/>
        </w:rPr>
        <w:t>six</w:t>
      </w:r>
      <w:r w:rsidR="001B170A" w:rsidRPr="0073161C">
        <w:rPr>
          <w:rFonts w:cstheme="minorHAnsi"/>
        </w:rPr>
        <w:t xml:space="preserve"> scheduled early release days throughout the school year. </w:t>
      </w:r>
    </w:p>
    <w:p w14:paraId="79704256" w14:textId="30C982E7" w:rsidR="001B170A" w:rsidRPr="005A5571" w:rsidRDefault="005A5571" w:rsidP="0086033E">
      <w:pPr>
        <w:tabs>
          <w:tab w:val="left" w:pos="360"/>
          <w:tab w:val="left" w:pos="720"/>
          <w:tab w:val="left" w:pos="1080"/>
          <w:tab w:val="left" w:pos="1440"/>
        </w:tabs>
        <w:ind w:left="1080" w:hanging="1080"/>
        <w:rPr>
          <w:rFonts w:cstheme="minorHAnsi"/>
        </w:rPr>
      </w:pPr>
      <w:r>
        <w:rPr>
          <w:rFonts w:cstheme="minorHAnsi"/>
        </w:rPr>
        <w:tab/>
      </w:r>
      <w:r w:rsidR="008622E6">
        <w:rPr>
          <w:rFonts w:cstheme="minorHAnsi"/>
        </w:rPr>
        <w:tab/>
      </w:r>
      <w:r>
        <w:rPr>
          <w:rFonts w:cstheme="minorHAnsi"/>
        </w:rPr>
        <w:t>1.</w:t>
      </w:r>
      <w:r>
        <w:rPr>
          <w:rFonts w:cstheme="minorHAnsi"/>
        </w:rPr>
        <w:tab/>
      </w:r>
      <w:r w:rsidR="002B2D63" w:rsidRPr="005A5571">
        <w:rPr>
          <w:rFonts w:cstheme="minorHAnsi"/>
        </w:rPr>
        <w:t>T</w:t>
      </w:r>
      <w:r w:rsidR="001B170A" w:rsidRPr="005A5571">
        <w:rPr>
          <w:rFonts w:cstheme="minorHAnsi"/>
        </w:rPr>
        <w:t>eachers</w:t>
      </w:r>
      <w:r w:rsidR="00FB0311" w:rsidRPr="005A5571">
        <w:rPr>
          <w:rFonts w:cstheme="minorHAnsi"/>
        </w:rPr>
        <w:t xml:space="preserve"> </w:t>
      </w:r>
      <w:r w:rsidR="002B2D63" w:rsidRPr="005A5571">
        <w:rPr>
          <w:rFonts w:cstheme="minorHAnsi"/>
        </w:rPr>
        <w:t>stated</w:t>
      </w:r>
      <w:r w:rsidR="001B170A" w:rsidRPr="005A5571">
        <w:rPr>
          <w:rFonts w:cstheme="minorHAnsi"/>
        </w:rPr>
        <w:t xml:space="preserve"> that professional supports were not relevant</w:t>
      </w:r>
      <w:r w:rsidR="00FB0311" w:rsidRPr="005A5571">
        <w:rPr>
          <w:rFonts w:cstheme="minorHAnsi"/>
        </w:rPr>
        <w:t xml:space="preserve">, </w:t>
      </w:r>
      <w:r w:rsidR="001B170A" w:rsidRPr="005A5571">
        <w:rPr>
          <w:rFonts w:cstheme="minorHAnsi"/>
        </w:rPr>
        <w:t>sufficiently differentiated</w:t>
      </w:r>
      <w:r w:rsidR="00FB0311" w:rsidRPr="0027164E">
        <w:rPr>
          <w:rFonts w:cstheme="minorHAnsi"/>
        </w:rPr>
        <w:t>,</w:t>
      </w:r>
      <w:r w:rsidR="001B170A" w:rsidRPr="0027164E">
        <w:rPr>
          <w:rFonts w:cstheme="minorHAnsi"/>
        </w:rPr>
        <w:t xml:space="preserve"> or base</w:t>
      </w:r>
      <w:r w:rsidR="00FB0311" w:rsidRPr="0027164E">
        <w:rPr>
          <w:rFonts w:cstheme="minorHAnsi"/>
        </w:rPr>
        <w:t>d</w:t>
      </w:r>
      <w:r w:rsidR="001B170A" w:rsidRPr="0027164E">
        <w:rPr>
          <w:rFonts w:cstheme="minorHAnsi"/>
        </w:rPr>
        <w:t xml:space="preserve"> on their interests. The </w:t>
      </w:r>
      <w:r w:rsidR="001B170A" w:rsidRPr="0027164E">
        <w:rPr>
          <w:rFonts w:cstheme="minorHAnsi"/>
          <w:color w:val="000000" w:themeColor="text1"/>
        </w:rPr>
        <w:t xml:space="preserve">curriculum director </w:t>
      </w:r>
      <w:r w:rsidR="001B170A" w:rsidRPr="0027164E">
        <w:rPr>
          <w:rFonts w:cstheme="minorHAnsi"/>
        </w:rPr>
        <w:t xml:space="preserve">acknowledged the shortcomings in the 2019-2020 plan. </w:t>
      </w:r>
      <w:r w:rsidR="00832B38">
        <w:rPr>
          <w:rFonts w:cstheme="minorHAnsi"/>
        </w:rPr>
        <w:t>The curriculum director and principals told the team that d</w:t>
      </w:r>
      <w:r w:rsidR="00832B38" w:rsidRPr="0027164E">
        <w:rPr>
          <w:rFonts w:cstheme="minorHAnsi"/>
        </w:rPr>
        <w:t xml:space="preserve">ecisions </w:t>
      </w:r>
      <w:r w:rsidR="001B170A" w:rsidRPr="0027164E">
        <w:rPr>
          <w:rFonts w:cstheme="minorHAnsi"/>
        </w:rPr>
        <w:t xml:space="preserve">for offerings informed by the multiple initiatives underway in the district </w:t>
      </w:r>
      <w:r w:rsidR="001B170A" w:rsidRPr="005A5571">
        <w:rPr>
          <w:rFonts w:cstheme="minorHAnsi"/>
        </w:rPr>
        <w:t xml:space="preserve">were not designed collaboratively with teachers. </w:t>
      </w:r>
    </w:p>
    <w:p w14:paraId="62ADCB4F" w14:textId="3DAF9DC0" w:rsidR="001B170A" w:rsidRPr="00FB0311" w:rsidRDefault="001B170A" w:rsidP="00477F97">
      <w:pPr>
        <w:pStyle w:val="ListParagraph"/>
        <w:numPr>
          <w:ilvl w:val="2"/>
          <w:numId w:val="5"/>
        </w:numPr>
        <w:ind w:left="1080"/>
        <w:contextualSpacing w:val="0"/>
        <w:rPr>
          <w:rFonts w:cstheme="minorHAnsi"/>
        </w:rPr>
      </w:pPr>
      <w:r w:rsidRPr="00C93EEA">
        <w:rPr>
          <w:rFonts w:cstheme="minorHAnsi"/>
        </w:rPr>
        <w:lastRenderedPageBreak/>
        <w:t xml:space="preserve">Sessions with an outside consultant supported </w:t>
      </w:r>
      <w:r w:rsidRPr="008622E6">
        <w:rPr>
          <w:rFonts w:cstheme="minorHAnsi"/>
          <w:i/>
          <w:iCs/>
        </w:rPr>
        <w:t>Project Read</w:t>
      </w:r>
      <w:r w:rsidRPr="00C93EEA">
        <w:rPr>
          <w:rFonts w:cstheme="minorHAnsi"/>
        </w:rPr>
        <w:t xml:space="preserve"> curriculum implementation </w:t>
      </w:r>
      <w:r w:rsidR="00FB0311">
        <w:rPr>
          <w:rFonts w:cstheme="minorHAnsi"/>
        </w:rPr>
        <w:t>at the elementary</w:t>
      </w:r>
      <w:r w:rsidRPr="00C93EEA">
        <w:rPr>
          <w:rFonts w:cstheme="minorHAnsi"/>
        </w:rPr>
        <w:t xml:space="preserve"> grade</w:t>
      </w:r>
      <w:r w:rsidR="00FB0311">
        <w:rPr>
          <w:rFonts w:cstheme="minorHAnsi"/>
        </w:rPr>
        <w:t>s</w:t>
      </w:r>
      <w:r w:rsidRPr="00C93EEA">
        <w:rPr>
          <w:rFonts w:cstheme="minorHAnsi"/>
        </w:rPr>
        <w:t xml:space="preserve">. Sessions on literacy modeling and sharing practices, and one-time sessions on </w:t>
      </w:r>
      <w:r w:rsidRPr="00C93EEA">
        <w:rPr>
          <w:rFonts w:cstheme="minorHAnsi"/>
          <w:color w:val="000000"/>
        </w:rPr>
        <w:t xml:space="preserve">essential questions and backwards design unit planning for </w:t>
      </w:r>
      <w:r w:rsidR="002B2D63">
        <w:rPr>
          <w:rFonts w:cstheme="minorHAnsi"/>
          <w:color w:val="000000"/>
        </w:rPr>
        <w:t>the middle and high schools</w:t>
      </w:r>
      <w:r w:rsidRPr="00C93EEA">
        <w:rPr>
          <w:rFonts w:cstheme="minorHAnsi"/>
          <w:color w:val="000000"/>
        </w:rPr>
        <w:t xml:space="preserve"> were </w:t>
      </w:r>
      <w:r w:rsidR="00FB0311">
        <w:rPr>
          <w:rFonts w:cstheme="minorHAnsi"/>
          <w:color w:val="000000"/>
        </w:rPr>
        <w:t xml:space="preserve">also </w:t>
      </w:r>
      <w:r w:rsidR="008622E6">
        <w:rPr>
          <w:rFonts w:cstheme="minorHAnsi"/>
          <w:color w:val="000000"/>
        </w:rPr>
        <w:t>provided</w:t>
      </w:r>
      <w:r w:rsidRPr="00C93EEA">
        <w:rPr>
          <w:rFonts w:cstheme="minorHAnsi"/>
          <w:color w:val="000000"/>
        </w:rPr>
        <w:t>.</w:t>
      </w:r>
    </w:p>
    <w:p w14:paraId="60555BB6" w14:textId="1543B3AE" w:rsidR="001B170A" w:rsidRPr="00FB0311" w:rsidRDefault="001B170A" w:rsidP="00477F97">
      <w:pPr>
        <w:pStyle w:val="ListParagraph"/>
        <w:numPr>
          <w:ilvl w:val="2"/>
          <w:numId w:val="5"/>
        </w:numPr>
        <w:ind w:left="1080"/>
        <w:contextualSpacing w:val="0"/>
        <w:rPr>
          <w:rFonts w:cstheme="minorHAnsi"/>
        </w:rPr>
      </w:pPr>
      <w:r w:rsidRPr="00FB0311">
        <w:rPr>
          <w:rFonts w:cstheme="minorHAnsi"/>
        </w:rPr>
        <w:t xml:space="preserve">Other </w:t>
      </w:r>
      <w:r w:rsidR="00C33FA7" w:rsidRPr="00FB0311">
        <w:rPr>
          <w:rFonts w:cstheme="minorHAnsi"/>
        </w:rPr>
        <w:t>curriculum</w:t>
      </w:r>
      <w:r w:rsidR="00C33FA7">
        <w:rPr>
          <w:rFonts w:cstheme="minorHAnsi"/>
        </w:rPr>
        <w:t>-</w:t>
      </w:r>
      <w:r w:rsidRPr="00FB0311">
        <w:rPr>
          <w:rFonts w:cstheme="minorHAnsi"/>
        </w:rPr>
        <w:t xml:space="preserve">related supports included </w:t>
      </w:r>
      <w:r w:rsidR="00FB0311">
        <w:rPr>
          <w:rFonts w:cstheme="minorHAnsi"/>
        </w:rPr>
        <w:t>two</w:t>
      </w:r>
      <w:r w:rsidRPr="00FB0311">
        <w:rPr>
          <w:rFonts w:cstheme="minorHAnsi"/>
        </w:rPr>
        <w:t xml:space="preserve"> sessions on writing across the curriculum, </w:t>
      </w:r>
      <w:r w:rsidRPr="00FB0311">
        <w:rPr>
          <w:rFonts w:cstheme="minorHAnsi"/>
          <w:color w:val="000000"/>
        </w:rPr>
        <w:t xml:space="preserve">and </w:t>
      </w:r>
      <w:r w:rsidR="002B2D63">
        <w:rPr>
          <w:rFonts w:cstheme="minorHAnsi"/>
        </w:rPr>
        <w:t>one</w:t>
      </w:r>
      <w:r w:rsidR="002B2D63" w:rsidRPr="00FB0311">
        <w:rPr>
          <w:rFonts w:cstheme="minorHAnsi"/>
        </w:rPr>
        <w:t xml:space="preserve"> </w:t>
      </w:r>
      <w:r w:rsidRPr="00FB0311">
        <w:rPr>
          <w:rFonts w:cstheme="minorHAnsi"/>
        </w:rPr>
        <w:t xml:space="preserve">session on </w:t>
      </w:r>
      <w:r w:rsidR="00C33FA7" w:rsidRPr="00FB0311">
        <w:rPr>
          <w:rFonts w:cstheme="minorHAnsi"/>
        </w:rPr>
        <w:t>curricul</w:t>
      </w:r>
      <w:r w:rsidR="00C33FA7">
        <w:rPr>
          <w:rFonts w:cstheme="minorHAnsi"/>
        </w:rPr>
        <w:t>ar</w:t>
      </w:r>
      <w:r w:rsidR="00C33FA7" w:rsidRPr="00FB0311">
        <w:rPr>
          <w:rFonts w:cstheme="minorHAnsi"/>
        </w:rPr>
        <w:t xml:space="preserve"> </w:t>
      </w:r>
      <w:r w:rsidRPr="00FB0311">
        <w:rPr>
          <w:rFonts w:cstheme="minorHAnsi"/>
        </w:rPr>
        <w:t>materials bias.</w:t>
      </w:r>
    </w:p>
    <w:p w14:paraId="5D1AF014" w14:textId="6DBD8611" w:rsidR="00696905" w:rsidRPr="00493A81" w:rsidRDefault="001B170A" w:rsidP="0086033E">
      <w:pPr>
        <w:pStyle w:val="ListParagraph"/>
        <w:tabs>
          <w:tab w:val="left" w:pos="1080"/>
        </w:tabs>
        <w:ind w:left="0"/>
        <w:contextualSpacing w:val="0"/>
        <w:rPr>
          <w:rFonts w:cstheme="minorHAnsi"/>
        </w:rPr>
      </w:pPr>
      <w:r w:rsidRPr="00994CFA">
        <w:rPr>
          <w:rFonts w:cstheme="minorHAnsi"/>
          <w:b/>
          <w:bCs/>
        </w:rPr>
        <w:t>Impact</w:t>
      </w:r>
      <w:r w:rsidR="009D05DB">
        <w:rPr>
          <w:rFonts w:cstheme="minorHAnsi"/>
        </w:rPr>
        <w:t>:</w:t>
      </w:r>
      <w:r w:rsidR="00493A81">
        <w:rPr>
          <w:rFonts w:cstheme="minorHAnsi"/>
        </w:rPr>
        <w:t xml:space="preserve"> </w:t>
      </w:r>
      <w:r w:rsidR="009D05DB" w:rsidRPr="00493A81">
        <w:rPr>
          <w:rFonts w:cstheme="minorHAnsi"/>
        </w:rPr>
        <w:t>The absence of centralized oversight in curriculum and the absence of a program budget contribute to shortcomings in professional supports.</w:t>
      </w:r>
      <w:r w:rsidR="0049430E">
        <w:rPr>
          <w:rStyle w:val="CommentReference"/>
        </w:rPr>
        <w:t xml:space="preserve">  </w:t>
      </w:r>
      <w:r w:rsidR="00BD5075">
        <w:rPr>
          <w:rFonts w:cstheme="minorHAnsi"/>
        </w:rPr>
        <w:t>W</w:t>
      </w:r>
      <w:r w:rsidR="00BD5075" w:rsidRPr="00493A81">
        <w:rPr>
          <w:rFonts w:cstheme="minorHAnsi"/>
        </w:rPr>
        <w:t xml:space="preserve">ithout </w:t>
      </w:r>
      <w:r w:rsidRPr="00493A81">
        <w:rPr>
          <w:rFonts w:cstheme="minorHAnsi"/>
        </w:rPr>
        <w:t xml:space="preserve">clearly defined oversight of curriculum and </w:t>
      </w:r>
      <w:r w:rsidR="00C33FA7" w:rsidRPr="00493A81">
        <w:rPr>
          <w:rFonts w:cstheme="minorHAnsi"/>
        </w:rPr>
        <w:t>sufficient resources</w:t>
      </w:r>
      <w:r w:rsidRPr="00493A81">
        <w:rPr>
          <w:rFonts w:cstheme="minorHAnsi"/>
        </w:rPr>
        <w:t xml:space="preserve"> to plan and deliver professional support</w:t>
      </w:r>
      <w:r w:rsidR="00C33FA7" w:rsidRPr="00493A81">
        <w:rPr>
          <w:rFonts w:cstheme="minorHAnsi"/>
        </w:rPr>
        <w:t>s</w:t>
      </w:r>
      <w:r w:rsidRPr="00493A81">
        <w:rPr>
          <w:rFonts w:cstheme="minorHAnsi"/>
        </w:rPr>
        <w:t xml:space="preserve">, the district cannot ensure </w:t>
      </w:r>
      <w:r w:rsidR="00C33FA7" w:rsidRPr="00493A81">
        <w:rPr>
          <w:rFonts w:cstheme="minorHAnsi"/>
        </w:rPr>
        <w:t xml:space="preserve">that </w:t>
      </w:r>
      <w:r w:rsidRPr="00493A81">
        <w:rPr>
          <w:rFonts w:cstheme="minorHAnsi"/>
        </w:rPr>
        <w:t xml:space="preserve">educators </w:t>
      </w:r>
      <w:r w:rsidR="00A62B25" w:rsidRPr="00493A81">
        <w:rPr>
          <w:rFonts w:cstheme="minorHAnsi"/>
        </w:rPr>
        <w:t xml:space="preserve">implement </w:t>
      </w:r>
      <w:r w:rsidRPr="00493A81">
        <w:rPr>
          <w:rFonts w:cstheme="minorHAnsi"/>
        </w:rPr>
        <w:t xml:space="preserve">curriculum with fidelity and with increasing proficiencies over time. The district shortchanges educators and leaves them without a deep understanding of </w:t>
      </w:r>
      <w:r w:rsidR="00C33FA7" w:rsidRPr="00493A81">
        <w:rPr>
          <w:rFonts w:cstheme="minorHAnsi"/>
        </w:rPr>
        <w:t xml:space="preserve">evidence </w:t>
      </w:r>
      <w:r w:rsidRPr="00493A81">
        <w:rPr>
          <w:rFonts w:cstheme="minorHAnsi"/>
        </w:rPr>
        <w:t>that informs content frameworks and related practices. When the taught curriculum is compromised</w:t>
      </w:r>
      <w:r w:rsidR="00C33FA7" w:rsidRPr="00493A81">
        <w:rPr>
          <w:rFonts w:cstheme="minorHAnsi"/>
        </w:rPr>
        <w:t>,</w:t>
      </w:r>
      <w:r w:rsidRPr="00493A81">
        <w:rPr>
          <w:rFonts w:cstheme="minorHAnsi"/>
        </w:rPr>
        <w:t xml:space="preserve"> students cannot experience the depth of rigor in learning opportunities regardless of their learning needs</w:t>
      </w:r>
      <w:r w:rsidR="00696905" w:rsidRPr="00493A81">
        <w:rPr>
          <w:rFonts w:cstheme="minorHAnsi"/>
        </w:rPr>
        <w:t>.</w:t>
      </w:r>
    </w:p>
    <w:p w14:paraId="7A3C53C1" w14:textId="40892007" w:rsidR="00655386" w:rsidRPr="004A51C3" w:rsidRDefault="001C100E" w:rsidP="0086033E">
      <w:pPr>
        <w:tabs>
          <w:tab w:val="left" w:pos="360"/>
          <w:tab w:val="left" w:pos="720"/>
          <w:tab w:val="left" w:pos="1080"/>
          <w:tab w:val="left" w:pos="1440"/>
          <w:tab w:val="left" w:pos="1800"/>
          <w:tab w:val="left" w:pos="2160"/>
        </w:tabs>
        <w:ind w:left="360" w:hanging="360"/>
        <w:rPr>
          <w:rFonts w:cstheme="minorHAnsi"/>
        </w:rPr>
      </w:pPr>
      <w:r>
        <w:rPr>
          <w:rFonts w:cstheme="minorHAnsi"/>
          <w:b/>
          <w:iCs/>
        </w:rPr>
        <w:t>5</w:t>
      </w:r>
      <w:r w:rsidR="004A51C3">
        <w:rPr>
          <w:rFonts w:cstheme="minorHAnsi"/>
          <w:b/>
          <w:iCs/>
        </w:rPr>
        <w:t>.</w:t>
      </w:r>
      <w:r w:rsidR="00C33FA7">
        <w:rPr>
          <w:rFonts w:cstheme="minorHAnsi"/>
          <w:b/>
          <w:iCs/>
        </w:rPr>
        <w:tab/>
      </w:r>
      <w:r w:rsidR="00DA692E" w:rsidRPr="0086033E">
        <w:rPr>
          <w:rFonts w:cstheme="minorHAnsi"/>
          <w:b/>
          <w:iCs/>
        </w:rPr>
        <w:t xml:space="preserve">In observed classrooms, the </w:t>
      </w:r>
      <w:r w:rsidR="00696905" w:rsidRPr="0086033E">
        <w:rPr>
          <w:rFonts w:cstheme="minorHAnsi"/>
          <w:b/>
          <w:iCs/>
        </w:rPr>
        <w:t xml:space="preserve">quality </w:t>
      </w:r>
      <w:r w:rsidR="00DA692E" w:rsidRPr="0086033E">
        <w:rPr>
          <w:rFonts w:cstheme="minorHAnsi"/>
          <w:b/>
          <w:iCs/>
        </w:rPr>
        <w:t xml:space="preserve">of </w:t>
      </w:r>
      <w:r w:rsidR="00696905" w:rsidRPr="0086033E">
        <w:rPr>
          <w:rFonts w:cstheme="minorHAnsi"/>
          <w:b/>
          <w:iCs/>
        </w:rPr>
        <w:t xml:space="preserve">instruction </w:t>
      </w:r>
      <w:r w:rsidR="00DA692E" w:rsidRPr="0086033E">
        <w:rPr>
          <w:rFonts w:cstheme="minorHAnsi"/>
          <w:b/>
          <w:iCs/>
        </w:rPr>
        <w:t>was</w:t>
      </w:r>
      <w:r w:rsidR="00696905" w:rsidRPr="0086033E">
        <w:rPr>
          <w:rFonts w:cstheme="minorHAnsi"/>
          <w:b/>
          <w:iCs/>
        </w:rPr>
        <w:t xml:space="preserve"> inconsistent</w:t>
      </w:r>
      <w:r w:rsidR="00655386" w:rsidRPr="0086033E">
        <w:rPr>
          <w:rFonts w:cstheme="minorHAnsi"/>
          <w:b/>
          <w:iCs/>
        </w:rPr>
        <w:t xml:space="preserve"> and frequently </w:t>
      </w:r>
      <w:r w:rsidR="00DA692E" w:rsidRPr="0086033E">
        <w:rPr>
          <w:rFonts w:cstheme="minorHAnsi"/>
          <w:b/>
          <w:iCs/>
        </w:rPr>
        <w:t xml:space="preserve">was missing </w:t>
      </w:r>
      <w:r w:rsidR="00655386" w:rsidRPr="0086033E">
        <w:rPr>
          <w:rFonts w:cstheme="minorHAnsi"/>
          <w:b/>
          <w:iCs/>
        </w:rPr>
        <w:t>rigor</w:t>
      </w:r>
      <w:r w:rsidR="00696905" w:rsidRPr="0086033E">
        <w:rPr>
          <w:rFonts w:cstheme="minorHAnsi"/>
          <w:b/>
          <w:iCs/>
        </w:rPr>
        <w:t xml:space="preserve">. </w:t>
      </w:r>
      <w:r w:rsidR="00696905" w:rsidRPr="0086033E">
        <w:rPr>
          <w:rFonts w:cstheme="minorHAnsi"/>
          <w:b/>
        </w:rPr>
        <w:t xml:space="preserve">While the number of students per class </w:t>
      </w:r>
      <w:r w:rsidR="00395578" w:rsidRPr="0086033E">
        <w:rPr>
          <w:rFonts w:cstheme="minorHAnsi"/>
          <w:b/>
        </w:rPr>
        <w:t>wa</w:t>
      </w:r>
      <w:r w:rsidR="00696905" w:rsidRPr="0086033E">
        <w:rPr>
          <w:rFonts w:cstheme="minorHAnsi"/>
          <w:b/>
        </w:rPr>
        <w:t xml:space="preserve">s relatively small, the </w:t>
      </w:r>
      <w:r w:rsidR="00D5622A" w:rsidRPr="0086033E">
        <w:rPr>
          <w:rFonts w:cstheme="minorHAnsi"/>
          <w:b/>
        </w:rPr>
        <w:t xml:space="preserve">main instructional approach </w:t>
      </w:r>
      <w:r w:rsidR="006A3A49" w:rsidRPr="0086033E">
        <w:rPr>
          <w:rFonts w:cstheme="minorHAnsi"/>
          <w:b/>
        </w:rPr>
        <w:t>except in some elementary classes</w:t>
      </w:r>
      <w:r w:rsidR="00D5622A" w:rsidRPr="0086033E">
        <w:rPr>
          <w:rFonts w:cstheme="minorHAnsi"/>
          <w:b/>
        </w:rPr>
        <w:t xml:space="preserve"> </w:t>
      </w:r>
      <w:r w:rsidR="00EE787F">
        <w:rPr>
          <w:rFonts w:cstheme="minorHAnsi"/>
          <w:b/>
        </w:rPr>
        <w:t>was</w:t>
      </w:r>
      <w:r w:rsidR="00EE787F" w:rsidRPr="0086033E">
        <w:rPr>
          <w:rFonts w:cstheme="minorHAnsi"/>
          <w:b/>
        </w:rPr>
        <w:t xml:space="preserve"> </w:t>
      </w:r>
      <w:r w:rsidR="00D5622A" w:rsidRPr="0086033E">
        <w:rPr>
          <w:rFonts w:cstheme="minorHAnsi"/>
          <w:b/>
        </w:rPr>
        <w:t>whole</w:t>
      </w:r>
      <w:r w:rsidR="00EE787F">
        <w:rPr>
          <w:rFonts w:cstheme="minorHAnsi"/>
          <w:b/>
        </w:rPr>
        <w:t>-</w:t>
      </w:r>
      <w:r w:rsidR="00395578" w:rsidRPr="0086033E">
        <w:rPr>
          <w:rFonts w:cstheme="minorHAnsi"/>
          <w:b/>
        </w:rPr>
        <w:t>class</w:t>
      </w:r>
      <w:r w:rsidR="00D5622A" w:rsidRPr="0086033E">
        <w:rPr>
          <w:rFonts w:cstheme="minorHAnsi"/>
          <w:b/>
        </w:rPr>
        <w:t xml:space="preserve"> rather than small</w:t>
      </w:r>
      <w:r w:rsidR="00EE787F">
        <w:rPr>
          <w:rFonts w:cstheme="minorHAnsi"/>
          <w:b/>
        </w:rPr>
        <w:t>-</w:t>
      </w:r>
      <w:r w:rsidR="00D5622A" w:rsidRPr="0086033E">
        <w:rPr>
          <w:rFonts w:cstheme="minorHAnsi"/>
          <w:b/>
        </w:rPr>
        <w:t>group</w:t>
      </w:r>
      <w:r w:rsidR="00EE787F">
        <w:rPr>
          <w:rFonts w:cstheme="minorHAnsi"/>
          <w:b/>
        </w:rPr>
        <w:t xml:space="preserve"> instruction</w:t>
      </w:r>
      <w:r w:rsidR="00D5622A" w:rsidRPr="0086033E">
        <w:rPr>
          <w:rFonts w:cstheme="minorHAnsi"/>
          <w:b/>
        </w:rPr>
        <w:t xml:space="preserve">. </w:t>
      </w:r>
      <w:r w:rsidR="00696905" w:rsidRPr="0086033E">
        <w:rPr>
          <w:rFonts w:cstheme="minorHAnsi"/>
          <w:b/>
        </w:rPr>
        <w:t xml:space="preserve"> </w:t>
      </w:r>
    </w:p>
    <w:p w14:paraId="79177435" w14:textId="70BC8213" w:rsidR="00696905" w:rsidRPr="00325A7A" w:rsidRDefault="00696905" w:rsidP="00477F97">
      <w:pPr>
        <w:pStyle w:val="ListParagraph"/>
        <w:numPr>
          <w:ilvl w:val="0"/>
          <w:numId w:val="18"/>
        </w:numPr>
        <w:tabs>
          <w:tab w:val="left" w:pos="360"/>
          <w:tab w:val="left" w:pos="720"/>
          <w:tab w:val="left" w:pos="1080"/>
          <w:tab w:val="left" w:pos="1440"/>
          <w:tab w:val="left" w:pos="1800"/>
          <w:tab w:val="left" w:pos="2160"/>
        </w:tabs>
        <w:ind w:left="720"/>
        <w:contextualSpacing w:val="0"/>
        <w:rPr>
          <w:rFonts w:cstheme="minorHAnsi"/>
          <w:bCs/>
          <w:iCs/>
        </w:rPr>
      </w:pPr>
      <w:r w:rsidRPr="00480A60">
        <w:rPr>
          <w:rFonts w:cstheme="minorHAnsi"/>
          <w:b/>
          <w:iCs/>
        </w:rPr>
        <w:t>Focus Area #1</w:t>
      </w:r>
      <w:r w:rsidR="00DA692E">
        <w:rPr>
          <w:rFonts w:cstheme="minorHAnsi"/>
          <w:b/>
          <w:iCs/>
        </w:rPr>
        <w:t>:</w:t>
      </w:r>
      <w:r w:rsidR="00DA692E" w:rsidRPr="00480A60">
        <w:rPr>
          <w:rFonts w:cstheme="minorHAnsi"/>
          <w:b/>
          <w:iCs/>
        </w:rPr>
        <w:t xml:space="preserve"> </w:t>
      </w:r>
      <w:r w:rsidRPr="00480A60">
        <w:rPr>
          <w:rFonts w:cstheme="minorHAnsi"/>
          <w:b/>
        </w:rPr>
        <w:t>Learning Objectives</w:t>
      </w:r>
      <w:r w:rsidR="00DA692E">
        <w:rPr>
          <w:rFonts w:cstheme="minorHAnsi"/>
          <w:b/>
        </w:rPr>
        <w:t xml:space="preserve"> </w:t>
      </w:r>
      <w:r w:rsidRPr="00480A60">
        <w:rPr>
          <w:rFonts w:cstheme="minorHAnsi"/>
          <w:b/>
        </w:rPr>
        <w:t>&amp; Expectations</w:t>
      </w:r>
      <w:r w:rsidR="00D84CC6">
        <w:rPr>
          <w:rFonts w:cstheme="minorHAnsi"/>
          <w:bCs/>
          <w:iCs/>
        </w:rPr>
        <w:t xml:space="preserve"> </w:t>
      </w:r>
      <w:r w:rsidR="001F3D21">
        <w:rPr>
          <w:rFonts w:cstheme="minorHAnsi"/>
          <w:bCs/>
          <w:iCs/>
        </w:rPr>
        <w:t>In</w:t>
      </w:r>
      <w:r w:rsidR="00DA692E">
        <w:rPr>
          <w:rFonts w:cstheme="minorHAnsi"/>
          <w:bCs/>
          <w:iCs/>
        </w:rPr>
        <w:t>structional</w:t>
      </w:r>
      <w:r w:rsidR="001F3D21">
        <w:rPr>
          <w:rFonts w:cstheme="minorHAnsi"/>
          <w:bCs/>
          <w:iCs/>
        </w:rPr>
        <w:t xml:space="preserve"> </w:t>
      </w:r>
      <w:r w:rsidR="00DA692E">
        <w:rPr>
          <w:rFonts w:cstheme="minorHAnsi"/>
          <w:bCs/>
          <w:iCs/>
        </w:rPr>
        <w:t>practices that reflected elements o</w:t>
      </w:r>
      <w:r w:rsidR="00C33FA7">
        <w:rPr>
          <w:rFonts w:cstheme="minorHAnsi"/>
          <w:bCs/>
          <w:iCs/>
        </w:rPr>
        <w:t>f</w:t>
      </w:r>
      <w:r w:rsidR="00DA692E">
        <w:rPr>
          <w:rFonts w:cstheme="minorHAnsi"/>
          <w:bCs/>
          <w:iCs/>
        </w:rPr>
        <w:t xml:space="preserve"> effective instructional design---including articulated</w:t>
      </w:r>
      <w:r w:rsidR="00DA692E" w:rsidRPr="00325A7A">
        <w:rPr>
          <w:rFonts w:cstheme="minorHAnsi"/>
          <w:bCs/>
          <w:iCs/>
        </w:rPr>
        <w:t xml:space="preserve"> </w:t>
      </w:r>
      <w:r w:rsidR="00D84CC6">
        <w:rPr>
          <w:rFonts w:cstheme="minorHAnsi"/>
          <w:bCs/>
          <w:iCs/>
        </w:rPr>
        <w:t xml:space="preserve">learning </w:t>
      </w:r>
      <w:r w:rsidR="00D84CC6" w:rsidRPr="00325A7A">
        <w:rPr>
          <w:rFonts w:cstheme="minorHAnsi"/>
          <w:bCs/>
          <w:iCs/>
        </w:rPr>
        <w:t>objective</w:t>
      </w:r>
      <w:r w:rsidR="00DA692E">
        <w:rPr>
          <w:rFonts w:cstheme="minorHAnsi"/>
          <w:bCs/>
          <w:iCs/>
        </w:rPr>
        <w:t>s</w:t>
      </w:r>
      <w:r w:rsidR="00D84CC6" w:rsidRPr="00325A7A">
        <w:rPr>
          <w:rFonts w:cstheme="minorHAnsi"/>
          <w:bCs/>
          <w:iCs/>
        </w:rPr>
        <w:t xml:space="preserve"> </w:t>
      </w:r>
      <w:r w:rsidR="00DA692E">
        <w:rPr>
          <w:rFonts w:cstheme="minorHAnsi"/>
          <w:bCs/>
          <w:iCs/>
        </w:rPr>
        <w:t>and success criteria, activities that support and are adjusted to meet learning objectives and checks for understanding</w:t>
      </w:r>
      <w:r w:rsidR="008622E6">
        <w:rPr>
          <w:rFonts w:cstheme="minorHAnsi"/>
          <w:bCs/>
          <w:iCs/>
        </w:rPr>
        <w:t>---</w:t>
      </w:r>
      <w:r w:rsidR="00DA692E">
        <w:rPr>
          <w:rFonts w:cstheme="minorHAnsi"/>
          <w:bCs/>
          <w:iCs/>
        </w:rPr>
        <w:t>varied across grade levels</w:t>
      </w:r>
      <w:r w:rsidR="00437F1B">
        <w:rPr>
          <w:rFonts w:cstheme="minorHAnsi"/>
          <w:bCs/>
          <w:iCs/>
        </w:rPr>
        <w:t>.</w:t>
      </w:r>
      <w:r w:rsidR="00D84CC6" w:rsidRPr="00325A7A">
        <w:rPr>
          <w:rFonts w:cstheme="minorHAnsi"/>
          <w:bCs/>
          <w:iCs/>
        </w:rPr>
        <w:t xml:space="preserve"> </w:t>
      </w:r>
      <w:r w:rsidRPr="00325A7A">
        <w:rPr>
          <w:rFonts w:cstheme="minorHAnsi"/>
          <w:bCs/>
          <w:iCs/>
        </w:rPr>
        <w:t xml:space="preserve"> </w:t>
      </w:r>
    </w:p>
    <w:p w14:paraId="13D20008" w14:textId="3320ABF2" w:rsidR="00696905" w:rsidRPr="00325A7A" w:rsidRDefault="00696905" w:rsidP="00477F97">
      <w:pPr>
        <w:pStyle w:val="ListParagraph"/>
        <w:numPr>
          <w:ilvl w:val="0"/>
          <w:numId w:val="16"/>
        </w:numPr>
        <w:tabs>
          <w:tab w:val="left" w:pos="360"/>
          <w:tab w:val="left" w:pos="720"/>
          <w:tab w:val="left" w:pos="1080"/>
          <w:tab w:val="left" w:pos="1440"/>
          <w:tab w:val="left" w:pos="1800"/>
          <w:tab w:val="left" w:pos="2160"/>
        </w:tabs>
        <w:ind w:left="1080" w:hanging="360"/>
        <w:contextualSpacing w:val="0"/>
        <w:rPr>
          <w:rFonts w:cstheme="minorHAnsi"/>
          <w:bCs/>
          <w:iCs/>
        </w:rPr>
      </w:pPr>
      <w:r w:rsidRPr="00325A7A">
        <w:rPr>
          <w:rFonts w:cstheme="minorHAnsi"/>
        </w:rPr>
        <w:t xml:space="preserve">The review team observed sufficient and compelling evidence that students understood what they should be learning and why (characteristic #2) in 64 percent of observed elementary </w:t>
      </w:r>
      <w:r w:rsidRPr="00325A7A">
        <w:rPr>
          <w:rFonts w:cstheme="minorHAnsi"/>
          <w:bCs/>
          <w:iCs/>
        </w:rPr>
        <w:t>classrooms</w:t>
      </w:r>
      <w:r w:rsidRPr="00325A7A">
        <w:rPr>
          <w:rFonts w:cstheme="minorHAnsi"/>
        </w:rPr>
        <w:t xml:space="preserve">, in 26 percent of middle-school classes, and in 38 percent of high-school classes. </w:t>
      </w:r>
    </w:p>
    <w:p w14:paraId="7F38E13A" w14:textId="0CC8DC90" w:rsidR="00B263C4" w:rsidRDefault="00696905" w:rsidP="00477F97">
      <w:pPr>
        <w:pStyle w:val="ListParagraph"/>
        <w:numPr>
          <w:ilvl w:val="3"/>
          <w:numId w:val="12"/>
        </w:numPr>
        <w:tabs>
          <w:tab w:val="left" w:pos="360"/>
          <w:tab w:val="left" w:pos="720"/>
          <w:tab w:val="left" w:pos="1080"/>
          <w:tab w:val="left" w:pos="1440"/>
          <w:tab w:val="left" w:pos="1800"/>
          <w:tab w:val="left" w:pos="2160"/>
        </w:tabs>
        <w:ind w:left="1440"/>
        <w:contextualSpacing w:val="0"/>
        <w:rPr>
          <w:rFonts w:cstheme="minorHAnsi"/>
        </w:rPr>
      </w:pPr>
      <w:r w:rsidRPr="00325A7A">
        <w:rPr>
          <w:rFonts w:cstheme="minorHAnsi"/>
        </w:rPr>
        <w:t xml:space="preserve">In one </w:t>
      </w:r>
      <w:r w:rsidR="00901372">
        <w:rPr>
          <w:rFonts w:cstheme="minorHAnsi"/>
        </w:rPr>
        <w:t xml:space="preserve">elementary </w:t>
      </w:r>
      <w:r w:rsidR="00395578">
        <w:rPr>
          <w:rFonts w:cstheme="minorHAnsi"/>
        </w:rPr>
        <w:t>classroom</w:t>
      </w:r>
      <w:r w:rsidRPr="00325A7A">
        <w:rPr>
          <w:rFonts w:cstheme="minorHAnsi"/>
        </w:rPr>
        <w:t xml:space="preserve">, the teacher gave a </w:t>
      </w:r>
      <w:r w:rsidR="00395578">
        <w:rPr>
          <w:rFonts w:cstheme="minorHAnsi"/>
        </w:rPr>
        <w:t>thorough</w:t>
      </w:r>
      <w:r w:rsidRPr="00325A7A">
        <w:rPr>
          <w:rFonts w:cstheme="minorHAnsi"/>
        </w:rPr>
        <w:t xml:space="preserve"> explanation of the lesson, then moved around the classroom as students worked on different phases of writing, including writing, researching, and publishing. All students were focused on their work. </w:t>
      </w:r>
    </w:p>
    <w:p w14:paraId="7A57E03C" w14:textId="142AFCCC" w:rsidR="00696905" w:rsidRPr="00325A7A" w:rsidRDefault="00395578" w:rsidP="00477F97">
      <w:pPr>
        <w:pStyle w:val="ListParagraph"/>
        <w:numPr>
          <w:ilvl w:val="3"/>
          <w:numId w:val="12"/>
        </w:numPr>
        <w:tabs>
          <w:tab w:val="left" w:pos="360"/>
          <w:tab w:val="left" w:pos="720"/>
          <w:tab w:val="left" w:pos="1080"/>
          <w:tab w:val="left" w:pos="1440"/>
          <w:tab w:val="left" w:pos="1800"/>
          <w:tab w:val="left" w:pos="2160"/>
        </w:tabs>
        <w:ind w:left="1440"/>
        <w:contextualSpacing w:val="0"/>
        <w:rPr>
          <w:rFonts w:cstheme="minorHAnsi"/>
        </w:rPr>
      </w:pPr>
      <w:r>
        <w:rPr>
          <w:rFonts w:cstheme="minorHAnsi"/>
        </w:rPr>
        <w:t>In contrast, at the middle school, students in a math class began a math quiz with insufficient directions, resulting in some</w:t>
      </w:r>
      <w:r w:rsidR="001F3D21">
        <w:rPr>
          <w:rFonts w:cstheme="minorHAnsi"/>
        </w:rPr>
        <w:t xml:space="preserve"> having difficulty getting started</w:t>
      </w:r>
      <w:r w:rsidR="00F47A38">
        <w:rPr>
          <w:rFonts w:cstheme="minorHAnsi"/>
        </w:rPr>
        <w:t>.</w:t>
      </w:r>
      <w:r w:rsidR="001F3D21">
        <w:rPr>
          <w:rFonts w:cstheme="minorHAnsi"/>
        </w:rPr>
        <w:t xml:space="preserve"> </w:t>
      </w:r>
      <w:r w:rsidR="00F47A38">
        <w:rPr>
          <w:rFonts w:cstheme="minorHAnsi"/>
        </w:rPr>
        <w:t xml:space="preserve">As soon as time was called, these students </w:t>
      </w:r>
      <w:r w:rsidR="001F3D21">
        <w:rPr>
          <w:rFonts w:cstheme="minorHAnsi"/>
        </w:rPr>
        <w:t>began to roam around the room.</w:t>
      </w:r>
    </w:p>
    <w:p w14:paraId="52359AE3" w14:textId="0E46F1AD" w:rsidR="00696905" w:rsidRDefault="00696905" w:rsidP="00477F97">
      <w:pPr>
        <w:pStyle w:val="ListParagraph"/>
        <w:numPr>
          <w:ilvl w:val="0"/>
          <w:numId w:val="16"/>
        </w:numPr>
        <w:tabs>
          <w:tab w:val="left" w:pos="360"/>
          <w:tab w:val="left" w:pos="720"/>
          <w:tab w:val="left" w:pos="1080"/>
          <w:tab w:val="left" w:pos="1440"/>
          <w:tab w:val="left" w:pos="1800"/>
          <w:tab w:val="left" w:pos="2160"/>
        </w:tabs>
        <w:ind w:left="1080" w:hanging="360"/>
        <w:contextualSpacing w:val="0"/>
        <w:rPr>
          <w:rFonts w:cstheme="minorHAnsi"/>
        </w:rPr>
      </w:pPr>
      <w:r w:rsidRPr="00325A7A">
        <w:rPr>
          <w:rFonts w:cstheme="minorHAnsi"/>
        </w:rPr>
        <w:t>Review team members observed sufficient and compelling evidence that teachers made frequent checks for understanding, provided feedback, and adjusted instruction (characteristic #4) in 57 percent of observed elementary classrooms, in 40 percent of middle-school classrooms, and in 31 percent of high-school classrooms.</w:t>
      </w:r>
    </w:p>
    <w:p w14:paraId="52B24167" w14:textId="002DF5CA" w:rsidR="00901372" w:rsidRDefault="00901372" w:rsidP="00315BF9">
      <w:pPr>
        <w:pStyle w:val="ListParagraph"/>
        <w:tabs>
          <w:tab w:val="left" w:pos="360"/>
          <w:tab w:val="left" w:pos="720"/>
          <w:tab w:val="left" w:pos="1080"/>
          <w:tab w:val="left" w:pos="1440"/>
          <w:tab w:val="left" w:pos="1800"/>
          <w:tab w:val="left" w:pos="2160"/>
        </w:tabs>
        <w:ind w:left="1440" w:hanging="360"/>
        <w:contextualSpacing w:val="0"/>
        <w:rPr>
          <w:rFonts w:cstheme="minorHAnsi"/>
        </w:rPr>
      </w:pPr>
      <w:r>
        <w:rPr>
          <w:rFonts w:cstheme="minorHAnsi"/>
        </w:rPr>
        <w:t>a.</w:t>
      </w:r>
      <w:r>
        <w:rPr>
          <w:rFonts w:cstheme="minorHAnsi"/>
        </w:rPr>
        <w:tab/>
      </w:r>
      <w:r w:rsidR="00315BF9">
        <w:rPr>
          <w:rFonts w:cstheme="minorHAnsi"/>
        </w:rPr>
        <w:t xml:space="preserve">In a grade 1 ELA class, the teacher </w:t>
      </w:r>
      <w:r w:rsidR="00B15E46">
        <w:rPr>
          <w:rFonts w:cstheme="minorHAnsi"/>
        </w:rPr>
        <w:t>walked</w:t>
      </w:r>
      <w:r w:rsidR="00315BF9">
        <w:rPr>
          <w:rFonts w:cstheme="minorHAnsi"/>
        </w:rPr>
        <w:t xml:space="preserve"> around the classroom and helped students individually. Observers noted that feedback was relevant and skillful.</w:t>
      </w:r>
    </w:p>
    <w:p w14:paraId="0EF4348F" w14:textId="3E8DC198" w:rsidR="00315BF9" w:rsidRPr="00325A7A" w:rsidRDefault="00315BF9" w:rsidP="0086033E">
      <w:pPr>
        <w:pStyle w:val="ListParagraph"/>
        <w:tabs>
          <w:tab w:val="left" w:pos="360"/>
          <w:tab w:val="left" w:pos="720"/>
          <w:tab w:val="left" w:pos="1080"/>
          <w:tab w:val="left" w:pos="1440"/>
          <w:tab w:val="left" w:pos="1800"/>
          <w:tab w:val="left" w:pos="2160"/>
        </w:tabs>
        <w:ind w:left="1440" w:hanging="360"/>
        <w:contextualSpacing w:val="0"/>
        <w:rPr>
          <w:rFonts w:cstheme="minorHAnsi"/>
        </w:rPr>
      </w:pPr>
      <w:r>
        <w:rPr>
          <w:rFonts w:cstheme="minorHAnsi"/>
        </w:rPr>
        <w:lastRenderedPageBreak/>
        <w:t>b.</w:t>
      </w:r>
      <w:r>
        <w:rPr>
          <w:rFonts w:cstheme="minorHAnsi"/>
        </w:rPr>
        <w:tab/>
        <w:t>In an example of less effective instruction, in a grade 10 history class there were some questions and answers</w:t>
      </w:r>
      <w:r w:rsidR="007B275E">
        <w:rPr>
          <w:rFonts w:cstheme="minorHAnsi"/>
        </w:rPr>
        <w:t xml:space="preserve">, </w:t>
      </w:r>
      <w:r>
        <w:rPr>
          <w:rFonts w:cstheme="minorHAnsi"/>
        </w:rPr>
        <w:t>but the teacher did not probe for understanding.</w:t>
      </w:r>
    </w:p>
    <w:p w14:paraId="6D83D672" w14:textId="0AD704A6" w:rsidR="00696905" w:rsidRPr="00B77D73" w:rsidRDefault="00B77D73" w:rsidP="0086033E">
      <w:pPr>
        <w:tabs>
          <w:tab w:val="left" w:pos="360"/>
          <w:tab w:val="left" w:pos="720"/>
          <w:tab w:val="left" w:pos="1080"/>
          <w:tab w:val="left" w:pos="1440"/>
          <w:tab w:val="left" w:pos="1800"/>
          <w:tab w:val="left" w:pos="2160"/>
          <w:tab w:val="left" w:pos="2520"/>
        </w:tabs>
        <w:ind w:left="1440" w:hanging="1440"/>
        <w:rPr>
          <w:rFonts w:cstheme="minorHAnsi"/>
        </w:rPr>
      </w:pPr>
      <w:r>
        <w:rPr>
          <w:rFonts w:cstheme="minorHAnsi"/>
        </w:rPr>
        <w:tab/>
      </w:r>
      <w:r>
        <w:rPr>
          <w:rFonts w:cstheme="minorHAnsi"/>
        </w:rPr>
        <w:tab/>
      </w:r>
      <w:r w:rsidR="00C002D0">
        <w:rPr>
          <w:rFonts w:cstheme="minorHAnsi"/>
        </w:rPr>
        <w:tab/>
      </w:r>
      <w:r>
        <w:rPr>
          <w:rFonts w:cstheme="minorHAnsi"/>
        </w:rPr>
        <w:t>c.</w:t>
      </w:r>
      <w:r>
        <w:rPr>
          <w:rFonts w:cstheme="minorHAnsi"/>
        </w:rPr>
        <w:tab/>
      </w:r>
      <w:r w:rsidR="00696905" w:rsidRPr="00B77D73">
        <w:rPr>
          <w:rFonts w:cstheme="minorHAnsi"/>
        </w:rPr>
        <w:t>Often, at all levels, the teacher introduced a worksheet or project and walked around the room while students work</w:t>
      </w:r>
      <w:r w:rsidR="00655386" w:rsidRPr="00B77D73">
        <w:rPr>
          <w:rFonts w:cstheme="minorHAnsi"/>
        </w:rPr>
        <w:t>ed</w:t>
      </w:r>
      <w:r w:rsidR="00696905" w:rsidRPr="00B77D73">
        <w:rPr>
          <w:rFonts w:cstheme="minorHAnsi"/>
        </w:rPr>
        <w:t xml:space="preserve"> </w:t>
      </w:r>
      <w:r w:rsidR="00655386" w:rsidRPr="00B77D73">
        <w:rPr>
          <w:rFonts w:cstheme="minorHAnsi"/>
        </w:rPr>
        <w:t>independently</w:t>
      </w:r>
      <w:r w:rsidR="00696905" w:rsidRPr="00B77D73">
        <w:rPr>
          <w:rFonts w:cstheme="minorHAnsi"/>
        </w:rPr>
        <w:t>. Some teachers guided students’ work, while others merely noted whether students were on task.</w:t>
      </w:r>
    </w:p>
    <w:p w14:paraId="65DC9B26" w14:textId="18317621" w:rsidR="00696905" w:rsidRPr="00325A7A" w:rsidRDefault="00696905" w:rsidP="00477F97">
      <w:pPr>
        <w:pStyle w:val="ListParagraph"/>
        <w:numPr>
          <w:ilvl w:val="0"/>
          <w:numId w:val="18"/>
        </w:numPr>
        <w:tabs>
          <w:tab w:val="left" w:pos="360"/>
          <w:tab w:val="left" w:pos="720"/>
          <w:tab w:val="left" w:pos="1080"/>
          <w:tab w:val="left" w:pos="1440"/>
          <w:tab w:val="left" w:pos="1800"/>
          <w:tab w:val="left" w:pos="2160"/>
        </w:tabs>
        <w:ind w:left="720"/>
        <w:contextualSpacing w:val="0"/>
        <w:rPr>
          <w:rFonts w:cstheme="minorHAnsi"/>
        </w:rPr>
      </w:pPr>
      <w:r w:rsidRPr="00325A7A">
        <w:rPr>
          <w:rFonts w:cstheme="minorHAnsi"/>
          <w:b/>
        </w:rPr>
        <w:t xml:space="preserve">Focus Area #2: Student Engagement &amp; </w:t>
      </w:r>
      <w:r w:rsidR="00B15E46" w:rsidRPr="00325A7A">
        <w:rPr>
          <w:rFonts w:cstheme="minorHAnsi"/>
          <w:b/>
        </w:rPr>
        <w:t>Higher</w:t>
      </w:r>
      <w:r w:rsidR="00B15E46">
        <w:rPr>
          <w:rFonts w:cstheme="minorHAnsi"/>
          <w:b/>
        </w:rPr>
        <w:t>-</w:t>
      </w:r>
      <w:r w:rsidRPr="00325A7A">
        <w:rPr>
          <w:rFonts w:cstheme="minorHAnsi"/>
          <w:b/>
        </w:rPr>
        <w:t>Order Thinking</w:t>
      </w:r>
      <w:r w:rsidRPr="00325A7A">
        <w:rPr>
          <w:rFonts w:cstheme="minorHAnsi"/>
        </w:rPr>
        <w:t xml:space="preserve"> </w:t>
      </w:r>
      <w:r w:rsidR="00655386">
        <w:rPr>
          <w:rFonts w:cstheme="minorHAnsi"/>
        </w:rPr>
        <w:t>T</w:t>
      </w:r>
      <w:r w:rsidRPr="00325A7A">
        <w:rPr>
          <w:rFonts w:cstheme="minorHAnsi"/>
        </w:rPr>
        <w:t>he level of student engagement and higher-order thinking</w:t>
      </w:r>
      <w:r w:rsidR="00315BF9">
        <w:rPr>
          <w:rFonts w:cstheme="minorHAnsi"/>
        </w:rPr>
        <w:t xml:space="preserve"> varied across the district</w:t>
      </w:r>
      <w:r w:rsidRPr="00325A7A">
        <w:rPr>
          <w:rFonts w:cstheme="minorHAnsi"/>
        </w:rPr>
        <w:t>. Opportunities for students to communicate ideas with one another, engage in higher-order thinking, and engage with real-world tasks were not consistently embedded in lessons.</w:t>
      </w:r>
    </w:p>
    <w:p w14:paraId="5B38EDD3" w14:textId="365AB3E1" w:rsidR="00696905" w:rsidRPr="00325A7A" w:rsidRDefault="00696905" w:rsidP="00477F97">
      <w:pPr>
        <w:pStyle w:val="ListParagraph"/>
        <w:numPr>
          <w:ilvl w:val="0"/>
          <w:numId w:val="14"/>
        </w:numPr>
        <w:tabs>
          <w:tab w:val="left" w:pos="360"/>
          <w:tab w:val="left" w:pos="720"/>
          <w:tab w:val="left" w:pos="1080"/>
          <w:tab w:val="left" w:pos="1440"/>
          <w:tab w:val="left" w:pos="1800"/>
          <w:tab w:val="left" w:pos="2160"/>
        </w:tabs>
        <w:ind w:left="1080" w:hanging="360"/>
        <w:contextualSpacing w:val="0"/>
        <w:rPr>
          <w:rFonts w:cstheme="minorHAnsi"/>
        </w:rPr>
      </w:pPr>
      <w:r w:rsidRPr="00325A7A">
        <w:rPr>
          <w:rFonts w:cstheme="minorHAnsi"/>
        </w:rPr>
        <w:t xml:space="preserve">Review team members saw sufficient and compelling evidence that students engaged in higher-order thinking (characteristic #6) in 36 percent of </w:t>
      </w:r>
      <w:r w:rsidR="00B77D73">
        <w:rPr>
          <w:rFonts w:cstheme="minorHAnsi"/>
        </w:rPr>
        <w:t xml:space="preserve">observed </w:t>
      </w:r>
      <w:r w:rsidRPr="00325A7A">
        <w:rPr>
          <w:rFonts w:cstheme="minorHAnsi"/>
        </w:rPr>
        <w:t xml:space="preserve">elementary classes, in 33 percent of middle-school classes, and in </w:t>
      </w:r>
      <w:r w:rsidR="00B77D73">
        <w:rPr>
          <w:rFonts w:cstheme="minorHAnsi"/>
        </w:rPr>
        <w:t xml:space="preserve">only </w:t>
      </w:r>
      <w:r w:rsidRPr="00325A7A">
        <w:rPr>
          <w:rFonts w:cstheme="minorHAnsi"/>
        </w:rPr>
        <w:t>19 percent of high-school classes.</w:t>
      </w:r>
    </w:p>
    <w:p w14:paraId="32089C82" w14:textId="10C23597" w:rsidR="00696905" w:rsidRDefault="00696905" w:rsidP="00477F97">
      <w:pPr>
        <w:pStyle w:val="ListParagraph"/>
        <w:numPr>
          <w:ilvl w:val="0"/>
          <w:numId w:val="13"/>
        </w:numPr>
        <w:tabs>
          <w:tab w:val="left" w:pos="360"/>
          <w:tab w:val="left" w:pos="720"/>
          <w:tab w:val="left" w:pos="1080"/>
          <w:tab w:val="left" w:pos="1440"/>
          <w:tab w:val="left" w:pos="1800"/>
          <w:tab w:val="left" w:pos="2160"/>
        </w:tabs>
        <w:ind w:left="1440"/>
        <w:contextualSpacing w:val="0"/>
        <w:rPr>
          <w:rFonts w:cstheme="minorHAnsi"/>
        </w:rPr>
      </w:pPr>
      <w:r>
        <w:rPr>
          <w:rFonts w:cstheme="minorHAnsi"/>
        </w:rPr>
        <w:t>I</w:t>
      </w:r>
      <w:r w:rsidRPr="00325A7A">
        <w:rPr>
          <w:rFonts w:cstheme="minorHAnsi"/>
        </w:rPr>
        <w:t xml:space="preserve">n </w:t>
      </w:r>
      <w:r>
        <w:rPr>
          <w:rFonts w:cstheme="minorHAnsi"/>
        </w:rPr>
        <w:t>one</w:t>
      </w:r>
      <w:r w:rsidR="00FE0200">
        <w:rPr>
          <w:rFonts w:cstheme="minorHAnsi"/>
        </w:rPr>
        <w:t xml:space="preserve"> </w:t>
      </w:r>
      <w:r w:rsidR="00B77D73">
        <w:rPr>
          <w:rFonts w:cstheme="minorHAnsi"/>
        </w:rPr>
        <w:t>middle-</w:t>
      </w:r>
      <w:r w:rsidR="00FE0200">
        <w:rPr>
          <w:rFonts w:cstheme="minorHAnsi"/>
        </w:rPr>
        <w:t>school</w:t>
      </w:r>
      <w:r>
        <w:rPr>
          <w:rFonts w:cstheme="minorHAnsi"/>
        </w:rPr>
        <w:t xml:space="preserve"> ELA</w:t>
      </w:r>
      <w:r w:rsidRPr="00325A7A">
        <w:rPr>
          <w:rFonts w:cstheme="minorHAnsi"/>
        </w:rPr>
        <w:t xml:space="preserve"> class, students </w:t>
      </w:r>
      <w:r>
        <w:rPr>
          <w:rFonts w:cstheme="minorHAnsi"/>
        </w:rPr>
        <w:t>were</w:t>
      </w:r>
      <w:r w:rsidRPr="00325A7A">
        <w:rPr>
          <w:rFonts w:cstheme="minorHAnsi"/>
        </w:rPr>
        <w:t xml:space="preserve"> working in groups reading primary source</w:t>
      </w:r>
      <w:r w:rsidR="007B7C3C">
        <w:rPr>
          <w:rFonts w:cstheme="minorHAnsi"/>
        </w:rPr>
        <w:t>s</w:t>
      </w:r>
      <w:r w:rsidRPr="00325A7A">
        <w:rPr>
          <w:rFonts w:cstheme="minorHAnsi"/>
        </w:rPr>
        <w:t xml:space="preserve"> such as a slave auction bill of sale or </w:t>
      </w:r>
      <w:r w:rsidR="00B77D73">
        <w:rPr>
          <w:rFonts w:cstheme="minorHAnsi"/>
        </w:rPr>
        <w:t xml:space="preserve">a </w:t>
      </w:r>
      <w:r w:rsidRPr="00325A7A">
        <w:rPr>
          <w:rFonts w:cstheme="minorHAnsi"/>
        </w:rPr>
        <w:t>wanted poster</w:t>
      </w:r>
      <w:r w:rsidR="008C0DCB">
        <w:rPr>
          <w:rFonts w:cstheme="minorHAnsi"/>
        </w:rPr>
        <w:t xml:space="preserve"> </w:t>
      </w:r>
      <w:r w:rsidRPr="00325A7A">
        <w:rPr>
          <w:rFonts w:cstheme="minorHAnsi"/>
        </w:rPr>
        <w:t>and developing questions about it. The teacher move</w:t>
      </w:r>
      <w:r>
        <w:rPr>
          <w:rFonts w:cstheme="minorHAnsi"/>
        </w:rPr>
        <w:t>d</w:t>
      </w:r>
      <w:r w:rsidRPr="00325A7A">
        <w:rPr>
          <w:rFonts w:cstheme="minorHAnsi"/>
        </w:rPr>
        <w:t xml:space="preserve"> from one group to another facilitating the conversations and giving feedback. Students </w:t>
      </w:r>
      <w:r>
        <w:rPr>
          <w:rFonts w:cstheme="minorHAnsi"/>
        </w:rPr>
        <w:t>were</w:t>
      </w:r>
      <w:r w:rsidRPr="00325A7A">
        <w:rPr>
          <w:rFonts w:cstheme="minorHAnsi"/>
        </w:rPr>
        <w:t xml:space="preserve"> engaged and focused. The readings </w:t>
      </w:r>
      <w:r>
        <w:rPr>
          <w:rFonts w:cstheme="minorHAnsi"/>
        </w:rPr>
        <w:t>were</w:t>
      </w:r>
      <w:r w:rsidRPr="00325A7A">
        <w:rPr>
          <w:rFonts w:cstheme="minorHAnsi"/>
        </w:rPr>
        <w:t xml:space="preserve"> selected for students at different levels. </w:t>
      </w:r>
    </w:p>
    <w:p w14:paraId="0F68ED70" w14:textId="4ADB45DA" w:rsidR="00696905" w:rsidRPr="00325A7A" w:rsidRDefault="00696905" w:rsidP="00477F97">
      <w:pPr>
        <w:pStyle w:val="ListParagraph"/>
        <w:numPr>
          <w:ilvl w:val="0"/>
          <w:numId w:val="13"/>
        </w:numPr>
        <w:tabs>
          <w:tab w:val="left" w:pos="360"/>
          <w:tab w:val="left" w:pos="720"/>
          <w:tab w:val="left" w:pos="1080"/>
          <w:tab w:val="left" w:pos="1440"/>
          <w:tab w:val="left" w:pos="1800"/>
          <w:tab w:val="left" w:pos="2160"/>
        </w:tabs>
        <w:ind w:left="1440"/>
        <w:contextualSpacing w:val="0"/>
        <w:rPr>
          <w:rFonts w:cstheme="minorHAnsi"/>
        </w:rPr>
      </w:pPr>
      <w:r w:rsidRPr="00325A7A">
        <w:rPr>
          <w:rFonts w:cstheme="minorHAnsi"/>
        </w:rPr>
        <w:t xml:space="preserve">In </w:t>
      </w:r>
      <w:r w:rsidR="00B263C4">
        <w:rPr>
          <w:rFonts w:cstheme="minorHAnsi"/>
        </w:rPr>
        <w:t xml:space="preserve">contrast, in </w:t>
      </w:r>
      <w:r w:rsidRPr="00325A7A">
        <w:rPr>
          <w:rFonts w:cstheme="minorHAnsi"/>
        </w:rPr>
        <w:t xml:space="preserve">several </w:t>
      </w:r>
      <w:r w:rsidR="00B77D73">
        <w:rPr>
          <w:rFonts w:cstheme="minorHAnsi"/>
        </w:rPr>
        <w:t>middle-</w:t>
      </w:r>
      <w:r w:rsidR="00FE0200">
        <w:rPr>
          <w:rFonts w:cstheme="minorHAnsi"/>
        </w:rPr>
        <w:t xml:space="preserve">school mathematics </w:t>
      </w:r>
      <w:r w:rsidRPr="00325A7A">
        <w:rPr>
          <w:rFonts w:cstheme="minorHAnsi"/>
        </w:rPr>
        <w:t xml:space="preserve">classrooms, </w:t>
      </w:r>
      <w:r w:rsidR="00FE0200">
        <w:rPr>
          <w:rFonts w:cstheme="minorHAnsi"/>
        </w:rPr>
        <w:t xml:space="preserve">when </w:t>
      </w:r>
      <w:r w:rsidRPr="006371D7">
        <w:rPr>
          <w:rFonts w:cstheme="minorHAnsi"/>
        </w:rPr>
        <w:t xml:space="preserve">students worked </w:t>
      </w:r>
      <w:r w:rsidRPr="009D695B">
        <w:rPr>
          <w:rFonts w:cstheme="minorHAnsi"/>
        </w:rPr>
        <w:t xml:space="preserve">on solving </w:t>
      </w:r>
      <w:r w:rsidR="00FE0200">
        <w:rPr>
          <w:rFonts w:cstheme="minorHAnsi"/>
          <w:bCs/>
          <w:iCs/>
        </w:rPr>
        <w:t>problems</w:t>
      </w:r>
      <w:r w:rsidRPr="006371D7">
        <w:rPr>
          <w:rFonts w:cstheme="minorHAnsi"/>
        </w:rPr>
        <w:t xml:space="preserve"> </w:t>
      </w:r>
      <w:r w:rsidR="00B77D73">
        <w:rPr>
          <w:rFonts w:cstheme="minorHAnsi"/>
        </w:rPr>
        <w:t>involving</w:t>
      </w:r>
      <w:r w:rsidRPr="006371D7">
        <w:rPr>
          <w:rFonts w:cstheme="minorHAnsi"/>
        </w:rPr>
        <w:t xml:space="preserve"> fractions, multiplication, and addition</w:t>
      </w:r>
      <w:r w:rsidR="00B77D73">
        <w:rPr>
          <w:rFonts w:cstheme="minorHAnsi"/>
        </w:rPr>
        <w:t>,</w:t>
      </w:r>
      <w:r w:rsidR="00FE0200">
        <w:rPr>
          <w:rFonts w:cstheme="minorHAnsi"/>
        </w:rPr>
        <w:t xml:space="preserve"> </w:t>
      </w:r>
      <w:r w:rsidRPr="006371D7">
        <w:rPr>
          <w:rFonts w:cstheme="minorHAnsi"/>
        </w:rPr>
        <w:t>the discussion of how to choose a strategy to</w:t>
      </w:r>
      <w:r w:rsidRPr="00325A7A">
        <w:rPr>
          <w:rFonts w:cstheme="minorHAnsi"/>
        </w:rPr>
        <w:t xml:space="preserve"> solve the problem was limited and the focus was on</w:t>
      </w:r>
      <w:r w:rsidR="007B7C3C">
        <w:rPr>
          <w:rFonts w:cstheme="minorHAnsi"/>
        </w:rPr>
        <w:t xml:space="preserve"> performing</w:t>
      </w:r>
      <w:r w:rsidRPr="00325A7A">
        <w:rPr>
          <w:rFonts w:cstheme="minorHAnsi"/>
        </w:rPr>
        <w:t xml:space="preserve"> the operation. </w:t>
      </w:r>
    </w:p>
    <w:p w14:paraId="39AE90DE" w14:textId="5F0B0D77" w:rsidR="00696905" w:rsidRPr="0032207A" w:rsidRDefault="00696905" w:rsidP="00477F97">
      <w:pPr>
        <w:pStyle w:val="ListParagraph"/>
        <w:numPr>
          <w:ilvl w:val="0"/>
          <w:numId w:val="13"/>
        </w:numPr>
        <w:tabs>
          <w:tab w:val="left" w:pos="360"/>
          <w:tab w:val="left" w:pos="720"/>
          <w:tab w:val="left" w:pos="1080"/>
          <w:tab w:val="left" w:pos="1440"/>
          <w:tab w:val="left" w:pos="1800"/>
          <w:tab w:val="left" w:pos="2160"/>
        </w:tabs>
        <w:ind w:left="1440"/>
        <w:contextualSpacing w:val="0"/>
        <w:rPr>
          <w:rFonts w:cstheme="minorHAnsi"/>
          <w:bCs/>
          <w:iCs/>
        </w:rPr>
      </w:pPr>
      <w:r w:rsidRPr="0032207A">
        <w:rPr>
          <w:rFonts w:cstheme="minorHAnsi"/>
          <w:bCs/>
          <w:iCs/>
        </w:rPr>
        <w:t xml:space="preserve">In a </w:t>
      </w:r>
      <w:r w:rsidR="00B77D73" w:rsidRPr="0032207A">
        <w:rPr>
          <w:rFonts w:cstheme="minorHAnsi"/>
          <w:bCs/>
          <w:iCs/>
        </w:rPr>
        <w:t>high</w:t>
      </w:r>
      <w:r w:rsidR="00B77D73">
        <w:rPr>
          <w:rFonts w:cstheme="minorHAnsi"/>
          <w:bCs/>
          <w:iCs/>
        </w:rPr>
        <w:t>-</w:t>
      </w:r>
      <w:r w:rsidRPr="0032207A">
        <w:rPr>
          <w:rFonts w:cstheme="minorHAnsi"/>
          <w:bCs/>
          <w:iCs/>
        </w:rPr>
        <w:t xml:space="preserve">school </w:t>
      </w:r>
      <w:r w:rsidR="00B77D73">
        <w:rPr>
          <w:rFonts w:cstheme="minorHAnsi"/>
          <w:bCs/>
          <w:iCs/>
        </w:rPr>
        <w:t xml:space="preserve">history </w:t>
      </w:r>
      <w:r w:rsidRPr="0032207A">
        <w:rPr>
          <w:rFonts w:cstheme="minorHAnsi"/>
          <w:bCs/>
          <w:iCs/>
        </w:rPr>
        <w:t xml:space="preserve">class, the teacher read </w:t>
      </w:r>
      <w:r w:rsidR="00FE0200">
        <w:rPr>
          <w:rFonts w:cstheme="minorHAnsi"/>
          <w:bCs/>
          <w:iCs/>
        </w:rPr>
        <w:t>a selection</w:t>
      </w:r>
      <w:r w:rsidRPr="0032207A">
        <w:rPr>
          <w:rFonts w:cstheme="minorHAnsi"/>
          <w:bCs/>
          <w:iCs/>
        </w:rPr>
        <w:t xml:space="preserve"> </w:t>
      </w:r>
      <w:r w:rsidRPr="009D695B">
        <w:rPr>
          <w:rFonts w:cstheme="minorHAnsi"/>
        </w:rPr>
        <w:t>about</w:t>
      </w:r>
      <w:r w:rsidRPr="0032207A">
        <w:rPr>
          <w:rFonts w:cstheme="minorHAnsi"/>
          <w:bCs/>
          <w:iCs/>
        </w:rPr>
        <w:t xml:space="preserve"> </w:t>
      </w:r>
      <w:r w:rsidR="00672966">
        <w:rPr>
          <w:rFonts w:cstheme="minorHAnsi"/>
          <w:bCs/>
          <w:iCs/>
        </w:rPr>
        <w:t>a</w:t>
      </w:r>
      <w:r w:rsidRPr="0032207A">
        <w:rPr>
          <w:rFonts w:cstheme="minorHAnsi"/>
          <w:bCs/>
          <w:iCs/>
        </w:rPr>
        <w:t xml:space="preserve"> </w:t>
      </w:r>
      <w:r w:rsidR="008C0DCB">
        <w:rPr>
          <w:rFonts w:cstheme="minorHAnsi"/>
          <w:bCs/>
          <w:iCs/>
        </w:rPr>
        <w:t>topic</w:t>
      </w:r>
      <w:r w:rsidR="008C0DCB" w:rsidRPr="0032207A">
        <w:rPr>
          <w:rFonts w:cstheme="minorHAnsi"/>
          <w:bCs/>
          <w:iCs/>
        </w:rPr>
        <w:t xml:space="preserve"> </w:t>
      </w:r>
      <w:r w:rsidR="00672966">
        <w:rPr>
          <w:rFonts w:cstheme="minorHAnsi"/>
          <w:bCs/>
          <w:iCs/>
        </w:rPr>
        <w:t xml:space="preserve">that </w:t>
      </w:r>
      <w:r w:rsidRPr="0032207A">
        <w:rPr>
          <w:rFonts w:cstheme="minorHAnsi"/>
          <w:bCs/>
          <w:iCs/>
        </w:rPr>
        <w:t xml:space="preserve">was ripe for rich discussion </w:t>
      </w:r>
      <w:r w:rsidR="00672966">
        <w:rPr>
          <w:rFonts w:cstheme="minorHAnsi"/>
          <w:bCs/>
          <w:iCs/>
        </w:rPr>
        <w:t xml:space="preserve">but </w:t>
      </w:r>
      <w:r w:rsidR="002F1409">
        <w:rPr>
          <w:rFonts w:cstheme="minorHAnsi"/>
          <w:bCs/>
          <w:iCs/>
        </w:rPr>
        <w:t>did</w:t>
      </w:r>
      <w:r w:rsidR="002F1409" w:rsidRPr="0032207A">
        <w:rPr>
          <w:rFonts w:cstheme="minorHAnsi"/>
          <w:bCs/>
          <w:iCs/>
        </w:rPr>
        <w:t xml:space="preserve"> </w:t>
      </w:r>
      <w:r w:rsidRPr="0032207A">
        <w:rPr>
          <w:rFonts w:cstheme="minorHAnsi"/>
          <w:bCs/>
          <w:iCs/>
        </w:rPr>
        <w:t>no</w:t>
      </w:r>
      <w:r w:rsidR="002F1409">
        <w:rPr>
          <w:rFonts w:cstheme="minorHAnsi"/>
          <w:bCs/>
          <w:iCs/>
        </w:rPr>
        <w:t>t provide</w:t>
      </w:r>
      <w:r w:rsidRPr="0032207A">
        <w:rPr>
          <w:rFonts w:cstheme="minorHAnsi"/>
          <w:bCs/>
          <w:iCs/>
        </w:rPr>
        <w:t xml:space="preserve"> opportunities for students to engage in </w:t>
      </w:r>
      <w:r w:rsidR="008C0DCB">
        <w:rPr>
          <w:rFonts w:cstheme="minorHAnsi"/>
          <w:bCs/>
          <w:iCs/>
        </w:rPr>
        <w:t xml:space="preserve">higher-order thinking about </w:t>
      </w:r>
      <w:r w:rsidRPr="0032207A">
        <w:rPr>
          <w:rFonts w:cstheme="minorHAnsi"/>
          <w:bCs/>
          <w:iCs/>
        </w:rPr>
        <w:t xml:space="preserve">this topic. While </w:t>
      </w:r>
      <w:r w:rsidR="00672966">
        <w:rPr>
          <w:rFonts w:cstheme="minorHAnsi"/>
          <w:bCs/>
          <w:iCs/>
        </w:rPr>
        <w:t xml:space="preserve">the </w:t>
      </w:r>
      <w:r w:rsidRPr="0032207A">
        <w:rPr>
          <w:rFonts w:cstheme="minorHAnsi"/>
          <w:bCs/>
          <w:iCs/>
        </w:rPr>
        <w:t xml:space="preserve">teacher read the selection to the students, she told them that </w:t>
      </w:r>
      <w:r w:rsidR="00B77D73">
        <w:rPr>
          <w:rFonts w:cstheme="minorHAnsi"/>
          <w:bCs/>
          <w:iCs/>
        </w:rPr>
        <w:t xml:space="preserve">the </w:t>
      </w:r>
      <w:r w:rsidRPr="0032207A">
        <w:rPr>
          <w:rFonts w:cstheme="minorHAnsi"/>
          <w:bCs/>
          <w:iCs/>
        </w:rPr>
        <w:t>main information was highlighted so they could find the answers to the comprehension questions.</w:t>
      </w:r>
    </w:p>
    <w:p w14:paraId="78F873CE" w14:textId="35F9F213" w:rsidR="00696905" w:rsidRPr="00325A7A" w:rsidRDefault="00696905" w:rsidP="00477F97">
      <w:pPr>
        <w:pStyle w:val="ListParagraph"/>
        <w:numPr>
          <w:ilvl w:val="0"/>
          <w:numId w:val="14"/>
        </w:numPr>
        <w:tabs>
          <w:tab w:val="left" w:pos="360"/>
          <w:tab w:val="left" w:pos="720"/>
          <w:tab w:val="left" w:pos="1080"/>
          <w:tab w:val="left" w:pos="1440"/>
          <w:tab w:val="left" w:pos="1800"/>
          <w:tab w:val="left" w:pos="2160"/>
        </w:tabs>
        <w:ind w:left="1080" w:hanging="360"/>
        <w:contextualSpacing w:val="0"/>
        <w:rPr>
          <w:rFonts w:cstheme="minorHAnsi"/>
        </w:rPr>
      </w:pPr>
      <w:r w:rsidRPr="00325A7A">
        <w:rPr>
          <w:rFonts w:cstheme="minorHAnsi"/>
        </w:rPr>
        <w:t xml:space="preserve">Observers found sufficient and compelling evidence that students communicated their ideas and thinking with each other (characteristic #7) in </w:t>
      </w:r>
      <w:r w:rsidR="00B77D73">
        <w:rPr>
          <w:rFonts w:cstheme="minorHAnsi"/>
        </w:rPr>
        <w:t xml:space="preserve">just </w:t>
      </w:r>
      <w:r w:rsidRPr="00325A7A">
        <w:rPr>
          <w:rFonts w:cstheme="minorHAnsi"/>
        </w:rPr>
        <w:t>14 percent of observed elementary classrooms, in 33 percent of middle-school classrooms, and in 25 percent of high-school classes.</w:t>
      </w:r>
    </w:p>
    <w:p w14:paraId="79BD6772" w14:textId="68162D0F" w:rsidR="00900EA1" w:rsidRPr="0032207A" w:rsidRDefault="00696905" w:rsidP="00477F97">
      <w:pPr>
        <w:pStyle w:val="ListParagraph"/>
        <w:numPr>
          <w:ilvl w:val="0"/>
          <w:numId w:val="17"/>
        </w:numPr>
        <w:tabs>
          <w:tab w:val="left" w:pos="360"/>
          <w:tab w:val="left" w:pos="720"/>
          <w:tab w:val="left" w:pos="1080"/>
          <w:tab w:val="left" w:pos="1440"/>
          <w:tab w:val="left" w:pos="1800"/>
          <w:tab w:val="left" w:pos="2160"/>
        </w:tabs>
        <w:ind w:left="1440"/>
        <w:contextualSpacing w:val="0"/>
        <w:rPr>
          <w:rFonts w:cstheme="minorHAnsi"/>
        </w:rPr>
      </w:pPr>
      <w:r w:rsidRPr="0032207A">
        <w:rPr>
          <w:rFonts w:cstheme="minorHAnsi"/>
        </w:rPr>
        <w:t xml:space="preserve">In one grade </w:t>
      </w:r>
      <w:r w:rsidR="00B77D73">
        <w:rPr>
          <w:rFonts w:cstheme="minorHAnsi"/>
        </w:rPr>
        <w:t xml:space="preserve">1 </w:t>
      </w:r>
      <w:r w:rsidRPr="0032207A">
        <w:rPr>
          <w:rFonts w:cstheme="minorHAnsi"/>
        </w:rPr>
        <w:t xml:space="preserve">class, the teacher ensured that all students had an opportunity to participate through thoughtful pairing and </w:t>
      </w:r>
      <w:r w:rsidR="00B77D73" w:rsidRPr="0032207A">
        <w:rPr>
          <w:rFonts w:cstheme="minorHAnsi"/>
        </w:rPr>
        <w:t>small</w:t>
      </w:r>
      <w:r w:rsidR="00B77D73">
        <w:rPr>
          <w:rFonts w:cstheme="minorHAnsi"/>
        </w:rPr>
        <w:t>-</w:t>
      </w:r>
      <w:r w:rsidRPr="0032207A">
        <w:rPr>
          <w:rFonts w:cstheme="minorHAnsi"/>
        </w:rPr>
        <w:t xml:space="preserve">group assignments. </w:t>
      </w:r>
      <w:r w:rsidR="007B7C3C">
        <w:rPr>
          <w:rFonts w:cstheme="minorHAnsi"/>
        </w:rPr>
        <w:t>Some</w:t>
      </w:r>
      <w:r w:rsidR="007B7C3C" w:rsidRPr="0032207A">
        <w:rPr>
          <w:rFonts w:cstheme="minorHAnsi"/>
        </w:rPr>
        <w:t xml:space="preserve"> </w:t>
      </w:r>
      <w:r w:rsidRPr="0032207A">
        <w:rPr>
          <w:rFonts w:cstheme="minorHAnsi"/>
        </w:rPr>
        <w:t xml:space="preserve">students </w:t>
      </w:r>
      <w:r w:rsidR="007B7C3C">
        <w:rPr>
          <w:rFonts w:cstheme="minorHAnsi"/>
        </w:rPr>
        <w:t>did</w:t>
      </w:r>
      <w:r w:rsidRPr="0032207A">
        <w:rPr>
          <w:rFonts w:cstheme="minorHAnsi"/>
        </w:rPr>
        <w:t xml:space="preserve"> problem-solving and synthesis, while others focused on writing and publishing their work. </w:t>
      </w:r>
    </w:p>
    <w:p w14:paraId="7DBF4E63" w14:textId="4039DDF1" w:rsidR="00900EA1" w:rsidRPr="00386DC3" w:rsidRDefault="00900EA1" w:rsidP="00477F97">
      <w:pPr>
        <w:pStyle w:val="ListParagraph"/>
        <w:numPr>
          <w:ilvl w:val="0"/>
          <w:numId w:val="17"/>
        </w:numPr>
        <w:tabs>
          <w:tab w:val="left" w:pos="360"/>
          <w:tab w:val="left" w:pos="720"/>
          <w:tab w:val="left" w:pos="1080"/>
          <w:tab w:val="left" w:pos="1440"/>
          <w:tab w:val="left" w:pos="1800"/>
          <w:tab w:val="left" w:pos="2160"/>
        </w:tabs>
        <w:ind w:left="1440"/>
        <w:contextualSpacing w:val="0"/>
        <w:rPr>
          <w:rFonts w:cstheme="minorHAnsi"/>
        </w:rPr>
      </w:pPr>
      <w:r w:rsidRPr="00386DC3">
        <w:rPr>
          <w:rFonts w:cstheme="minorHAnsi"/>
        </w:rPr>
        <w:lastRenderedPageBreak/>
        <w:t>In one middle-school classroom</w:t>
      </w:r>
      <w:r w:rsidRPr="00B31C2F">
        <w:rPr>
          <w:rFonts w:cstheme="minorHAnsi"/>
        </w:rPr>
        <w:t>,</w:t>
      </w:r>
      <w:r w:rsidRPr="007C0FF5">
        <w:rPr>
          <w:rFonts w:cstheme="minorHAnsi"/>
        </w:rPr>
        <w:t xml:space="preserve"> students worked on individual</w:t>
      </w:r>
      <w:r w:rsidRPr="00CA7E24">
        <w:rPr>
          <w:rFonts w:cstheme="minorHAnsi"/>
        </w:rPr>
        <w:t xml:space="preserve"> project</w:t>
      </w:r>
      <w:r w:rsidRPr="006E3A1D">
        <w:rPr>
          <w:rFonts w:cstheme="minorHAnsi"/>
        </w:rPr>
        <w:t>s</w:t>
      </w:r>
      <w:r w:rsidRPr="00301534">
        <w:rPr>
          <w:rFonts w:cstheme="minorHAnsi"/>
        </w:rPr>
        <w:t xml:space="preserve"> where the work relied on gathering information from other</w:t>
      </w:r>
      <w:r w:rsidRPr="0070039E">
        <w:rPr>
          <w:rFonts w:cstheme="minorHAnsi"/>
        </w:rPr>
        <w:t xml:space="preserve"> students; </w:t>
      </w:r>
      <w:r w:rsidRPr="00B76B09">
        <w:rPr>
          <w:rFonts w:cstheme="minorHAnsi"/>
        </w:rPr>
        <w:t xml:space="preserve">many students were engaged in academic talk in small groups. Students easily explained what they were doing and why. </w:t>
      </w:r>
    </w:p>
    <w:p w14:paraId="208D2A63" w14:textId="461084C4" w:rsidR="00696905" w:rsidRDefault="00900EA1" w:rsidP="0086033E">
      <w:pPr>
        <w:ind w:left="1440" w:hanging="360"/>
        <w:rPr>
          <w:bCs/>
          <w:iCs/>
        </w:rPr>
      </w:pPr>
      <w:r>
        <w:rPr>
          <w:rFonts w:cstheme="minorHAnsi"/>
        </w:rPr>
        <w:t>c.</w:t>
      </w:r>
      <w:r>
        <w:rPr>
          <w:rFonts w:cstheme="minorHAnsi"/>
        </w:rPr>
        <w:tab/>
      </w:r>
      <w:r w:rsidR="00696905" w:rsidRPr="0032207A">
        <w:rPr>
          <w:bCs/>
          <w:iCs/>
        </w:rPr>
        <w:t xml:space="preserve">In </w:t>
      </w:r>
      <w:r w:rsidR="007B7C3C">
        <w:rPr>
          <w:bCs/>
          <w:iCs/>
        </w:rPr>
        <w:t xml:space="preserve">contrast, in </w:t>
      </w:r>
      <w:r w:rsidR="00696905" w:rsidRPr="009D695B">
        <w:t>a</w:t>
      </w:r>
      <w:r w:rsidR="007B275E">
        <w:t xml:space="preserve"> </w:t>
      </w:r>
      <w:r w:rsidR="00E37035">
        <w:rPr>
          <w:bCs/>
          <w:iCs/>
        </w:rPr>
        <w:t xml:space="preserve">high-school literature </w:t>
      </w:r>
      <w:r w:rsidR="00696905" w:rsidRPr="0032207A">
        <w:rPr>
          <w:bCs/>
          <w:iCs/>
        </w:rPr>
        <w:t>class, the teacher ask</w:t>
      </w:r>
      <w:r w:rsidR="00D84CC6">
        <w:rPr>
          <w:bCs/>
          <w:iCs/>
        </w:rPr>
        <w:t>ed</w:t>
      </w:r>
      <w:r w:rsidR="00696905" w:rsidRPr="0032207A">
        <w:rPr>
          <w:bCs/>
          <w:iCs/>
        </w:rPr>
        <w:t xml:space="preserve"> leading questions </w:t>
      </w:r>
      <w:r w:rsidR="00E37035">
        <w:rPr>
          <w:bCs/>
          <w:iCs/>
        </w:rPr>
        <w:t>about a novel</w:t>
      </w:r>
      <w:r w:rsidR="0024366C">
        <w:rPr>
          <w:bCs/>
          <w:iCs/>
        </w:rPr>
        <w:t xml:space="preserve"> </w:t>
      </w:r>
      <w:r w:rsidR="00696905" w:rsidRPr="0032207A">
        <w:rPr>
          <w:bCs/>
          <w:iCs/>
        </w:rPr>
        <w:t>and provide</w:t>
      </w:r>
      <w:r w:rsidR="00D84CC6">
        <w:rPr>
          <w:bCs/>
          <w:iCs/>
        </w:rPr>
        <w:t>d</w:t>
      </w:r>
      <w:r w:rsidR="00696905" w:rsidRPr="0032207A">
        <w:rPr>
          <w:bCs/>
          <w:iCs/>
        </w:rPr>
        <w:t xml:space="preserve"> students with much of the response, missing opportunities to push student </w:t>
      </w:r>
      <w:r w:rsidR="00696905" w:rsidRPr="00480A60">
        <w:rPr>
          <w:bCs/>
          <w:iCs/>
        </w:rPr>
        <w:t xml:space="preserve">thinking. </w:t>
      </w:r>
      <w:r w:rsidR="00E37035">
        <w:rPr>
          <w:bCs/>
          <w:iCs/>
        </w:rPr>
        <w:t>The teacher</w:t>
      </w:r>
      <w:r w:rsidR="00E37035" w:rsidRPr="00480A60">
        <w:rPr>
          <w:bCs/>
          <w:iCs/>
        </w:rPr>
        <w:t xml:space="preserve"> </w:t>
      </w:r>
      <w:r w:rsidR="00696905" w:rsidRPr="00480A60">
        <w:rPr>
          <w:bCs/>
          <w:iCs/>
        </w:rPr>
        <w:t xml:space="preserve">also missed opportunities to connect the novel with </w:t>
      </w:r>
      <w:r w:rsidR="00E37035" w:rsidRPr="00480A60">
        <w:rPr>
          <w:bCs/>
          <w:iCs/>
        </w:rPr>
        <w:t>real</w:t>
      </w:r>
      <w:r w:rsidR="00E37035">
        <w:rPr>
          <w:bCs/>
          <w:iCs/>
        </w:rPr>
        <w:t>-</w:t>
      </w:r>
      <w:r w:rsidR="00696905" w:rsidRPr="00480A60">
        <w:rPr>
          <w:bCs/>
          <w:iCs/>
        </w:rPr>
        <w:t>world issues.</w:t>
      </w:r>
    </w:p>
    <w:p w14:paraId="629FD2B5" w14:textId="4008F417" w:rsidR="00696905" w:rsidRPr="00480A60" w:rsidRDefault="00696905" w:rsidP="00477F97">
      <w:pPr>
        <w:pStyle w:val="ListParagraph"/>
        <w:numPr>
          <w:ilvl w:val="0"/>
          <w:numId w:val="14"/>
        </w:numPr>
        <w:tabs>
          <w:tab w:val="left" w:pos="360"/>
          <w:tab w:val="left" w:pos="720"/>
          <w:tab w:val="left" w:pos="1080"/>
          <w:tab w:val="left" w:pos="1440"/>
          <w:tab w:val="left" w:pos="1800"/>
          <w:tab w:val="left" w:pos="2160"/>
        </w:tabs>
        <w:ind w:left="1080" w:hanging="360"/>
        <w:contextualSpacing w:val="0"/>
        <w:rPr>
          <w:rFonts w:cstheme="minorHAnsi"/>
        </w:rPr>
      </w:pPr>
      <w:r w:rsidRPr="00325A7A">
        <w:rPr>
          <w:rFonts w:cstheme="minorHAnsi"/>
        </w:rPr>
        <w:t xml:space="preserve">The review team found sufficient and compelling evidence that students had </w:t>
      </w:r>
      <w:r w:rsidRPr="00480A60">
        <w:rPr>
          <w:rFonts w:cstheme="minorHAnsi"/>
        </w:rPr>
        <w:t xml:space="preserve">opportunities to engage with meaningful tasks connected to their lives (characteristic #8) in 50 percent of observed elementary classes, in 40 percent of middle-school classes, and in </w:t>
      </w:r>
      <w:r w:rsidR="00E37035">
        <w:rPr>
          <w:rFonts w:cstheme="minorHAnsi"/>
        </w:rPr>
        <w:t xml:space="preserve">only </w:t>
      </w:r>
      <w:r w:rsidRPr="00480A60">
        <w:rPr>
          <w:rFonts w:cstheme="minorHAnsi"/>
        </w:rPr>
        <w:t xml:space="preserve">19 percent of high-school classes. </w:t>
      </w:r>
    </w:p>
    <w:p w14:paraId="46E266EB" w14:textId="77777777" w:rsidR="003C023F" w:rsidRDefault="00900EA1" w:rsidP="0086033E">
      <w:pPr>
        <w:ind w:left="1440" w:hanging="360"/>
        <w:rPr>
          <w:rFonts w:cstheme="minorHAnsi"/>
        </w:rPr>
      </w:pPr>
      <w:r>
        <w:rPr>
          <w:rFonts w:cstheme="minorHAnsi"/>
        </w:rPr>
        <w:t>a.</w:t>
      </w:r>
      <w:r>
        <w:rPr>
          <w:rFonts w:cstheme="minorHAnsi"/>
        </w:rPr>
        <w:tab/>
      </w:r>
      <w:r w:rsidRPr="00386DC3">
        <w:rPr>
          <w:rFonts w:cstheme="minorHAnsi"/>
        </w:rPr>
        <w:t>In a grade 1 ELA class, observers noted that research and publishing were the students’ favorite topics. Students worked in pairs and small groups</w:t>
      </w:r>
      <w:r w:rsidRPr="00B31C2F">
        <w:rPr>
          <w:rFonts w:cstheme="minorHAnsi"/>
        </w:rPr>
        <w:t>.</w:t>
      </w:r>
      <w:r w:rsidR="00493A81">
        <w:rPr>
          <w:rFonts w:cstheme="minorHAnsi"/>
        </w:rPr>
        <w:t xml:space="preserve"> </w:t>
      </w:r>
    </w:p>
    <w:p w14:paraId="057AD4FF" w14:textId="75D9FD96" w:rsidR="00696905" w:rsidRPr="00480A60" w:rsidRDefault="00900EA1" w:rsidP="0086033E">
      <w:pPr>
        <w:ind w:left="1440" w:hanging="360"/>
      </w:pPr>
      <w:r>
        <w:t>b.</w:t>
      </w:r>
      <w:r>
        <w:tab/>
      </w:r>
      <w:r w:rsidR="00696905" w:rsidRPr="00480A60">
        <w:t xml:space="preserve">In </w:t>
      </w:r>
      <w:r w:rsidR="00E37035">
        <w:t>contrast</w:t>
      </w:r>
      <w:r w:rsidR="00696905" w:rsidRPr="00480A60">
        <w:t xml:space="preserve">, </w:t>
      </w:r>
      <w:r w:rsidR="00B15E46">
        <w:t>in another middle-school class</w:t>
      </w:r>
      <w:r>
        <w:t>,</w:t>
      </w:r>
      <w:r w:rsidR="00B15E46">
        <w:t xml:space="preserve"> </w:t>
      </w:r>
      <w:r w:rsidR="00696905" w:rsidRPr="00480A60">
        <w:t xml:space="preserve">all </w:t>
      </w:r>
      <w:r w:rsidR="00E37035">
        <w:t>students</w:t>
      </w:r>
      <w:r w:rsidR="00E37035" w:rsidRPr="00480A60">
        <w:t xml:space="preserve"> </w:t>
      </w:r>
      <w:r w:rsidR="00696905" w:rsidRPr="00480A60">
        <w:t>were busy copying algorithms</w:t>
      </w:r>
      <w:r w:rsidR="00145884">
        <w:t xml:space="preserve"> such as </w:t>
      </w:r>
      <w:r w:rsidR="00696905" w:rsidRPr="00480A60">
        <w:t xml:space="preserve"> a(b+c) = (ab) + (ac). Students used notebooks to record </w:t>
      </w:r>
      <w:r w:rsidR="00696905" w:rsidRPr="009D695B">
        <w:t xml:space="preserve">all </w:t>
      </w:r>
      <w:r w:rsidR="00696905" w:rsidRPr="009D695B">
        <w:rPr>
          <w:bCs/>
          <w:iCs/>
        </w:rPr>
        <w:t xml:space="preserve">mathematics </w:t>
      </w:r>
      <w:r w:rsidR="00696905">
        <w:rPr>
          <w:bCs/>
          <w:iCs/>
        </w:rPr>
        <w:t xml:space="preserve">equations but </w:t>
      </w:r>
      <w:r w:rsidR="00C94079">
        <w:rPr>
          <w:bCs/>
          <w:iCs/>
        </w:rPr>
        <w:t xml:space="preserve">did </w:t>
      </w:r>
      <w:r w:rsidR="007673CE">
        <w:rPr>
          <w:bCs/>
          <w:iCs/>
        </w:rPr>
        <w:t xml:space="preserve">not </w:t>
      </w:r>
      <w:r w:rsidR="00C94079">
        <w:rPr>
          <w:bCs/>
          <w:iCs/>
        </w:rPr>
        <w:t>have opportunities</w:t>
      </w:r>
      <w:r w:rsidR="007673CE">
        <w:rPr>
          <w:bCs/>
          <w:iCs/>
        </w:rPr>
        <w:t xml:space="preserve"> to</w:t>
      </w:r>
      <w:r w:rsidR="00696905">
        <w:rPr>
          <w:bCs/>
          <w:iCs/>
        </w:rPr>
        <w:t xml:space="preserve"> </w:t>
      </w:r>
      <w:r w:rsidR="00C94079">
        <w:rPr>
          <w:bCs/>
          <w:iCs/>
        </w:rPr>
        <w:t xml:space="preserve">explain </w:t>
      </w:r>
      <w:r w:rsidR="00696905">
        <w:rPr>
          <w:bCs/>
          <w:iCs/>
        </w:rPr>
        <w:t xml:space="preserve">their </w:t>
      </w:r>
      <w:r w:rsidR="00C94079">
        <w:rPr>
          <w:bCs/>
          <w:iCs/>
        </w:rPr>
        <w:t xml:space="preserve">thinking </w:t>
      </w:r>
      <w:r w:rsidR="00696905">
        <w:rPr>
          <w:bCs/>
          <w:iCs/>
        </w:rPr>
        <w:t xml:space="preserve">or </w:t>
      </w:r>
      <w:r w:rsidR="00C94079">
        <w:rPr>
          <w:bCs/>
          <w:iCs/>
        </w:rPr>
        <w:t>suggest alternative approaches</w:t>
      </w:r>
      <w:r w:rsidR="00E37035">
        <w:rPr>
          <w:bCs/>
          <w:iCs/>
        </w:rPr>
        <w:t xml:space="preserve"> </w:t>
      </w:r>
      <w:r w:rsidR="00C94079">
        <w:rPr>
          <w:bCs/>
          <w:iCs/>
        </w:rPr>
        <w:t>to solving</w:t>
      </w:r>
      <w:r w:rsidR="00696905">
        <w:rPr>
          <w:bCs/>
          <w:iCs/>
        </w:rPr>
        <w:t xml:space="preserve"> these</w:t>
      </w:r>
      <w:r w:rsidR="00E37035">
        <w:rPr>
          <w:bCs/>
          <w:iCs/>
        </w:rPr>
        <w:t xml:space="preserve"> equations</w:t>
      </w:r>
      <w:r w:rsidR="00696905" w:rsidRPr="00480A60">
        <w:t xml:space="preserve">. </w:t>
      </w:r>
    </w:p>
    <w:p w14:paraId="5449E079" w14:textId="33545883" w:rsidR="00696905" w:rsidRPr="00325A7A" w:rsidRDefault="00696905" w:rsidP="00477F97">
      <w:pPr>
        <w:pStyle w:val="ListParagraph"/>
        <w:numPr>
          <w:ilvl w:val="0"/>
          <w:numId w:val="18"/>
        </w:numPr>
        <w:tabs>
          <w:tab w:val="left" w:pos="360"/>
          <w:tab w:val="left" w:pos="720"/>
          <w:tab w:val="left" w:pos="1080"/>
          <w:tab w:val="left" w:pos="1440"/>
          <w:tab w:val="left" w:pos="1800"/>
          <w:tab w:val="left" w:pos="2160"/>
        </w:tabs>
        <w:ind w:left="720"/>
        <w:contextualSpacing w:val="0"/>
        <w:rPr>
          <w:rFonts w:cstheme="minorHAnsi"/>
        </w:rPr>
      </w:pPr>
      <w:r w:rsidRPr="00325A7A">
        <w:rPr>
          <w:rFonts w:cstheme="minorHAnsi"/>
          <w:b/>
        </w:rPr>
        <w:t xml:space="preserve">Focus Area #3: Inclusive Practices </w:t>
      </w:r>
      <w:r w:rsidR="00C621A5">
        <w:rPr>
          <w:rFonts w:cstheme="minorHAnsi"/>
          <w:b/>
        </w:rPr>
        <w:t>&amp;</w:t>
      </w:r>
      <w:r w:rsidR="00C621A5" w:rsidRPr="00325A7A">
        <w:rPr>
          <w:rFonts w:cstheme="minorHAnsi"/>
          <w:b/>
        </w:rPr>
        <w:t xml:space="preserve"> </w:t>
      </w:r>
      <w:r w:rsidRPr="00325A7A">
        <w:rPr>
          <w:rFonts w:cstheme="minorHAnsi"/>
          <w:b/>
        </w:rPr>
        <w:t xml:space="preserve">Classroom Culture </w:t>
      </w:r>
      <w:r w:rsidR="00C621A5" w:rsidRPr="0086033E">
        <w:rPr>
          <w:rFonts w:cstheme="minorHAnsi"/>
          <w:bCs/>
        </w:rPr>
        <w:t>In observed classrooms,</w:t>
      </w:r>
      <w:r w:rsidRPr="00325A7A">
        <w:rPr>
          <w:rFonts w:cstheme="minorHAnsi"/>
          <w:b/>
        </w:rPr>
        <w:t xml:space="preserve"> </w:t>
      </w:r>
      <w:r w:rsidR="00F55875">
        <w:rPr>
          <w:rFonts w:cstheme="minorHAnsi"/>
          <w:bCs/>
        </w:rPr>
        <w:t>t</w:t>
      </w:r>
      <w:r w:rsidRPr="00325A7A">
        <w:rPr>
          <w:rFonts w:cstheme="minorHAnsi"/>
          <w:bCs/>
        </w:rPr>
        <w:t xml:space="preserve">he </w:t>
      </w:r>
      <w:r w:rsidR="00F55875">
        <w:rPr>
          <w:rFonts w:cstheme="minorHAnsi"/>
          <w:bCs/>
        </w:rPr>
        <w:t>team</w:t>
      </w:r>
      <w:r w:rsidR="00F55875" w:rsidRPr="00325A7A">
        <w:rPr>
          <w:rFonts w:cstheme="minorHAnsi"/>
          <w:bCs/>
        </w:rPr>
        <w:t xml:space="preserve"> </w:t>
      </w:r>
      <w:r w:rsidR="00F55875">
        <w:rPr>
          <w:rFonts w:cstheme="minorHAnsi"/>
          <w:bCs/>
        </w:rPr>
        <w:t xml:space="preserve">members found </w:t>
      </w:r>
      <w:r w:rsidRPr="00325A7A">
        <w:rPr>
          <w:rFonts w:cstheme="minorHAnsi"/>
          <w:bCs/>
        </w:rPr>
        <w:t xml:space="preserve">limited evidence of differentiation by content or product, but some differentiation of process.  </w:t>
      </w:r>
    </w:p>
    <w:p w14:paraId="313577BF" w14:textId="71A638FB" w:rsidR="00696905" w:rsidRDefault="00696905" w:rsidP="00477F97">
      <w:pPr>
        <w:pStyle w:val="ListParagraph"/>
        <w:numPr>
          <w:ilvl w:val="0"/>
          <w:numId w:val="15"/>
        </w:numPr>
        <w:tabs>
          <w:tab w:val="left" w:pos="360"/>
          <w:tab w:val="left" w:pos="720"/>
          <w:tab w:val="left" w:pos="1080"/>
          <w:tab w:val="left" w:pos="1440"/>
          <w:tab w:val="left" w:pos="1800"/>
          <w:tab w:val="left" w:pos="2160"/>
        </w:tabs>
        <w:ind w:left="1080" w:hanging="360"/>
        <w:contextualSpacing w:val="0"/>
        <w:rPr>
          <w:rFonts w:cstheme="minorHAnsi"/>
        </w:rPr>
      </w:pPr>
      <w:r w:rsidRPr="00325A7A">
        <w:rPr>
          <w:rFonts w:cstheme="minorHAnsi"/>
        </w:rPr>
        <w:t xml:space="preserve">Team members found sufficient and compelling evidence of students engaged in challenging tasks regardless of learning needs (characteristic #9) in 64 percent of observed elementary classrooms, in 33 percent of middle-school classrooms, and in only 19 percent of high-school classes. </w:t>
      </w:r>
    </w:p>
    <w:p w14:paraId="6B3FA28A" w14:textId="13CF519E" w:rsidR="00696905" w:rsidRDefault="00696905" w:rsidP="00477F97">
      <w:pPr>
        <w:pStyle w:val="ListParagraph"/>
        <w:numPr>
          <w:ilvl w:val="3"/>
          <w:numId w:val="15"/>
        </w:numPr>
        <w:tabs>
          <w:tab w:val="left" w:pos="360"/>
          <w:tab w:val="left" w:pos="720"/>
          <w:tab w:val="left" w:pos="1080"/>
          <w:tab w:val="left" w:pos="1440"/>
          <w:tab w:val="left" w:pos="1800"/>
          <w:tab w:val="left" w:pos="2160"/>
        </w:tabs>
        <w:ind w:left="1440"/>
        <w:contextualSpacing w:val="0"/>
        <w:rPr>
          <w:rFonts w:cstheme="minorHAnsi"/>
        </w:rPr>
      </w:pPr>
      <w:r w:rsidRPr="00C43E61">
        <w:rPr>
          <w:rFonts w:cstheme="minorHAnsi"/>
        </w:rPr>
        <w:t xml:space="preserve">In </w:t>
      </w:r>
      <w:r w:rsidR="00AF5C05">
        <w:rPr>
          <w:rFonts w:cstheme="minorHAnsi"/>
        </w:rPr>
        <w:t>a</w:t>
      </w:r>
      <w:r w:rsidR="00AF5C05" w:rsidRPr="00C43E61">
        <w:rPr>
          <w:rFonts w:cstheme="minorHAnsi"/>
        </w:rPr>
        <w:t xml:space="preserve"> </w:t>
      </w:r>
      <w:r w:rsidRPr="00C43E61">
        <w:rPr>
          <w:rFonts w:cstheme="minorHAnsi"/>
        </w:rPr>
        <w:t xml:space="preserve"> grade </w:t>
      </w:r>
      <w:r w:rsidR="00BE1D00">
        <w:rPr>
          <w:rFonts w:cstheme="minorHAnsi"/>
        </w:rPr>
        <w:t xml:space="preserve">5 </w:t>
      </w:r>
      <w:r w:rsidRPr="00C43E61">
        <w:rPr>
          <w:rFonts w:cstheme="minorHAnsi"/>
        </w:rPr>
        <w:t xml:space="preserve">class, the teacher reviewed a </w:t>
      </w:r>
      <w:r w:rsidRPr="00C43E61">
        <w:rPr>
          <w:rFonts w:cstheme="minorHAnsi"/>
          <w:bCs/>
          <w:iCs/>
        </w:rPr>
        <w:t xml:space="preserve">mathematics </w:t>
      </w:r>
      <w:r w:rsidRPr="00C43E61">
        <w:rPr>
          <w:rFonts w:cstheme="minorHAnsi"/>
        </w:rPr>
        <w:t xml:space="preserve">concept by introducing it on the board, showing a BrainPOP video, </w:t>
      </w:r>
      <w:r w:rsidR="00BE1D00">
        <w:rPr>
          <w:rFonts w:cstheme="minorHAnsi"/>
        </w:rPr>
        <w:t xml:space="preserve">and </w:t>
      </w:r>
      <w:r w:rsidRPr="00C43E61">
        <w:rPr>
          <w:rFonts w:cstheme="minorHAnsi"/>
        </w:rPr>
        <w:t xml:space="preserve">then assigning a worksheet so that students could practice. This lesson </w:t>
      </w:r>
      <w:r w:rsidR="00C43E61">
        <w:rPr>
          <w:rFonts w:cstheme="minorHAnsi"/>
        </w:rPr>
        <w:t>wa</w:t>
      </w:r>
      <w:r w:rsidRPr="00C43E61">
        <w:rPr>
          <w:rFonts w:cstheme="minorHAnsi"/>
        </w:rPr>
        <w:t xml:space="preserve">s consistent with </w:t>
      </w:r>
      <w:r w:rsidR="00145884">
        <w:rPr>
          <w:rFonts w:cstheme="minorHAnsi"/>
        </w:rPr>
        <w:t>an</w:t>
      </w:r>
      <w:r w:rsidRPr="00C43E61">
        <w:rPr>
          <w:rFonts w:cstheme="minorHAnsi"/>
        </w:rPr>
        <w:t>other grade</w:t>
      </w:r>
      <w:r w:rsidR="00C43E61">
        <w:rPr>
          <w:rFonts w:cstheme="minorHAnsi"/>
        </w:rPr>
        <w:t xml:space="preserve"> 5</w:t>
      </w:r>
      <w:r w:rsidRPr="00C43E61">
        <w:rPr>
          <w:rFonts w:cstheme="minorHAnsi"/>
        </w:rPr>
        <w:t xml:space="preserve"> math</w:t>
      </w:r>
      <w:r w:rsidR="00C43E61">
        <w:rPr>
          <w:rFonts w:cstheme="minorHAnsi"/>
        </w:rPr>
        <w:t xml:space="preserve"> lesson</w:t>
      </w:r>
      <w:r w:rsidR="0063431C">
        <w:rPr>
          <w:rFonts w:cstheme="minorHAnsi"/>
        </w:rPr>
        <w:t xml:space="preserve"> </w:t>
      </w:r>
      <w:r w:rsidRPr="00C43E61">
        <w:rPr>
          <w:rFonts w:cstheme="minorHAnsi"/>
        </w:rPr>
        <w:t xml:space="preserve">but </w:t>
      </w:r>
      <w:r w:rsidR="00C43E61">
        <w:rPr>
          <w:rFonts w:cstheme="minorHAnsi"/>
        </w:rPr>
        <w:t xml:space="preserve">included </w:t>
      </w:r>
      <w:r w:rsidRPr="00C43E61">
        <w:rPr>
          <w:rFonts w:cstheme="minorHAnsi"/>
        </w:rPr>
        <w:t>more challenging</w:t>
      </w:r>
      <w:r w:rsidR="00C43E61">
        <w:rPr>
          <w:rFonts w:cstheme="minorHAnsi"/>
        </w:rPr>
        <w:t xml:space="preserve"> problems. </w:t>
      </w:r>
      <w:r w:rsidRPr="00C43E61">
        <w:rPr>
          <w:rFonts w:cstheme="minorHAnsi"/>
        </w:rPr>
        <w:t xml:space="preserve">Two </w:t>
      </w:r>
      <w:r w:rsidR="00C43E61">
        <w:rPr>
          <w:rFonts w:cstheme="minorHAnsi"/>
        </w:rPr>
        <w:t>students worked</w:t>
      </w:r>
      <w:r w:rsidRPr="00C43E61">
        <w:rPr>
          <w:rFonts w:cstheme="minorHAnsi"/>
        </w:rPr>
        <w:t xml:space="preserve"> with an assistant.</w:t>
      </w:r>
    </w:p>
    <w:p w14:paraId="490FC82B" w14:textId="330F97AB" w:rsidR="00F805E1" w:rsidRPr="00C43E61" w:rsidRDefault="00F805E1" w:rsidP="00477F97">
      <w:pPr>
        <w:pStyle w:val="ListParagraph"/>
        <w:numPr>
          <w:ilvl w:val="3"/>
          <w:numId w:val="15"/>
        </w:numPr>
        <w:tabs>
          <w:tab w:val="left" w:pos="360"/>
          <w:tab w:val="left" w:pos="720"/>
          <w:tab w:val="left" w:pos="1080"/>
          <w:tab w:val="left" w:pos="1440"/>
          <w:tab w:val="left" w:pos="1800"/>
          <w:tab w:val="left" w:pos="2160"/>
        </w:tabs>
        <w:ind w:left="1440"/>
        <w:contextualSpacing w:val="0"/>
        <w:rPr>
          <w:rFonts w:cstheme="minorHAnsi"/>
        </w:rPr>
      </w:pPr>
      <w:r>
        <w:rPr>
          <w:rFonts w:cstheme="minorHAnsi"/>
        </w:rPr>
        <w:t xml:space="preserve">In another grade 5 class, where the instruction was less effective,  the </w:t>
      </w:r>
      <w:r w:rsidR="007673CE">
        <w:rPr>
          <w:rFonts w:cstheme="minorHAnsi"/>
        </w:rPr>
        <w:t xml:space="preserve">observer noted that the </w:t>
      </w:r>
      <w:r>
        <w:rPr>
          <w:rFonts w:cstheme="minorHAnsi"/>
        </w:rPr>
        <w:t>lesson was “highly rote with limited cognitive demand.”</w:t>
      </w:r>
    </w:p>
    <w:p w14:paraId="034B8544" w14:textId="6137ECA9" w:rsidR="00696905" w:rsidRDefault="00696905" w:rsidP="00477F97">
      <w:pPr>
        <w:pStyle w:val="ListParagraph"/>
        <w:numPr>
          <w:ilvl w:val="0"/>
          <w:numId w:val="15"/>
        </w:numPr>
        <w:tabs>
          <w:tab w:val="left" w:pos="360"/>
          <w:tab w:val="left" w:pos="720"/>
          <w:tab w:val="left" w:pos="1080"/>
          <w:tab w:val="left" w:pos="1440"/>
          <w:tab w:val="left" w:pos="1800"/>
          <w:tab w:val="left" w:pos="2160"/>
        </w:tabs>
        <w:ind w:left="1080" w:hanging="360"/>
        <w:contextualSpacing w:val="0"/>
        <w:rPr>
          <w:rFonts w:cstheme="minorHAnsi"/>
        </w:rPr>
      </w:pPr>
      <w:r w:rsidRPr="00325A7A">
        <w:rPr>
          <w:rFonts w:cstheme="minorHAnsi"/>
        </w:rPr>
        <w:t xml:space="preserve">The review team found sufficient and compelling evidence that teachers used a variety of instructional strategies (characteristic #10) in 57 percent of observed </w:t>
      </w:r>
      <w:r w:rsidRPr="00480A60">
        <w:rPr>
          <w:rFonts w:cstheme="minorHAnsi"/>
        </w:rPr>
        <w:t xml:space="preserve">elementary classes, in </w:t>
      </w:r>
      <w:r w:rsidR="00BE1D00">
        <w:rPr>
          <w:rFonts w:cstheme="minorHAnsi"/>
        </w:rPr>
        <w:t xml:space="preserve">just </w:t>
      </w:r>
      <w:r w:rsidRPr="00480A60">
        <w:rPr>
          <w:rFonts w:cstheme="minorHAnsi"/>
        </w:rPr>
        <w:t>26 percent of middle-school classes, and in only 13 percent of high-school classrooms.</w:t>
      </w:r>
    </w:p>
    <w:p w14:paraId="6CB2E09F" w14:textId="487F1891" w:rsidR="00696905" w:rsidRPr="00145884" w:rsidRDefault="00696905" w:rsidP="00477F97">
      <w:pPr>
        <w:pStyle w:val="ListParagraph"/>
        <w:numPr>
          <w:ilvl w:val="3"/>
          <w:numId w:val="15"/>
        </w:numPr>
        <w:tabs>
          <w:tab w:val="left" w:pos="360"/>
          <w:tab w:val="left" w:pos="720"/>
          <w:tab w:val="left" w:pos="1080"/>
          <w:tab w:val="left" w:pos="1440"/>
          <w:tab w:val="left" w:pos="1800"/>
          <w:tab w:val="left" w:pos="2160"/>
        </w:tabs>
        <w:ind w:left="1440"/>
        <w:contextualSpacing w:val="0"/>
        <w:rPr>
          <w:rFonts w:cstheme="minorHAnsi"/>
        </w:rPr>
      </w:pPr>
      <w:r w:rsidRPr="00C43E61">
        <w:rPr>
          <w:rFonts w:cstheme="minorHAnsi"/>
        </w:rPr>
        <w:t xml:space="preserve">In </w:t>
      </w:r>
      <w:r w:rsidR="00BE1D00">
        <w:rPr>
          <w:rFonts w:cstheme="minorHAnsi"/>
        </w:rPr>
        <w:t>a grade 3</w:t>
      </w:r>
      <w:r w:rsidR="00BE1D00" w:rsidRPr="00C43E61">
        <w:rPr>
          <w:rFonts w:cstheme="minorHAnsi"/>
        </w:rPr>
        <w:t xml:space="preserve"> </w:t>
      </w:r>
      <w:r w:rsidRPr="00C43E61">
        <w:rPr>
          <w:rFonts w:cstheme="minorHAnsi"/>
        </w:rPr>
        <w:t xml:space="preserve">elementary classroom, the teacher used a range of instructional approaches to ensure </w:t>
      </w:r>
      <w:r w:rsidR="00BE1D00">
        <w:rPr>
          <w:rFonts w:cstheme="minorHAnsi"/>
        </w:rPr>
        <w:t xml:space="preserve">that </w:t>
      </w:r>
      <w:r w:rsidRPr="00C43E61">
        <w:rPr>
          <w:rFonts w:cstheme="minorHAnsi"/>
        </w:rPr>
        <w:t xml:space="preserve">all learners could access the curriculum. </w:t>
      </w:r>
      <w:r w:rsidR="00BE1D00">
        <w:rPr>
          <w:rFonts w:cstheme="minorHAnsi"/>
        </w:rPr>
        <w:t>The teacher</w:t>
      </w:r>
      <w:r w:rsidR="00BE1D00" w:rsidRPr="00C43E61">
        <w:rPr>
          <w:rFonts w:cstheme="minorHAnsi"/>
        </w:rPr>
        <w:t xml:space="preserve"> </w:t>
      </w:r>
      <w:r w:rsidRPr="00C43E61">
        <w:rPr>
          <w:rFonts w:cstheme="minorHAnsi"/>
        </w:rPr>
        <w:t xml:space="preserve">used </w:t>
      </w:r>
      <w:r w:rsidR="00493A81">
        <w:rPr>
          <w:rFonts w:cstheme="minorHAnsi"/>
        </w:rPr>
        <w:t xml:space="preserve">direct </w:t>
      </w:r>
      <w:r w:rsidR="00B46CFD">
        <w:rPr>
          <w:rFonts w:cstheme="minorHAnsi"/>
        </w:rPr>
        <w:t xml:space="preserve"> </w:t>
      </w:r>
      <w:r w:rsidR="00B46CFD">
        <w:rPr>
          <w:rFonts w:cstheme="minorHAnsi"/>
        </w:rPr>
        <w:lastRenderedPageBreak/>
        <w:t>instruction</w:t>
      </w:r>
      <w:r w:rsidRPr="00C43E61">
        <w:rPr>
          <w:rFonts w:cstheme="minorHAnsi"/>
        </w:rPr>
        <w:t>, partner</w:t>
      </w:r>
      <w:r w:rsidR="00B46CFD">
        <w:rPr>
          <w:rFonts w:cstheme="minorHAnsi"/>
        </w:rPr>
        <w:t xml:space="preserve"> work</w:t>
      </w:r>
      <w:r w:rsidRPr="00C43E61">
        <w:rPr>
          <w:rFonts w:cstheme="minorHAnsi"/>
        </w:rPr>
        <w:t>, and paraprofessional</w:t>
      </w:r>
      <w:r w:rsidR="00C43E61">
        <w:rPr>
          <w:rFonts w:cstheme="minorHAnsi"/>
        </w:rPr>
        <w:t xml:space="preserve"> support</w:t>
      </w:r>
      <w:r w:rsidRPr="00C43E61">
        <w:rPr>
          <w:rFonts w:cstheme="minorHAnsi"/>
        </w:rPr>
        <w:t xml:space="preserve">. Students had reference guides, and </w:t>
      </w:r>
      <w:r w:rsidR="00BE1D00">
        <w:rPr>
          <w:rFonts w:cstheme="minorHAnsi"/>
        </w:rPr>
        <w:t>the teacher</w:t>
      </w:r>
      <w:r w:rsidR="00BE1D00" w:rsidRPr="00C43E61">
        <w:rPr>
          <w:rFonts w:cstheme="minorHAnsi"/>
        </w:rPr>
        <w:t xml:space="preserve"> </w:t>
      </w:r>
      <w:r w:rsidRPr="00C43E61">
        <w:rPr>
          <w:rFonts w:cstheme="minorHAnsi"/>
        </w:rPr>
        <w:t>directed students to anchor charts and the responses of other students to build understanding.</w:t>
      </w:r>
      <w:r w:rsidR="00145884">
        <w:rPr>
          <w:rFonts w:cstheme="minorHAnsi"/>
        </w:rPr>
        <w:t xml:space="preserve"> </w:t>
      </w:r>
    </w:p>
    <w:p w14:paraId="256027BF" w14:textId="2B8CE426" w:rsidR="00696905" w:rsidRDefault="00696905" w:rsidP="00477F97">
      <w:pPr>
        <w:pStyle w:val="ListParagraph"/>
        <w:numPr>
          <w:ilvl w:val="3"/>
          <w:numId w:val="15"/>
        </w:numPr>
        <w:tabs>
          <w:tab w:val="left" w:pos="360"/>
          <w:tab w:val="left" w:pos="720"/>
          <w:tab w:val="left" w:pos="1080"/>
          <w:tab w:val="left" w:pos="1440"/>
          <w:tab w:val="left" w:pos="1800"/>
          <w:tab w:val="left" w:pos="2160"/>
        </w:tabs>
        <w:ind w:left="1440"/>
        <w:contextualSpacing w:val="0"/>
        <w:rPr>
          <w:rFonts w:cstheme="minorHAnsi"/>
        </w:rPr>
      </w:pPr>
      <w:r w:rsidRPr="00AF5C05">
        <w:rPr>
          <w:rFonts w:cstheme="minorHAnsi"/>
        </w:rPr>
        <w:t>In</w:t>
      </w:r>
      <w:r w:rsidR="00C43E61" w:rsidRPr="00AF5C05">
        <w:rPr>
          <w:rFonts w:cstheme="minorHAnsi"/>
        </w:rPr>
        <w:t xml:space="preserve"> </w:t>
      </w:r>
      <w:r w:rsidR="00BE1D00">
        <w:rPr>
          <w:rFonts w:cstheme="minorHAnsi"/>
        </w:rPr>
        <w:t xml:space="preserve">contrast, in </w:t>
      </w:r>
      <w:r w:rsidR="00B15E46">
        <w:rPr>
          <w:rFonts w:cstheme="minorHAnsi"/>
        </w:rPr>
        <w:t xml:space="preserve">most </w:t>
      </w:r>
      <w:r w:rsidR="00BE1D00">
        <w:rPr>
          <w:rFonts w:cstheme="minorHAnsi"/>
        </w:rPr>
        <w:t xml:space="preserve">observed </w:t>
      </w:r>
      <w:r w:rsidR="00BE1D00" w:rsidRPr="00AF5C05">
        <w:rPr>
          <w:rFonts w:cstheme="minorHAnsi"/>
        </w:rPr>
        <w:t>high</w:t>
      </w:r>
      <w:r w:rsidR="00BE1D00">
        <w:rPr>
          <w:rFonts w:cstheme="minorHAnsi"/>
        </w:rPr>
        <w:t>-</w:t>
      </w:r>
      <w:r w:rsidR="00C43E61" w:rsidRPr="00AF5C05">
        <w:rPr>
          <w:rFonts w:cstheme="minorHAnsi"/>
        </w:rPr>
        <w:t>school</w:t>
      </w:r>
      <w:r w:rsidRPr="00AF5C05">
        <w:rPr>
          <w:rFonts w:cstheme="minorHAnsi"/>
        </w:rPr>
        <w:t xml:space="preserve"> classes, students </w:t>
      </w:r>
      <w:r w:rsidR="00B15E46" w:rsidRPr="00AF5C05">
        <w:rPr>
          <w:rFonts w:cstheme="minorHAnsi"/>
        </w:rPr>
        <w:t>work</w:t>
      </w:r>
      <w:r w:rsidR="00B15E46">
        <w:rPr>
          <w:rFonts w:cstheme="minorHAnsi"/>
        </w:rPr>
        <w:t>ed</w:t>
      </w:r>
      <w:r w:rsidR="00B15E46" w:rsidRPr="00AF5C05">
        <w:rPr>
          <w:rFonts w:cstheme="minorHAnsi"/>
        </w:rPr>
        <w:t xml:space="preserve"> </w:t>
      </w:r>
      <w:r w:rsidR="00C43E61" w:rsidRPr="00AF5C05">
        <w:rPr>
          <w:rFonts w:cstheme="minorHAnsi"/>
        </w:rPr>
        <w:t>on</w:t>
      </w:r>
      <w:r w:rsidRPr="00AF5C05">
        <w:rPr>
          <w:rFonts w:cstheme="minorHAnsi"/>
        </w:rPr>
        <w:t xml:space="preserve"> the same task</w:t>
      </w:r>
      <w:r w:rsidR="00145884" w:rsidRPr="00AF5C05">
        <w:rPr>
          <w:rFonts w:cstheme="minorHAnsi"/>
        </w:rPr>
        <w:t>, with teachers conducting whole-class instruction</w:t>
      </w:r>
      <w:r w:rsidR="00BE1D00">
        <w:rPr>
          <w:rFonts w:cstheme="minorHAnsi"/>
        </w:rPr>
        <w:t>.</w:t>
      </w:r>
      <w:r w:rsidR="00BE1D00" w:rsidRPr="00AF5C05">
        <w:rPr>
          <w:rFonts w:cstheme="minorHAnsi"/>
        </w:rPr>
        <w:t xml:space="preserve"> </w:t>
      </w:r>
      <w:r w:rsidR="00BE1D00">
        <w:rPr>
          <w:rFonts w:cstheme="minorHAnsi"/>
        </w:rPr>
        <w:t>S</w:t>
      </w:r>
      <w:r w:rsidR="00BE1D00" w:rsidRPr="00AF5C05">
        <w:rPr>
          <w:rFonts w:cstheme="minorHAnsi"/>
        </w:rPr>
        <w:t>mall</w:t>
      </w:r>
      <w:r w:rsidR="00BE1D00">
        <w:rPr>
          <w:rFonts w:cstheme="minorHAnsi"/>
        </w:rPr>
        <w:t>-</w:t>
      </w:r>
      <w:r w:rsidR="005A605A" w:rsidRPr="00AF5C05">
        <w:rPr>
          <w:rFonts w:cstheme="minorHAnsi"/>
        </w:rPr>
        <w:t>group learning activities were not typical</w:t>
      </w:r>
      <w:r w:rsidR="006A3A49" w:rsidRPr="00AF5C05">
        <w:rPr>
          <w:rFonts w:cstheme="minorHAnsi"/>
        </w:rPr>
        <w:t>ly observed</w:t>
      </w:r>
      <w:r w:rsidR="005A605A" w:rsidRPr="00AF5C05">
        <w:rPr>
          <w:rFonts w:cstheme="minorHAnsi"/>
        </w:rPr>
        <w:t xml:space="preserve"> </w:t>
      </w:r>
      <w:r w:rsidR="00BE1D00">
        <w:rPr>
          <w:rFonts w:cstheme="minorHAnsi"/>
        </w:rPr>
        <w:t>in high-school classes</w:t>
      </w:r>
      <w:r w:rsidR="005A605A" w:rsidRPr="00AF5C05">
        <w:rPr>
          <w:rFonts w:cstheme="minorHAnsi"/>
        </w:rPr>
        <w:t>.</w:t>
      </w:r>
      <w:r w:rsidRPr="00AF5C05">
        <w:rPr>
          <w:rFonts w:cstheme="minorHAnsi"/>
        </w:rPr>
        <w:t xml:space="preserve"> </w:t>
      </w:r>
    </w:p>
    <w:p w14:paraId="149B102B" w14:textId="334A55CE" w:rsidR="0024366C" w:rsidRDefault="0024366C" w:rsidP="0024366C">
      <w:pPr>
        <w:tabs>
          <w:tab w:val="left" w:pos="360"/>
          <w:tab w:val="left" w:pos="720"/>
          <w:tab w:val="left" w:pos="1080"/>
          <w:tab w:val="left" w:pos="1440"/>
          <w:tab w:val="left" w:pos="1800"/>
          <w:tab w:val="left" w:pos="2160"/>
          <w:tab w:val="left" w:pos="2520"/>
          <w:tab w:val="left" w:pos="2880"/>
        </w:tabs>
        <w:ind w:left="1080" w:hanging="1080"/>
        <w:rPr>
          <w:rFonts w:cstheme="minorHAnsi"/>
        </w:rPr>
      </w:pPr>
      <w:r>
        <w:rPr>
          <w:rFonts w:cstheme="minorHAnsi"/>
        </w:rPr>
        <w:tab/>
      </w:r>
      <w:r>
        <w:rPr>
          <w:rFonts w:cstheme="minorHAnsi"/>
        </w:rPr>
        <w:tab/>
        <w:t>3.</w:t>
      </w:r>
      <w:r>
        <w:rPr>
          <w:rFonts w:cstheme="minorHAnsi"/>
        </w:rPr>
        <w:tab/>
        <w:t>Team members saw sufficient and compelling evidence that classroom supports were in place to ensure that students behaved appropriately (characteristic #11) in 86 percent of observed elementary classrooms, in 47 percent of middle-school classes, and in 75 percent of high-school classroom</w:t>
      </w:r>
      <w:r w:rsidR="0063431C">
        <w:rPr>
          <w:rFonts w:cstheme="minorHAnsi"/>
        </w:rPr>
        <w:t>s</w:t>
      </w:r>
      <w:r>
        <w:rPr>
          <w:rFonts w:cstheme="minorHAnsi"/>
        </w:rPr>
        <w:t>.</w:t>
      </w:r>
    </w:p>
    <w:p w14:paraId="4160BBC8" w14:textId="022F5D5C" w:rsidR="0024366C" w:rsidRPr="005A605A" w:rsidRDefault="0024366C" w:rsidP="00477F97">
      <w:pPr>
        <w:pStyle w:val="ListParagraph"/>
        <w:numPr>
          <w:ilvl w:val="0"/>
          <w:numId w:val="40"/>
        </w:numPr>
        <w:tabs>
          <w:tab w:val="left" w:pos="360"/>
          <w:tab w:val="left" w:pos="720"/>
          <w:tab w:val="left" w:pos="1080"/>
          <w:tab w:val="left" w:pos="1440"/>
          <w:tab w:val="left" w:pos="1800"/>
          <w:tab w:val="left" w:pos="2160"/>
        </w:tabs>
        <w:ind w:left="1440"/>
        <w:contextualSpacing w:val="0"/>
        <w:rPr>
          <w:rFonts w:cstheme="minorHAnsi"/>
        </w:rPr>
      </w:pPr>
      <w:r>
        <w:rPr>
          <w:rFonts w:cstheme="minorHAnsi"/>
        </w:rPr>
        <w:t>In most classrooms, routines were in place and students behaved appropriately. However, evidence of the newly introduced Positive Behavioral Interventions and Supports (PBIS) framework was not apparent in most of the classrooms</w:t>
      </w:r>
      <w:r w:rsidR="006202BC">
        <w:rPr>
          <w:rFonts w:cstheme="minorHAnsi"/>
        </w:rPr>
        <w:t xml:space="preserve"> observed</w:t>
      </w:r>
      <w:r>
        <w:rPr>
          <w:rFonts w:cstheme="minorHAnsi"/>
        </w:rPr>
        <w:t>.</w:t>
      </w:r>
    </w:p>
    <w:p w14:paraId="74E1A3A0" w14:textId="09C6BB29" w:rsidR="00696905" w:rsidRPr="00B263C4" w:rsidRDefault="00B263C4" w:rsidP="0086033E">
      <w:pPr>
        <w:tabs>
          <w:tab w:val="left" w:pos="360"/>
          <w:tab w:val="left" w:pos="720"/>
          <w:tab w:val="left" w:pos="1080"/>
          <w:tab w:val="left" w:pos="1440"/>
          <w:tab w:val="left" w:pos="1800"/>
          <w:tab w:val="left" w:pos="2160"/>
        </w:tabs>
        <w:ind w:left="1080" w:hanging="1080"/>
        <w:rPr>
          <w:rFonts w:cstheme="minorHAnsi"/>
        </w:rPr>
      </w:pPr>
      <w:r>
        <w:rPr>
          <w:rFonts w:cstheme="minorHAnsi"/>
        </w:rPr>
        <w:tab/>
      </w:r>
      <w:r w:rsidR="004E654A">
        <w:rPr>
          <w:rFonts w:cstheme="minorHAnsi"/>
        </w:rPr>
        <w:tab/>
      </w:r>
      <w:r>
        <w:rPr>
          <w:rFonts w:cstheme="minorHAnsi"/>
        </w:rPr>
        <w:t>4.</w:t>
      </w:r>
      <w:r>
        <w:rPr>
          <w:rFonts w:cstheme="minorHAnsi"/>
        </w:rPr>
        <w:tab/>
      </w:r>
      <w:r w:rsidR="00696905" w:rsidRPr="00B263C4">
        <w:rPr>
          <w:rFonts w:cstheme="minorHAnsi"/>
        </w:rPr>
        <w:t xml:space="preserve">The review team found sufficient and compelling evidence that the classroom climate </w:t>
      </w:r>
      <w:r w:rsidR="00C43E61" w:rsidRPr="00B263C4">
        <w:rPr>
          <w:rFonts w:cstheme="minorHAnsi"/>
        </w:rPr>
        <w:t>wa</w:t>
      </w:r>
      <w:r w:rsidR="00696905" w:rsidRPr="00B263C4">
        <w:rPr>
          <w:rFonts w:cstheme="minorHAnsi"/>
        </w:rPr>
        <w:t>s conducive to teaching and learning (characteristic #12)</w:t>
      </w:r>
      <w:r>
        <w:rPr>
          <w:rFonts w:cstheme="minorHAnsi"/>
        </w:rPr>
        <w:t xml:space="preserve"> </w:t>
      </w:r>
      <w:r w:rsidR="00696905" w:rsidRPr="00B263C4">
        <w:rPr>
          <w:rFonts w:cstheme="minorHAnsi"/>
        </w:rPr>
        <w:t xml:space="preserve">in 86 percent of observed elementary classes, in 47 percent of middle-school classes, and in 50 percent of high-school classrooms. </w:t>
      </w:r>
    </w:p>
    <w:p w14:paraId="1164D0E2" w14:textId="11F295E0" w:rsidR="00696905" w:rsidRPr="00011DB3" w:rsidRDefault="00696905" w:rsidP="0086033E">
      <w:pPr>
        <w:tabs>
          <w:tab w:val="left" w:pos="360"/>
          <w:tab w:val="left" w:pos="720"/>
          <w:tab w:val="left" w:pos="1080"/>
          <w:tab w:val="left" w:pos="1440"/>
          <w:tab w:val="left" w:pos="1800"/>
          <w:tab w:val="left" w:pos="2160"/>
        </w:tabs>
        <w:rPr>
          <w:rFonts w:cstheme="minorHAnsi"/>
        </w:rPr>
      </w:pPr>
      <w:r w:rsidRPr="00011DB3">
        <w:rPr>
          <w:rFonts w:cstheme="minorHAnsi"/>
          <w:b/>
        </w:rPr>
        <w:t>Impact</w:t>
      </w:r>
      <w:r w:rsidRPr="00011DB3">
        <w:rPr>
          <w:rFonts w:cstheme="minorHAnsi"/>
        </w:rPr>
        <w:t xml:space="preserve">: </w:t>
      </w:r>
      <w:r w:rsidR="00C43E61" w:rsidRPr="00011DB3">
        <w:rPr>
          <w:rFonts w:cstheme="minorHAnsi"/>
          <w:bCs/>
          <w:iCs/>
        </w:rPr>
        <w:t xml:space="preserve">Without </w:t>
      </w:r>
      <w:r w:rsidR="000075FF">
        <w:rPr>
          <w:rFonts w:cstheme="minorHAnsi"/>
          <w:bCs/>
          <w:iCs/>
        </w:rPr>
        <w:t xml:space="preserve">consistent </w:t>
      </w:r>
      <w:r w:rsidR="003C1EC1">
        <w:rPr>
          <w:rFonts w:cstheme="minorHAnsi"/>
          <w:bCs/>
          <w:iCs/>
        </w:rPr>
        <w:t>delivery</w:t>
      </w:r>
      <w:r w:rsidR="003C1EC1" w:rsidRPr="00011DB3">
        <w:rPr>
          <w:rFonts w:cstheme="minorHAnsi"/>
          <w:bCs/>
          <w:iCs/>
        </w:rPr>
        <w:t xml:space="preserve"> </w:t>
      </w:r>
      <w:r w:rsidR="003C1EC1">
        <w:rPr>
          <w:rFonts w:cstheme="minorHAnsi"/>
          <w:bCs/>
          <w:iCs/>
        </w:rPr>
        <w:t xml:space="preserve">of effective, </w:t>
      </w:r>
      <w:r w:rsidR="000075FF">
        <w:rPr>
          <w:rFonts w:cstheme="minorHAnsi"/>
          <w:bCs/>
          <w:iCs/>
        </w:rPr>
        <w:t>research-</w:t>
      </w:r>
      <w:r w:rsidR="003C1EC1">
        <w:rPr>
          <w:rFonts w:cstheme="minorHAnsi"/>
          <w:bCs/>
          <w:iCs/>
        </w:rPr>
        <w:t>based</w:t>
      </w:r>
      <w:r w:rsidR="000075FF">
        <w:rPr>
          <w:rFonts w:cstheme="minorHAnsi"/>
          <w:bCs/>
          <w:iCs/>
        </w:rPr>
        <w:t xml:space="preserve"> </w:t>
      </w:r>
      <w:r w:rsidR="00C43E61" w:rsidRPr="00011DB3">
        <w:rPr>
          <w:rFonts w:cstheme="minorHAnsi"/>
          <w:bCs/>
          <w:iCs/>
        </w:rPr>
        <w:t xml:space="preserve">instruction </w:t>
      </w:r>
      <w:r w:rsidR="000075FF">
        <w:rPr>
          <w:rFonts w:cstheme="minorHAnsi"/>
          <w:bCs/>
          <w:iCs/>
        </w:rPr>
        <w:t xml:space="preserve">in all grades and subjects, </w:t>
      </w:r>
      <w:r w:rsidR="00C43E61" w:rsidRPr="00011DB3">
        <w:rPr>
          <w:rFonts w:cstheme="minorHAnsi"/>
          <w:bCs/>
          <w:iCs/>
        </w:rPr>
        <w:t xml:space="preserve">the district cannot </w:t>
      </w:r>
      <w:r w:rsidR="000075FF">
        <w:rPr>
          <w:rFonts w:cstheme="minorHAnsi"/>
          <w:bCs/>
          <w:iCs/>
        </w:rPr>
        <w:t>optimize</w:t>
      </w:r>
      <w:r w:rsidR="00C43E61" w:rsidRPr="00011DB3">
        <w:rPr>
          <w:rFonts w:cstheme="minorHAnsi"/>
          <w:bCs/>
          <w:iCs/>
        </w:rPr>
        <w:t xml:space="preserve"> all students</w:t>
      </w:r>
      <w:r w:rsidR="000075FF">
        <w:rPr>
          <w:rFonts w:cstheme="minorHAnsi"/>
          <w:bCs/>
          <w:iCs/>
        </w:rPr>
        <w:t xml:space="preserve">’ learning opportunities </w:t>
      </w:r>
      <w:r w:rsidR="00011DB3" w:rsidRPr="00011DB3">
        <w:rPr>
          <w:rFonts w:cstheme="minorHAnsi"/>
          <w:bCs/>
          <w:iCs/>
        </w:rPr>
        <w:t xml:space="preserve">and </w:t>
      </w:r>
      <w:r w:rsidR="000075FF">
        <w:rPr>
          <w:rFonts w:cstheme="minorHAnsi"/>
          <w:bCs/>
          <w:iCs/>
        </w:rPr>
        <w:t>prepare all students for college, careers, and civic involvement</w:t>
      </w:r>
      <w:r w:rsidR="00011DB3" w:rsidRPr="00011DB3">
        <w:rPr>
          <w:rFonts w:cstheme="minorHAnsi"/>
          <w:bCs/>
          <w:iCs/>
        </w:rPr>
        <w:t>.</w:t>
      </w:r>
      <w:r w:rsidR="00011DB3" w:rsidRPr="00011DB3">
        <w:rPr>
          <w:rFonts w:cstheme="minorHAnsi"/>
          <w:b/>
          <w:iCs/>
        </w:rPr>
        <w:t xml:space="preserve"> </w:t>
      </w:r>
    </w:p>
    <w:p w14:paraId="2C64F4BB" w14:textId="3B1E3ED5" w:rsidR="001B170A" w:rsidRDefault="001B170A" w:rsidP="001B170A">
      <w:pPr>
        <w:pStyle w:val="NormalWeb"/>
        <w:spacing w:before="0" w:beforeAutospacing="0" w:after="240" w:afterAutospacing="0"/>
        <w:rPr>
          <w:rFonts w:asciiTheme="minorHAnsi" w:hAnsiTheme="minorHAnsi" w:cstheme="minorHAnsi"/>
          <w:sz w:val="22"/>
          <w:szCs w:val="22"/>
        </w:rPr>
      </w:pPr>
    </w:p>
    <w:p w14:paraId="7D13E716" w14:textId="77777777" w:rsidR="00631031" w:rsidRPr="00E61E5E" w:rsidRDefault="009637D8" w:rsidP="00631031">
      <w:pPr>
        <w:tabs>
          <w:tab w:val="left" w:pos="360"/>
          <w:tab w:val="left" w:pos="720"/>
          <w:tab w:val="left" w:pos="1080"/>
          <w:tab w:val="left" w:pos="1440"/>
          <w:tab w:val="left" w:pos="1800"/>
          <w:tab w:val="left" w:pos="2160"/>
          <w:tab w:val="left" w:pos="2520"/>
          <w:tab w:val="left" w:pos="2880"/>
        </w:tabs>
        <w:rPr>
          <w:b/>
          <w:sz w:val="28"/>
          <w:szCs w:val="28"/>
        </w:rPr>
      </w:pPr>
      <w:r w:rsidRPr="00E61E5E">
        <w:rPr>
          <w:b/>
          <w:sz w:val="28"/>
          <w:szCs w:val="28"/>
        </w:rPr>
        <w:t>Recommendations</w:t>
      </w:r>
    </w:p>
    <w:p w14:paraId="347484AD" w14:textId="19AE00D0" w:rsidR="001B170A" w:rsidRDefault="00E672D0" w:rsidP="004E654A">
      <w:pPr>
        <w:tabs>
          <w:tab w:val="left" w:pos="360"/>
          <w:tab w:val="left" w:pos="720"/>
          <w:tab w:val="left" w:pos="1080"/>
          <w:tab w:val="left" w:pos="1440"/>
          <w:tab w:val="left" w:pos="1800"/>
        </w:tabs>
        <w:ind w:left="360" w:hanging="360"/>
        <w:rPr>
          <w:rFonts w:cstheme="minorHAnsi"/>
          <w:b/>
          <w:bCs/>
        </w:rPr>
      </w:pPr>
      <w:r>
        <w:rPr>
          <w:rFonts w:cstheme="minorHAnsi"/>
          <w:b/>
          <w:bCs/>
        </w:rPr>
        <w:t>1.</w:t>
      </w:r>
      <w:r w:rsidR="00A8358E">
        <w:rPr>
          <w:rFonts w:cstheme="minorHAnsi"/>
          <w:b/>
          <w:bCs/>
        </w:rPr>
        <w:tab/>
      </w:r>
      <w:r w:rsidR="002435E2">
        <w:rPr>
          <w:rFonts w:cstheme="minorHAnsi"/>
          <w:b/>
          <w:bCs/>
        </w:rPr>
        <w:t>Th</w:t>
      </w:r>
      <w:r w:rsidR="001B170A" w:rsidRPr="0086033E">
        <w:rPr>
          <w:rFonts w:cstheme="minorHAnsi"/>
          <w:b/>
          <w:bCs/>
        </w:rPr>
        <w:t xml:space="preserve">e district should </w:t>
      </w:r>
      <w:r w:rsidR="00C361CE" w:rsidRPr="0086033E">
        <w:rPr>
          <w:rFonts w:cstheme="minorHAnsi"/>
          <w:b/>
          <w:bCs/>
        </w:rPr>
        <w:t>complete as soon as possible</w:t>
      </w:r>
      <w:r w:rsidR="001B170A" w:rsidRPr="0086033E">
        <w:rPr>
          <w:rFonts w:cstheme="minorHAnsi"/>
          <w:b/>
          <w:bCs/>
        </w:rPr>
        <w:t xml:space="preserve"> </w:t>
      </w:r>
      <w:r w:rsidR="00C361CE" w:rsidRPr="0086033E">
        <w:rPr>
          <w:rFonts w:cstheme="minorHAnsi"/>
          <w:b/>
          <w:bCs/>
        </w:rPr>
        <w:t xml:space="preserve">its K-12 curricula in all content areas. It should ensure that curricula are high-quality, comprehensive, </w:t>
      </w:r>
      <w:r w:rsidR="001B170A" w:rsidRPr="0086033E">
        <w:rPr>
          <w:rFonts w:cstheme="minorHAnsi"/>
          <w:b/>
          <w:bCs/>
        </w:rPr>
        <w:t xml:space="preserve">aligned </w:t>
      </w:r>
      <w:r w:rsidR="00C002D0" w:rsidRPr="0086033E">
        <w:rPr>
          <w:rFonts w:cstheme="minorHAnsi"/>
          <w:b/>
          <w:bCs/>
        </w:rPr>
        <w:t xml:space="preserve">with </w:t>
      </w:r>
      <w:r w:rsidR="001B170A" w:rsidRPr="0086033E">
        <w:rPr>
          <w:rFonts w:cstheme="minorHAnsi"/>
          <w:b/>
          <w:bCs/>
        </w:rPr>
        <w:t xml:space="preserve">the </w:t>
      </w:r>
      <w:r w:rsidR="00C361CE" w:rsidRPr="0086033E">
        <w:rPr>
          <w:rFonts w:cstheme="minorHAnsi"/>
          <w:b/>
          <w:bCs/>
        </w:rPr>
        <w:t xml:space="preserve">current </w:t>
      </w:r>
      <w:r w:rsidR="00C002D0" w:rsidRPr="0086033E">
        <w:rPr>
          <w:rFonts w:cstheme="minorHAnsi"/>
          <w:b/>
          <w:bCs/>
        </w:rPr>
        <w:t xml:space="preserve">Massachusetts </w:t>
      </w:r>
      <w:r w:rsidR="001B170A" w:rsidRPr="0086033E">
        <w:rPr>
          <w:rFonts w:cstheme="minorHAnsi"/>
          <w:b/>
          <w:bCs/>
        </w:rPr>
        <w:t>frameworks</w:t>
      </w:r>
      <w:r w:rsidR="00C361CE" w:rsidRPr="0086033E">
        <w:rPr>
          <w:rFonts w:cstheme="minorHAnsi"/>
          <w:b/>
          <w:bCs/>
        </w:rPr>
        <w:t>, and aligned vertically and horizontally</w:t>
      </w:r>
      <w:r w:rsidR="001B170A" w:rsidRPr="0086033E">
        <w:rPr>
          <w:rFonts w:cstheme="minorHAnsi"/>
          <w:b/>
          <w:bCs/>
        </w:rPr>
        <w:t xml:space="preserve">. </w:t>
      </w:r>
      <w:r w:rsidR="00C361CE" w:rsidRPr="0086033E">
        <w:rPr>
          <w:rFonts w:cstheme="minorHAnsi"/>
          <w:b/>
          <w:bCs/>
        </w:rPr>
        <w:t>The district should develop and implement an ongoing process for reviewing and revising K-12 curricula.</w:t>
      </w:r>
    </w:p>
    <w:p w14:paraId="4D959AC2" w14:textId="4C937BCE" w:rsidR="00F326E7" w:rsidRDefault="00A8358E" w:rsidP="004E654A">
      <w:pPr>
        <w:tabs>
          <w:tab w:val="left" w:pos="360"/>
          <w:tab w:val="left" w:pos="720"/>
          <w:tab w:val="left" w:pos="1080"/>
          <w:tab w:val="left" w:pos="1440"/>
          <w:tab w:val="left" w:pos="1800"/>
        </w:tabs>
        <w:ind w:left="720" w:hanging="360"/>
        <w:rPr>
          <w:rFonts w:cstheme="minorHAnsi"/>
        </w:rPr>
      </w:pPr>
      <w:r>
        <w:rPr>
          <w:rFonts w:cstheme="minorHAnsi"/>
          <w:b/>
          <w:bCs/>
        </w:rPr>
        <w:t>A.</w:t>
      </w:r>
      <w:r>
        <w:rPr>
          <w:rFonts w:cstheme="minorHAnsi"/>
          <w:b/>
          <w:bCs/>
        </w:rPr>
        <w:tab/>
      </w:r>
      <w:r w:rsidRPr="0086033E">
        <w:rPr>
          <w:rFonts w:cstheme="minorHAnsi"/>
        </w:rPr>
        <w:t>The</w:t>
      </w:r>
      <w:r>
        <w:rPr>
          <w:rFonts w:cstheme="minorHAnsi"/>
          <w:b/>
          <w:bCs/>
        </w:rPr>
        <w:t xml:space="preserve"> </w:t>
      </w:r>
      <w:r w:rsidRPr="0086033E">
        <w:rPr>
          <w:rFonts w:cstheme="minorHAnsi"/>
        </w:rPr>
        <w:t>district</w:t>
      </w:r>
      <w:r>
        <w:rPr>
          <w:rFonts w:cstheme="minorHAnsi"/>
        </w:rPr>
        <w:t xml:space="preserve"> should </w:t>
      </w:r>
      <w:r w:rsidR="00F326E7">
        <w:rPr>
          <w:rFonts w:cstheme="minorHAnsi"/>
        </w:rPr>
        <w:t xml:space="preserve">create a more direct curriculum leadership structure. </w:t>
      </w:r>
    </w:p>
    <w:p w14:paraId="0DF17E4A" w14:textId="4361E901" w:rsidR="00A8358E" w:rsidRDefault="00F326E7" w:rsidP="004E654A">
      <w:pPr>
        <w:tabs>
          <w:tab w:val="left" w:pos="360"/>
          <w:tab w:val="left" w:pos="720"/>
          <w:tab w:val="left" w:pos="1080"/>
          <w:tab w:val="left" w:pos="1440"/>
          <w:tab w:val="left" w:pos="1800"/>
        </w:tabs>
        <w:ind w:left="1080" w:hanging="720"/>
        <w:rPr>
          <w:rFonts w:cstheme="minorHAnsi"/>
        </w:rPr>
      </w:pPr>
      <w:r>
        <w:rPr>
          <w:rFonts w:cstheme="minorHAnsi"/>
          <w:b/>
          <w:bCs/>
        </w:rPr>
        <w:tab/>
      </w:r>
      <w:r w:rsidRPr="0086033E">
        <w:rPr>
          <w:rFonts w:cstheme="minorHAnsi"/>
        </w:rPr>
        <w:t>1.</w:t>
      </w:r>
      <w:r>
        <w:rPr>
          <w:rFonts w:cstheme="minorHAnsi"/>
        </w:rPr>
        <w:tab/>
        <w:t xml:space="preserve">The district should </w:t>
      </w:r>
      <w:r w:rsidR="002435E2">
        <w:rPr>
          <w:rFonts w:cstheme="minorHAnsi"/>
        </w:rPr>
        <w:t>strengthen</w:t>
      </w:r>
      <w:r w:rsidR="00A8358E">
        <w:rPr>
          <w:rFonts w:cstheme="minorHAnsi"/>
        </w:rPr>
        <w:t xml:space="preserve"> central office direction for curriculum development and renewal by giving the position of curriculum director clear authority on curricular matters and amending the organizational chart to reflect this change.</w:t>
      </w:r>
    </w:p>
    <w:p w14:paraId="2221050B" w14:textId="0E7AFBAA" w:rsidR="00B76B09" w:rsidRDefault="004E654A">
      <w:pPr>
        <w:tabs>
          <w:tab w:val="left" w:pos="360"/>
          <w:tab w:val="left" w:pos="720"/>
          <w:tab w:val="left" w:pos="1080"/>
          <w:tab w:val="left" w:pos="1440"/>
          <w:tab w:val="left" w:pos="1800"/>
        </w:tabs>
        <w:ind w:left="720" w:hanging="720"/>
        <w:rPr>
          <w:rFonts w:cstheme="minorHAnsi"/>
          <w:b/>
          <w:bCs/>
          <w:color w:val="000000" w:themeColor="text1"/>
        </w:rPr>
      </w:pPr>
      <w:r>
        <w:rPr>
          <w:rFonts w:cstheme="minorHAnsi"/>
          <w:b/>
          <w:bCs/>
          <w:color w:val="000000" w:themeColor="text1"/>
        </w:rPr>
        <w:tab/>
      </w:r>
      <w:r w:rsidR="00F326E7">
        <w:rPr>
          <w:rFonts w:cstheme="minorHAnsi"/>
          <w:b/>
          <w:bCs/>
          <w:color w:val="000000" w:themeColor="text1"/>
        </w:rPr>
        <w:t>B</w:t>
      </w:r>
      <w:r w:rsidR="00E672D0" w:rsidRPr="0086033E">
        <w:rPr>
          <w:rFonts w:cstheme="minorHAnsi"/>
          <w:b/>
          <w:bCs/>
          <w:color w:val="000000" w:themeColor="text1"/>
        </w:rPr>
        <w:t>.</w:t>
      </w:r>
      <w:r w:rsidR="00E672D0">
        <w:rPr>
          <w:rFonts w:cstheme="minorHAnsi"/>
          <w:b/>
          <w:bCs/>
          <w:color w:val="000000" w:themeColor="text1"/>
        </w:rPr>
        <w:tab/>
      </w:r>
      <w:r w:rsidR="00B76B09" w:rsidRPr="0086033E">
        <w:rPr>
          <w:rFonts w:cstheme="minorHAnsi"/>
          <w:color w:val="000000" w:themeColor="text1"/>
        </w:rPr>
        <w:t>The district should ensure that the curriculum selection and use decision making process is transparent and used with fidelity. The process should account for the breadth of curriculum alignment that needs to occur.</w:t>
      </w:r>
    </w:p>
    <w:p w14:paraId="248F0791" w14:textId="0F93C4C5" w:rsidR="00B76B09" w:rsidRDefault="001B170A" w:rsidP="00477F97">
      <w:pPr>
        <w:pStyle w:val="ListParagraph"/>
        <w:numPr>
          <w:ilvl w:val="0"/>
          <w:numId w:val="8"/>
        </w:numPr>
        <w:tabs>
          <w:tab w:val="left" w:pos="360"/>
          <w:tab w:val="left" w:pos="1080"/>
          <w:tab w:val="left" w:pos="1440"/>
          <w:tab w:val="left" w:pos="1800"/>
        </w:tabs>
        <w:ind w:left="1080"/>
        <w:contextualSpacing w:val="0"/>
        <w:rPr>
          <w:rFonts w:cstheme="minorHAnsi"/>
          <w:color w:val="000000" w:themeColor="text1"/>
        </w:rPr>
      </w:pPr>
      <w:r w:rsidRPr="0086033E">
        <w:rPr>
          <w:rFonts w:cstheme="minorHAnsi"/>
          <w:color w:val="000000" w:themeColor="text1"/>
        </w:rPr>
        <w:lastRenderedPageBreak/>
        <w:t xml:space="preserve">Under the </w:t>
      </w:r>
      <w:r w:rsidR="00F64E25" w:rsidRPr="0086033E">
        <w:rPr>
          <w:rFonts w:cstheme="minorHAnsi"/>
          <w:color w:val="000000" w:themeColor="text1"/>
        </w:rPr>
        <w:t xml:space="preserve">guidance </w:t>
      </w:r>
      <w:r w:rsidRPr="0086033E">
        <w:rPr>
          <w:rFonts w:cstheme="minorHAnsi"/>
          <w:color w:val="000000" w:themeColor="text1"/>
        </w:rPr>
        <w:t xml:space="preserve">of the curriculum director, the district should develop a </w:t>
      </w:r>
      <w:r w:rsidR="00F64E25" w:rsidRPr="0086033E">
        <w:rPr>
          <w:rFonts w:cstheme="minorHAnsi"/>
          <w:color w:val="000000" w:themeColor="text1"/>
        </w:rPr>
        <w:t>three-to-</w:t>
      </w:r>
      <w:r w:rsidR="00CC779D" w:rsidRPr="0086033E">
        <w:rPr>
          <w:rFonts w:cstheme="minorHAnsi"/>
          <w:color w:val="000000" w:themeColor="text1"/>
        </w:rPr>
        <w:t>five-</w:t>
      </w:r>
      <w:r w:rsidRPr="0086033E">
        <w:rPr>
          <w:rFonts w:cstheme="minorHAnsi"/>
          <w:color w:val="000000" w:themeColor="text1"/>
        </w:rPr>
        <w:t xml:space="preserve">year curriculum action plan by content area. The plan should be aligned </w:t>
      </w:r>
      <w:r w:rsidR="00F64E25" w:rsidRPr="0086033E">
        <w:rPr>
          <w:rFonts w:cstheme="minorHAnsi"/>
          <w:color w:val="000000" w:themeColor="text1"/>
        </w:rPr>
        <w:t xml:space="preserve">with </w:t>
      </w:r>
      <w:r w:rsidR="00CC779D" w:rsidRPr="0086033E">
        <w:rPr>
          <w:rFonts w:cstheme="minorHAnsi"/>
          <w:color w:val="000000" w:themeColor="text1"/>
        </w:rPr>
        <w:t xml:space="preserve">the district’s vision and core values articulated in the strategic plan and set </w:t>
      </w:r>
      <w:r w:rsidR="00C15530" w:rsidRPr="0086033E">
        <w:rPr>
          <w:rFonts w:cstheme="minorHAnsi"/>
          <w:color w:val="000000" w:themeColor="text1"/>
        </w:rPr>
        <w:t xml:space="preserve">bold </w:t>
      </w:r>
      <w:r w:rsidR="00CC779D" w:rsidRPr="0086033E">
        <w:rPr>
          <w:rFonts w:cstheme="minorHAnsi"/>
          <w:color w:val="000000" w:themeColor="text1"/>
        </w:rPr>
        <w:t xml:space="preserve">expectations for </w:t>
      </w:r>
      <w:r w:rsidRPr="0086033E">
        <w:rPr>
          <w:rFonts w:cstheme="minorHAnsi"/>
          <w:color w:val="000000" w:themeColor="text1"/>
        </w:rPr>
        <w:t xml:space="preserve">21st </w:t>
      </w:r>
      <w:r w:rsidR="00CC779D" w:rsidRPr="0086033E">
        <w:rPr>
          <w:rFonts w:cstheme="minorHAnsi"/>
          <w:color w:val="000000" w:themeColor="text1"/>
        </w:rPr>
        <w:t xml:space="preserve">century </w:t>
      </w:r>
      <w:r w:rsidRPr="0086033E">
        <w:rPr>
          <w:rFonts w:cstheme="minorHAnsi"/>
          <w:color w:val="000000" w:themeColor="text1"/>
        </w:rPr>
        <w:t>outcomes for all learners</w:t>
      </w:r>
      <w:r w:rsidR="00CC779D" w:rsidRPr="0086033E">
        <w:rPr>
          <w:rFonts w:cstheme="minorHAnsi"/>
          <w:color w:val="000000" w:themeColor="text1"/>
        </w:rPr>
        <w:t>.</w:t>
      </w:r>
      <w:r w:rsidRPr="0086033E">
        <w:rPr>
          <w:rFonts w:cstheme="minorHAnsi"/>
          <w:color w:val="000000" w:themeColor="text1"/>
        </w:rPr>
        <w:t xml:space="preserve"> </w:t>
      </w:r>
    </w:p>
    <w:p w14:paraId="78437AEC" w14:textId="76A49FB0" w:rsidR="00B76B09" w:rsidRPr="0086033E" w:rsidRDefault="00B76B09" w:rsidP="00477F97">
      <w:pPr>
        <w:pStyle w:val="ListParagraph"/>
        <w:numPr>
          <w:ilvl w:val="0"/>
          <w:numId w:val="8"/>
        </w:numPr>
        <w:tabs>
          <w:tab w:val="left" w:pos="360"/>
          <w:tab w:val="left" w:pos="1080"/>
          <w:tab w:val="left" w:pos="1440"/>
          <w:tab w:val="left" w:pos="1800"/>
        </w:tabs>
        <w:ind w:left="1080"/>
        <w:contextualSpacing w:val="0"/>
        <w:rPr>
          <w:rFonts w:cstheme="minorHAnsi"/>
          <w:color w:val="000000" w:themeColor="text1"/>
        </w:rPr>
      </w:pPr>
      <w:r w:rsidRPr="0086033E">
        <w:rPr>
          <w:rFonts w:cstheme="minorHAnsi"/>
          <w:color w:val="000000" w:themeColor="text1"/>
        </w:rPr>
        <w:t>The plan should be informed by a thorough analysis of student performance summative and formative data, consideration of curriculum content needs, current curriculum initiatives, the district’s strategic plan, and findings from the New England Association of Schools and Colleges (NEASC) review.</w:t>
      </w:r>
    </w:p>
    <w:p w14:paraId="055C0B41" w14:textId="324DACFE" w:rsidR="001B170A" w:rsidRDefault="001B170A" w:rsidP="00477F97">
      <w:pPr>
        <w:pStyle w:val="ListParagraph"/>
        <w:numPr>
          <w:ilvl w:val="0"/>
          <w:numId w:val="8"/>
        </w:numPr>
        <w:tabs>
          <w:tab w:val="left" w:pos="360"/>
          <w:tab w:val="left" w:pos="1080"/>
          <w:tab w:val="left" w:pos="1440"/>
          <w:tab w:val="left" w:pos="1800"/>
        </w:tabs>
        <w:ind w:left="1080"/>
        <w:contextualSpacing w:val="0"/>
        <w:rPr>
          <w:rFonts w:cstheme="minorHAnsi"/>
          <w:color w:val="000000" w:themeColor="text1"/>
        </w:rPr>
      </w:pPr>
      <w:r w:rsidRPr="00627100">
        <w:rPr>
          <w:rFonts w:cstheme="minorHAnsi"/>
          <w:color w:val="000000" w:themeColor="text1"/>
        </w:rPr>
        <w:t xml:space="preserve">The plan should </w:t>
      </w:r>
      <w:r w:rsidR="00DC74DC">
        <w:rPr>
          <w:rFonts w:cstheme="minorHAnsi"/>
          <w:color w:val="000000" w:themeColor="text1"/>
        </w:rPr>
        <w:t>include expected results in the form of</w:t>
      </w:r>
      <w:r w:rsidR="00DC74DC" w:rsidRPr="00627100">
        <w:rPr>
          <w:rFonts w:cstheme="minorHAnsi"/>
          <w:color w:val="000000" w:themeColor="text1"/>
        </w:rPr>
        <w:t xml:space="preserve"> </w:t>
      </w:r>
      <w:r w:rsidRPr="00627100">
        <w:rPr>
          <w:rFonts w:cstheme="minorHAnsi"/>
          <w:color w:val="000000" w:themeColor="text1"/>
        </w:rPr>
        <w:t>SMART goals</w:t>
      </w:r>
      <w:r w:rsidR="00C15530">
        <w:rPr>
          <w:rStyle w:val="FootnoteReference"/>
          <w:rFonts w:cstheme="minorHAnsi"/>
          <w:color w:val="000000" w:themeColor="text1"/>
        </w:rPr>
        <w:footnoteReference w:id="8"/>
      </w:r>
      <w:r w:rsidRPr="00627100">
        <w:rPr>
          <w:rFonts w:cstheme="minorHAnsi"/>
          <w:color w:val="000000" w:themeColor="text1"/>
        </w:rPr>
        <w:t xml:space="preserve"> that identify the desired </w:t>
      </w:r>
      <w:r w:rsidR="00B24CD9">
        <w:rPr>
          <w:rFonts w:cstheme="minorHAnsi"/>
          <w:color w:val="000000" w:themeColor="text1"/>
        </w:rPr>
        <w:t>timeline</w:t>
      </w:r>
      <w:r w:rsidR="00B24CD9" w:rsidRPr="00627100">
        <w:rPr>
          <w:rFonts w:cstheme="minorHAnsi"/>
          <w:color w:val="000000" w:themeColor="text1"/>
        </w:rPr>
        <w:t xml:space="preserve"> </w:t>
      </w:r>
      <w:r w:rsidRPr="00627100">
        <w:rPr>
          <w:rFonts w:cstheme="minorHAnsi"/>
          <w:color w:val="000000" w:themeColor="text1"/>
        </w:rPr>
        <w:t xml:space="preserve">of </w:t>
      </w:r>
      <w:r w:rsidR="00B24CD9" w:rsidRPr="00627100">
        <w:rPr>
          <w:rFonts w:cstheme="minorHAnsi"/>
          <w:color w:val="000000" w:themeColor="text1"/>
        </w:rPr>
        <w:t>curricul</w:t>
      </w:r>
      <w:r w:rsidR="00B24CD9">
        <w:rPr>
          <w:rFonts w:cstheme="minorHAnsi"/>
          <w:color w:val="000000" w:themeColor="text1"/>
        </w:rPr>
        <w:t>ar</w:t>
      </w:r>
      <w:r w:rsidR="00B24CD9" w:rsidRPr="00627100">
        <w:rPr>
          <w:rFonts w:cstheme="minorHAnsi"/>
          <w:color w:val="000000" w:themeColor="text1"/>
        </w:rPr>
        <w:t xml:space="preserve"> </w:t>
      </w:r>
      <w:r w:rsidRPr="00627100">
        <w:rPr>
          <w:rFonts w:cstheme="minorHAnsi"/>
          <w:color w:val="000000" w:themeColor="text1"/>
        </w:rPr>
        <w:t>materials development</w:t>
      </w:r>
      <w:r w:rsidR="00DC74DC">
        <w:rPr>
          <w:rFonts w:cstheme="minorHAnsi"/>
          <w:color w:val="000000" w:themeColor="text1"/>
        </w:rPr>
        <w:t xml:space="preserve"> and alignment with the frameworks</w:t>
      </w:r>
      <w:r w:rsidRPr="00627100">
        <w:rPr>
          <w:rFonts w:cstheme="minorHAnsi"/>
          <w:color w:val="000000" w:themeColor="text1"/>
        </w:rPr>
        <w:t>.</w:t>
      </w:r>
      <w:r w:rsidR="003C2F3B">
        <w:rPr>
          <w:rFonts w:cstheme="minorHAnsi"/>
          <w:color w:val="000000" w:themeColor="text1"/>
        </w:rPr>
        <w:t xml:space="preserve"> It should also identify the human and financial resources needed to support this work</w:t>
      </w:r>
      <w:r w:rsidR="00B31C2F">
        <w:rPr>
          <w:rFonts w:cstheme="minorHAnsi"/>
          <w:color w:val="000000" w:themeColor="text1"/>
        </w:rPr>
        <w:t>, including e</w:t>
      </w:r>
      <w:r w:rsidR="00B31C2F" w:rsidRPr="00627100">
        <w:rPr>
          <w:rFonts w:cstheme="minorHAnsi"/>
          <w:color w:val="000000" w:themeColor="text1"/>
        </w:rPr>
        <w:t xml:space="preserve">xplicit roles for educator engagement in the process of selection </w:t>
      </w:r>
      <w:r w:rsidR="007C0FF5">
        <w:rPr>
          <w:rFonts w:cstheme="minorHAnsi"/>
          <w:color w:val="000000" w:themeColor="text1"/>
        </w:rPr>
        <w:t>or</w:t>
      </w:r>
      <w:r w:rsidR="00B31C2F" w:rsidRPr="00627100">
        <w:rPr>
          <w:rFonts w:cstheme="minorHAnsi"/>
          <w:color w:val="000000" w:themeColor="text1"/>
        </w:rPr>
        <w:t xml:space="preserve"> development of curriculum materials</w:t>
      </w:r>
      <w:r w:rsidR="00B76B09">
        <w:rPr>
          <w:rFonts w:cstheme="minorHAnsi"/>
          <w:color w:val="000000" w:themeColor="text1"/>
        </w:rPr>
        <w:t xml:space="preserve"> and </w:t>
      </w:r>
      <w:r w:rsidR="00B76B09" w:rsidRPr="00B76B09">
        <w:rPr>
          <w:rFonts w:cstheme="minorHAnsi"/>
          <w:color w:val="000000" w:themeColor="text1"/>
        </w:rPr>
        <w:t>financial projections over a 3-5year period to fund the work</w:t>
      </w:r>
      <w:r w:rsidR="003C2F3B">
        <w:rPr>
          <w:rFonts w:cstheme="minorHAnsi"/>
          <w:color w:val="000000" w:themeColor="text1"/>
        </w:rPr>
        <w:t>.</w:t>
      </w:r>
    </w:p>
    <w:p w14:paraId="26AB8528" w14:textId="2F71A6A5" w:rsidR="001B170A" w:rsidRDefault="00C15530" w:rsidP="00477F97">
      <w:pPr>
        <w:pStyle w:val="ListParagraph"/>
        <w:numPr>
          <w:ilvl w:val="0"/>
          <w:numId w:val="8"/>
        </w:numPr>
        <w:tabs>
          <w:tab w:val="left" w:pos="360"/>
          <w:tab w:val="left" w:pos="1080"/>
          <w:tab w:val="left" w:pos="1440"/>
          <w:tab w:val="left" w:pos="1800"/>
        </w:tabs>
        <w:ind w:left="1080"/>
        <w:contextualSpacing w:val="0"/>
        <w:rPr>
          <w:rFonts w:cstheme="minorHAnsi"/>
          <w:color w:val="000000" w:themeColor="text1"/>
        </w:rPr>
      </w:pPr>
      <w:r>
        <w:rPr>
          <w:rFonts w:cstheme="minorHAnsi"/>
          <w:color w:val="000000" w:themeColor="text1"/>
        </w:rPr>
        <w:t xml:space="preserve">As part of the </w:t>
      </w:r>
      <w:r w:rsidR="001B170A">
        <w:rPr>
          <w:rFonts w:cstheme="minorHAnsi"/>
          <w:color w:val="000000" w:themeColor="text1"/>
        </w:rPr>
        <w:t>plan</w:t>
      </w:r>
      <w:r>
        <w:rPr>
          <w:rFonts w:cstheme="minorHAnsi"/>
          <w:color w:val="000000" w:themeColor="text1"/>
        </w:rPr>
        <w:t>ning process, the district</w:t>
      </w:r>
      <w:r w:rsidR="001B170A">
        <w:rPr>
          <w:rFonts w:cstheme="minorHAnsi"/>
          <w:color w:val="000000" w:themeColor="text1"/>
        </w:rPr>
        <w:t xml:space="preserve"> should</w:t>
      </w:r>
      <w:r w:rsidR="001B170A" w:rsidRPr="00CA0293">
        <w:rPr>
          <w:rFonts w:cstheme="minorHAnsi"/>
          <w:color w:val="000000" w:themeColor="text1"/>
        </w:rPr>
        <w:t xml:space="preserve"> </w:t>
      </w:r>
      <w:r>
        <w:rPr>
          <w:rFonts w:cstheme="minorHAnsi"/>
          <w:color w:val="000000" w:themeColor="text1"/>
        </w:rPr>
        <w:t>consider specifying the roles that central office staff, principals, and school-based staff will perform</w:t>
      </w:r>
      <w:r w:rsidR="001B170A">
        <w:rPr>
          <w:rFonts w:cstheme="minorHAnsi"/>
          <w:color w:val="000000" w:themeColor="text1"/>
        </w:rPr>
        <w:t>.</w:t>
      </w:r>
    </w:p>
    <w:p w14:paraId="3B81963E" w14:textId="7206C00C" w:rsidR="00B76B09" w:rsidRDefault="00B76B09" w:rsidP="00477F97">
      <w:pPr>
        <w:pStyle w:val="ListParagraph"/>
        <w:numPr>
          <w:ilvl w:val="0"/>
          <w:numId w:val="8"/>
        </w:numPr>
        <w:tabs>
          <w:tab w:val="left" w:pos="360"/>
          <w:tab w:val="left" w:pos="1080"/>
          <w:tab w:val="left" w:pos="1440"/>
          <w:tab w:val="left" w:pos="1800"/>
        </w:tabs>
        <w:ind w:left="1080"/>
        <w:contextualSpacing w:val="0"/>
        <w:rPr>
          <w:rFonts w:cstheme="minorHAnsi"/>
          <w:color w:val="000000" w:themeColor="text1"/>
        </w:rPr>
      </w:pPr>
      <w:r w:rsidRPr="00B76B09">
        <w:rPr>
          <w:rFonts w:cstheme="minorHAnsi"/>
          <w:color w:val="000000" w:themeColor="text1"/>
        </w:rPr>
        <w:t>The curriculum director and district leadership team should plan a mechanism to continual</w:t>
      </w:r>
      <w:r w:rsidR="008B7B33">
        <w:rPr>
          <w:rFonts w:cstheme="minorHAnsi"/>
          <w:color w:val="000000" w:themeColor="text1"/>
        </w:rPr>
        <w:t xml:space="preserve">ly and </w:t>
      </w:r>
      <w:r w:rsidRPr="00B76B09">
        <w:rPr>
          <w:rFonts w:cstheme="minorHAnsi"/>
          <w:color w:val="000000" w:themeColor="text1"/>
        </w:rPr>
        <w:t>consistent</w:t>
      </w:r>
      <w:r w:rsidR="008B7B33">
        <w:rPr>
          <w:rFonts w:cstheme="minorHAnsi"/>
          <w:color w:val="000000" w:themeColor="text1"/>
        </w:rPr>
        <w:t>ly</w:t>
      </w:r>
      <w:r w:rsidRPr="00B76B09">
        <w:rPr>
          <w:rFonts w:cstheme="minorHAnsi"/>
          <w:color w:val="000000" w:themeColor="text1"/>
        </w:rPr>
        <w:t xml:space="preserve"> communicat</w:t>
      </w:r>
      <w:r w:rsidR="008B7B33">
        <w:rPr>
          <w:rFonts w:cstheme="minorHAnsi"/>
          <w:color w:val="000000" w:themeColor="text1"/>
        </w:rPr>
        <w:t xml:space="preserve">e with </w:t>
      </w:r>
      <w:r w:rsidRPr="00B76B09">
        <w:rPr>
          <w:rFonts w:cstheme="minorHAnsi"/>
          <w:color w:val="000000" w:themeColor="text1"/>
        </w:rPr>
        <w:t xml:space="preserve">stakeholders </w:t>
      </w:r>
      <w:r w:rsidR="008B7B33">
        <w:rPr>
          <w:rFonts w:cstheme="minorHAnsi"/>
          <w:color w:val="000000" w:themeColor="text1"/>
        </w:rPr>
        <w:t>about</w:t>
      </w:r>
      <w:r w:rsidRPr="00B76B09">
        <w:rPr>
          <w:rFonts w:cstheme="minorHAnsi"/>
          <w:color w:val="000000" w:themeColor="text1"/>
        </w:rPr>
        <w:t xml:space="preserve"> the plan to select and review curriculum.</w:t>
      </w:r>
    </w:p>
    <w:p w14:paraId="29EFFA3C" w14:textId="46D60696" w:rsidR="001B170A" w:rsidRPr="0086033E" w:rsidRDefault="004E654A" w:rsidP="0086033E">
      <w:pPr>
        <w:tabs>
          <w:tab w:val="left" w:pos="360"/>
          <w:tab w:val="left" w:pos="720"/>
          <w:tab w:val="left" w:pos="1080"/>
          <w:tab w:val="left" w:pos="1440"/>
          <w:tab w:val="left" w:pos="1800"/>
        </w:tabs>
        <w:ind w:left="720" w:hanging="720"/>
        <w:rPr>
          <w:rFonts w:cstheme="minorHAnsi"/>
          <w:color w:val="000000" w:themeColor="text1"/>
        </w:rPr>
      </w:pPr>
      <w:r>
        <w:rPr>
          <w:rFonts w:cstheme="minorHAnsi"/>
          <w:color w:val="000000" w:themeColor="text1"/>
        </w:rPr>
        <w:tab/>
      </w:r>
      <w:r w:rsidR="00F326E7" w:rsidRPr="0086033E">
        <w:rPr>
          <w:rFonts w:cstheme="minorHAnsi"/>
          <w:b/>
          <w:bCs/>
          <w:color w:val="000000" w:themeColor="text1"/>
        </w:rPr>
        <w:t>C.</w:t>
      </w:r>
      <w:r w:rsidR="00F326E7">
        <w:rPr>
          <w:rFonts w:cstheme="minorHAnsi"/>
          <w:b/>
          <w:bCs/>
          <w:color w:val="000000" w:themeColor="text1"/>
        </w:rPr>
        <w:tab/>
      </w:r>
      <w:r w:rsidR="001B170A" w:rsidRPr="0086033E">
        <w:rPr>
          <w:rFonts w:cstheme="minorHAnsi"/>
          <w:color w:val="000000" w:themeColor="text1"/>
        </w:rPr>
        <w:t xml:space="preserve">The district should support the recommendation of the curriculum director and use </w:t>
      </w:r>
      <w:r w:rsidR="002435E2">
        <w:rPr>
          <w:rFonts w:cstheme="minorHAnsi"/>
          <w:color w:val="000000" w:themeColor="text1"/>
        </w:rPr>
        <w:t xml:space="preserve">a common format (such as </w:t>
      </w:r>
      <w:r w:rsidR="001B170A" w:rsidRPr="0086033E">
        <w:rPr>
          <w:rFonts w:cstheme="minorHAnsi"/>
          <w:color w:val="000000" w:themeColor="text1"/>
        </w:rPr>
        <w:t>Understanding by Design) to document and align all curriculum.</w:t>
      </w:r>
    </w:p>
    <w:p w14:paraId="49A64151" w14:textId="5024C572" w:rsidR="001B170A" w:rsidRPr="007405E5" w:rsidRDefault="001B170A" w:rsidP="00477F97">
      <w:pPr>
        <w:pStyle w:val="ListParagraph"/>
        <w:numPr>
          <w:ilvl w:val="3"/>
          <w:numId w:val="7"/>
        </w:numPr>
        <w:tabs>
          <w:tab w:val="left" w:pos="360"/>
          <w:tab w:val="left" w:pos="720"/>
          <w:tab w:val="left" w:pos="1080"/>
          <w:tab w:val="left" w:pos="1440"/>
          <w:tab w:val="left" w:pos="1800"/>
        </w:tabs>
        <w:ind w:left="1080"/>
        <w:contextualSpacing w:val="0"/>
        <w:rPr>
          <w:rFonts w:cstheme="minorHAnsi"/>
          <w:color w:val="000000" w:themeColor="text1"/>
        </w:rPr>
      </w:pPr>
      <w:r w:rsidRPr="007405E5">
        <w:rPr>
          <w:rFonts w:cstheme="minorHAnsi"/>
          <w:color w:val="000000" w:themeColor="text1"/>
        </w:rPr>
        <w:t xml:space="preserve">The district should ensure </w:t>
      </w:r>
      <w:r w:rsidR="004E654A">
        <w:rPr>
          <w:rFonts w:cstheme="minorHAnsi"/>
          <w:color w:val="000000" w:themeColor="text1"/>
        </w:rPr>
        <w:t xml:space="preserve">that </w:t>
      </w:r>
      <w:r w:rsidRPr="007405E5">
        <w:rPr>
          <w:rFonts w:cstheme="minorHAnsi"/>
          <w:color w:val="000000" w:themeColor="text1"/>
        </w:rPr>
        <w:t xml:space="preserve">all documented </w:t>
      </w:r>
      <w:r w:rsidR="004E654A" w:rsidRPr="007405E5">
        <w:rPr>
          <w:rFonts w:cstheme="minorHAnsi"/>
          <w:color w:val="000000" w:themeColor="text1"/>
        </w:rPr>
        <w:t>curricul</w:t>
      </w:r>
      <w:r w:rsidR="004E654A">
        <w:rPr>
          <w:rFonts w:cstheme="minorHAnsi"/>
          <w:color w:val="000000" w:themeColor="text1"/>
        </w:rPr>
        <w:t>a</w:t>
      </w:r>
      <w:r w:rsidR="004E654A" w:rsidRPr="007405E5">
        <w:rPr>
          <w:rFonts w:cstheme="minorHAnsi"/>
          <w:color w:val="000000" w:themeColor="text1"/>
        </w:rPr>
        <w:t xml:space="preserve"> </w:t>
      </w:r>
      <w:r w:rsidRPr="007405E5">
        <w:rPr>
          <w:rFonts w:cstheme="minorHAnsi"/>
          <w:color w:val="000000" w:themeColor="text1"/>
        </w:rPr>
        <w:t>provide</w:t>
      </w:r>
      <w:r w:rsidR="004E654A">
        <w:rPr>
          <w:rFonts w:cstheme="minorHAnsi"/>
          <w:color w:val="000000" w:themeColor="text1"/>
        </w:rPr>
        <w:t xml:space="preserve"> </w:t>
      </w:r>
      <w:r w:rsidRPr="007405E5">
        <w:rPr>
          <w:rFonts w:cstheme="minorHAnsi"/>
          <w:color w:val="000000" w:themeColor="text1"/>
        </w:rPr>
        <w:t>adapted and supplemental materials based on individual student needs and strengths, as</w:t>
      </w:r>
      <w:r w:rsidRPr="007405E5">
        <w:rPr>
          <w:rFonts w:cstheme="minorHAnsi"/>
          <w:color w:val="000000" w:themeColor="text1"/>
          <w:spacing w:val="-4"/>
        </w:rPr>
        <w:t xml:space="preserve"> </w:t>
      </w:r>
      <w:r w:rsidRPr="007405E5">
        <w:rPr>
          <w:rFonts w:cstheme="minorHAnsi"/>
          <w:color w:val="000000" w:themeColor="text1"/>
        </w:rPr>
        <w:t>appropriate</w:t>
      </w:r>
      <w:r w:rsidR="006A3A49">
        <w:rPr>
          <w:rFonts w:cstheme="minorHAnsi"/>
          <w:color w:val="000000" w:themeColor="text1"/>
        </w:rPr>
        <w:t>.</w:t>
      </w:r>
    </w:p>
    <w:p w14:paraId="3955F357" w14:textId="0F53A04B" w:rsidR="001B170A" w:rsidRPr="0086033E" w:rsidRDefault="00F326E7" w:rsidP="00903826">
      <w:pPr>
        <w:tabs>
          <w:tab w:val="left" w:pos="360"/>
          <w:tab w:val="left" w:pos="720"/>
          <w:tab w:val="left" w:pos="1080"/>
          <w:tab w:val="left" w:pos="1440"/>
          <w:tab w:val="left" w:pos="1800"/>
        </w:tabs>
        <w:ind w:left="720" w:hanging="360"/>
        <w:rPr>
          <w:rFonts w:cstheme="minorHAnsi"/>
          <w:color w:val="000000" w:themeColor="text1"/>
        </w:rPr>
      </w:pPr>
      <w:r w:rsidRPr="0086033E">
        <w:rPr>
          <w:rFonts w:cstheme="minorHAnsi"/>
          <w:b/>
          <w:bCs/>
          <w:color w:val="000000" w:themeColor="text1"/>
        </w:rPr>
        <w:t>D.</w:t>
      </w:r>
      <w:r>
        <w:rPr>
          <w:rFonts w:cstheme="minorHAnsi"/>
          <w:b/>
          <w:bCs/>
          <w:color w:val="000000" w:themeColor="text1"/>
        </w:rPr>
        <w:tab/>
      </w:r>
      <w:r w:rsidR="001B170A" w:rsidRPr="0086033E">
        <w:rPr>
          <w:rFonts w:cstheme="minorHAnsi"/>
          <w:color w:val="000000" w:themeColor="text1"/>
        </w:rPr>
        <w:t>The district should commit to securely storing all district documented K-12 curricula</w:t>
      </w:r>
      <w:r w:rsidR="00DC74DC" w:rsidRPr="0086033E">
        <w:rPr>
          <w:rFonts w:cstheme="minorHAnsi"/>
          <w:color w:val="000000" w:themeColor="text1"/>
        </w:rPr>
        <w:t xml:space="preserve"> in one </w:t>
      </w:r>
      <w:r w:rsidR="00DC47D0" w:rsidRPr="0086033E">
        <w:rPr>
          <w:rFonts w:cstheme="minorHAnsi"/>
          <w:color w:val="000000" w:themeColor="text1"/>
        </w:rPr>
        <w:t>system</w:t>
      </w:r>
      <w:r w:rsidR="001B170A" w:rsidRPr="0086033E">
        <w:rPr>
          <w:rFonts w:cstheme="minorHAnsi"/>
          <w:color w:val="000000" w:themeColor="text1"/>
        </w:rPr>
        <w:t xml:space="preserve">, so </w:t>
      </w:r>
      <w:r w:rsidR="00DC47D0" w:rsidRPr="0086033E">
        <w:rPr>
          <w:rFonts w:cstheme="minorHAnsi"/>
          <w:color w:val="000000" w:themeColor="text1"/>
        </w:rPr>
        <w:t xml:space="preserve">that </w:t>
      </w:r>
      <w:r w:rsidR="004E654A">
        <w:rPr>
          <w:rFonts w:cstheme="minorHAnsi"/>
          <w:color w:val="000000" w:themeColor="text1"/>
        </w:rPr>
        <w:t xml:space="preserve">curricula are </w:t>
      </w:r>
      <w:r w:rsidR="001B170A" w:rsidRPr="0086033E">
        <w:rPr>
          <w:rFonts w:cstheme="minorHAnsi"/>
          <w:color w:val="000000" w:themeColor="text1"/>
        </w:rPr>
        <w:t xml:space="preserve">readily available </w:t>
      </w:r>
      <w:r w:rsidR="006A3A49" w:rsidRPr="0086033E">
        <w:rPr>
          <w:rFonts w:cstheme="minorHAnsi"/>
          <w:color w:val="000000" w:themeColor="text1"/>
        </w:rPr>
        <w:t xml:space="preserve">to appropriate staff </w:t>
      </w:r>
      <w:r w:rsidR="001B170A" w:rsidRPr="0086033E">
        <w:rPr>
          <w:rFonts w:cstheme="minorHAnsi"/>
          <w:color w:val="000000" w:themeColor="text1"/>
        </w:rPr>
        <w:t xml:space="preserve">and feasible to implement. A storage system should allow for updates and adjustments in documents as needed. </w:t>
      </w:r>
    </w:p>
    <w:p w14:paraId="03BADFE0" w14:textId="645EDE58" w:rsidR="009D1F57" w:rsidRDefault="00F326E7" w:rsidP="009D1F57">
      <w:pPr>
        <w:tabs>
          <w:tab w:val="left" w:pos="360"/>
          <w:tab w:val="left" w:pos="720"/>
          <w:tab w:val="left" w:pos="1080"/>
          <w:tab w:val="left" w:pos="1440"/>
          <w:tab w:val="left" w:pos="1800"/>
          <w:tab w:val="left" w:pos="2160"/>
        </w:tabs>
        <w:ind w:left="720" w:hanging="360"/>
      </w:pPr>
      <w:r>
        <w:rPr>
          <w:b/>
          <w:bCs/>
        </w:rPr>
        <w:t>E</w:t>
      </w:r>
      <w:r w:rsidR="009D1F57" w:rsidRPr="0086033E">
        <w:rPr>
          <w:b/>
          <w:bCs/>
        </w:rPr>
        <w:t>.</w:t>
      </w:r>
      <w:r w:rsidR="009D1F57">
        <w:rPr>
          <w:b/>
          <w:bCs/>
        </w:rPr>
        <w:tab/>
      </w:r>
      <w:r w:rsidR="009D1F57">
        <w:t>District leaders should develop a process for the regular review and revision of curriculum</w:t>
      </w:r>
      <w:r w:rsidR="009D1F57" w:rsidRPr="00210D16">
        <w:t>.</w:t>
      </w:r>
    </w:p>
    <w:p w14:paraId="332B557D" w14:textId="77777777" w:rsidR="009D1F57" w:rsidRDefault="009D1F57" w:rsidP="009D1F57">
      <w:pPr>
        <w:pStyle w:val="ListParagraph"/>
        <w:tabs>
          <w:tab w:val="left" w:pos="360"/>
          <w:tab w:val="left" w:pos="1080"/>
          <w:tab w:val="left" w:pos="1440"/>
          <w:tab w:val="left" w:pos="1800"/>
          <w:tab w:val="left" w:pos="2160"/>
        </w:tabs>
        <w:ind w:left="1080" w:hanging="360"/>
        <w:contextualSpacing w:val="0"/>
      </w:pPr>
      <w:r>
        <w:t xml:space="preserve">1.    District leaders should develop and implement a formal cyclical planning process to review and revise curriculum. </w:t>
      </w:r>
    </w:p>
    <w:p w14:paraId="161CB4BE" w14:textId="42721180" w:rsidR="009D1F57" w:rsidRDefault="009D1F57" w:rsidP="009D1F57">
      <w:pPr>
        <w:tabs>
          <w:tab w:val="left" w:pos="360"/>
          <w:tab w:val="left" w:pos="720"/>
          <w:tab w:val="left" w:pos="1080"/>
          <w:tab w:val="left" w:pos="1440"/>
          <w:tab w:val="left" w:pos="1800"/>
        </w:tabs>
        <w:ind w:left="1080" w:hanging="1080"/>
      </w:pPr>
      <w:r>
        <w:tab/>
      </w:r>
      <w:r w:rsidR="00E672D0">
        <w:tab/>
      </w:r>
      <w:r>
        <w:t xml:space="preserve">2.   </w:t>
      </w:r>
      <w:r>
        <w:tab/>
        <w:t>As part of the planning process, the district should consider specifying the roles that central office staff, principals, and school-based staff will perform.</w:t>
      </w:r>
    </w:p>
    <w:p w14:paraId="5985210A" w14:textId="42F4968C" w:rsidR="00E672D0" w:rsidRPr="009D1F57" w:rsidRDefault="00E672D0" w:rsidP="0086033E">
      <w:pPr>
        <w:tabs>
          <w:tab w:val="left" w:pos="360"/>
          <w:tab w:val="left" w:pos="720"/>
          <w:tab w:val="left" w:pos="1080"/>
          <w:tab w:val="left" w:pos="1440"/>
          <w:tab w:val="left" w:pos="1800"/>
        </w:tabs>
        <w:ind w:left="1080" w:hanging="720"/>
        <w:rPr>
          <w:rFonts w:cstheme="minorHAnsi"/>
          <w:color w:val="000000" w:themeColor="text1"/>
        </w:rPr>
      </w:pPr>
      <w:r>
        <w:rPr>
          <w:rFonts w:cstheme="minorHAnsi"/>
          <w:color w:val="000000" w:themeColor="text1"/>
        </w:rPr>
        <w:lastRenderedPageBreak/>
        <w:tab/>
        <w:t>3.</w:t>
      </w:r>
      <w:r>
        <w:rPr>
          <w:rFonts w:cstheme="minorHAnsi"/>
          <w:color w:val="000000" w:themeColor="text1"/>
        </w:rPr>
        <w:tab/>
        <w:t>The plan should provide a timeline for when K-12 curricula in each content area will be reviewed and updated. It should also identify the human and financial resources needed to support this work.</w:t>
      </w:r>
    </w:p>
    <w:p w14:paraId="11D7E08E" w14:textId="799829B5" w:rsidR="001B170A" w:rsidRDefault="001B170A">
      <w:pPr>
        <w:pStyle w:val="ListParagraph"/>
        <w:tabs>
          <w:tab w:val="left" w:pos="360"/>
          <w:tab w:val="left" w:pos="720"/>
          <w:tab w:val="left" w:pos="1080"/>
          <w:tab w:val="left" w:pos="1440"/>
          <w:tab w:val="left" w:pos="1800"/>
        </w:tabs>
        <w:ind w:left="0"/>
        <w:contextualSpacing w:val="0"/>
        <w:rPr>
          <w:rFonts w:cstheme="minorHAnsi"/>
          <w:color w:val="000000" w:themeColor="text1"/>
        </w:rPr>
      </w:pPr>
      <w:r>
        <w:rPr>
          <w:rFonts w:cstheme="minorHAnsi"/>
          <w:b/>
          <w:bCs/>
          <w:color w:val="000000" w:themeColor="text1"/>
        </w:rPr>
        <w:t>Benefits</w:t>
      </w:r>
      <w:r w:rsidR="00C61204">
        <w:rPr>
          <w:rFonts w:cstheme="minorHAnsi"/>
          <w:b/>
          <w:bCs/>
          <w:color w:val="000000" w:themeColor="text1"/>
        </w:rPr>
        <w:t>:</w:t>
      </w:r>
      <w:r>
        <w:rPr>
          <w:rFonts w:cstheme="minorHAnsi"/>
          <w:b/>
          <w:bCs/>
          <w:color w:val="000000" w:themeColor="text1"/>
        </w:rPr>
        <w:t xml:space="preserve"> </w:t>
      </w:r>
      <w:r w:rsidR="00B06AB5" w:rsidRPr="00F757A1">
        <w:t xml:space="preserve">Strong central office direction </w:t>
      </w:r>
      <w:r w:rsidR="00B06AB5">
        <w:t>for</w:t>
      </w:r>
      <w:r w:rsidR="00B06AB5" w:rsidRPr="00F757A1">
        <w:t xml:space="preserve"> curriculum will facilitate </w:t>
      </w:r>
      <w:r w:rsidR="00B06AB5">
        <w:t>curricular</w:t>
      </w:r>
      <w:r w:rsidR="00B06AB5" w:rsidRPr="00F757A1">
        <w:t xml:space="preserve"> coherence and ensure that decisions about programs and initiatives serve the entire district. </w:t>
      </w:r>
      <w:r w:rsidR="008B7B33">
        <w:t xml:space="preserve">A centralized, consistent process to review curriculum </w:t>
      </w:r>
      <w:r w:rsidR="00DC47D0">
        <w:rPr>
          <w:rFonts w:cstheme="minorHAnsi"/>
          <w:color w:val="000000" w:themeColor="text1"/>
        </w:rPr>
        <w:t xml:space="preserve">will ensure that teachers and students have access to an updated, comprehensive, and clearly articulated </w:t>
      </w:r>
      <w:r>
        <w:rPr>
          <w:rFonts w:cstheme="minorHAnsi"/>
          <w:color w:val="000000" w:themeColor="text1"/>
        </w:rPr>
        <w:t>curriculum</w:t>
      </w:r>
      <w:r w:rsidR="00DC47D0">
        <w:rPr>
          <w:rFonts w:cstheme="minorHAnsi"/>
          <w:color w:val="000000" w:themeColor="text1"/>
        </w:rPr>
        <w:t xml:space="preserve"> that </w:t>
      </w:r>
      <w:r w:rsidR="008B7B33">
        <w:rPr>
          <w:rFonts w:cstheme="minorHAnsi"/>
          <w:color w:val="000000" w:themeColor="text1"/>
        </w:rPr>
        <w:t xml:space="preserve">is informed by student needs and other data and that </w:t>
      </w:r>
      <w:r w:rsidR="00DC47D0">
        <w:rPr>
          <w:rFonts w:cstheme="minorHAnsi"/>
          <w:color w:val="000000" w:themeColor="text1"/>
        </w:rPr>
        <w:t xml:space="preserve">prepares students for success in high school, college, careers, and civic </w:t>
      </w:r>
      <w:r w:rsidR="008B7B33">
        <w:rPr>
          <w:rFonts w:cstheme="minorHAnsi"/>
          <w:color w:val="000000" w:themeColor="text1"/>
        </w:rPr>
        <w:t>engagement</w:t>
      </w:r>
      <w:r>
        <w:rPr>
          <w:rFonts w:cstheme="minorHAnsi"/>
          <w:color w:val="000000" w:themeColor="text1"/>
        </w:rPr>
        <w:t xml:space="preserve">. </w:t>
      </w:r>
    </w:p>
    <w:p w14:paraId="03F2CD37" w14:textId="530A8F4B" w:rsidR="001B170A" w:rsidRDefault="000845B8" w:rsidP="00646476">
      <w:pPr>
        <w:tabs>
          <w:tab w:val="left" w:pos="360"/>
          <w:tab w:val="left" w:pos="720"/>
          <w:tab w:val="left" w:pos="1080"/>
          <w:tab w:val="left" w:pos="1440"/>
          <w:tab w:val="left" w:pos="1800"/>
        </w:tabs>
        <w:ind w:left="360" w:hanging="360"/>
        <w:rPr>
          <w:rFonts w:cstheme="minorHAnsi"/>
          <w:b/>
          <w:bCs/>
        </w:rPr>
      </w:pPr>
      <w:r>
        <w:rPr>
          <w:rFonts w:cstheme="minorHAnsi"/>
          <w:b/>
          <w:bCs/>
        </w:rPr>
        <w:t>2.</w:t>
      </w:r>
      <w:r w:rsidR="00646476">
        <w:rPr>
          <w:rFonts w:cstheme="minorHAnsi"/>
          <w:b/>
          <w:bCs/>
        </w:rPr>
        <w:tab/>
      </w:r>
      <w:r w:rsidR="001B170A" w:rsidRPr="0086033E">
        <w:rPr>
          <w:rFonts w:cstheme="minorHAnsi"/>
          <w:b/>
          <w:bCs/>
        </w:rPr>
        <w:t xml:space="preserve">The district should </w:t>
      </w:r>
      <w:r w:rsidR="00646476">
        <w:rPr>
          <w:rFonts w:cstheme="minorHAnsi"/>
          <w:b/>
          <w:bCs/>
        </w:rPr>
        <w:t>develop</w:t>
      </w:r>
      <w:r w:rsidR="00646476" w:rsidRPr="0086033E">
        <w:rPr>
          <w:rFonts w:cstheme="minorHAnsi"/>
          <w:b/>
          <w:bCs/>
        </w:rPr>
        <w:t xml:space="preserve"> </w:t>
      </w:r>
      <w:r w:rsidR="001B170A" w:rsidRPr="0086033E">
        <w:rPr>
          <w:rFonts w:cstheme="minorHAnsi"/>
          <w:b/>
          <w:bCs/>
        </w:rPr>
        <w:t xml:space="preserve">complementary district and </w:t>
      </w:r>
      <w:r w:rsidR="00F82D47" w:rsidRPr="0086033E">
        <w:rPr>
          <w:rFonts w:cstheme="minorHAnsi"/>
          <w:b/>
          <w:bCs/>
        </w:rPr>
        <w:t>school</w:t>
      </w:r>
      <w:r w:rsidR="00F82D47">
        <w:rPr>
          <w:rFonts w:cstheme="minorHAnsi"/>
          <w:b/>
          <w:bCs/>
        </w:rPr>
        <w:t>-</w:t>
      </w:r>
      <w:r w:rsidR="001B170A" w:rsidRPr="0086033E">
        <w:rPr>
          <w:rFonts w:cstheme="minorHAnsi"/>
          <w:b/>
          <w:bCs/>
        </w:rPr>
        <w:t xml:space="preserve">based professional </w:t>
      </w:r>
      <w:r w:rsidR="00F82D47">
        <w:rPr>
          <w:rFonts w:cstheme="minorHAnsi"/>
          <w:b/>
          <w:bCs/>
        </w:rPr>
        <w:t xml:space="preserve">development that provides sustained and cohesive structures, </w:t>
      </w:r>
      <w:r w:rsidR="001B170A" w:rsidRPr="0086033E">
        <w:rPr>
          <w:rFonts w:cstheme="minorHAnsi"/>
          <w:b/>
          <w:bCs/>
        </w:rPr>
        <w:t>support</w:t>
      </w:r>
      <w:r w:rsidR="00F82D47">
        <w:rPr>
          <w:rFonts w:cstheme="minorHAnsi"/>
          <w:b/>
          <w:bCs/>
        </w:rPr>
        <w:t xml:space="preserve">s, and experiences </w:t>
      </w:r>
      <w:r w:rsidR="001B170A" w:rsidRPr="0086033E">
        <w:rPr>
          <w:rFonts w:cstheme="minorHAnsi"/>
          <w:b/>
          <w:bCs/>
        </w:rPr>
        <w:t xml:space="preserve">to </w:t>
      </w:r>
      <w:r w:rsidR="00F82D47">
        <w:rPr>
          <w:rFonts w:cstheme="minorHAnsi"/>
          <w:b/>
          <w:bCs/>
        </w:rPr>
        <w:t>help</w:t>
      </w:r>
      <w:r w:rsidR="00F82D47" w:rsidRPr="0086033E">
        <w:rPr>
          <w:rFonts w:cstheme="minorHAnsi"/>
          <w:b/>
          <w:bCs/>
        </w:rPr>
        <w:t xml:space="preserve"> </w:t>
      </w:r>
      <w:r w:rsidR="001B170A" w:rsidRPr="0086033E">
        <w:rPr>
          <w:rFonts w:cstheme="minorHAnsi"/>
          <w:b/>
          <w:bCs/>
        </w:rPr>
        <w:t xml:space="preserve">educators </w:t>
      </w:r>
      <w:r w:rsidR="00F82D47">
        <w:rPr>
          <w:rFonts w:cstheme="minorHAnsi"/>
          <w:b/>
          <w:bCs/>
        </w:rPr>
        <w:t>implement</w:t>
      </w:r>
      <w:r w:rsidR="001B170A" w:rsidRPr="0086033E">
        <w:rPr>
          <w:rFonts w:cstheme="minorHAnsi"/>
          <w:b/>
          <w:bCs/>
        </w:rPr>
        <w:t xml:space="preserve"> a </w:t>
      </w:r>
      <w:r w:rsidR="00F970DE">
        <w:rPr>
          <w:rFonts w:cstheme="minorHAnsi"/>
          <w:b/>
          <w:bCs/>
        </w:rPr>
        <w:t xml:space="preserve">comprehensive, aligned, and </w:t>
      </w:r>
      <w:r w:rsidR="001B170A" w:rsidRPr="0086033E">
        <w:rPr>
          <w:rFonts w:cstheme="minorHAnsi"/>
          <w:b/>
          <w:bCs/>
        </w:rPr>
        <w:t>standards-based curriculum</w:t>
      </w:r>
      <w:r w:rsidR="00BA7CF9">
        <w:rPr>
          <w:rFonts w:cstheme="minorHAnsi"/>
          <w:b/>
          <w:bCs/>
        </w:rPr>
        <w:t xml:space="preserve"> with fidelity</w:t>
      </w:r>
      <w:r w:rsidR="001B170A" w:rsidRPr="0086033E">
        <w:rPr>
          <w:rFonts w:cstheme="minorHAnsi"/>
          <w:b/>
          <w:bCs/>
        </w:rPr>
        <w:t xml:space="preserve">. </w:t>
      </w:r>
    </w:p>
    <w:p w14:paraId="61C37D6B" w14:textId="43F1861B" w:rsidR="00F970DE" w:rsidRDefault="00F970DE" w:rsidP="00646476">
      <w:pPr>
        <w:tabs>
          <w:tab w:val="left" w:pos="360"/>
          <w:tab w:val="left" w:pos="720"/>
          <w:tab w:val="left" w:pos="1080"/>
          <w:tab w:val="left" w:pos="1440"/>
          <w:tab w:val="left" w:pos="1800"/>
        </w:tabs>
        <w:ind w:left="720" w:hanging="360"/>
        <w:rPr>
          <w:rFonts w:cstheme="minorHAnsi"/>
        </w:rPr>
      </w:pPr>
      <w:r>
        <w:rPr>
          <w:rFonts w:cstheme="minorHAnsi"/>
          <w:b/>
          <w:bCs/>
        </w:rPr>
        <w:t>A.</w:t>
      </w:r>
      <w:r>
        <w:rPr>
          <w:rFonts w:cstheme="minorHAnsi"/>
          <w:b/>
          <w:bCs/>
        </w:rPr>
        <w:tab/>
      </w:r>
      <w:r w:rsidRPr="0086033E">
        <w:rPr>
          <w:rFonts w:cstheme="minorHAnsi"/>
        </w:rPr>
        <w:t xml:space="preserve">The </w:t>
      </w:r>
      <w:r>
        <w:rPr>
          <w:rFonts w:cstheme="minorHAnsi"/>
        </w:rPr>
        <w:t>district should formally involve teachers in the planning, oversight, and implementation of professional development (PD) activities, programs, and activities in order to enhance professional growth and practice and better meet district needs</w:t>
      </w:r>
      <w:r w:rsidR="00326412">
        <w:rPr>
          <w:rFonts w:cstheme="minorHAnsi"/>
        </w:rPr>
        <w:t xml:space="preserve"> for curriculum development and revision</w:t>
      </w:r>
      <w:r>
        <w:rPr>
          <w:rFonts w:cstheme="minorHAnsi"/>
        </w:rPr>
        <w:t>.</w:t>
      </w:r>
    </w:p>
    <w:p w14:paraId="18D8FA9A" w14:textId="5688C741" w:rsidR="00BA7CF9" w:rsidRDefault="00BA7CF9" w:rsidP="00BA7CF9">
      <w:pPr>
        <w:tabs>
          <w:tab w:val="left" w:pos="360"/>
          <w:tab w:val="left" w:pos="720"/>
          <w:tab w:val="left" w:pos="1080"/>
          <w:tab w:val="left" w:pos="1440"/>
          <w:tab w:val="left" w:pos="1800"/>
        </w:tabs>
        <w:ind w:left="720" w:hanging="360"/>
        <w:rPr>
          <w:rFonts w:cstheme="minorHAnsi"/>
        </w:rPr>
      </w:pPr>
      <w:r>
        <w:rPr>
          <w:rFonts w:cstheme="minorHAnsi"/>
          <w:b/>
          <w:bCs/>
        </w:rPr>
        <w:t>B.</w:t>
      </w:r>
      <w:r>
        <w:rPr>
          <w:rFonts w:cstheme="minorHAnsi"/>
          <w:b/>
          <w:bCs/>
        </w:rPr>
        <w:tab/>
      </w:r>
      <w:r w:rsidR="00B4129B" w:rsidRPr="0086033E">
        <w:rPr>
          <w:rFonts w:cstheme="minorHAnsi"/>
        </w:rPr>
        <w:t>Curriculum</w:t>
      </w:r>
      <w:r w:rsidR="00B4129B">
        <w:rPr>
          <w:rFonts w:cstheme="minorHAnsi"/>
          <w:b/>
          <w:bCs/>
        </w:rPr>
        <w:t xml:space="preserve"> </w:t>
      </w:r>
      <w:r w:rsidRPr="0086033E">
        <w:rPr>
          <w:rFonts w:cstheme="minorHAnsi"/>
        </w:rPr>
        <w:t>PD programs</w:t>
      </w:r>
      <w:r>
        <w:rPr>
          <w:rFonts w:cstheme="minorHAnsi"/>
        </w:rPr>
        <w:t xml:space="preserve"> and services should be built around district priorities and informed by systematically identified staff needs, student achievement data, and assessments of </w:t>
      </w:r>
      <w:r w:rsidR="00FF247B">
        <w:rPr>
          <w:rFonts w:cstheme="minorHAnsi"/>
        </w:rPr>
        <w:t>curricula and instruction</w:t>
      </w:r>
      <w:r>
        <w:rPr>
          <w:rFonts w:cstheme="minorHAnsi"/>
        </w:rPr>
        <w:t>.</w:t>
      </w:r>
    </w:p>
    <w:p w14:paraId="7EED577A" w14:textId="5728030A" w:rsidR="007C0FF5" w:rsidRDefault="007C0FF5" w:rsidP="007C0FF5">
      <w:pPr>
        <w:tabs>
          <w:tab w:val="left" w:pos="360"/>
          <w:tab w:val="left" w:pos="720"/>
          <w:tab w:val="left" w:pos="1080"/>
          <w:tab w:val="left" w:pos="1440"/>
          <w:tab w:val="left" w:pos="1800"/>
        </w:tabs>
        <w:ind w:left="900" w:hanging="360"/>
        <w:rPr>
          <w:rFonts w:cstheme="minorHAnsi"/>
        </w:rPr>
      </w:pPr>
      <w:r>
        <w:rPr>
          <w:rFonts w:cstheme="minorHAnsi"/>
        </w:rPr>
        <w:t xml:space="preserve">1.   </w:t>
      </w:r>
      <w:r w:rsidRPr="003C63A9">
        <w:rPr>
          <w:rFonts w:cstheme="minorHAnsi"/>
        </w:rPr>
        <w:t xml:space="preserve">The district should review the </w:t>
      </w:r>
      <w:r>
        <w:rPr>
          <w:rFonts w:cstheme="minorHAnsi"/>
        </w:rPr>
        <w:t xml:space="preserve"> extensive </w:t>
      </w:r>
      <w:r w:rsidRPr="003C63A9">
        <w:rPr>
          <w:rFonts w:cstheme="minorHAnsi"/>
        </w:rPr>
        <w:t xml:space="preserve">job description for the director of curriculum. Given the specific tasks listed, </w:t>
      </w:r>
      <w:r>
        <w:rPr>
          <w:rFonts w:cstheme="minorHAnsi"/>
        </w:rPr>
        <w:t xml:space="preserve">district and building leaders should </w:t>
      </w:r>
      <w:r w:rsidRPr="003C63A9">
        <w:rPr>
          <w:rFonts w:cstheme="minorHAnsi"/>
        </w:rPr>
        <w:t>reframe and align responsibilities and set prioritie</w:t>
      </w:r>
      <w:r>
        <w:rPr>
          <w:rFonts w:cstheme="minorHAnsi"/>
        </w:rPr>
        <w:t>s.</w:t>
      </w:r>
    </w:p>
    <w:p w14:paraId="1C364AC8" w14:textId="0454B433" w:rsidR="007C0FF5" w:rsidRPr="00F326E7" w:rsidRDefault="007C0FF5" w:rsidP="0086033E">
      <w:pPr>
        <w:tabs>
          <w:tab w:val="left" w:pos="360"/>
          <w:tab w:val="left" w:pos="720"/>
          <w:tab w:val="left" w:pos="1080"/>
          <w:tab w:val="left" w:pos="1440"/>
          <w:tab w:val="left" w:pos="1800"/>
        </w:tabs>
        <w:ind w:left="900" w:hanging="360"/>
        <w:rPr>
          <w:rFonts w:cstheme="minorHAnsi"/>
        </w:rPr>
      </w:pPr>
      <w:r>
        <w:rPr>
          <w:rFonts w:cstheme="minorHAnsi"/>
        </w:rPr>
        <w:t>2.</w:t>
      </w:r>
      <w:r>
        <w:rPr>
          <w:rFonts w:cstheme="minorHAnsi"/>
        </w:rPr>
        <w:tab/>
      </w:r>
      <w:r>
        <w:rPr>
          <w:rFonts w:cstheme="minorHAnsi"/>
        </w:rPr>
        <w:tab/>
      </w:r>
      <w:r w:rsidRPr="000845B8">
        <w:rPr>
          <w:rFonts w:cstheme="minorHAnsi"/>
        </w:rPr>
        <w:t>The district capacity to lead and manage professional learning communities, curriculum targeted</w:t>
      </w:r>
      <w:r w:rsidRPr="00CE367F">
        <w:rPr>
          <w:rFonts w:cstheme="minorHAnsi"/>
        </w:rPr>
        <w:t xml:space="preserve"> walkthroughs, embedded professional support, and other open education resources (OER) should be included in the examination of capacity.</w:t>
      </w:r>
    </w:p>
    <w:p w14:paraId="51C45792" w14:textId="231BC228" w:rsidR="001B170A" w:rsidRPr="0086176D" w:rsidRDefault="004E654A" w:rsidP="0086033E">
      <w:pPr>
        <w:tabs>
          <w:tab w:val="left" w:pos="360"/>
          <w:tab w:val="left" w:pos="720"/>
          <w:tab w:val="left" w:pos="1080"/>
          <w:tab w:val="left" w:pos="1440"/>
          <w:tab w:val="left" w:pos="1800"/>
        </w:tabs>
        <w:ind w:left="720" w:hanging="720"/>
        <w:rPr>
          <w:rFonts w:cstheme="minorHAnsi"/>
        </w:rPr>
      </w:pPr>
      <w:r>
        <w:rPr>
          <w:rFonts w:cstheme="minorHAnsi"/>
          <w:b/>
          <w:bCs/>
        </w:rPr>
        <w:tab/>
      </w:r>
      <w:r w:rsidR="00FF247B">
        <w:rPr>
          <w:rFonts w:cstheme="minorHAnsi"/>
          <w:b/>
          <w:bCs/>
        </w:rPr>
        <w:t>C</w:t>
      </w:r>
      <w:r w:rsidR="0086176D" w:rsidRPr="0086033E">
        <w:rPr>
          <w:rFonts w:cstheme="minorHAnsi"/>
          <w:b/>
          <w:bCs/>
        </w:rPr>
        <w:t>.</w:t>
      </w:r>
      <w:r w:rsidR="0086176D">
        <w:rPr>
          <w:rFonts w:cstheme="minorHAnsi"/>
          <w:b/>
          <w:bCs/>
        </w:rPr>
        <w:tab/>
      </w:r>
      <w:r w:rsidR="00BA7CF9" w:rsidRPr="0086033E">
        <w:rPr>
          <w:rFonts w:cstheme="minorHAnsi"/>
        </w:rPr>
        <w:t>Time for</w:t>
      </w:r>
      <w:r w:rsidR="00BA7CF9">
        <w:rPr>
          <w:rFonts w:cstheme="minorHAnsi"/>
          <w:b/>
          <w:bCs/>
        </w:rPr>
        <w:t xml:space="preserve"> </w:t>
      </w:r>
      <w:r w:rsidR="00BA7CF9">
        <w:rPr>
          <w:rFonts w:cstheme="minorHAnsi"/>
        </w:rPr>
        <w:t>e</w:t>
      </w:r>
      <w:r w:rsidR="0086176D" w:rsidRPr="0086033E">
        <w:rPr>
          <w:rFonts w:cstheme="minorHAnsi"/>
        </w:rPr>
        <w:t>mbedded</w:t>
      </w:r>
      <w:r w:rsidR="0086176D">
        <w:rPr>
          <w:rFonts w:cstheme="minorHAnsi"/>
        </w:rPr>
        <w:t xml:space="preserve"> professional development, such as structured department and grade-level common planning time, should be optimized to contribute to curriculum </w:t>
      </w:r>
      <w:r w:rsidR="00326412">
        <w:rPr>
          <w:rFonts w:cstheme="minorHAnsi"/>
        </w:rPr>
        <w:t xml:space="preserve">development </w:t>
      </w:r>
      <w:r w:rsidR="0086176D">
        <w:rPr>
          <w:rFonts w:cstheme="minorHAnsi"/>
        </w:rPr>
        <w:t xml:space="preserve">and </w:t>
      </w:r>
      <w:r w:rsidR="00326412">
        <w:rPr>
          <w:rFonts w:cstheme="minorHAnsi"/>
        </w:rPr>
        <w:t>renewal</w:t>
      </w:r>
      <w:r w:rsidR="001B170A" w:rsidRPr="0086176D">
        <w:rPr>
          <w:rFonts w:cstheme="minorHAnsi"/>
        </w:rPr>
        <w:t xml:space="preserve">. </w:t>
      </w:r>
    </w:p>
    <w:p w14:paraId="2915105C" w14:textId="275A2E56" w:rsidR="001B170A" w:rsidRPr="00011DB3" w:rsidRDefault="00903826" w:rsidP="00C61204">
      <w:pPr>
        <w:tabs>
          <w:tab w:val="left" w:pos="360"/>
          <w:tab w:val="left" w:pos="720"/>
          <w:tab w:val="left" w:pos="1080"/>
          <w:tab w:val="left" w:pos="1440"/>
          <w:tab w:val="left" w:pos="1800"/>
        </w:tabs>
        <w:ind w:left="720" w:hanging="360"/>
        <w:rPr>
          <w:rFonts w:cstheme="minorHAnsi"/>
        </w:rPr>
      </w:pPr>
      <w:r>
        <w:rPr>
          <w:rFonts w:cstheme="minorHAnsi"/>
          <w:b/>
          <w:bCs/>
        </w:rPr>
        <w:t>D</w:t>
      </w:r>
      <w:r w:rsidR="00011DB3" w:rsidRPr="00C61204">
        <w:rPr>
          <w:rFonts w:cstheme="minorHAnsi"/>
          <w:b/>
          <w:bCs/>
        </w:rPr>
        <w:t>.</w:t>
      </w:r>
      <w:r w:rsidR="00011DB3" w:rsidRPr="00011DB3">
        <w:rPr>
          <w:rFonts w:cstheme="minorHAnsi"/>
        </w:rPr>
        <w:t xml:space="preserve"> </w:t>
      </w:r>
      <w:r w:rsidR="001572CD">
        <w:rPr>
          <w:rFonts w:cstheme="minorHAnsi"/>
        </w:rPr>
        <w:tab/>
      </w:r>
      <w:r w:rsidR="001B170A" w:rsidRPr="00011DB3">
        <w:rPr>
          <w:rFonts w:cstheme="minorHAnsi"/>
        </w:rPr>
        <w:t>The district should review perceived and actual structural practices that create obstacles to providing high quality, aligned professional supports.</w:t>
      </w:r>
    </w:p>
    <w:p w14:paraId="2355E549" w14:textId="6006256A" w:rsidR="001B170A" w:rsidRPr="00CA0293" w:rsidRDefault="001B170A" w:rsidP="00477F97">
      <w:pPr>
        <w:pStyle w:val="ListParagraph"/>
        <w:numPr>
          <w:ilvl w:val="0"/>
          <w:numId w:val="6"/>
        </w:numPr>
        <w:tabs>
          <w:tab w:val="left" w:pos="360"/>
          <w:tab w:val="left" w:pos="720"/>
          <w:tab w:val="left" w:pos="1080"/>
          <w:tab w:val="left" w:pos="1440"/>
          <w:tab w:val="left" w:pos="1800"/>
          <w:tab w:val="left" w:pos="2160"/>
        </w:tabs>
        <w:ind w:left="1080"/>
        <w:contextualSpacing w:val="0"/>
        <w:rPr>
          <w:rFonts w:cstheme="minorHAnsi"/>
        </w:rPr>
      </w:pPr>
      <w:r w:rsidRPr="00CA0293">
        <w:rPr>
          <w:rFonts w:cstheme="minorHAnsi"/>
        </w:rPr>
        <w:t xml:space="preserve">The district should </w:t>
      </w:r>
      <w:r w:rsidR="00B4129B">
        <w:rPr>
          <w:rFonts w:cstheme="minorHAnsi"/>
        </w:rPr>
        <w:t>review</w:t>
      </w:r>
      <w:r w:rsidRPr="00CA0293">
        <w:rPr>
          <w:rFonts w:cstheme="minorHAnsi"/>
        </w:rPr>
        <w:t xml:space="preserve"> and </w:t>
      </w:r>
      <w:r w:rsidR="00B4129B">
        <w:rPr>
          <w:rFonts w:cstheme="minorHAnsi"/>
        </w:rPr>
        <w:t>adjust</w:t>
      </w:r>
      <w:r w:rsidR="00B4129B" w:rsidRPr="00CA0293">
        <w:rPr>
          <w:rFonts w:cstheme="minorHAnsi"/>
        </w:rPr>
        <w:t xml:space="preserve"> </w:t>
      </w:r>
      <w:r w:rsidR="00B4129B">
        <w:rPr>
          <w:rFonts w:cstheme="minorHAnsi"/>
        </w:rPr>
        <w:t xml:space="preserve">middle-school </w:t>
      </w:r>
      <w:r w:rsidR="0092427A">
        <w:rPr>
          <w:rFonts w:cstheme="minorHAnsi"/>
        </w:rPr>
        <w:t xml:space="preserve">and </w:t>
      </w:r>
      <w:r w:rsidR="00B4129B">
        <w:rPr>
          <w:rFonts w:cstheme="minorHAnsi"/>
        </w:rPr>
        <w:t>high-school</w:t>
      </w:r>
      <w:r w:rsidR="00B4129B" w:rsidRPr="00CA0293">
        <w:rPr>
          <w:rFonts w:cstheme="minorHAnsi"/>
        </w:rPr>
        <w:t xml:space="preserve"> </w:t>
      </w:r>
      <w:r w:rsidRPr="00CA0293">
        <w:rPr>
          <w:rFonts w:cstheme="minorHAnsi"/>
        </w:rPr>
        <w:t>scheduling and educator assignments and roles</w:t>
      </w:r>
      <w:r w:rsidR="00B4129B">
        <w:rPr>
          <w:rFonts w:cstheme="minorHAnsi"/>
        </w:rPr>
        <w:t>, as necessary,</w:t>
      </w:r>
      <w:r w:rsidRPr="00CA0293">
        <w:rPr>
          <w:rFonts w:cstheme="minorHAnsi"/>
        </w:rPr>
        <w:t xml:space="preserve"> in order to </w:t>
      </w:r>
      <w:r w:rsidR="00B37D24">
        <w:rPr>
          <w:rFonts w:cstheme="minorHAnsi"/>
        </w:rPr>
        <w:t xml:space="preserve">use time effectively to </w:t>
      </w:r>
      <w:r w:rsidRPr="00CA0293">
        <w:rPr>
          <w:rFonts w:cstheme="minorHAnsi"/>
        </w:rPr>
        <w:t xml:space="preserve">provide </w:t>
      </w:r>
      <w:r w:rsidR="00B4129B">
        <w:rPr>
          <w:rFonts w:cstheme="minorHAnsi"/>
        </w:rPr>
        <w:t>high-</w:t>
      </w:r>
      <w:r w:rsidRPr="00CA0293">
        <w:rPr>
          <w:rFonts w:cstheme="minorHAnsi"/>
        </w:rPr>
        <w:t>quality professional supports.</w:t>
      </w:r>
    </w:p>
    <w:p w14:paraId="7B1ACE2C" w14:textId="0EC07AE3" w:rsidR="001B170A" w:rsidRPr="0059456F" w:rsidRDefault="00903826" w:rsidP="0086033E">
      <w:pPr>
        <w:tabs>
          <w:tab w:val="left" w:pos="360"/>
          <w:tab w:val="left" w:pos="720"/>
          <w:tab w:val="left" w:pos="1080"/>
          <w:tab w:val="left" w:pos="1440"/>
          <w:tab w:val="left" w:pos="1800"/>
        </w:tabs>
        <w:ind w:left="720" w:hanging="360"/>
        <w:rPr>
          <w:rFonts w:cstheme="minorHAnsi"/>
        </w:rPr>
      </w:pPr>
      <w:r>
        <w:rPr>
          <w:rFonts w:cstheme="minorHAnsi"/>
          <w:b/>
          <w:bCs/>
        </w:rPr>
        <w:lastRenderedPageBreak/>
        <w:t>E</w:t>
      </w:r>
      <w:r w:rsidR="00116261" w:rsidRPr="0086033E">
        <w:rPr>
          <w:rFonts w:cstheme="minorHAnsi"/>
          <w:b/>
          <w:bCs/>
        </w:rPr>
        <w:t>.</w:t>
      </w:r>
      <w:r w:rsidR="00116261">
        <w:rPr>
          <w:rFonts w:cstheme="minorHAnsi"/>
          <w:b/>
          <w:bCs/>
        </w:rPr>
        <w:tab/>
      </w:r>
      <w:r w:rsidR="001B170A" w:rsidRPr="00116261">
        <w:rPr>
          <w:rFonts w:cstheme="minorHAnsi"/>
        </w:rPr>
        <w:t xml:space="preserve">The district should ensure </w:t>
      </w:r>
      <w:r w:rsidR="00B37D24" w:rsidRPr="00116261">
        <w:rPr>
          <w:rFonts w:cstheme="minorHAnsi"/>
        </w:rPr>
        <w:t xml:space="preserve">that </w:t>
      </w:r>
      <w:r w:rsidR="001B170A" w:rsidRPr="00116261">
        <w:rPr>
          <w:rFonts w:cstheme="minorHAnsi"/>
        </w:rPr>
        <w:t xml:space="preserve">professional support goals are </w:t>
      </w:r>
      <w:r w:rsidR="00116261" w:rsidRPr="002100C2">
        <w:rPr>
          <w:rFonts w:cstheme="minorHAnsi"/>
        </w:rPr>
        <w:t>SMART</w:t>
      </w:r>
      <w:r w:rsidR="00613BA9">
        <w:rPr>
          <w:rStyle w:val="FootnoteReference"/>
          <w:rFonts w:cstheme="minorHAnsi"/>
        </w:rPr>
        <w:footnoteReference w:id="9"/>
      </w:r>
      <w:r w:rsidR="00116261" w:rsidRPr="00116261">
        <w:rPr>
          <w:rFonts w:cstheme="minorHAnsi"/>
        </w:rPr>
        <w:t xml:space="preserve"> </w:t>
      </w:r>
      <w:r w:rsidR="00116261">
        <w:rPr>
          <w:rFonts w:cstheme="minorHAnsi"/>
        </w:rPr>
        <w:t xml:space="preserve">and are </w:t>
      </w:r>
      <w:r w:rsidR="001B170A" w:rsidRPr="00116261">
        <w:rPr>
          <w:rFonts w:cstheme="minorHAnsi"/>
        </w:rPr>
        <w:t xml:space="preserve">aligned </w:t>
      </w:r>
      <w:r w:rsidR="00116261" w:rsidRPr="00116261">
        <w:rPr>
          <w:rFonts w:cstheme="minorHAnsi"/>
        </w:rPr>
        <w:t xml:space="preserve">with </w:t>
      </w:r>
      <w:r w:rsidR="0092427A" w:rsidRPr="00116261">
        <w:rPr>
          <w:rFonts w:cstheme="minorHAnsi"/>
        </w:rPr>
        <w:t>the district’s improvement planning</w:t>
      </w:r>
      <w:r w:rsidR="001B170A" w:rsidRPr="0059456F">
        <w:rPr>
          <w:rFonts w:cstheme="minorHAnsi"/>
        </w:rPr>
        <w:t>.</w:t>
      </w:r>
    </w:p>
    <w:p w14:paraId="2217909A" w14:textId="401A2DCF" w:rsidR="001B170A" w:rsidRPr="00A5097E" w:rsidRDefault="001B170A" w:rsidP="00375887">
      <w:pPr>
        <w:tabs>
          <w:tab w:val="left" w:pos="360"/>
          <w:tab w:val="left" w:pos="720"/>
          <w:tab w:val="left" w:pos="1080"/>
          <w:tab w:val="left" w:pos="1440"/>
          <w:tab w:val="left" w:pos="1800"/>
        </w:tabs>
        <w:rPr>
          <w:rFonts w:cstheme="minorHAnsi"/>
        </w:rPr>
      </w:pPr>
      <w:r>
        <w:rPr>
          <w:rFonts w:cstheme="minorHAnsi"/>
          <w:b/>
          <w:bCs/>
        </w:rPr>
        <w:t>Benefits</w:t>
      </w:r>
      <w:r w:rsidR="001572CD">
        <w:rPr>
          <w:rFonts w:cstheme="minorHAnsi"/>
          <w:b/>
          <w:bCs/>
        </w:rPr>
        <w:t>:</w:t>
      </w:r>
      <w:r>
        <w:rPr>
          <w:rFonts w:cstheme="minorHAnsi"/>
          <w:b/>
          <w:bCs/>
        </w:rPr>
        <w:t xml:space="preserve"> </w:t>
      </w:r>
      <w:r w:rsidR="00E36C90">
        <w:rPr>
          <w:rFonts w:cstheme="minorHAnsi"/>
        </w:rPr>
        <w:t>By implementing</w:t>
      </w:r>
      <w:r w:rsidRPr="00A5097E">
        <w:rPr>
          <w:rFonts w:cstheme="minorHAnsi"/>
        </w:rPr>
        <w:t xml:space="preserve"> </w:t>
      </w:r>
      <w:r w:rsidR="00E36C90">
        <w:rPr>
          <w:rFonts w:cstheme="minorHAnsi"/>
        </w:rPr>
        <w:t xml:space="preserve">this </w:t>
      </w:r>
      <w:r w:rsidRPr="00A5097E">
        <w:rPr>
          <w:rFonts w:cstheme="minorHAnsi"/>
        </w:rPr>
        <w:t>recommendation</w:t>
      </w:r>
      <w:r w:rsidR="00E36C90">
        <w:rPr>
          <w:rFonts w:cstheme="minorHAnsi"/>
        </w:rPr>
        <w:t>, the district will likely ensure that</w:t>
      </w:r>
      <w:r w:rsidRPr="00A5097E">
        <w:rPr>
          <w:rFonts w:cstheme="minorHAnsi"/>
        </w:rPr>
        <w:t xml:space="preserve"> educator</w:t>
      </w:r>
      <w:r w:rsidR="00E36C90">
        <w:rPr>
          <w:rFonts w:cstheme="minorHAnsi"/>
        </w:rPr>
        <w:t>s implement curricula with fidelity and with increasing proficiency over time</w:t>
      </w:r>
      <w:r>
        <w:rPr>
          <w:rFonts w:cstheme="minorHAnsi"/>
        </w:rPr>
        <w:t xml:space="preserve">. When the district provides inclusive opportunities, educators </w:t>
      </w:r>
      <w:r w:rsidRPr="00A5097E">
        <w:rPr>
          <w:rFonts w:cstheme="minorHAnsi"/>
        </w:rPr>
        <w:t>develop deeper content and related practice knowledge</w:t>
      </w:r>
      <w:r>
        <w:rPr>
          <w:rFonts w:cstheme="minorHAnsi"/>
        </w:rPr>
        <w:t>, s</w:t>
      </w:r>
      <w:r w:rsidRPr="00A5097E">
        <w:rPr>
          <w:rFonts w:cstheme="minorHAnsi"/>
        </w:rPr>
        <w:t>kills</w:t>
      </w:r>
      <w:r>
        <w:rPr>
          <w:rFonts w:cstheme="minorHAnsi"/>
        </w:rPr>
        <w:t xml:space="preserve">, and dispositions to </w:t>
      </w:r>
      <w:r w:rsidR="00E36C90">
        <w:rPr>
          <w:rFonts w:cstheme="minorHAnsi"/>
        </w:rPr>
        <w:t xml:space="preserve">implement </w:t>
      </w:r>
      <w:r>
        <w:rPr>
          <w:rFonts w:cstheme="minorHAnsi"/>
        </w:rPr>
        <w:t>curriculum that is accessible to all learners. Educators are better able to focus on delivering curriculum based on explicit learning targets and outcomes with fidelity.</w:t>
      </w:r>
    </w:p>
    <w:p w14:paraId="62144948" w14:textId="475C2754" w:rsidR="001B170A" w:rsidRPr="007405E5" w:rsidRDefault="001B170A" w:rsidP="00375887">
      <w:pPr>
        <w:tabs>
          <w:tab w:val="left" w:pos="360"/>
          <w:tab w:val="left" w:pos="720"/>
          <w:tab w:val="left" w:pos="1080"/>
          <w:tab w:val="left" w:pos="1440"/>
          <w:tab w:val="left" w:pos="1800"/>
        </w:tabs>
        <w:rPr>
          <w:rFonts w:cstheme="minorHAnsi"/>
          <w:b/>
          <w:bCs/>
        </w:rPr>
      </w:pPr>
      <w:r w:rsidRPr="007405E5">
        <w:rPr>
          <w:rFonts w:cstheme="minorHAnsi"/>
          <w:b/>
          <w:bCs/>
        </w:rPr>
        <w:t xml:space="preserve">Recommended </w:t>
      </w:r>
      <w:r w:rsidR="000845B8">
        <w:rPr>
          <w:rFonts w:cstheme="minorHAnsi"/>
          <w:b/>
          <w:bCs/>
        </w:rPr>
        <w:t>r</w:t>
      </w:r>
      <w:r w:rsidR="000845B8" w:rsidRPr="007405E5">
        <w:rPr>
          <w:rFonts w:cstheme="minorHAnsi"/>
          <w:b/>
          <w:bCs/>
        </w:rPr>
        <w:t>esources</w:t>
      </w:r>
      <w:r w:rsidR="000845B8">
        <w:rPr>
          <w:rFonts w:cstheme="minorHAnsi"/>
          <w:b/>
          <w:bCs/>
        </w:rPr>
        <w:t>:</w:t>
      </w:r>
    </w:p>
    <w:p w14:paraId="71F4FA8D" w14:textId="355DA625" w:rsidR="00125C16" w:rsidRPr="007405E5" w:rsidRDefault="001B170A" w:rsidP="00375887">
      <w:pPr>
        <w:tabs>
          <w:tab w:val="left" w:pos="360"/>
          <w:tab w:val="left" w:pos="720"/>
          <w:tab w:val="left" w:pos="1080"/>
          <w:tab w:val="left" w:pos="1440"/>
          <w:tab w:val="left" w:pos="1800"/>
        </w:tabs>
        <w:ind w:left="360" w:hanging="360"/>
        <w:rPr>
          <w:rFonts w:cstheme="minorHAnsi"/>
        </w:rPr>
      </w:pPr>
      <w:r w:rsidRPr="007405E5">
        <w:rPr>
          <w:rFonts w:cstheme="minorHAnsi"/>
          <w:b/>
          <w:bCs/>
        </w:rPr>
        <w:t>•</w:t>
      </w:r>
      <w:r w:rsidRPr="007405E5">
        <w:rPr>
          <w:rFonts w:cstheme="minorHAnsi"/>
        </w:rPr>
        <w:t xml:space="preserve">     DESE’s Curriculum and Instruction </w:t>
      </w:r>
      <w:r w:rsidRPr="0086033E">
        <w:rPr>
          <w:rFonts w:cstheme="minorHAnsi"/>
          <w:i/>
          <w:iCs/>
        </w:rPr>
        <w:t>Quick Reference Guide: Assessing Your Curriculum Landscape</w:t>
      </w:r>
      <w:r w:rsidRPr="007405E5">
        <w:rPr>
          <w:rFonts w:cstheme="minorHAnsi"/>
        </w:rPr>
        <w:t xml:space="preserve"> </w:t>
      </w:r>
      <w:r w:rsidR="0059456F">
        <w:rPr>
          <w:rFonts w:cstheme="minorHAnsi"/>
        </w:rPr>
        <w:t>(</w:t>
      </w:r>
      <w:hyperlink r:id="rId19" w:history="1">
        <w:r w:rsidR="0059456F" w:rsidRPr="0059456F">
          <w:rPr>
            <w:rStyle w:val="Hyperlink"/>
            <w:rFonts w:eastAsia="Calibri" w:cstheme="minorHAnsi"/>
          </w:rPr>
          <w:t>http://www.doe.mass.edu/instruction/impd/qrg-assessing-curriculum.pdf</w:t>
        </w:r>
      </w:hyperlink>
      <w:r w:rsidR="0059456F">
        <w:rPr>
          <w:rStyle w:val="Hyperlink"/>
          <w:rFonts w:eastAsia="Calibri" w:cstheme="minorHAnsi"/>
        </w:rPr>
        <w:t>)</w:t>
      </w:r>
      <w:r w:rsidRPr="007405E5">
        <w:rPr>
          <w:rFonts w:cstheme="minorHAnsi"/>
        </w:rPr>
        <w:t xml:space="preserve"> is a brief guide to decision—making about curriculum and to rethink practices for developing curriculum. Developing curricular materials from scratch should not be the burden of individual teachers. Providing every teacher with high-quality curricular materials is a system-level condition for success that depends on administrators and teachers playing their parts. School and district administrators set up the structures to make decisions about curricular materials and support teachers to evaluate and use them effectively.</w:t>
      </w:r>
    </w:p>
    <w:p w14:paraId="54524F45" w14:textId="2D4E7994" w:rsidR="00125C16" w:rsidRPr="0086033E" w:rsidRDefault="00E3716E" w:rsidP="00477F97">
      <w:pPr>
        <w:pStyle w:val="ListParagraph"/>
        <w:numPr>
          <w:ilvl w:val="0"/>
          <w:numId w:val="45"/>
        </w:numPr>
        <w:ind w:left="360"/>
        <w:rPr>
          <w:rFonts w:cstheme="minorHAnsi"/>
        </w:rPr>
      </w:pPr>
      <w:hyperlink r:id="rId20" w:tgtFrame="_blank" w:history="1">
        <w:r w:rsidR="001B170A" w:rsidRPr="0086033E">
          <w:rPr>
            <w:i/>
            <w:iCs/>
          </w:rPr>
          <w:t>Aligning Curriculum to Massachusetts Standards</w:t>
        </w:r>
      </w:hyperlink>
      <w:r w:rsidR="001B170A" w:rsidRPr="008377A2">
        <w:rPr>
          <w:rFonts w:cstheme="minorHAnsi"/>
        </w:rPr>
        <w:t xml:space="preserve"> </w:t>
      </w:r>
      <w:r w:rsidR="00125C16">
        <w:rPr>
          <w:rFonts w:cstheme="minorHAnsi"/>
        </w:rPr>
        <w:t>(</w:t>
      </w:r>
      <w:hyperlink r:id="rId21" w:history="1">
        <w:r w:rsidR="00125C16" w:rsidRPr="003B38FE">
          <w:rPr>
            <w:rStyle w:val="Hyperlink"/>
            <w:rFonts w:cstheme="minorHAnsi"/>
          </w:rPr>
          <w:t>http://www.doe.mass.edu/instruction/impd/qrg-aligning-curriculum.pdf</w:t>
        </w:r>
      </w:hyperlink>
      <w:r w:rsidR="00125C16" w:rsidRPr="008377A2">
        <w:rPr>
          <w:rFonts w:cstheme="minorHAnsi"/>
        </w:rPr>
        <w:t xml:space="preserve">) is </w:t>
      </w:r>
      <w:r w:rsidR="001B170A" w:rsidRPr="0086033E">
        <w:rPr>
          <w:rFonts w:cstheme="minorHAnsi"/>
        </w:rPr>
        <w:t xml:space="preserve">a “quick reference guide” </w:t>
      </w:r>
      <w:r w:rsidR="00125C16" w:rsidRPr="0086033E">
        <w:rPr>
          <w:rFonts w:cstheme="minorHAnsi"/>
        </w:rPr>
        <w:t xml:space="preserve">designed to support teachers, coaches, administrators, and curriculum developers in adopting or adapting curricular materials for </w:t>
      </w:r>
      <w:r w:rsidR="001B170A" w:rsidRPr="0086033E">
        <w:rPr>
          <w:rFonts w:cstheme="minorHAnsi"/>
        </w:rPr>
        <w:t>use with Massachusetts standards.</w:t>
      </w:r>
    </w:p>
    <w:p w14:paraId="730F4443" w14:textId="77777777" w:rsidR="00125C16" w:rsidRPr="0086033E" w:rsidRDefault="00125C16" w:rsidP="0086033E">
      <w:pPr>
        <w:pStyle w:val="ListParagraph"/>
        <w:rPr>
          <w:b/>
          <w:bCs/>
        </w:rPr>
      </w:pPr>
    </w:p>
    <w:p w14:paraId="45DCDAC9" w14:textId="66243A5F" w:rsidR="001B170A" w:rsidRPr="00125C16" w:rsidRDefault="001B170A" w:rsidP="0086033E">
      <w:pPr>
        <w:pStyle w:val="ListParagraph"/>
        <w:ind w:left="360" w:hanging="360"/>
      </w:pPr>
      <w:r w:rsidRPr="0086033E">
        <w:rPr>
          <w:color w:val="333333"/>
          <w:shd w:val="clear" w:color="auto" w:fill="FFFFFF"/>
        </w:rPr>
        <w:t xml:space="preserve">•      </w:t>
      </w:r>
      <w:r w:rsidR="0059456F" w:rsidRPr="0086033E">
        <w:rPr>
          <w:color w:val="333333"/>
          <w:shd w:val="clear" w:color="auto" w:fill="FFFFFF"/>
        </w:rPr>
        <w:t>D</w:t>
      </w:r>
      <w:r w:rsidRPr="00125C16">
        <w:t>ESE’s Massachusetts Curriculum Frameworks web page (</w:t>
      </w:r>
      <w:hyperlink r:id="rId22" w:history="1">
        <w:r w:rsidRPr="00125C16">
          <w:rPr>
            <w:color w:val="0000FF"/>
            <w:u w:val="single"/>
          </w:rPr>
          <w:t>http://www.doe.mass.edu/</w:t>
        </w:r>
        <w:r w:rsidRPr="00125C16">
          <w:rPr>
            <w:color w:val="4F81BD" w:themeColor="accent1"/>
            <w:u w:val="single"/>
          </w:rPr>
          <w:t>frameworks</w:t>
        </w:r>
        <w:r w:rsidRPr="00125C16">
          <w:rPr>
            <w:color w:val="0000FF"/>
            <w:u w:val="single"/>
          </w:rPr>
          <w:t>/current.html</w:t>
        </w:r>
      </w:hyperlink>
      <w:r w:rsidRPr="00125C16">
        <w:t xml:space="preserve">) provides information about the </w:t>
      </w:r>
      <w:r w:rsidR="000C6555" w:rsidRPr="00125C16">
        <w:t>current</w:t>
      </w:r>
      <w:r w:rsidRPr="00125C16">
        <w:t xml:space="preserve"> Frameworks.</w:t>
      </w:r>
    </w:p>
    <w:p w14:paraId="3A9FA1E5" w14:textId="7EC232E3" w:rsidR="001B170A" w:rsidRDefault="001B170A" w:rsidP="00F46EDB">
      <w:pPr>
        <w:ind w:left="360" w:hanging="360"/>
        <w:rPr>
          <w:rFonts w:eastAsia="Calibri" w:cstheme="minorHAnsi"/>
        </w:rPr>
      </w:pPr>
      <w:r w:rsidRPr="007405E5">
        <w:rPr>
          <w:rFonts w:eastAsia="Calibri" w:cstheme="minorHAnsi"/>
        </w:rPr>
        <w:t>•     EdReports.org (</w:t>
      </w:r>
      <w:hyperlink r:id="rId23">
        <w:r w:rsidRPr="007405E5">
          <w:rPr>
            <w:rFonts w:eastAsia="Calibri" w:cstheme="minorHAnsi"/>
            <w:color w:val="0000FF"/>
            <w:u w:val="single"/>
          </w:rPr>
          <w:t>http://www.edreports.org/</w:t>
        </w:r>
      </w:hyperlink>
      <w:r w:rsidRPr="007405E5">
        <w:rPr>
          <w:rFonts w:eastAsia="Calibri" w:cstheme="minorHAnsi"/>
        </w:rPr>
        <w:t>) provides free, independent reviews of K-12 education materials. The reviews focus on alignment to college and career ready standards and other indicators of high quality as recommended by educators.</w:t>
      </w:r>
    </w:p>
    <w:p w14:paraId="3A5A5888" w14:textId="338FC3F3" w:rsidR="0059456F" w:rsidRPr="00D075A4" w:rsidRDefault="0059456F" w:rsidP="00477F97">
      <w:pPr>
        <w:numPr>
          <w:ilvl w:val="2"/>
          <w:numId w:val="43"/>
        </w:numPr>
        <w:pBdr>
          <w:top w:val="nil"/>
          <w:left w:val="nil"/>
          <w:bottom w:val="nil"/>
          <w:right w:val="nil"/>
          <w:between w:val="nil"/>
        </w:pBdr>
        <w:ind w:left="360"/>
        <w:rPr>
          <w:rFonts w:eastAsia="Times New Roman" w:cstheme="minorHAnsi"/>
        </w:rPr>
      </w:pPr>
      <w:r>
        <w:rPr>
          <w:rFonts w:eastAsia="Calibri" w:cstheme="minorHAnsi"/>
        </w:rPr>
        <w:t>DESE’s CURATE webpage (</w:t>
      </w:r>
      <w:hyperlink r:id="rId24" w:history="1">
        <w:r w:rsidRPr="00B4018F">
          <w:rPr>
            <w:rStyle w:val="Hyperlink"/>
            <w:rFonts w:eastAsia="Calibri" w:cstheme="minorHAnsi"/>
          </w:rPr>
          <w:t>http://www.doe.mass.edu/instruction/curate/</w:t>
        </w:r>
      </w:hyperlink>
      <w:r>
        <w:rPr>
          <w:rFonts w:eastAsia="Calibri" w:cstheme="minorHAnsi"/>
        </w:rPr>
        <w:t xml:space="preserve">) provides reports of various curricula’s alignment to state standards and application in the classroom. CURATE reports are authored by panels of current Massachusetts teachers. The CURATE rubrics are useful tools for local curricula evaluation and selection processes. </w:t>
      </w:r>
    </w:p>
    <w:p w14:paraId="2D5D11C0" w14:textId="667ECFBC" w:rsidR="00D075A4" w:rsidRDefault="00D075A4" w:rsidP="00D075A4">
      <w:pPr>
        <w:pBdr>
          <w:top w:val="nil"/>
          <w:left w:val="nil"/>
          <w:bottom w:val="nil"/>
          <w:right w:val="nil"/>
          <w:between w:val="nil"/>
        </w:pBdr>
        <w:rPr>
          <w:rFonts w:eastAsia="Calibri" w:cstheme="minorHAnsi"/>
        </w:rPr>
      </w:pPr>
    </w:p>
    <w:p w14:paraId="29F44919" w14:textId="77777777" w:rsidR="00D075A4" w:rsidRPr="002100C2" w:rsidRDefault="00D075A4" w:rsidP="00D075A4">
      <w:pPr>
        <w:pBdr>
          <w:top w:val="nil"/>
          <w:left w:val="nil"/>
          <w:bottom w:val="nil"/>
          <w:right w:val="nil"/>
          <w:between w:val="nil"/>
        </w:pBdr>
        <w:rPr>
          <w:rFonts w:eastAsia="Times New Roman" w:cstheme="minorHAnsi"/>
        </w:rPr>
      </w:pPr>
    </w:p>
    <w:p w14:paraId="6EDD87DD" w14:textId="722DD061" w:rsidR="00A17B85" w:rsidRPr="0086033E" w:rsidRDefault="008974EC" w:rsidP="0086033E">
      <w:pPr>
        <w:tabs>
          <w:tab w:val="left" w:pos="360"/>
          <w:tab w:val="left" w:pos="720"/>
          <w:tab w:val="left" w:pos="1080"/>
          <w:tab w:val="left" w:pos="1440"/>
          <w:tab w:val="left" w:pos="1800"/>
        </w:tabs>
        <w:ind w:left="360" w:hanging="360"/>
        <w:rPr>
          <w:rFonts w:cstheme="minorHAnsi"/>
          <w:b/>
          <w:i/>
        </w:rPr>
      </w:pPr>
      <w:r>
        <w:rPr>
          <w:rFonts w:cstheme="minorHAnsi"/>
          <w:b/>
          <w:iCs/>
        </w:rPr>
        <w:lastRenderedPageBreak/>
        <w:t>3</w:t>
      </w:r>
      <w:r w:rsidR="00617563">
        <w:rPr>
          <w:rFonts w:cstheme="minorHAnsi"/>
          <w:b/>
          <w:iCs/>
        </w:rPr>
        <w:t>.</w:t>
      </w:r>
      <w:r w:rsidR="00011DB3" w:rsidRPr="0086033E">
        <w:rPr>
          <w:rFonts w:cstheme="minorHAnsi"/>
          <w:b/>
          <w:iCs/>
        </w:rPr>
        <w:t xml:space="preserve"> </w:t>
      </w:r>
      <w:r w:rsidR="00F47A38">
        <w:rPr>
          <w:rFonts w:cstheme="minorHAnsi"/>
          <w:b/>
          <w:iCs/>
        </w:rPr>
        <w:tab/>
      </w:r>
      <w:r w:rsidR="00A17B85" w:rsidRPr="0086033E">
        <w:rPr>
          <w:rFonts w:cstheme="minorHAnsi"/>
          <w:b/>
        </w:rPr>
        <w:t xml:space="preserve">The district should ensure that all teachers provide effective instruction that challenges and supports all students. </w:t>
      </w:r>
    </w:p>
    <w:p w14:paraId="79BA7E39" w14:textId="6DC444D1" w:rsidR="00011DB3" w:rsidRPr="00174A9D" w:rsidRDefault="00174A9D" w:rsidP="00F42A9D">
      <w:pPr>
        <w:tabs>
          <w:tab w:val="left" w:pos="360"/>
          <w:tab w:val="left" w:pos="720"/>
          <w:tab w:val="left" w:pos="1080"/>
          <w:tab w:val="left" w:pos="1440"/>
          <w:tab w:val="left" w:pos="1800"/>
          <w:tab w:val="left" w:pos="2160"/>
        </w:tabs>
        <w:ind w:left="720" w:hanging="360"/>
        <w:rPr>
          <w:rFonts w:cstheme="minorHAnsi"/>
          <w:b/>
          <w:i/>
        </w:rPr>
      </w:pPr>
      <w:r w:rsidRPr="0086033E">
        <w:rPr>
          <w:rFonts w:cstheme="minorHAnsi"/>
          <w:b/>
          <w:bCs/>
        </w:rPr>
        <w:t>A.</w:t>
      </w:r>
      <w:r>
        <w:rPr>
          <w:rFonts w:cstheme="minorHAnsi"/>
        </w:rPr>
        <w:t xml:space="preserve"> </w:t>
      </w:r>
      <w:r w:rsidR="00F42A9D">
        <w:rPr>
          <w:rFonts w:cstheme="minorHAnsi"/>
        </w:rPr>
        <w:t xml:space="preserve"> </w:t>
      </w:r>
      <w:r w:rsidR="00F42A9D">
        <w:rPr>
          <w:rFonts w:cstheme="minorHAnsi"/>
        </w:rPr>
        <w:tab/>
      </w:r>
      <w:r w:rsidR="00011DB3" w:rsidRPr="00174A9D">
        <w:rPr>
          <w:rFonts w:cstheme="minorHAnsi"/>
        </w:rPr>
        <w:t>The district should convene a cross-section of teachers and instructional leaders, working closely with principals, to identify the district’s instructional strengths and challenges.</w:t>
      </w:r>
    </w:p>
    <w:p w14:paraId="66DB2472" w14:textId="296673C5" w:rsidR="00011DB3" w:rsidRDefault="00011DB3" w:rsidP="00477F97">
      <w:pPr>
        <w:pStyle w:val="ListParagraph"/>
        <w:numPr>
          <w:ilvl w:val="0"/>
          <w:numId w:val="21"/>
        </w:numPr>
        <w:tabs>
          <w:tab w:val="left" w:pos="0"/>
          <w:tab w:val="left" w:pos="360"/>
          <w:tab w:val="left" w:pos="720"/>
          <w:tab w:val="left" w:pos="1080"/>
          <w:tab w:val="left" w:pos="1440"/>
          <w:tab w:val="left" w:pos="1800"/>
          <w:tab w:val="left" w:pos="2160"/>
        </w:tabs>
        <w:ind w:left="1080"/>
        <w:contextualSpacing w:val="0"/>
        <w:rPr>
          <w:rFonts w:cstheme="minorHAnsi"/>
        </w:rPr>
      </w:pPr>
      <w:r w:rsidRPr="009D695B">
        <w:rPr>
          <w:rFonts w:cstheme="minorHAnsi"/>
        </w:rPr>
        <w:t>This process should be informed by student outcomes and other data</w:t>
      </w:r>
      <w:r w:rsidR="00F42A9D">
        <w:rPr>
          <w:rFonts w:cstheme="minorHAnsi"/>
        </w:rPr>
        <w:t>, including academic performance, attendance and discipline,</w:t>
      </w:r>
      <w:r w:rsidRPr="009D695B">
        <w:rPr>
          <w:rFonts w:cstheme="minorHAnsi"/>
        </w:rPr>
        <w:t xml:space="preserve"> and result in </w:t>
      </w:r>
      <w:r w:rsidR="00F42A9D">
        <w:rPr>
          <w:rFonts w:cstheme="minorHAnsi"/>
        </w:rPr>
        <w:t>a set</w:t>
      </w:r>
      <w:r w:rsidRPr="009D695B">
        <w:rPr>
          <w:rFonts w:cstheme="minorHAnsi"/>
        </w:rPr>
        <w:t xml:space="preserve"> of instructional </w:t>
      </w:r>
      <w:r w:rsidR="00F42A9D">
        <w:rPr>
          <w:rFonts w:cstheme="minorHAnsi"/>
        </w:rPr>
        <w:t>expectations that challenges and engages all students regardless of learning needs</w:t>
      </w:r>
      <w:r w:rsidRPr="009D695B">
        <w:rPr>
          <w:rFonts w:cstheme="minorHAnsi"/>
        </w:rPr>
        <w:t xml:space="preserve">. </w:t>
      </w:r>
      <w:r w:rsidRPr="00BE0A8A">
        <w:rPr>
          <w:rFonts w:cstheme="minorHAnsi"/>
        </w:rPr>
        <w:t>Areas of focus should include differentiating instruction, engaging students in higher-order thinking, promoting student discourse about content and ideas, and using a variety of instructional strategies.</w:t>
      </w:r>
    </w:p>
    <w:p w14:paraId="609CD999" w14:textId="4640D865" w:rsidR="00F42A9D" w:rsidRPr="00BE0A8A" w:rsidRDefault="00F42A9D" w:rsidP="00477F97">
      <w:pPr>
        <w:pStyle w:val="ListParagraph"/>
        <w:numPr>
          <w:ilvl w:val="0"/>
          <w:numId w:val="21"/>
        </w:numPr>
        <w:tabs>
          <w:tab w:val="left" w:pos="0"/>
          <w:tab w:val="left" w:pos="360"/>
          <w:tab w:val="left" w:pos="720"/>
          <w:tab w:val="left" w:pos="1080"/>
          <w:tab w:val="left" w:pos="1440"/>
          <w:tab w:val="left" w:pos="1800"/>
          <w:tab w:val="left" w:pos="2160"/>
        </w:tabs>
        <w:ind w:left="1080"/>
        <w:contextualSpacing w:val="0"/>
        <w:rPr>
          <w:rFonts w:cstheme="minorHAnsi"/>
        </w:rPr>
      </w:pPr>
      <w:r>
        <w:rPr>
          <w:rFonts w:cstheme="minorHAnsi"/>
        </w:rPr>
        <w:t>The district should prioritize these instructional practices as its “non-negotiables.”</w:t>
      </w:r>
    </w:p>
    <w:p w14:paraId="00120907" w14:textId="77777777" w:rsidR="00011DB3" w:rsidRPr="009D695B" w:rsidRDefault="00011DB3" w:rsidP="00477F97">
      <w:pPr>
        <w:pStyle w:val="ListParagraph"/>
        <w:numPr>
          <w:ilvl w:val="0"/>
          <w:numId w:val="21"/>
        </w:numPr>
        <w:tabs>
          <w:tab w:val="left" w:pos="0"/>
          <w:tab w:val="left" w:pos="360"/>
          <w:tab w:val="left" w:pos="720"/>
          <w:tab w:val="left" w:pos="1080"/>
          <w:tab w:val="left" w:pos="1440"/>
          <w:tab w:val="left" w:pos="1800"/>
          <w:tab w:val="left" w:pos="2160"/>
        </w:tabs>
        <w:ind w:left="1080"/>
        <w:contextualSpacing w:val="0"/>
        <w:rPr>
          <w:rFonts w:cstheme="minorHAnsi"/>
        </w:rPr>
      </w:pPr>
      <w:r w:rsidRPr="009D695B">
        <w:rPr>
          <w:rFonts w:cstheme="minorHAnsi"/>
        </w:rPr>
        <w:t>Professional development should focus on instructional areas that need strengthening as applied to the specific curricula that students and teachers work with every day.</w:t>
      </w:r>
    </w:p>
    <w:p w14:paraId="65F17DD3" w14:textId="5948D4A5" w:rsidR="00011DB3" w:rsidRPr="0070039E" w:rsidRDefault="00011DB3" w:rsidP="00477F97">
      <w:pPr>
        <w:pStyle w:val="ListParagraph"/>
        <w:numPr>
          <w:ilvl w:val="0"/>
          <w:numId w:val="21"/>
        </w:numPr>
        <w:tabs>
          <w:tab w:val="left" w:pos="0"/>
          <w:tab w:val="left" w:pos="360"/>
          <w:tab w:val="left" w:pos="720"/>
          <w:tab w:val="left" w:pos="1080"/>
          <w:tab w:val="left" w:pos="1440"/>
          <w:tab w:val="left" w:pos="1800"/>
          <w:tab w:val="left" w:pos="2160"/>
        </w:tabs>
        <w:ind w:left="1080"/>
        <w:contextualSpacing w:val="0"/>
        <w:rPr>
          <w:rFonts w:cstheme="minorHAnsi"/>
        </w:rPr>
      </w:pPr>
      <w:r w:rsidRPr="00301534">
        <w:rPr>
          <w:rFonts w:cstheme="minorHAnsi"/>
        </w:rPr>
        <w:t xml:space="preserve">The </w:t>
      </w:r>
      <w:r w:rsidR="00CA7E24" w:rsidRPr="00301534">
        <w:rPr>
          <w:rFonts w:cstheme="minorHAnsi"/>
        </w:rPr>
        <w:t xml:space="preserve">group described above </w:t>
      </w:r>
      <w:r w:rsidRPr="00301534">
        <w:rPr>
          <w:rFonts w:cstheme="minorHAnsi"/>
        </w:rPr>
        <w:t xml:space="preserve">should work with teachers at each school to </w:t>
      </w:r>
      <w:r w:rsidR="00174A9D" w:rsidRPr="00301534">
        <w:rPr>
          <w:rFonts w:cstheme="minorHAnsi"/>
        </w:rPr>
        <w:t>identify</w:t>
      </w:r>
      <w:r w:rsidRPr="00301534">
        <w:rPr>
          <w:rFonts w:cstheme="minorHAnsi"/>
        </w:rPr>
        <w:t xml:space="preserve"> the school’s instructional strengths and challenges and develop strategies for </w:t>
      </w:r>
      <w:r w:rsidR="00174A9D" w:rsidRPr="0070039E">
        <w:rPr>
          <w:rFonts w:cstheme="minorHAnsi"/>
        </w:rPr>
        <w:t>implementation of exemplary practices</w:t>
      </w:r>
      <w:r w:rsidRPr="0070039E">
        <w:rPr>
          <w:rFonts w:cstheme="minorHAnsi"/>
        </w:rPr>
        <w:t>.</w:t>
      </w:r>
    </w:p>
    <w:p w14:paraId="69B2D2E0" w14:textId="7882A063" w:rsidR="00011DB3" w:rsidRPr="00713DB2" w:rsidRDefault="00CA7E24" w:rsidP="0086033E">
      <w:pPr>
        <w:pStyle w:val="ListParagraph"/>
        <w:tabs>
          <w:tab w:val="left" w:pos="0"/>
          <w:tab w:val="left" w:pos="360"/>
          <w:tab w:val="left" w:pos="720"/>
          <w:tab w:val="left" w:pos="1080"/>
          <w:tab w:val="left" w:pos="1800"/>
          <w:tab w:val="left" w:pos="2160"/>
        </w:tabs>
        <w:ind w:hanging="360"/>
        <w:contextualSpacing w:val="0"/>
        <w:rPr>
          <w:rFonts w:cstheme="minorHAnsi"/>
        </w:rPr>
      </w:pPr>
      <w:r>
        <w:rPr>
          <w:rFonts w:cstheme="minorHAnsi"/>
          <w:b/>
        </w:rPr>
        <w:t>B</w:t>
      </w:r>
      <w:r w:rsidR="00011DB3" w:rsidRPr="00713DB2">
        <w:rPr>
          <w:rFonts w:cstheme="minorHAnsi"/>
          <w:b/>
        </w:rPr>
        <w:t>.</w:t>
      </w:r>
      <w:r w:rsidR="00011DB3" w:rsidRPr="00713DB2">
        <w:rPr>
          <w:rFonts w:cstheme="minorHAnsi"/>
          <w:b/>
        </w:rPr>
        <w:tab/>
      </w:r>
      <w:r w:rsidR="00011DB3" w:rsidRPr="00713DB2">
        <w:rPr>
          <w:rFonts w:cstheme="minorHAnsi"/>
        </w:rPr>
        <w:t xml:space="preserve">The district </w:t>
      </w:r>
      <w:r w:rsidR="00174A9D">
        <w:rPr>
          <w:rFonts w:cstheme="minorHAnsi"/>
        </w:rPr>
        <w:t>should</w:t>
      </w:r>
      <w:r w:rsidR="00011DB3" w:rsidRPr="00713DB2">
        <w:rPr>
          <w:rFonts w:cstheme="minorHAnsi"/>
        </w:rPr>
        <w:t xml:space="preserve"> provide opportunities for educators to discuss ideas and strategies for improvement of instructio</w:t>
      </w:r>
      <w:r w:rsidR="00174A9D">
        <w:rPr>
          <w:rFonts w:cstheme="minorHAnsi"/>
        </w:rPr>
        <w:t>n</w:t>
      </w:r>
      <w:r w:rsidR="00011DB3" w:rsidRPr="00713DB2">
        <w:rPr>
          <w:rFonts w:cstheme="minorHAnsi"/>
        </w:rPr>
        <w:t>.</w:t>
      </w:r>
    </w:p>
    <w:p w14:paraId="0C50C4F4" w14:textId="464FFBF0" w:rsidR="00011DB3" w:rsidRPr="00713DB2" w:rsidRDefault="00011DB3" w:rsidP="0086033E">
      <w:pPr>
        <w:pStyle w:val="ListParagraph"/>
        <w:tabs>
          <w:tab w:val="left" w:pos="0"/>
          <w:tab w:val="left" w:pos="360"/>
          <w:tab w:val="left" w:pos="720"/>
          <w:tab w:val="left" w:pos="1080"/>
          <w:tab w:val="left" w:pos="1440"/>
          <w:tab w:val="left" w:pos="1800"/>
          <w:tab w:val="left" w:pos="2160"/>
        </w:tabs>
        <w:ind w:left="1080" w:hanging="360"/>
        <w:contextualSpacing w:val="0"/>
        <w:rPr>
          <w:rFonts w:cstheme="minorHAnsi"/>
        </w:rPr>
      </w:pPr>
      <w:r w:rsidRPr="00713DB2">
        <w:rPr>
          <w:rFonts w:cstheme="minorHAnsi"/>
        </w:rPr>
        <w:t>1.</w:t>
      </w:r>
      <w:r w:rsidRPr="00713DB2">
        <w:rPr>
          <w:rFonts w:cstheme="minorHAnsi"/>
        </w:rPr>
        <w:tab/>
        <w:t>These opportunities might include grade-level, department meetings, common planning time, faculty meetings, and professional days.</w:t>
      </w:r>
    </w:p>
    <w:p w14:paraId="11A0757F" w14:textId="3F9D6D38" w:rsidR="00011DB3" w:rsidRPr="00DF4337" w:rsidRDefault="00011DB3" w:rsidP="0086033E">
      <w:pPr>
        <w:pStyle w:val="ListParagraph"/>
        <w:tabs>
          <w:tab w:val="left" w:pos="0"/>
          <w:tab w:val="left" w:pos="360"/>
          <w:tab w:val="left" w:pos="720"/>
          <w:tab w:val="left" w:pos="1080"/>
          <w:tab w:val="left" w:pos="1440"/>
          <w:tab w:val="left" w:pos="1800"/>
          <w:tab w:val="left" w:pos="2160"/>
        </w:tabs>
        <w:ind w:left="1080" w:hanging="360"/>
        <w:contextualSpacing w:val="0"/>
        <w:rPr>
          <w:rFonts w:cstheme="minorHAnsi"/>
        </w:rPr>
      </w:pPr>
      <w:r w:rsidRPr="00713DB2">
        <w:rPr>
          <w:rFonts w:cstheme="minorHAnsi"/>
        </w:rPr>
        <w:t>2.</w:t>
      </w:r>
      <w:r w:rsidRPr="00713DB2">
        <w:rPr>
          <w:rFonts w:cstheme="minorHAnsi"/>
        </w:rPr>
        <w:tab/>
      </w:r>
      <w:r w:rsidR="006E3A1D">
        <w:rPr>
          <w:rFonts w:cstheme="minorHAnsi"/>
        </w:rPr>
        <w:t>O</w:t>
      </w:r>
      <w:r w:rsidRPr="00713DB2">
        <w:rPr>
          <w:rFonts w:cstheme="minorHAnsi"/>
        </w:rPr>
        <w:t xml:space="preserve">pportunities should be provided by level for </w:t>
      </w:r>
      <w:r w:rsidR="006E3A1D">
        <w:rPr>
          <w:rFonts w:cstheme="minorHAnsi"/>
        </w:rPr>
        <w:t xml:space="preserve">exemplary </w:t>
      </w:r>
      <w:r w:rsidRPr="00713DB2">
        <w:rPr>
          <w:rFonts w:cstheme="minorHAnsi"/>
        </w:rPr>
        <w:t>teachers to share best practices, with a particular emphasis on opportunities for high-school educators to observe exemplary peers</w:t>
      </w:r>
      <w:r w:rsidR="00174A9D">
        <w:rPr>
          <w:rFonts w:cstheme="minorHAnsi"/>
        </w:rPr>
        <w:t xml:space="preserve"> in high-performing districts</w:t>
      </w:r>
      <w:r w:rsidRPr="00713DB2">
        <w:rPr>
          <w:rFonts w:cstheme="minorHAnsi"/>
        </w:rPr>
        <w:t>.</w:t>
      </w:r>
      <w:r>
        <w:rPr>
          <w:rFonts w:cstheme="minorHAnsi"/>
        </w:rPr>
        <w:t xml:space="preserve"> </w:t>
      </w:r>
    </w:p>
    <w:p w14:paraId="53C84D19" w14:textId="1DF5A634" w:rsidR="00011DB3" w:rsidRPr="00DF4337" w:rsidRDefault="00903826" w:rsidP="0086033E">
      <w:pPr>
        <w:tabs>
          <w:tab w:val="left" w:pos="0"/>
          <w:tab w:val="left" w:pos="360"/>
          <w:tab w:val="left" w:pos="720"/>
          <w:tab w:val="left" w:pos="1080"/>
          <w:tab w:val="left" w:pos="1800"/>
          <w:tab w:val="left" w:pos="2160"/>
        </w:tabs>
        <w:ind w:left="720" w:hanging="360"/>
        <w:rPr>
          <w:rFonts w:cstheme="minorHAnsi"/>
        </w:rPr>
      </w:pPr>
      <w:r>
        <w:rPr>
          <w:rFonts w:cstheme="minorHAnsi"/>
          <w:b/>
        </w:rPr>
        <w:t>C</w:t>
      </w:r>
      <w:r w:rsidR="00011DB3" w:rsidRPr="00DF4337">
        <w:rPr>
          <w:rFonts w:cstheme="minorHAnsi"/>
          <w:b/>
        </w:rPr>
        <w:t>.</w:t>
      </w:r>
      <w:r w:rsidR="00011DB3" w:rsidRPr="00DF4337">
        <w:rPr>
          <w:rFonts w:cstheme="minorHAnsi"/>
        </w:rPr>
        <w:t xml:space="preserve"> </w:t>
      </w:r>
      <w:r w:rsidR="00613BA9">
        <w:rPr>
          <w:rFonts w:cstheme="minorHAnsi"/>
        </w:rPr>
        <w:tab/>
      </w:r>
      <w:r w:rsidR="00011DB3" w:rsidRPr="00DF4337">
        <w:rPr>
          <w:rFonts w:cstheme="minorHAnsi"/>
        </w:rPr>
        <w:t>The district should take steps to ensure that teachers receive appropriate guidance and high-quality feedback</w:t>
      </w:r>
      <w:r w:rsidR="00011DB3" w:rsidRPr="00DF4337">
        <w:rPr>
          <w:rStyle w:val="FootnoteReference"/>
          <w:rFonts w:cstheme="minorHAnsi"/>
        </w:rPr>
        <w:footnoteReference w:id="10"/>
      </w:r>
      <w:r w:rsidR="00011DB3" w:rsidRPr="00DF4337">
        <w:rPr>
          <w:rFonts w:cstheme="minorHAnsi"/>
        </w:rPr>
        <w:t xml:space="preserve"> so that their instruction challenges and supports all students. </w:t>
      </w:r>
      <w:r w:rsidR="00011DB3" w:rsidRPr="00DF4337">
        <w:rPr>
          <w:rFonts w:cstheme="minorHAnsi"/>
        </w:rPr>
        <w:tab/>
      </w:r>
    </w:p>
    <w:p w14:paraId="46428841" w14:textId="37382920" w:rsidR="00011DB3" w:rsidRPr="00DF4337" w:rsidRDefault="00903826" w:rsidP="0086033E">
      <w:pPr>
        <w:tabs>
          <w:tab w:val="left" w:pos="0"/>
          <w:tab w:val="left" w:pos="360"/>
          <w:tab w:val="left" w:pos="720"/>
          <w:tab w:val="left" w:pos="1080"/>
          <w:tab w:val="left" w:pos="1800"/>
          <w:tab w:val="left" w:pos="2160"/>
        </w:tabs>
        <w:ind w:left="720" w:hanging="360"/>
        <w:rPr>
          <w:rFonts w:cstheme="minorHAnsi"/>
        </w:rPr>
      </w:pPr>
      <w:r>
        <w:rPr>
          <w:rFonts w:cstheme="minorHAnsi"/>
          <w:b/>
        </w:rPr>
        <w:t>D</w:t>
      </w:r>
      <w:r w:rsidR="00011DB3" w:rsidRPr="00DF4337">
        <w:rPr>
          <w:rFonts w:cstheme="minorHAnsi"/>
          <w:b/>
        </w:rPr>
        <w:t>.</w:t>
      </w:r>
      <w:r w:rsidR="00011DB3" w:rsidRPr="00DF4337">
        <w:rPr>
          <w:rFonts w:cstheme="minorHAnsi"/>
        </w:rPr>
        <w:tab/>
        <w:t xml:space="preserve">The review team recommends that evaluators consider aggregating their walkthrough data to identify district and school instructional trends in practice, calibrate ratings, and generalize feedback from these walkthroughs.  </w:t>
      </w:r>
    </w:p>
    <w:p w14:paraId="01720D18" w14:textId="190AA308" w:rsidR="00011DB3" w:rsidRPr="00DF4337" w:rsidRDefault="00011DB3" w:rsidP="00613BA9">
      <w:pPr>
        <w:tabs>
          <w:tab w:val="left" w:pos="0"/>
          <w:tab w:val="left" w:pos="360"/>
          <w:tab w:val="left" w:pos="720"/>
          <w:tab w:val="left" w:pos="1080"/>
          <w:tab w:val="left" w:pos="1800"/>
          <w:tab w:val="left" w:pos="2160"/>
        </w:tabs>
        <w:ind w:left="1080" w:hanging="720"/>
        <w:rPr>
          <w:rFonts w:cstheme="minorHAnsi"/>
        </w:rPr>
      </w:pPr>
      <w:r w:rsidRPr="00DF4337">
        <w:rPr>
          <w:rFonts w:cstheme="minorHAnsi"/>
        </w:rPr>
        <w:tab/>
        <w:t>1.</w:t>
      </w:r>
      <w:r w:rsidRPr="00DF4337">
        <w:rPr>
          <w:rFonts w:cstheme="minorHAnsi"/>
        </w:rPr>
        <w:tab/>
        <w:t>The district should share trends in practice (strengths and areas for growth) with staff and use these trends to further discussions of best practice.</w:t>
      </w:r>
    </w:p>
    <w:p w14:paraId="638A0B0D" w14:textId="53769DFF" w:rsidR="00011DB3" w:rsidRPr="00A17B85" w:rsidRDefault="00011DB3" w:rsidP="00A17B85">
      <w:pPr>
        <w:tabs>
          <w:tab w:val="left" w:pos="360"/>
          <w:tab w:val="left" w:pos="720"/>
          <w:tab w:val="left" w:pos="1080"/>
          <w:tab w:val="left" w:pos="1800"/>
          <w:tab w:val="left" w:pos="2160"/>
        </w:tabs>
        <w:rPr>
          <w:rFonts w:cstheme="minorHAnsi"/>
          <w:bCs/>
        </w:rPr>
      </w:pPr>
      <w:r w:rsidRPr="00DF4337">
        <w:rPr>
          <w:rFonts w:cstheme="minorHAnsi"/>
          <w:b/>
        </w:rPr>
        <w:t>Benefits:</w:t>
      </w:r>
      <w:r w:rsidR="00A17B85" w:rsidRPr="0053609D">
        <w:rPr>
          <w:rFonts w:cstheme="minorHAnsi"/>
          <w:b/>
        </w:rPr>
        <w:t xml:space="preserve"> </w:t>
      </w:r>
      <w:r w:rsidR="00A17B85" w:rsidRPr="0053609D">
        <w:rPr>
          <w:rFonts w:cstheme="minorHAnsi"/>
          <w:bCs/>
        </w:rPr>
        <w:t xml:space="preserve">A strong instructional leadership team will drive the selection and dissemination of </w:t>
      </w:r>
      <w:r w:rsidR="00301534">
        <w:rPr>
          <w:rFonts w:cstheme="minorHAnsi"/>
          <w:bCs/>
        </w:rPr>
        <w:t>evidence</w:t>
      </w:r>
      <w:r w:rsidR="00A17B85" w:rsidRPr="0053609D">
        <w:rPr>
          <w:rFonts w:cstheme="minorHAnsi"/>
          <w:bCs/>
        </w:rPr>
        <w:t xml:space="preserve">-based, consistent instructional strategies to ensure that teachers provide high-quality instruction that challenges and supports all learners. </w:t>
      </w:r>
      <w:r w:rsidRPr="00DF4337">
        <w:rPr>
          <w:rFonts w:cstheme="minorHAnsi"/>
        </w:rPr>
        <w:t>Implementing th</w:t>
      </w:r>
      <w:r w:rsidR="00A17B85">
        <w:rPr>
          <w:rFonts w:cstheme="minorHAnsi"/>
        </w:rPr>
        <w:t>e</w:t>
      </w:r>
      <w:r w:rsidRPr="00DF4337">
        <w:rPr>
          <w:rFonts w:cstheme="minorHAnsi"/>
        </w:rPr>
        <w:t>s</w:t>
      </w:r>
      <w:r w:rsidR="00A17B85">
        <w:rPr>
          <w:rFonts w:cstheme="minorHAnsi"/>
        </w:rPr>
        <w:t>e</w:t>
      </w:r>
      <w:r w:rsidRPr="00DF4337">
        <w:rPr>
          <w:rFonts w:cstheme="minorHAnsi"/>
        </w:rPr>
        <w:t xml:space="preserve"> recommendation</w:t>
      </w:r>
      <w:r w:rsidR="00A17B85">
        <w:rPr>
          <w:rFonts w:cstheme="minorHAnsi"/>
        </w:rPr>
        <w:t>s</w:t>
      </w:r>
      <w:r w:rsidRPr="00DF4337">
        <w:rPr>
          <w:rFonts w:cstheme="minorHAnsi"/>
        </w:rPr>
        <w:t xml:space="preserve"> will mean a deeper </w:t>
      </w:r>
      <w:r w:rsidRPr="00DF4337">
        <w:rPr>
          <w:rFonts w:cstheme="minorHAnsi"/>
        </w:rPr>
        <w:lastRenderedPageBreak/>
        <w:t xml:space="preserve">understanding of instructional challenges and strengths across the district, a stronger culture of professional growth and improvement, and instruction that is more clearly aligned with district priorities. In addition, the district likely will </w:t>
      </w:r>
      <w:r w:rsidR="00174A9D">
        <w:rPr>
          <w:rFonts w:cstheme="minorHAnsi"/>
        </w:rPr>
        <w:t xml:space="preserve">be better informed to </w:t>
      </w:r>
      <w:r w:rsidRPr="00DF4337">
        <w:rPr>
          <w:rFonts w:cstheme="minorHAnsi"/>
        </w:rPr>
        <w:t xml:space="preserve">ensure that all teachers provide high-quality instruction that focuses on challenging and engaging tasks </w:t>
      </w:r>
      <w:r w:rsidR="00301534">
        <w:rPr>
          <w:rFonts w:cstheme="minorHAnsi"/>
        </w:rPr>
        <w:t>that effectively</w:t>
      </w:r>
      <w:r w:rsidR="00F80882">
        <w:rPr>
          <w:rFonts w:cstheme="minorHAnsi"/>
        </w:rPr>
        <w:t xml:space="preserve"> prepar</w:t>
      </w:r>
      <w:r w:rsidR="00301534">
        <w:rPr>
          <w:rFonts w:cstheme="minorHAnsi"/>
        </w:rPr>
        <w:t>e</w:t>
      </w:r>
      <w:r w:rsidR="00F80882">
        <w:rPr>
          <w:rFonts w:cstheme="minorHAnsi"/>
        </w:rPr>
        <w:t xml:space="preserve"> them for college, careers, and civic </w:t>
      </w:r>
      <w:r w:rsidR="00301534">
        <w:rPr>
          <w:rFonts w:cstheme="minorHAnsi"/>
        </w:rPr>
        <w:t>engagement</w:t>
      </w:r>
      <w:r w:rsidRPr="00DF4337">
        <w:rPr>
          <w:rFonts w:cstheme="minorHAnsi"/>
        </w:rPr>
        <w:t xml:space="preserve">. </w:t>
      </w:r>
    </w:p>
    <w:p w14:paraId="33A4C5F0" w14:textId="08981090" w:rsidR="00A17B85" w:rsidRPr="00325A7A" w:rsidRDefault="00A17B85" w:rsidP="00A17B85">
      <w:pPr>
        <w:tabs>
          <w:tab w:val="left" w:pos="360"/>
          <w:tab w:val="left" w:pos="720"/>
          <w:tab w:val="left" w:pos="1080"/>
          <w:tab w:val="left" w:pos="1800"/>
          <w:tab w:val="left" w:pos="2160"/>
        </w:tabs>
        <w:rPr>
          <w:rFonts w:cstheme="minorHAnsi"/>
          <w:b/>
        </w:rPr>
      </w:pPr>
      <w:r w:rsidRPr="00325A7A">
        <w:rPr>
          <w:rFonts w:cstheme="minorHAnsi"/>
          <w:b/>
        </w:rPr>
        <w:t xml:space="preserve">Recommended </w:t>
      </w:r>
      <w:r w:rsidR="00473678">
        <w:rPr>
          <w:rFonts w:cstheme="minorHAnsi"/>
          <w:b/>
        </w:rPr>
        <w:t>r</w:t>
      </w:r>
      <w:r w:rsidR="00473678" w:rsidRPr="00325A7A">
        <w:rPr>
          <w:rFonts w:cstheme="minorHAnsi"/>
          <w:b/>
        </w:rPr>
        <w:t>esources</w:t>
      </w:r>
      <w:r w:rsidRPr="00325A7A">
        <w:rPr>
          <w:rFonts w:cstheme="minorHAnsi"/>
          <w:b/>
        </w:rPr>
        <w:t>:</w:t>
      </w:r>
    </w:p>
    <w:p w14:paraId="534A6672" w14:textId="6F1BDEE8" w:rsidR="00A17B85" w:rsidRPr="00325A7A" w:rsidRDefault="00A17B85" w:rsidP="00477F97">
      <w:pPr>
        <w:pStyle w:val="ListParagraph"/>
        <w:numPr>
          <w:ilvl w:val="0"/>
          <w:numId w:val="22"/>
        </w:numPr>
        <w:tabs>
          <w:tab w:val="left" w:pos="360"/>
          <w:tab w:val="left" w:pos="720"/>
          <w:tab w:val="left" w:pos="1080"/>
          <w:tab w:val="left" w:pos="1800"/>
          <w:tab w:val="left" w:pos="2160"/>
        </w:tabs>
        <w:ind w:left="360"/>
        <w:contextualSpacing w:val="0"/>
        <w:rPr>
          <w:rFonts w:cstheme="minorHAnsi"/>
          <w:b/>
        </w:rPr>
      </w:pPr>
      <w:r w:rsidRPr="00325A7A">
        <w:rPr>
          <w:rFonts w:cstheme="minorHAnsi"/>
          <w:bCs/>
          <w:i/>
          <w:iCs/>
        </w:rPr>
        <w:t>DESE’s Instructional Leadership Teams (ILT) (</w:t>
      </w:r>
      <w:hyperlink r:id="rId25" w:history="1">
        <w:r w:rsidRPr="00325A7A">
          <w:rPr>
            <w:rStyle w:val="Hyperlink"/>
          </w:rPr>
          <w:t>http://ilt-maese.weebly.com/</w:t>
        </w:r>
      </w:hyperlink>
      <w:r w:rsidRPr="00325A7A">
        <w:t xml:space="preserve">) </w:t>
      </w:r>
      <w:r w:rsidRPr="00325A7A">
        <w:rPr>
          <w:rFonts w:cstheme="minorHAnsi"/>
          <w:color w:val="212121"/>
          <w:spacing w:val="5"/>
          <w:shd w:val="clear" w:color="auto" w:fill="FFFFFF"/>
        </w:rPr>
        <w:t xml:space="preserve">Distributed leadership is identified in the Massachusetts Turnaround Practices as an essential element of school improvement. Development and support for Instructional Leadership Teams (ILTs) is an efficient, high leverage means to build school and district capacity to engage sustainable continuous cycles of improvement. </w:t>
      </w:r>
      <w:r w:rsidR="009B3438" w:rsidRPr="00325A7A">
        <w:rPr>
          <w:rFonts w:cstheme="minorHAnsi"/>
          <w:color w:val="212121"/>
          <w:spacing w:val="5"/>
          <w:shd w:val="clear" w:color="auto" w:fill="FFFFFF"/>
        </w:rPr>
        <w:t>This strategy for building distributed leadership is a</w:t>
      </w:r>
      <w:r w:rsidR="009B3438">
        <w:rPr>
          <w:rFonts w:cstheme="minorHAnsi"/>
          <w:color w:val="212121"/>
          <w:spacing w:val="5"/>
          <w:shd w:val="clear" w:color="auto" w:fill="FFFFFF"/>
        </w:rPr>
        <w:t xml:space="preserve"> resource developed by and used strategically by</w:t>
      </w:r>
      <w:r w:rsidR="009B3438" w:rsidRPr="00325A7A">
        <w:rPr>
          <w:rFonts w:cstheme="minorHAnsi"/>
          <w:color w:val="212121"/>
          <w:spacing w:val="5"/>
          <w:shd w:val="clear" w:color="auto" w:fill="FFFFFF"/>
        </w:rPr>
        <w:t xml:space="preserve"> </w:t>
      </w:r>
      <w:r w:rsidR="009B3438">
        <w:rPr>
          <w:rFonts w:cstheme="minorHAnsi"/>
          <w:color w:val="212121"/>
          <w:spacing w:val="5"/>
          <w:shd w:val="clear" w:color="auto" w:fill="FFFFFF"/>
        </w:rPr>
        <w:t xml:space="preserve">the </w:t>
      </w:r>
      <w:r w:rsidR="009B3438" w:rsidRPr="00325A7A">
        <w:rPr>
          <w:rFonts w:cstheme="minorHAnsi"/>
          <w:color w:val="212121"/>
          <w:spacing w:val="5"/>
          <w:shd w:val="clear" w:color="auto" w:fill="FFFFFF"/>
        </w:rPr>
        <w:t>Massachusetts Statewide System of Support.</w:t>
      </w:r>
      <w:r w:rsidRPr="00325A7A">
        <w:rPr>
          <w:rFonts w:cstheme="minorHAnsi"/>
          <w:color w:val="212121"/>
          <w:spacing w:val="5"/>
          <w:shd w:val="clear" w:color="auto" w:fill="FFFFFF"/>
        </w:rPr>
        <w:t xml:space="preserve"> The ILT project provides focus, resources and training to ensure that ILT development is supported in turnaround schools across the commonwealth.</w:t>
      </w:r>
    </w:p>
    <w:p w14:paraId="560E16EB" w14:textId="4F15AD90" w:rsidR="00A17B85" w:rsidRDefault="00A17B85" w:rsidP="00477F97">
      <w:pPr>
        <w:pStyle w:val="ListParagraph"/>
        <w:numPr>
          <w:ilvl w:val="0"/>
          <w:numId w:val="22"/>
        </w:numPr>
        <w:tabs>
          <w:tab w:val="left" w:pos="360"/>
          <w:tab w:val="left" w:pos="720"/>
          <w:tab w:val="left" w:pos="1080"/>
          <w:tab w:val="left" w:pos="1800"/>
          <w:tab w:val="left" w:pos="2160"/>
        </w:tabs>
        <w:ind w:left="360"/>
        <w:contextualSpacing w:val="0"/>
        <w:rPr>
          <w:rFonts w:cstheme="minorHAnsi"/>
          <w:color w:val="212121"/>
          <w:spacing w:val="5"/>
          <w:shd w:val="clear" w:color="auto" w:fill="FFFFFF"/>
        </w:rPr>
      </w:pPr>
      <w:r w:rsidRPr="00473678">
        <w:rPr>
          <w:rFonts w:cstheme="minorHAnsi"/>
          <w:bCs/>
          <w:i/>
          <w:iCs/>
        </w:rPr>
        <w:t xml:space="preserve">DESE’s </w:t>
      </w:r>
      <w:r w:rsidR="00473678" w:rsidRPr="00473678">
        <w:rPr>
          <w:rFonts w:cstheme="minorHAnsi"/>
          <w:bCs/>
          <w:i/>
          <w:iCs/>
        </w:rPr>
        <w:t xml:space="preserve">Quick Reference Guide: </w:t>
      </w:r>
      <w:r w:rsidRPr="00473678">
        <w:rPr>
          <w:rFonts w:cstheme="minorHAnsi"/>
          <w:bCs/>
          <w:i/>
          <w:iCs/>
        </w:rPr>
        <w:t>The Case for Curricular Coherence</w:t>
      </w:r>
      <w:r w:rsidRPr="00325A7A">
        <w:rPr>
          <w:rFonts w:cstheme="minorHAnsi"/>
          <w:b/>
        </w:rPr>
        <w:t xml:space="preserve"> </w:t>
      </w:r>
      <w:r w:rsidRPr="00F80882">
        <w:rPr>
          <w:rFonts w:cstheme="minorHAnsi"/>
          <w:bCs/>
        </w:rPr>
        <w:t>(</w:t>
      </w:r>
      <w:hyperlink r:id="rId26" w:history="1">
        <w:r w:rsidRPr="00325A7A">
          <w:rPr>
            <w:rStyle w:val="Hyperlink"/>
          </w:rPr>
          <w:t>http://www.doe.mass.edu/instruction/impd/qrg-ensuring-coherence.pdf</w:t>
        </w:r>
      </w:hyperlink>
      <w:r w:rsidRPr="00325A7A">
        <w:t>) is a</w:t>
      </w:r>
      <w:r w:rsidRPr="00325A7A">
        <w:rPr>
          <w:rFonts w:cstheme="minorHAnsi"/>
          <w:color w:val="212121"/>
          <w:spacing w:val="5"/>
          <w:shd w:val="clear" w:color="auto" w:fill="FFFFFF"/>
        </w:rPr>
        <w:t xml:space="preserve"> “quick reference guide” to ensuring that instruction aligns across classrooms and tiers in ways that maximize student learning.</w:t>
      </w:r>
    </w:p>
    <w:p w14:paraId="07ECC7EE" w14:textId="1EAF01F5" w:rsidR="00011DB3" w:rsidRPr="00910462" w:rsidRDefault="00473678" w:rsidP="00477F97">
      <w:pPr>
        <w:pStyle w:val="ListParagraph"/>
        <w:numPr>
          <w:ilvl w:val="1"/>
          <w:numId w:val="20"/>
        </w:numPr>
        <w:tabs>
          <w:tab w:val="left" w:pos="240"/>
          <w:tab w:val="left" w:pos="270"/>
          <w:tab w:val="left" w:pos="1080"/>
          <w:tab w:val="left" w:pos="1440"/>
          <w:tab w:val="left" w:pos="1800"/>
          <w:tab w:val="left" w:pos="2160"/>
          <w:tab w:val="left" w:pos="2520"/>
          <w:tab w:val="left" w:pos="2880"/>
        </w:tabs>
        <w:ind w:left="360"/>
        <w:contextualSpacing w:val="0"/>
        <w:rPr>
          <w:rFonts w:cs="Calibri"/>
        </w:rPr>
      </w:pPr>
      <w:r>
        <w:rPr>
          <w:rFonts w:cs="Calibri"/>
        </w:rPr>
        <w:t xml:space="preserve">  D</w:t>
      </w:r>
      <w:r w:rsidR="00011DB3" w:rsidRPr="00910462">
        <w:rPr>
          <w:rFonts w:cs="Calibri"/>
        </w:rPr>
        <w:t xml:space="preserve">ESE’s </w:t>
      </w:r>
      <w:r w:rsidR="00011DB3" w:rsidRPr="00910462">
        <w:rPr>
          <w:rFonts w:cs="Calibri"/>
          <w:i/>
        </w:rPr>
        <w:t>Online Calibration Training Tool</w:t>
      </w:r>
      <w:r w:rsidR="00011DB3" w:rsidRPr="00910462">
        <w:rPr>
          <w:rFonts w:cs="Calibri"/>
        </w:rPr>
        <w:t xml:space="preserve"> </w:t>
      </w:r>
      <w:r w:rsidR="00542A1C">
        <w:rPr>
          <w:rFonts w:cs="Calibri"/>
        </w:rPr>
        <w:br/>
      </w:r>
      <w:r w:rsidR="00011DB3" w:rsidRPr="00910462">
        <w:rPr>
          <w:rFonts w:cs="Calibri"/>
        </w:rPr>
        <w:t>(</w:t>
      </w:r>
      <w:hyperlink r:id="rId27" w:history="1">
        <w:r w:rsidR="00513B0B" w:rsidRPr="00F04E1A">
          <w:rPr>
            <w:rStyle w:val="Hyperlink"/>
            <w:rFonts w:cs="Calibri"/>
          </w:rPr>
          <w:t>http://www.doe.mass.edu/edeval/resources/calibration/</w:t>
        </w:r>
      </w:hyperlink>
      <w:r w:rsidR="00011DB3" w:rsidRPr="00910462">
        <w:rPr>
          <w:rFonts w:cs="Calibri"/>
        </w:rPr>
        <w:t xml:space="preserve">) uses videos of classroom instruction from </w:t>
      </w:r>
      <w:r w:rsidR="008974EC">
        <w:rPr>
          <w:rFonts w:cs="Calibri"/>
        </w:rPr>
        <w:t>D</w:t>
      </w:r>
      <w:r w:rsidR="00011DB3" w:rsidRPr="00910462">
        <w:rPr>
          <w:rFonts w:cs="Calibri"/>
        </w:rPr>
        <w:t>ESE’s Calibration Video Library to simulate brief, unannounced observations. Groups of educators, such as a district leadership team, watch a video together a</w:t>
      </w:r>
      <w:bookmarkStart w:id="12" w:name="_GoBack"/>
      <w:bookmarkEnd w:id="12"/>
      <w:r w:rsidR="00011DB3" w:rsidRPr="00910462">
        <w:rPr>
          <w:rFonts w:cs="Calibri"/>
        </w:rPr>
        <w:t>nd then individually assess the educator’s practice related to specific elements from the Model Classroom Teacher Rubric and provide the educator with written feedback. Through real-time data displays, the group members can then see how their conclusions compare to each other, as well educators throughout the state.</w:t>
      </w:r>
    </w:p>
    <w:p w14:paraId="21BEB54D" w14:textId="39A57F29" w:rsidR="00011DB3" w:rsidRPr="00910462" w:rsidRDefault="00473678" w:rsidP="00477F97">
      <w:pPr>
        <w:numPr>
          <w:ilvl w:val="0"/>
          <w:numId w:val="20"/>
        </w:numPr>
        <w:ind w:left="360"/>
        <w:rPr>
          <w:rFonts w:cs="Calibri"/>
        </w:rPr>
      </w:pPr>
      <w:r>
        <w:rPr>
          <w:rFonts w:cs="Calibri"/>
        </w:rPr>
        <w:t>D</w:t>
      </w:r>
      <w:r w:rsidR="00011DB3" w:rsidRPr="00910462">
        <w:rPr>
          <w:rFonts w:cs="Calibri"/>
        </w:rPr>
        <w:t xml:space="preserve">ESE’s </w:t>
      </w:r>
      <w:r w:rsidR="00011DB3" w:rsidRPr="00910462">
        <w:rPr>
          <w:rFonts w:cs="Calibri"/>
          <w:i/>
        </w:rPr>
        <w:t>"What to Look For" Observation Guides</w:t>
      </w:r>
      <w:r w:rsidR="00011DB3">
        <w:rPr>
          <w:rFonts w:cs="Calibri"/>
          <w:i/>
        </w:rPr>
        <w:t xml:space="preserve"> </w:t>
      </w:r>
      <w:r w:rsidR="00B8748D">
        <w:rPr>
          <w:rStyle w:val="Hyperlink"/>
          <w:rFonts w:cs="Calibri"/>
        </w:rPr>
        <w:t>(</w:t>
      </w:r>
      <w:hyperlink r:id="rId28" w:history="1">
        <w:r w:rsidR="00EF78EC" w:rsidRPr="00EF78EC">
          <w:rPr>
            <w:rStyle w:val="Hyperlink"/>
            <w:rFonts w:cs="Calibri"/>
          </w:rPr>
          <w:t>http://www.doe.mass.edu/frameworks/observation/</w:t>
        </w:r>
      </w:hyperlink>
      <w:r w:rsidR="00011DB3" w:rsidRPr="00910462">
        <w:rPr>
          <w:rFonts w:cs="Calibri"/>
        </w:rPr>
        <w:t xml:space="preserve">) describe what observers should expect to see in a classroom at a particular grade level in a specific subject area. This includes the knowledge and skills students should be learning and using (as reflected in state learning standards) and best practices related to classroom curriculum, instruction, and assessment for each subject area. The guides are not designed to replace any evaluation system or tools districts currently </w:t>
      </w:r>
      <w:r w:rsidR="00A5605B" w:rsidRPr="00910462">
        <w:rPr>
          <w:rFonts w:cs="Calibri"/>
        </w:rPr>
        <w:t>use but</w:t>
      </w:r>
      <w:r w:rsidR="00011DB3" w:rsidRPr="00910462">
        <w:rPr>
          <w:rFonts w:cs="Calibri"/>
        </w:rPr>
        <w:t xml:space="preserve"> are a resource to help classroom observers efficiently identify what teachers and students should be experiencing in specific subjects and grade levels.</w:t>
      </w:r>
    </w:p>
    <w:p w14:paraId="2C3E1B86" w14:textId="77777777" w:rsidR="00011DB3" w:rsidRPr="00DF4337" w:rsidRDefault="00011DB3" w:rsidP="00011DB3">
      <w:pPr>
        <w:tabs>
          <w:tab w:val="left" w:pos="360"/>
          <w:tab w:val="left" w:pos="720"/>
          <w:tab w:val="left" w:pos="1080"/>
          <w:tab w:val="left" w:pos="1440"/>
          <w:tab w:val="left" w:pos="1800"/>
          <w:tab w:val="left" w:pos="2160"/>
        </w:tabs>
        <w:rPr>
          <w:rFonts w:cstheme="minorHAnsi"/>
          <w:bCs/>
          <w:iCs/>
        </w:rPr>
      </w:pPr>
    </w:p>
    <w:p w14:paraId="59E4563F" w14:textId="2CAF02E2" w:rsidR="008E314D" w:rsidRDefault="00757DC9" w:rsidP="008E314D">
      <w:pPr>
        <w:pStyle w:val="Section"/>
        <w:tabs>
          <w:tab w:val="left" w:pos="360"/>
          <w:tab w:val="left" w:pos="720"/>
          <w:tab w:val="left" w:pos="1080"/>
          <w:tab w:val="left" w:pos="1440"/>
          <w:tab w:val="left" w:pos="1800"/>
          <w:tab w:val="left" w:pos="2160"/>
          <w:tab w:val="left" w:pos="2520"/>
          <w:tab w:val="left" w:pos="2880"/>
        </w:tabs>
        <w:outlineLvl w:val="0"/>
      </w:pPr>
      <w:bookmarkStart w:id="13" w:name="_Toc42508240"/>
      <w:bookmarkEnd w:id="10"/>
      <w:r>
        <w:lastRenderedPageBreak/>
        <w:t>Assessment</w:t>
      </w:r>
      <w:bookmarkEnd w:id="13"/>
    </w:p>
    <w:p w14:paraId="27CD8BF3" w14:textId="22F9BA6A" w:rsidR="003D325B" w:rsidRDefault="003D325B" w:rsidP="007C01ED">
      <w:pPr>
        <w:pStyle w:val="Subsection"/>
        <w:tabs>
          <w:tab w:val="left" w:pos="360"/>
          <w:tab w:val="left" w:pos="720"/>
          <w:tab w:val="left" w:pos="1080"/>
          <w:tab w:val="left" w:pos="1440"/>
          <w:tab w:val="left" w:pos="1800"/>
          <w:tab w:val="left" w:pos="2160"/>
          <w:tab w:val="left" w:pos="2520"/>
          <w:tab w:val="left" w:pos="2880"/>
        </w:tabs>
        <w:spacing w:before="0"/>
      </w:pPr>
      <w:r>
        <w:t>Contextual Background</w:t>
      </w:r>
    </w:p>
    <w:p w14:paraId="79DF799F" w14:textId="5C94A5B1" w:rsidR="006F17D9" w:rsidRDefault="006F17D9" w:rsidP="006F17D9">
      <w:pPr>
        <w:rPr>
          <w:i/>
          <w:iCs/>
        </w:rPr>
      </w:pPr>
      <w:r w:rsidRPr="0086033E">
        <w:rPr>
          <w:i/>
          <w:iCs/>
        </w:rPr>
        <w:t>Data Collection System</w:t>
      </w:r>
      <w:r>
        <w:rPr>
          <w:i/>
          <w:iCs/>
        </w:rPr>
        <w:t xml:space="preserve"> </w:t>
      </w:r>
    </w:p>
    <w:p w14:paraId="777531EF" w14:textId="55375C0E" w:rsidR="0022574F" w:rsidRDefault="0022574F" w:rsidP="006F17D9">
      <w:r>
        <w:t xml:space="preserve">The </w:t>
      </w:r>
      <w:r w:rsidR="00152630">
        <w:t xml:space="preserve">district’s </w:t>
      </w:r>
      <w:r>
        <w:t>elementary schools use a range of standardized assessments (</w:t>
      </w:r>
      <w:r w:rsidR="001C3697">
        <w:t xml:space="preserve">for example, </w:t>
      </w:r>
      <w:r>
        <w:t xml:space="preserve">DIBELS Next, Running Records, </w:t>
      </w:r>
      <w:r w:rsidR="00613BA9">
        <w:t xml:space="preserve">and </w:t>
      </w:r>
      <w:r>
        <w:t xml:space="preserve">GoMath), but the middle and high schools rely almost exclusively on MCAS, SAT, </w:t>
      </w:r>
      <w:r w:rsidR="008377A2">
        <w:t>advanced placement exams</w:t>
      </w:r>
      <w:r>
        <w:t>, and teacher</w:t>
      </w:r>
      <w:r w:rsidR="001C3697">
        <w:t>-</w:t>
      </w:r>
      <w:r>
        <w:t xml:space="preserve">developed assessments. The middle school has begun using the </w:t>
      </w:r>
      <w:r>
        <w:rPr>
          <w:rFonts w:ascii="Calibri" w:eastAsia="Calibri" w:hAnsi="Calibri" w:cs="Times New Roman"/>
        </w:rPr>
        <w:t>Group Reading Assessment and Diagnostic Evaluation</w:t>
      </w:r>
      <w:r>
        <w:t xml:space="preserve"> (GRADE) and </w:t>
      </w:r>
      <w:r>
        <w:rPr>
          <w:rFonts w:ascii="Calibri" w:eastAsia="Calibri" w:hAnsi="Calibri" w:cs="Times New Roman"/>
        </w:rPr>
        <w:t>Group Mathematics Assessment and Diagnostic Evaluation</w:t>
      </w:r>
      <w:r>
        <w:t xml:space="preserve"> (GMADE) as universal screening tools for additional data points.</w:t>
      </w:r>
      <w:r w:rsidR="001C3697">
        <w:t xml:space="preserve"> In the district’s self-assessment submitted in advance of the onsite review, district leaders reported that the district did little at the middle and high schools in terms of common assessments because the same teachers often taught all sections of a subject for a given year and then taught many of these students in the following years.</w:t>
      </w:r>
    </w:p>
    <w:p w14:paraId="12FEAEF6" w14:textId="4DA55A0E" w:rsidR="0022574F" w:rsidRPr="0086033E" w:rsidRDefault="0022574F" w:rsidP="0086033E">
      <w:pPr>
        <w:rPr>
          <w:i/>
          <w:iCs/>
        </w:rPr>
      </w:pPr>
      <w:r w:rsidRPr="00CE50AA">
        <w:rPr>
          <w:i/>
          <w:iCs/>
        </w:rPr>
        <w:t>Data Use</w:t>
      </w:r>
      <w:r>
        <w:rPr>
          <w:i/>
          <w:iCs/>
        </w:rPr>
        <w:t xml:space="preserve"> and Sharing Results</w:t>
      </w:r>
    </w:p>
    <w:p w14:paraId="7EAF0203" w14:textId="71A63B64" w:rsidR="00674BC6" w:rsidRDefault="00F15564" w:rsidP="00674BC6">
      <w:pPr>
        <w:rPr>
          <w:rFonts w:ascii="Calibri" w:eastAsia="Calibri" w:hAnsi="Calibri" w:cs="Arial"/>
        </w:rPr>
      </w:pPr>
      <w:r>
        <w:rPr>
          <w:rFonts w:ascii="Calibri" w:eastAsia="Calibri" w:hAnsi="Calibri" w:cs="Arial"/>
        </w:rPr>
        <w:t xml:space="preserve">The superintendent analyzes MCAS </w:t>
      </w:r>
      <w:r w:rsidR="00092A47">
        <w:rPr>
          <w:rFonts w:ascii="Calibri" w:eastAsia="Calibri" w:hAnsi="Calibri" w:cs="Arial"/>
        </w:rPr>
        <w:t xml:space="preserve">assessment </w:t>
      </w:r>
      <w:r>
        <w:rPr>
          <w:rFonts w:ascii="Calibri" w:eastAsia="Calibri" w:hAnsi="Calibri" w:cs="Arial"/>
        </w:rPr>
        <w:t xml:space="preserve">performance data yearly as he and his team review the district’s strategic plan and begin planning the next year’s budget. </w:t>
      </w:r>
      <w:r w:rsidRPr="0004387F">
        <w:rPr>
          <w:rFonts w:ascii="Calibri" w:eastAsia="Calibri" w:hAnsi="Calibri" w:cs="Arial"/>
        </w:rPr>
        <w:t xml:space="preserve">The district’s </w:t>
      </w:r>
      <w:r>
        <w:rPr>
          <w:rFonts w:ascii="Calibri" w:eastAsia="Calibri" w:hAnsi="Calibri" w:cs="Arial"/>
        </w:rPr>
        <w:t>two school principals</w:t>
      </w:r>
      <w:r w:rsidRPr="0004387F">
        <w:rPr>
          <w:rFonts w:ascii="Calibri" w:eastAsia="Calibri" w:hAnsi="Calibri" w:cs="Arial"/>
        </w:rPr>
        <w:t xml:space="preserve"> </w:t>
      </w:r>
      <w:r>
        <w:rPr>
          <w:rFonts w:ascii="Calibri" w:eastAsia="Calibri" w:hAnsi="Calibri" w:cs="Arial"/>
        </w:rPr>
        <w:t>oversee</w:t>
      </w:r>
      <w:r w:rsidRPr="0004387F">
        <w:rPr>
          <w:rFonts w:ascii="Calibri" w:eastAsia="Calibri" w:hAnsi="Calibri" w:cs="Arial"/>
        </w:rPr>
        <w:t xml:space="preserve"> </w:t>
      </w:r>
      <w:r>
        <w:rPr>
          <w:rFonts w:ascii="Calibri" w:eastAsia="Calibri" w:hAnsi="Calibri" w:cs="Arial"/>
        </w:rPr>
        <w:t xml:space="preserve">the management of student assessments at their respective schools, as well as other strategies concerning </w:t>
      </w:r>
      <w:r w:rsidRPr="0004387F">
        <w:rPr>
          <w:rFonts w:ascii="Calibri" w:eastAsia="Calibri" w:hAnsi="Calibri" w:cs="Arial"/>
        </w:rPr>
        <w:t xml:space="preserve">data collection, </w:t>
      </w:r>
      <w:r>
        <w:rPr>
          <w:rFonts w:ascii="Calibri" w:eastAsia="Calibri" w:hAnsi="Calibri" w:cs="Arial"/>
        </w:rPr>
        <w:t xml:space="preserve">data </w:t>
      </w:r>
      <w:r w:rsidRPr="0004387F">
        <w:rPr>
          <w:rFonts w:ascii="Calibri" w:eastAsia="Calibri" w:hAnsi="Calibri" w:cs="Arial"/>
        </w:rPr>
        <w:t>use, and sharing</w:t>
      </w:r>
      <w:r>
        <w:rPr>
          <w:rFonts w:ascii="Calibri" w:eastAsia="Calibri" w:hAnsi="Calibri" w:cs="Arial"/>
        </w:rPr>
        <w:t xml:space="preserve"> of key data sources</w:t>
      </w:r>
      <w:r w:rsidRPr="0004387F">
        <w:rPr>
          <w:rFonts w:ascii="Calibri" w:eastAsia="Calibri" w:hAnsi="Calibri" w:cs="Arial"/>
        </w:rPr>
        <w:t xml:space="preserve">. </w:t>
      </w:r>
      <w:r w:rsidR="00674BC6">
        <w:rPr>
          <w:rFonts w:ascii="Calibri" w:eastAsia="Calibri" w:hAnsi="Calibri" w:cs="Arial"/>
        </w:rPr>
        <w:t xml:space="preserve">The </w:t>
      </w:r>
      <w:r w:rsidR="00092A47">
        <w:rPr>
          <w:rFonts w:ascii="Calibri" w:eastAsia="Calibri" w:hAnsi="Calibri" w:cs="Arial"/>
        </w:rPr>
        <w:t>responsibilities</w:t>
      </w:r>
      <w:r w:rsidR="00674BC6">
        <w:rPr>
          <w:rFonts w:ascii="Calibri" w:eastAsia="Calibri" w:hAnsi="Calibri" w:cs="Arial"/>
        </w:rPr>
        <w:t xml:space="preserve"> of the </w:t>
      </w:r>
      <w:r w:rsidR="00674BC6" w:rsidRPr="0004387F">
        <w:rPr>
          <w:rFonts w:ascii="Calibri" w:eastAsia="Calibri" w:hAnsi="Calibri" w:cs="Arial"/>
        </w:rPr>
        <w:t xml:space="preserve">district’s </w:t>
      </w:r>
      <w:r w:rsidR="00674BC6">
        <w:rPr>
          <w:rFonts w:ascii="Calibri" w:eastAsia="Calibri" w:hAnsi="Calibri" w:cs="Arial"/>
        </w:rPr>
        <w:t xml:space="preserve">new curriculum </w:t>
      </w:r>
      <w:r w:rsidR="00092A47">
        <w:rPr>
          <w:rFonts w:ascii="Calibri" w:eastAsia="Calibri" w:hAnsi="Calibri" w:cs="Arial"/>
        </w:rPr>
        <w:t>director include</w:t>
      </w:r>
      <w:r w:rsidR="00674BC6">
        <w:rPr>
          <w:rFonts w:ascii="Calibri" w:eastAsia="Calibri" w:hAnsi="Calibri" w:cs="Arial"/>
        </w:rPr>
        <w:t xml:space="preserve"> analysis and reporting of</w:t>
      </w:r>
      <w:r w:rsidR="00674BC6" w:rsidRPr="00836CFE">
        <w:rPr>
          <w:rFonts w:ascii="Calibri" w:eastAsia="Calibri" w:hAnsi="Calibri" w:cs="Arial"/>
        </w:rPr>
        <w:t xml:space="preserve"> all local, state</w:t>
      </w:r>
      <w:r w:rsidR="00613BA9">
        <w:rPr>
          <w:rFonts w:ascii="Calibri" w:eastAsia="Calibri" w:hAnsi="Calibri" w:cs="Arial"/>
        </w:rPr>
        <w:t>,</w:t>
      </w:r>
      <w:r w:rsidR="00674BC6" w:rsidRPr="00836CFE">
        <w:rPr>
          <w:rFonts w:ascii="Calibri" w:eastAsia="Calibri" w:hAnsi="Calibri" w:cs="Arial"/>
        </w:rPr>
        <w:t xml:space="preserve"> and natio</w:t>
      </w:r>
      <w:r w:rsidR="00674BC6">
        <w:rPr>
          <w:rFonts w:ascii="Calibri" w:eastAsia="Calibri" w:hAnsi="Calibri" w:cs="Arial"/>
        </w:rPr>
        <w:t xml:space="preserve">nal educational testing results; </w:t>
      </w:r>
      <w:r w:rsidR="00674BC6" w:rsidRPr="00836CFE">
        <w:rPr>
          <w:rFonts w:ascii="Calibri" w:eastAsia="Calibri" w:hAnsi="Calibri" w:cs="Arial"/>
        </w:rPr>
        <w:t>assist</w:t>
      </w:r>
      <w:r w:rsidR="00674BC6">
        <w:rPr>
          <w:rFonts w:ascii="Calibri" w:eastAsia="Calibri" w:hAnsi="Calibri" w:cs="Arial"/>
        </w:rPr>
        <w:t>ing</w:t>
      </w:r>
      <w:r w:rsidR="00674BC6" w:rsidRPr="00836CFE">
        <w:rPr>
          <w:rFonts w:ascii="Calibri" w:eastAsia="Calibri" w:hAnsi="Calibri" w:cs="Arial"/>
        </w:rPr>
        <w:t xml:space="preserve"> instructional staff</w:t>
      </w:r>
      <w:r w:rsidR="00674BC6">
        <w:rPr>
          <w:rFonts w:ascii="Calibri" w:eastAsia="Calibri" w:hAnsi="Calibri" w:cs="Arial"/>
        </w:rPr>
        <w:t xml:space="preserve"> in the use of </w:t>
      </w:r>
      <w:r w:rsidR="00674BC6" w:rsidRPr="00836CFE">
        <w:rPr>
          <w:rFonts w:ascii="Calibri" w:eastAsia="Calibri" w:hAnsi="Calibri" w:cs="Arial"/>
        </w:rPr>
        <w:t xml:space="preserve">instructional strategies that include ongoing </w:t>
      </w:r>
      <w:r w:rsidR="00674BC6">
        <w:rPr>
          <w:rFonts w:ascii="Calibri" w:eastAsia="Calibri" w:hAnsi="Calibri" w:cs="Arial"/>
        </w:rPr>
        <w:t>assessment of student progress; providing</w:t>
      </w:r>
      <w:r w:rsidR="00674BC6" w:rsidRPr="00836CFE">
        <w:rPr>
          <w:rFonts w:ascii="Calibri" w:eastAsia="Calibri" w:hAnsi="Calibri" w:cs="Arial"/>
        </w:rPr>
        <w:t xml:space="preserve"> data in format</w:t>
      </w:r>
      <w:r w:rsidR="00674BC6">
        <w:rPr>
          <w:rFonts w:ascii="Calibri" w:eastAsia="Calibri" w:hAnsi="Calibri" w:cs="Arial"/>
        </w:rPr>
        <w:t>s</w:t>
      </w:r>
      <w:r w:rsidR="00674BC6" w:rsidRPr="00836CFE">
        <w:rPr>
          <w:rFonts w:ascii="Calibri" w:eastAsia="Calibri" w:hAnsi="Calibri" w:cs="Arial"/>
        </w:rPr>
        <w:t xml:space="preserve"> useable by </w:t>
      </w:r>
      <w:r w:rsidR="00092A47">
        <w:rPr>
          <w:rFonts w:ascii="Calibri" w:eastAsia="Calibri" w:hAnsi="Calibri" w:cs="Arial"/>
        </w:rPr>
        <w:t>administrators</w:t>
      </w:r>
      <w:r w:rsidR="00092A47" w:rsidRPr="00836CFE">
        <w:rPr>
          <w:rFonts w:ascii="Calibri" w:eastAsia="Calibri" w:hAnsi="Calibri" w:cs="Arial"/>
        </w:rPr>
        <w:t xml:space="preserve"> </w:t>
      </w:r>
      <w:r w:rsidR="00674BC6" w:rsidRPr="00836CFE">
        <w:rPr>
          <w:rFonts w:ascii="Calibri" w:eastAsia="Calibri" w:hAnsi="Calibri" w:cs="Arial"/>
        </w:rPr>
        <w:t>and teaching staff for making informed decisions for instruction</w:t>
      </w:r>
      <w:r w:rsidR="00674BC6">
        <w:rPr>
          <w:rFonts w:ascii="Calibri" w:eastAsia="Calibri" w:hAnsi="Calibri" w:cs="Arial"/>
        </w:rPr>
        <w:t>; and assisting</w:t>
      </w:r>
      <w:r w:rsidR="00674BC6" w:rsidRPr="00836CFE">
        <w:rPr>
          <w:rFonts w:ascii="Calibri" w:eastAsia="Calibri" w:hAnsi="Calibri" w:cs="Arial"/>
        </w:rPr>
        <w:t xml:space="preserve"> schools with data teams and analysis</w:t>
      </w:r>
      <w:r w:rsidR="00674BC6">
        <w:rPr>
          <w:rFonts w:ascii="Calibri" w:eastAsia="Calibri" w:hAnsi="Calibri" w:cs="Arial"/>
        </w:rPr>
        <w:t>.</w:t>
      </w:r>
    </w:p>
    <w:p w14:paraId="1AED24D4" w14:textId="161747CF" w:rsidR="00674BC6" w:rsidRPr="00A959B9" w:rsidRDefault="00674BC6" w:rsidP="00674BC6">
      <w:pPr>
        <w:rPr>
          <w:rFonts w:ascii="Calibri" w:eastAsia="Calibri" w:hAnsi="Calibri" w:cs="Arial"/>
          <w:b/>
        </w:rPr>
      </w:pPr>
      <w:r>
        <w:rPr>
          <w:rFonts w:ascii="Calibri" w:eastAsia="Calibri" w:hAnsi="Calibri" w:cs="Arial"/>
        </w:rPr>
        <w:t xml:space="preserve">Strategies for administering student assessments </w:t>
      </w:r>
      <w:r w:rsidRPr="0004387F">
        <w:rPr>
          <w:rFonts w:ascii="Calibri" w:eastAsia="Calibri" w:hAnsi="Calibri" w:cs="Arial"/>
        </w:rPr>
        <w:t>and monitor</w:t>
      </w:r>
      <w:r>
        <w:rPr>
          <w:rFonts w:ascii="Calibri" w:eastAsia="Calibri" w:hAnsi="Calibri" w:cs="Arial"/>
        </w:rPr>
        <w:t>ing students</w:t>
      </w:r>
      <w:r w:rsidR="00092A47">
        <w:rPr>
          <w:rFonts w:ascii="Calibri" w:eastAsia="Calibri" w:hAnsi="Calibri" w:cs="Arial"/>
        </w:rPr>
        <w:t>’</w:t>
      </w:r>
      <w:r>
        <w:rPr>
          <w:rFonts w:ascii="Calibri" w:eastAsia="Calibri" w:hAnsi="Calibri" w:cs="Arial"/>
        </w:rPr>
        <w:t xml:space="preserve"> academic</w:t>
      </w:r>
      <w:r w:rsidRPr="0004387F">
        <w:rPr>
          <w:rFonts w:ascii="Calibri" w:eastAsia="Calibri" w:hAnsi="Calibri" w:cs="Arial"/>
        </w:rPr>
        <w:t xml:space="preserve"> progress</w:t>
      </w:r>
      <w:r>
        <w:rPr>
          <w:rFonts w:ascii="Calibri" w:eastAsia="Calibri" w:hAnsi="Calibri" w:cs="Arial"/>
        </w:rPr>
        <w:t xml:space="preserve"> </w:t>
      </w:r>
      <w:r w:rsidRPr="0004387F">
        <w:rPr>
          <w:rFonts w:ascii="Calibri" w:eastAsia="Calibri" w:hAnsi="Calibri" w:cs="Arial"/>
        </w:rPr>
        <w:t xml:space="preserve">vary considerably among school levels, with the strongest and most consistent practices </w:t>
      </w:r>
      <w:r w:rsidR="00092A47">
        <w:rPr>
          <w:rFonts w:ascii="Calibri" w:eastAsia="Calibri" w:hAnsi="Calibri" w:cs="Arial"/>
        </w:rPr>
        <w:t xml:space="preserve">taking place </w:t>
      </w:r>
      <w:r w:rsidRPr="0004387F">
        <w:rPr>
          <w:rFonts w:ascii="Calibri" w:eastAsia="Calibri" w:hAnsi="Calibri" w:cs="Arial"/>
        </w:rPr>
        <w:t xml:space="preserve">at the elementary level. Elementary teachers </w:t>
      </w:r>
      <w:r>
        <w:rPr>
          <w:rFonts w:ascii="Calibri" w:eastAsia="Calibri" w:hAnsi="Calibri" w:cs="Arial"/>
        </w:rPr>
        <w:t xml:space="preserve">administer a variety of benchmark and progress monitoring </w:t>
      </w:r>
      <w:r w:rsidRPr="009C5860">
        <w:rPr>
          <w:rFonts w:ascii="Calibri" w:eastAsia="Calibri" w:hAnsi="Calibri" w:cs="Arial"/>
        </w:rPr>
        <w:t>assessments</w:t>
      </w:r>
      <w:r>
        <w:rPr>
          <w:rFonts w:ascii="Calibri" w:eastAsia="Calibri" w:hAnsi="Calibri" w:cs="Arial"/>
        </w:rPr>
        <w:t xml:space="preserve"> at all grade levels, following </w:t>
      </w:r>
      <w:r w:rsidRPr="009C5860">
        <w:rPr>
          <w:rFonts w:ascii="Calibri" w:eastAsia="Calibri" w:hAnsi="Calibri" w:cs="Arial"/>
        </w:rPr>
        <w:t xml:space="preserve">a </w:t>
      </w:r>
      <w:r>
        <w:rPr>
          <w:rFonts w:ascii="Calibri" w:eastAsia="Calibri" w:hAnsi="Calibri" w:cs="Arial"/>
        </w:rPr>
        <w:t xml:space="preserve">common </w:t>
      </w:r>
      <w:r w:rsidRPr="009C5860">
        <w:rPr>
          <w:rFonts w:ascii="Calibri" w:eastAsia="Calibri" w:hAnsi="Calibri" w:cs="Arial"/>
        </w:rPr>
        <w:t xml:space="preserve">calendar and </w:t>
      </w:r>
      <w:r>
        <w:rPr>
          <w:rFonts w:ascii="Calibri" w:eastAsia="Calibri" w:hAnsi="Calibri" w:cs="Arial"/>
        </w:rPr>
        <w:t>consistent process of</w:t>
      </w:r>
      <w:r w:rsidRPr="009C5860">
        <w:rPr>
          <w:rFonts w:ascii="Calibri" w:eastAsia="Calibri" w:hAnsi="Calibri" w:cs="Arial"/>
        </w:rPr>
        <w:t xml:space="preserve"> </w:t>
      </w:r>
      <w:r>
        <w:rPr>
          <w:rFonts w:ascii="Calibri" w:eastAsia="Calibri" w:hAnsi="Calibri" w:cs="Arial"/>
        </w:rPr>
        <w:t xml:space="preserve">administration up to three times per school year. Elementary teachers also benefit from support provided by a </w:t>
      </w:r>
      <w:r w:rsidRPr="009C5860">
        <w:rPr>
          <w:rFonts w:ascii="Calibri" w:eastAsia="Calibri" w:hAnsi="Calibri" w:cs="Arial"/>
        </w:rPr>
        <w:t>literacy specialist who meets with teachers</w:t>
      </w:r>
      <w:r>
        <w:rPr>
          <w:rFonts w:ascii="Calibri" w:eastAsia="Calibri" w:hAnsi="Calibri" w:cs="Arial"/>
        </w:rPr>
        <w:t xml:space="preserve"> to review student data</w:t>
      </w:r>
      <w:r w:rsidRPr="0004387F">
        <w:rPr>
          <w:rFonts w:ascii="Calibri" w:eastAsia="Calibri" w:hAnsi="Calibri" w:cs="Arial"/>
        </w:rPr>
        <w:t xml:space="preserve">. </w:t>
      </w:r>
    </w:p>
    <w:p w14:paraId="2D379C85" w14:textId="1241BC54" w:rsidR="00D96347" w:rsidRDefault="00674BC6" w:rsidP="00D96347">
      <w:pPr>
        <w:pStyle w:val="Normal1"/>
        <w:rPr>
          <w:rFonts w:ascii="Cambria" w:eastAsia="Cambria" w:hAnsi="Cambria" w:cs="Cambria"/>
        </w:rPr>
      </w:pPr>
      <w:r w:rsidRPr="00666152">
        <w:rPr>
          <w:rFonts w:ascii="Calibri" w:eastAsia="Calibri" w:hAnsi="Calibri" w:cs="Times New Roman"/>
        </w:rPr>
        <w:t>With support from DESE’s Statewide Syste</w:t>
      </w:r>
      <w:r>
        <w:rPr>
          <w:rFonts w:ascii="Calibri" w:eastAsia="Calibri" w:hAnsi="Calibri" w:cs="Times New Roman"/>
        </w:rPr>
        <w:t xml:space="preserve">m of Support </w:t>
      </w:r>
      <w:r w:rsidR="00362E72">
        <w:rPr>
          <w:rFonts w:ascii="Calibri" w:eastAsia="Calibri" w:hAnsi="Calibri" w:cs="Times New Roman"/>
        </w:rPr>
        <w:t>regional support team</w:t>
      </w:r>
      <w:r w:rsidRPr="00666152">
        <w:rPr>
          <w:rFonts w:ascii="Calibri" w:eastAsia="Calibri" w:hAnsi="Calibri" w:cs="Times New Roman"/>
        </w:rPr>
        <w:t xml:space="preserve">, a data team was established at the middle school </w:t>
      </w:r>
      <w:r w:rsidR="007E11CC">
        <w:rPr>
          <w:rFonts w:ascii="Calibri" w:eastAsia="Calibri" w:hAnsi="Calibri" w:cs="Times New Roman"/>
        </w:rPr>
        <w:t xml:space="preserve">and the high school </w:t>
      </w:r>
      <w:r w:rsidRPr="00666152">
        <w:rPr>
          <w:rFonts w:ascii="Calibri" w:eastAsia="Calibri" w:hAnsi="Calibri" w:cs="Times New Roman"/>
        </w:rPr>
        <w:t xml:space="preserve">and had </w:t>
      </w:r>
      <w:r w:rsidR="00092A47">
        <w:rPr>
          <w:rFonts w:ascii="Calibri" w:eastAsia="Calibri" w:hAnsi="Calibri" w:cs="Times New Roman"/>
        </w:rPr>
        <w:t>its</w:t>
      </w:r>
      <w:r w:rsidR="00092A47" w:rsidRPr="00666152">
        <w:rPr>
          <w:rFonts w:ascii="Calibri" w:eastAsia="Calibri" w:hAnsi="Calibri" w:cs="Times New Roman"/>
        </w:rPr>
        <w:t xml:space="preserve"> </w:t>
      </w:r>
      <w:r w:rsidRPr="00666152">
        <w:rPr>
          <w:rFonts w:ascii="Calibri" w:eastAsia="Calibri" w:hAnsi="Calibri" w:cs="Times New Roman"/>
        </w:rPr>
        <w:t>first meeting</w:t>
      </w:r>
      <w:r>
        <w:rPr>
          <w:rFonts w:ascii="Calibri" w:eastAsia="Calibri" w:hAnsi="Calibri" w:cs="Times New Roman"/>
        </w:rPr>
        <w:t xml:space="preserve"> in December 2019</w:t>
      </w:r>
      <w:r w:rsidRPr="00666152">
        <w:rPr>
          <w:rFonts w:ascii="Calibri" w:eastAsia="Calibri" w:hAnsi="Calibri" w:cs="Times New Roman"/>
        </w:rPr>
        <w:t xml:space="preserve">. </w:t>
      </w:r>
      <w:r w:rsidR="00092A47">
        <w:rPr>
          <w:rFonts w:ascii="Calibri" w:eastAsia="Calibri" w:hAnsi="Calibri" w:cs="Times New Roman"/>
        </w:rPr>
        <w:t>Data team members</w:t>
      </w:r>
      <w:r w:rsidR="00092A47" w:rsidRPr="00666152">
        <w:rPr>
          <w:rFonts w:ascii="Calibri" w:eastAsia="Calibri" w:hAnsi="Calibri" w:cs="Times New Roman"/>
        </w:rPr>
        <w:t xml:space="preserve"> </w:t>
      </w:r>
      <w:r w:rsidR="00D96347">
        <w:rPr>
          <w:rFonts w:ascii="Calibri" w:eastAsia="Cambria" w:hAnsi="Calibri" w:cs="Calibri"/>
        </w:rPr>
        <w:t>i</w:t>
      </w:r>
      <w:r w:rsidR="00D96347" w:rsidRPr="00D96347">
        <w:rPr>
          <w:rFonts w:ascii="Calibri" w:eastAsia="Cambria" w:hAnsi="Calibri" w:cs="Calibri"/>
        </w:rPr>
        <w:t xml:space="preserve">dentify data sets of interest to the </w:t>
      </w:r>
      <w:r w:rsidR="00D96347">
        <w:rPr>
          <w:rFonts w:ascii="Calibri" w:eastAsia="Cambria" w:hAnsi="Calibri" w:cs="Calibri"/>
        </w:rPr>
        <w:t>d</w:t>
      </w:r>
      <w:r w:rsidR="00D96347" w:rsidRPr="00D96347">
        <w:rPr>
          <w:rFonts w:ascii="Calibri" w:eastAsia="Cambria" w:hAnsi="Calibri" w:cs="Calibri"/>
        </w:rPr>
        <w:t xml:space="preserve">ata </w:t>
      </w:r>
      <w:r w:rsidR="00D96347">
        <w:rPr>
          <w:rFonts w:ascii="Calibri" w:eastAsia="Cambria" w:hAnsi="Calibri" w:cs="Calibri"/>
        </w:rPr>
        <w:t>t</w:t>
      </w:r>
      <w:r w:rsidR="00D96347" w:rsidRPr="00D96347">
        <w:rPr>
          <w:rFonts w:ascii="Calibri" w:eastAsia="Cambria" w:hAnsi="Calibri" w:cs="Calibri"/>
        </w:rPr>
        <w:t>eam</w:t>
      </w:r>
      <w:r w:rsidR="00D96347">
        <w:rPr>
          <w:rFonts w:ascii="Calibri" w:eastAsia="Cambria" w:hAnsi="Calibri" w:cs="Calibri"/>
        </w:rPr>
        <w:t xml:space="preserve"> and e</w:t>
      </w:r>
      <w:r w:rsidR="00D96347" w:rsidRPr="00477F97">
        <w:rPr>
          <w:rFonts w:ascii="Calibri" w:eastAsia="Cambria" w:hAnsi="Calibri" w:cs="Calibri"/>
        </w:rPr>
        <w:t>xplore tools available to review data</w:t>
      </w:r>
      <w:r w:rsidR="00D96347">
        <w:rPr>
          <w:rFonts w:ascii="Calibri" w:eastAsia="Cambria" w:hAnsi="Calibri" w:cs="Calibri"/>
        </w:rPr>
        <w:t xml:space="preserve">. Members </w:t>
      </w:r>
      <w:r w:rsidRPr="00666152">
        <w:rPr>
          <w:rFonts w:ascii="Calibri" w:eastAsia="Calibri" w:hAnsi="Calibri" w:cs="Times New Roman"/>
        </w:rPr>
        <w:t xml:space="preserve">are being trained on using the ATLAS Looking at Data </w:t>
      </w:r>
      <w:r w:rsidR="00D96347">
        <w:rPr>
          <w:rFonts w:ascii="Calibri" w:eastAsia="Calibri" w:hAnsi="Calibri" w:cs="Times New Roman"/>
        </w:rPr>
        <w:t xml:space="preserve">and Data Inquiry Info </w:t>
      </w:r>
      <w:r w:rsidRPr="00666152">
        <w:rPr>
          <w:rFonts w:ascii="Calibri" w:eastAsia="Calibri" w:hAnsi="Calibri" w:cs="Times New Roman"/>
        </w:rPr>
        <w:t>protocol</w:t>
      </w:r>
      <w:r w:rsidR="00D96347">
        <w:rPr>
          <w:rFonts w:ascii="Calibri" w:eastAsia="Calibri" w:hAnsi="Calibri" w:cs="Times New Roman"/>
        </w:rPr>
        <w:t>s</w:t>
      </w:r>
      <w:r w:rsidRPr="00D96609">
        <w:rPr>
          <w:rFonts w:ascii="Calibri" w:eastAsia="Calibri" w:hAnsi="Calibri" w:cs="Times New Roman"/>
        </w:rPr>
        <w:t xml:space="preserve"> to </w:t>
      </w:r>
      <w:r>
        <w:rPr>
          <w:rFonts w:ascii="Calibri" w:eastAsia="Calibri" w:hAnsi="Calibri" w:cs="Times New Roman"/>
        </w:rPr>
        <w:t xml:space="preserve">help </w:t>
      </w:r>
      <w:r w:rsidRPr="00D96609">
        <w:rPr>
          <w:rFonts w:ascii="Calibri" w:eastAsia="Calibri" w:hAnsi="Calibri" w:cs="Times New Roman"/>
        </w:rPr>
        <w:t>guide conversation</w:t>
      </w:r>
      <w:r>
        <w:rPr>
          <w:rFonts w:ascii="Calibri" w:eastAsia="Calibri" w:hAnsi="Calibri" w:cs="Times New Roman"/>
        </w:rPr>
        <w:t>s</w:t>
      </w:r>
      <w:r w:rsidRPr="00D96609">
        <w:rPr>
          <w:rFonts w:ascii="Calibri" w:eastAsia="Calibri" w:hAnsi="Calibri" w:cs="Times New Roman"/>
        </w:rPr>
        <w:t xml:space="preserve"> </w:t>
      </w:r>
      <w:r>
        <w:rPr>
          <w:rFonts w:ascii="Calibri" w:eastAsia="Calibri" w:hAnsi="Calibri" w:cs="Times New Roman"/>
        </w:rPr>
        <w:t>about data</w:t>
      </w:r>
      <w:r w:rsidR="00D96347">
        <w:rPr>
          <w:rFonts w:ascii="Calibri" w:eastAsia="Calibri" w:hAnsi="Calibri" w:cs="Times New Roman"/>
        </w:rPr>
        <w:t xml:space="preserve"> and to </w:t>
      </w:r>
      <w:r w:rsidR="00D96347">
        <w:rPr>
          <w:rFonts w:ascii="Calibri" w:eastAsia="Cambria" w:hAnsi="Calibri" w:cs="Calibri"/>
        </w:rPr>
        <w:t>m</w:t>
      </w:r>
      <w:r w:rsidR="00D96347" w:rsidRPr="00477F97">
        <w:rPr>
          <w:rFonts w:ascii="Calibri" w:eastAsia="Cambria" w:hAnsi="Calibri" w:cs="Calibri"/>
        </w:rPr>
        <w:t>ake recommendations for changes to practice</w:t>
      </w:r>
      <w:r w:rsidR="00D96347">
        <w:rPr>
          <w:rFonts w:ascii="Calibri" w:eastAsia="Cambria" w:hAnsi="Calibri" w:cs="Calibri"/>
        </w:rPr>
        <w:t>.</w:t>
      </w:r>
    </w:p>
    <w:p w14:paraId="16AA96AF" w14:textId="081839DC" w:rsidR="00674BC6" w:rsidRDefault="00674BC6" w:rsidP="00674BC6">
      <w:pPr>
        <w:tabs>
          <w:tab w:val="left" w:pos="360"/>
          <w:tab w:val="left" w:pos="720"/>
          <w:tab w:val="left" w:pos="1080"/>
          <w:tab w:val="left" w:pos="1440"/>
          <w:tab w:val="left" w:pos="1800"/>
          <w:tab w:val="left" w:pos="2160"/>
        </w:tabs>
        <w:rPr>
          <w:rFonts w:ascii="Calibri" w:eastAsia="Calibri" w:hAnsi="Calibri" w:cs="Times New Roman"/>
        </w:rPr>
      </w:pPr>
      <w:r w:rsidRPr="00666152">
        <w:rPr>
          <w:rFonts w:ascii="Calibri" w:eastAsia="Calibri" w:hAnsi="Calibri" w:cs="Times New Roman"/>
        </w:rPr>
        <w:t xml:space="preserve">  </w:t>
      </w:r>
    </w:p>
    <w:p w14:paraId="29637DDC" w14:textId="114165FD" w:rsidR="00674BC6" w:rsidRPr="00342D11" w:rsidRDefault="00674BC6" w:rsidP="00674BC6">
      <w:pPr>
        <w:tabs>
          <w:tab w:val="left" w:pos="360"/>
          <w:tab w:val="left" w:pos="720"/>
          <w:tab w:val="left" w:pos="1080"/>
          <w:tab w:val="left" w:pos="1440"/>
          <w:tab w:val="left" w:pos="1800"/>
          <w:tab w:val="left" w:pos="2160"/>
        </w:tabs>
        <w:rPr>
          <w:rFonts w:ascii="Calibri" w:eastAsia="Calibri" w:hAnsi="Calibri" w:cs="Times New Roman"/>
        </w:rPr>
      </w:pPr>
      <w:r>
        <w:rPr>
          <w:rFonts w:ascii="Calibri" w:eastAsia="Calibri" w:hAnsi="Calibri" w:cs="Times New Roman"/>
        </w:rPr>
        <w:lastRenderedPageBreak/>
        <w:t>School committee members report</w:t>
      </w:r>
      <w:r w:rsidR="00F15564">
        <w:rPr>
          <w:rFonts w:ascii="Calibri" w:eastAsia="Calibri" w:hAnsi="Calibri" w:cs="Times New Roman"/>
        </w:rPr>
        <w:t>ed</w:t>
      </w:r>
      <w:r>
        <w:rPr>
          <w:rFonts w:ascii="Calibri" w:eastAsia="Calibri" w:hAnsi="Calibri" w:cs="Times New Roman"/>
        </w:rPr>
        <w:t xml:space="preserve"> </w:t>
      </w:r>
      <w:r w:rsidR="00092A47">
        <w:rPr>
          <w:rFonts w:ascii="Calibri" w:eastAsia="Calibri" w:hAnsi="Calibri" w:cs="Times New Roman"/>
        </w:rPr>
        <w:t xml:space="preserve">that </w:t>
      </w:r>
      <w:r>
        <w:rPr>
          <w:rFonts w:ascii="Calibri" w:eastAsia="Calibri" w:hAnsi="Calibri" w:cs="Times New Roman"/>
        </w:rPr>
        <w:t>they receive</w:t>
      </w:r>
      <w:r w:rsidR="00092A47">
        <w:rPr>
          <w:rFonts w:ascii="Calibri" w:eastAsia="Calibri" w:hAnsi="Calibri" w:cs="Times New Roman"/>
        </w:rPr>
        <w:t>d</w:t>
      </w:r>
      <w:r>
        <w:rPr>
          <w:rFonts w:ascii="Calibri" w:eastAsia="Calibri" w:hAnsi="Calibri" w:cs="Times New Roman"/>
        </w:rPr>
        <w:t xml:space="preserve"> MCAS </w:t>
      </w:r>
      <w:r w:rsidR="00092A47">
        <w:rPr>
          <w:rFonts w:ascii="Calibri" w:eastAsia="Calibri" w:hAnsi="Calibri" w:cs="Times New Roman"/>
        </w:rPr>
        <w:t xml:space="preserve">assessment </w:t>
      </w:r>
      <w:r w:rsidR="00F15564">
        <w:rPr>
          <w:rFonts w:ascii="Calibri" w:eastAsia="Calibri" w:hAnsi="Calibri" w:cs="Times New Roman"/>
        </w:rPr>
        <w:t xml:space="preserve">performance </w:t>
      </w:r>
      <w:r>
        <w:rPr>
          <w:rFonts w:ascii="Calibri" w:eastAsia="Calibri" w:hAnsi="Calibri" w:cs="Times New Roman"/>
        </w:rPr>
        <w:t>reports from the superintendent and have at times u</w:t>
      </w:r>
      <w:r w:rsidRPr="00051604">
        <w:rPr>
          <w:rFonts w:ascii="Calibri" w:eastAsia="Calibri" w:hAnsi="Calibri" w:cs="Times New Roman"/>
        </w:rPr>
        <w:t>se</w:t>
      </w:r>
      <w:r>
        <w:rPr>
          <w:rFonts w:ascii="Calibri" w:eastAsia="Calibri" w:hAnsi="Calibri" w:cs="Times New Roman"/>
        </w:rPr>
        <w:t>d</w:t>
      </w:r>
      <w:r w:rsidRPr="00051604">
        <w:rPr>
          <w:rFonts w:ascii="Calibri" w:eastAsia="Calibri" w:hAnsi="Calibri" w:cs="Times New Roman"/>
        </w:rPr>
        <w:t xml:space="preserve"> data </w:t>
      </w:r>
      <w:r w:rsidR="00362E72">
        <w:rPr>
          <w:rFonts w:ascii="Calibri" w:eastAsia="Calibri" w:hAnsi="Calibri" w:cs="Times New Roman"/>
        </w:rPr>
        <w:t>about</w:t>
      </w:r>
      <w:r w:rsidR="00362E72" w:rsidRPr="00051604">
        <w:rPr>
          <w:rFonts w:ascii="Calibri" w:eastAsia="Calibri" w:hAnsi="Calibri" w:cs="Times New Roman"/>
        </w:rPr>
        <w:t xml:space="preserve"> </w:t>
      </w:r>
      <w:r w:rsidRPr="00051604">
        <w:rPr>
          <w:rFonts w:ascii="Calibri" w:eastAsia="Calibri" w:hAnsi="Calibri" w:cs="Times New Roman"/>
        </w:rPr>
        <w:t xml:space="preserve">the performance of student groups to </w:t>
      </w:r>
      <w:r>
        <w:rPr>
          <w:rFonts w:ascii="Calibri" w:eastAsia="Calibri" w:hAnsi="Calibri" w:cs="Times New Roman"/>
        </w:rPr>
        <w:t xml:space="preserve">support new positions and programs within the district. </w:t>
      </w:r>
      <w:r w:rsidR="00092A47">
        <w:rPr>
          <w:rFonts w:ascii="Calibri" w:eastAsia="Calibri" w:hAnsi="Calibri" w:cs="Times New Roman"/>
        </w:rPr>
        <w:t>For</w:t>
      </w:r>
      <w:r>
        <w:rPr>
          <w:rFonts w:ascii="Calibri" w:eastAsia="Calibri" w:hAnsi="Calibri" w:cs="Times New Roman"/>
        </w:rPr>
        <w:t xml:space="preserve"> example, after noticing reading scores had begun to decrease in some grades, the committee committed funding to hire a literacy specialist and voted to adopt a</w:t>
      </w:r>
      <w:r w:rsidRPr="00342D11">
        <w:rPr>
          <w:rFonts w:ascii="Calibri" w:eastAsia="Calibri" w:hAnsi="Calibri" w:cs="Times New Roman"/>
        </w:rPr>
        <w:t xml:space="preserve"> </w:t>
      </w:r>
      <w:r>
        <w:rPr>
          <w:rFonts w:ascii="Calibri" w:eastAsia="Calibri" w:hAnsi="Calibri" w:cs="Times New Roman"/>
        </w:rPr>
        <w:t>new literacy initiative.</w:t>
      </w:r>
    </w:p>
    <w:p w14:paraId="68E022EE" w14:textId="5EEF31BF" w:rsidR="00674BC6" w:rsidRPr="0004387F" w:rsidRDefault="00674BC6" w:rsidP="00674BC6">
      <w:pPr>
        <w:rPr>
          <w:rFonts w:ascii="Calibri" w:eastAsia="Calibri" w:hAnsi="Calibri" w:cs="Arial"/>
        </w:rPr>
      </w:pPr>
      <w:r w:rsidRPr="0004387F">
        <w:rPr>
          <w:rFonts w:ascii="Calibri" w:eastAsia="Calibri" w:hAnsi="Calibri" w:cs="Arial"/>
        </w:rPr>
        <w:t>Imp</w:t>
      </w:r>
      <w:r>
        <w:rPr>
          <w:rFonts w:ascii="Calibri" w:eastAsia="Calibri" w:hAnsi="Calibri" w:cs="Arial"/>
        </w:rPr>
        <w:t xml:space="preserve">ortant areas of growth remain. </w:t>
      </w:r>
      <w:r w:rsidRPr="0004387F">
        <w:rPr>
          <w:rFonts w:ascii="Calibri" w:eastAsia="Calibri" w:hAnsi="Calibri" w:cs="Arial"/>
        </w:rPr>
        <w:t>District administrators recognize</w:t>
      </w:r>
      <w:r w:rsidR="00092A47">
        <w:rPr>
          <w:rFonts w:ascii="Calibri" w:eastAsia="Calibri" w:hAnsi="Calibri" w:cs="Arial"/>
        </w:rPr>
        <w:t>d</w:t>
      </w:r>
      <w:r w:rsidRPr="0004387F">
        <w:rPr>
          <w:rFonts w:ascii="Calibri" w:eastAsia="Calibri" w:hAnsi="Calibri" w:cs="Arial"/>
        </w:rPr>
        <w:t xml:space="preserve"> that there </w:t>
      </w:r>
      <w:r w:rsidR="00092A47">
        <w:rPr>
          <w:rFonts w:ascii="Calibri" w:eastAsia="Calibri" w:hAnsi="Calibri" w:cs="Arial"/>
        </w:rPr>
        <w:t>was</w:t>
      </w:r>
      <w:r w:rsidR="00092A47" w:rsidRPr="0004387F">
        <w:rPr>
          <w:rFonts w:ascii="Calibri" w:eastAsia="Calibri" w:hAnsi="Calibri" w:cs="Arial"/>
        </w:rPr>
        <w:t xml:space="preserve"> </w:t>
      </w:r>
      <w:r w:rsidRPr="0004387F">
        <w:rPr>
          <w:rFonts w:ascii="Calibri" w:eastAsia="Calibri" w:hAnsi="Calibri" w:cs="Arial"/>
        </w:rPr>
        <w:t>room for improvement in the overall collection, analysis, and decision-making processes involving student assessment data, and acknowledged that this would take time</w:t>
      </w:r>
      <w:r>
        <w:rPr>
          <w:rFonts w:ascii="Calibri" w:eastAsia="Calibri" w:hAnsi="Calibri" w:cs="Arial"/>
        </w:rPr>
        <w:t xml:space="preserve">, money, resources, and training of </w:t>
      </w:r>
      <w:r w:rsidR="00092A47">
        <w:rPr>
          <w:rFonts w:ascii="Calibri" w:eastAsia="Calibri" w:hAnsi="Calibri" w:cs="Arial"/>
        </w:rPr>
        <w:t xml:space="preserve">professional </w:t>
      </w:r>
      <w:r>
        <w:rPr>
          <w:rFonts w:ascii="Calibri" w:eastAsia="Calibri" w:hAnsi="Calibri" w:cs="Arial"/>
        </w:rPr>
        <w:t>staff</w:t>
      </w:r>
      <w:r w:rsidRPr="0004387F">
        <w:rPr>
          <w:rFonts w:ascii="Calibri" w:eastAsia="Calibri" w:hAnsi="Calibri" w:cs="Arial"/>
        </w:rPr>
        <w:t>.</w:t>
      </w:r>
    </w:p>
    <w:p w14:paraId="7A64BC51" w14:textId="77777777" w:rsidR="00C03B5C" w:rsidRDefault="00C03B5C" w:rsidP="008E314D">
      <w:pPr>
        <w:tabs>
          <w:tab w:val="left" w:pos="360"/>
          <w:tab w:val="left" w:pos="720"/>
          <w:tab w:val="left" w:pos="1080"/>
          <w:tab w:val="left" w:pos="1440"/>
          <w:tab w:val="left" w:pos="1800"/>
          <w:tab w:val="left" w:pos="2160"/>
          <w:tab w:val="left" w:pos="2520"/>
          <w:tab w:val="left" w:pos="2880"/>
        </w:tabs>
        <w:rPr>
          <w:b/>
          <w:sz w:val="28"/>
          <w:szCs w:val="28"/>
        </w:rPr>
      </w:pPr>
    </w:p>
    <w:p w14:paraId="50EC26A2" w14:textId="6DD0B2B5" w:rsidR="008E314D" w:rsidRPr="00551677" w:rsidRDefault="008F1288" w:rsidP="008E314D">
      <w:pPr>
        <w:tabs>
          <w:tab w:val="left" w:pos="360"/>
          <w:tab w:val="left" w:pos="720"/>
          <w:tab w:val="left" w:pos="1080"/>
          <w:tab w:val="left" w:pos="1440"/>
          <w:tab w:val="left" w:pos="1800"/>
          <w:tab w:val="left" w:pos="2160"/>
          <w:tab w:val="left" w:pos="2520"/>
          <w:tab w:val="left" w:pos="2880"/>
        </w:tabs>
        <w:rPr>
          <w:b/>
          <w:sz w:val="28"/>
          <w:szCs w:val="28"/>
        </w:rPr>
      </w:pPr>
      <w:r w:rsidRPr="008F1288">
        <w:rPr>
          <w:b/>
          <w:sz w:val="28"/>
          <w:szCs w:val="28"/>
        </w:rPr>
        <w:t>Challenges and Areas for Growth</w:t>
      </w:r>
    </w:p>
    <w:p w14:paraId="3F6F91B4" w14:textId="0D296C3A" w:rsidR="00C03B5C" w:rsidRPr="00BC4FD3" w:rsidRDefault="00C03B5C" w:rsidP="00477F97">
      <w:pPr>
        <w:numPr>
          <w:ilvl w:val="6"/>
          <w:numId w:val="24"/>
        </w:numPr>
        <w:tabs>
          <w:tab w:val="left" w:pos="360"/>
          <w:tab w:val="left" w:pos="720"/>
          <w:tab w:val="left" w:pos="1080"/>
          <w:tab w:val="left" w:pos="1440"/>
          <w:tab w:val="left" w:pos="1800"/>
        </w:tabs>
        <w:ind w:left="360"/>
        <w:rPr>
          <w:rFonts w:ascii="Calibri" w:eastAsia="Calibri" w:hAnsi="Calibri" w:cs="Times New Roman"/>
          <w:b/>
          <w:color w:val="000000"/>
        </w:rPr>
      </w:pPr>
      <w:r w:rsidRPr="00BC4FD3">
        <w:rPr>
          <w:rFonts w:ascii="Calibri" w:eastAsia="Calibri" w:hAnsi="Calibri" w:cs="Times New Roman"/>
          <w:b/>
          <w:color w:val="000000"/>
        </w:rPr>
        <w:t xml:space="preserve">The district </w:t>
      </w:r>
      <w:r w:rsidR="00092A47">
        <w:rPr>
          <w:rFonts w:ascii="Calibri" w:eastAsia="Calibri" w:hAnsi="Calibri" w:cs="Times New Roman"/>
          <w:b/>
          <w:color w:val="000000"/>
        </w:rPr>
        <w:t>does not</w:t>
      </w:r>
      <w:r w:rsidR="00092A47" w:rsidRPr="00BC4FD3">
        <w:rPr>
          <w:rFonts w:ascii="Calibri" w:eastAsia="Calibri" w:hAnsi="Calibri" w:cs="Times New Roman"/>
          <w:b/>
          <w:color w:val="000000"/>
        </w:rPr>
        <w:t xml:space="preserve"> </w:t>
      </w:r>
      <w:r w:rsidR="00092A47">
        <w:rPr>
          <w:rFonts w:ascii="Calibri" w:eastAsia="Calibri" w:hAnsi="Calibri" w:cs="Times New Roman"/>
          <w:b/>
          <w:color w:val="000000"/>
        </w:rPr>
        <w:t>have</w:t>
      </w:r>
      <w:r w:rsidRPr="00BC4FD3">
        <w:rPr>
          <w:rFonts w:ascii="Calibri" w:eastAsia="Calibri" w:hAnsi="Calibri" w:cs="Times New Roman"/>
          <w:b/>
          <w:color w:val="000000"/>
        </w:rPr>
        <w:t xml:space="preserve"> </w:t>
      </w:r>
      <w:r w:rsidR="00F15564">
        <w:rPr>
          <w:rFonts w:ascii="Calibri" w:eastAsia="Calibri" w:hAnsi="Calibri" w:cs="Times New Roman"/>
          <w:b/>
          <w:color w:val="000000"/>
        </w:rPr>
        <w:t xml:space="preserve">a </w:t>
      </w:r>
      <w:r w:rsidRPr="00BC4FD3">
        <w:rPr>
          <w:rFonts w:ascii="Calibri" w:eastAsia="Calibri" w:hAnsi="Calibri" w:cs="Times New Roman"/>
          <w:b/>
          <w:color w:val="000000"/>
        </w:rPr>
        <w:t>system</w:t>
      </w:r>
      <w:r>
        <w:rPr>
          <w:rFonts w:ascii="Calibri" w:eastAsia="Calibri" w:hAnsi="Calibri" w:cs="Times New Roman"/>
          <w:b/>
          <w:color w:val="000000"/>
        </w:rPr>
        <w:t>wide approach</w:t>
      </w:r>
      <w:r w:rsidRPr="00BC4FD3">
        <w:rPr>
          <w:rFonts w:ascii="Calibri" w:eastAsia="Calibri" w:hAnsi="Calibri" w:cs="Times New Roman"/>
          <w:b/>
          <w:color w:val="000000"/>
        </w:rPr>
        <w:t xml:space="preserve"> for efficient and purposeful </w:t>
      </w:r>
      <w:r w:rsidRPr="00C03B5C">
        <w:rPr>
          <w:rFonts w:ascii="Calibri" w:eastAsia="Calibri" w:hAnsi="Calibri" w:cs="Times New Roman"/>
          <w:b/>
          <w:color w:val="000000"/>
        </w:rPr>
        <w:t xml:space="preserve">collection </w:t>
      </w:r>
      <w:r w:rsidR="00F04498">
        <w:rPr>
          <w:rFonts w:ascii="Calibri" w:eastAsia="Calibri" w:hAnsi="Calibri" w:cs="Times New Roman"/>
          <w:b/>
          <w:color w:val="000000"/>
        </w:rPr>
        <w:t xml:space="preserve">and analysis </w:t>
      </w:r>
      <w:r w:rsidRPr="00BC4FD3">
        <w:rPr>
          <w:rFonts w:ascii="Calibri" w:eastAsia="Calibri" w:hAnsi="Calibri" w:cs="Times New Roman"/>
          <w:b/>
          <w:color w:val="000000"/>
        </w:rPr>
        <w:t xml:space="preserve">of data from </w:t>
      </w:r>
      <w:r>
        <w:rPr>
          <w:rFonts w:ascii="Calibri" w:eastAsia="Calibri" w:hAnsi="Calibri" w:cs="Times New Roman"/>
          <w:b/>
          <w:color w:val="000000"/>
        </w:rPr>
        <w:t>student</w:t>
      </w:r>
      <w:r w:rsidRPr="00BC4FD3">
        <w:rPr>
          <w:rFonts w:ascii="Calibri" w:eastAsia="Calibri" w:hAnsi="Calibri" w:cs="Times New Roman"/>
          <w:b/>
          <w:color w:val="000000"/>
        </w:rPr>
        <w:t xml:space="preserve"> assessments</w:t>
      </w:r>
      <w:r>
        <w:rPr>
          <w:rFonts w:ascii="Calibri" w:eastAsia="Calibri" w:hAnsi="Calibri" w:cs="Times New Roman"/>
          <w:b/>
          <w:color w:val="000000"/>
        </w:rPr>
        <w:t xml:space="preserve"> and other sources</w:t>
      </w:r>
      <w:r w:rsidRPr="00BC4FD3">
        <w:rPr>
          <w:rFonts w:ascii="Calibri" w:eastAsia="Calibri" w:hAnsi="Calibri" w:cs="Times New Roman"/>
          <w:b/>
          <w:color w:val="000000"/>
        </w:rPr>
        <w:t xml:space="preserve"> to guide decision-making</w:t>
      </w:r>
      <w:r>
        <w:rPr>
          <w:rFonts w:ascii="Calibri" w:eastAsia="Calibri" w:hAnsi="Calibri" w:cs="Times New Roman"/>
          <w:b/>
          <w:color w:val="000000"/>
        </w:rPr>
        <w:t>,</w:t>
      </w:r>
      <w:r w:rsidRPr="00BC4FD3">
        <w:rPr>
          <w:rFonts w:ascii="Calibri" w:eastAsia="Calibri" w:hAnsi="Calibri" w:cs="Times New Roman"/>
          <w:b/>
          <w:color w:val="000000"/>
        </w:rPr>
        <w:t xml:space="preserve"> </w:t>
      </w:r>
      <w:r>
        <w:rPr>
          <w:rFonts w:ascii="Calibri" w:eastAsia="Calibri" w:hAnsi="Calibri" w:cs="Times New Roman"/>
          <w:b/>
          <w:color w:val="000000"/>
        </w:rPr>
        <w:t xml:space="preserve">and </w:t>
      </w:r>
      <w:r w:rsidRPr="00BC4FD3">
        <w:rPr>
          <w:rFonts w:ascii="Calibri" w:eastAsia="Calibri" w:hAnsi="Calibri" w:cs="Times New Roman"/>
          <w:b/>
          <w:color w:val="000000"/>
        </w:rPr>
        <w:t>to improve all students’ performance, opportunities, and outcomes.</w:t>
      </w:r>
    </w:p>
    <w:p w14:paraId="36357AB0" w14:textId="63CA6BB6" w:rsidR="00C03B5C" w:rsidRPr="00913464" w:rsidRDefault="00C03B5C" w:rsidP="00477F97">
      <w:pPr>
        <w:numPr>
          <w:ilvl w:val="1"/>
          <w:numId w:val="26"/>
        </w:numPr>
        <w:tabs>
          <w:tab w:val="left" w:pos="1080"/>
          <w:tab w:val="left" w:pos="1440"/>
          <w:tab w:val="left" w:pos="1800"/>
          <w:tab w:val="left" w:pos="2160"/>
        </w:tabs>
        <w:ind w:left="720"/>
        <w:rPr>
          <w:rFonts w:ascii="Calibri" w:eastAsia="Calibri" w:hAnsi="Calibri" w:cs="Times New Roman"/>
        </w:rPr>
      </w:pPr>
      <w:r>
        <w:rPr>
          <w:rFonts w:ascii="Calibri" w:eastAsia="Calibri" w:hAnsi="Calibri" w:cs="Times New Roman"/>
        </w:rPr>
        <w:t xml:space="preserve">In contrast to </w:t>
      </w:r>
      <w:r w:rsidR="00092A47">
        <w:rPr>
          <w:rFonts w:ascii="Calibri" w:eastAsia="Calibri" w:hAnsi="Calibri" w:cs="Times New Roman"/>
        </w:rPr>
        <w:t>the elementary schools</w:t>
      </w:r>
      <w:r>
        <w:rPr>
          <w:rFonts w:ascii="Calibri" w:eastAsia="Calibri" w:hAnsi="Calibri" w:cs="Times New Roman"/>
        </w:rPr>
        <w:t xml:space="preserve">, the middle </w:t>
      </w:r>
      <w:r w:rsidRPr="00913464">
        <w:rPr>
          <w:rFonts w:ascii="Calibri" w:eastAsia="Calibri" w:hAnsi="Calibri" w:cs="Times New Roman"/>
        </w:rPr>
        <w:t>and high school</w:t>
      </w:r>
      <w:r w:rsidR="00092A47">
        <w:rPr>
          <w:rFonts w:ascii="Calibri" w:eastAsia="Calibri" w:hAnsi="Calibri" w:cs="Times New Roman"/>
        </w:rPr>
        <w:t xml:space="preserve">s </w:t>
      </w:r>
      <w:r w:rsidRPr="00913464">
        <w:rPr>
          <w:rFonts w:ascii="Calibri" w:eastAsia="Calibri" w:hAnsi="Calibri" w:cs="Times New Roman"/>
        </w:rPr>
        <w:t xml:space="preserve">have not established standard practices for </w:t>
      </w:r>
      <w:r w:rsidR="00092A47">
        <w:rPr>
          <w:rFonts w:ascii="Calibri" w:eastAsia="Calibri" w:hAnsi="Calibri" w:cs="Times New Roman"/>
        </w:rPr>
        <w:t xml:space="preserve">the </w:t>
      </w:r>
      <w:r w:rsidRPr="00913464">
        <w:rPr>
          <w:rFonts w:ascii="Calibri" w:eastAsia="Calibri" w:hAnsi="Calibri" w:cs="Times New Roman"/>
        </w:rPr>
        <w:t>administration, collection, or review of distri</w:t>
      </w:r>
      <w:r>
        <w:rPr>
          <w:rFonts w:ascii="Calibri" w:eastAsia="Calibri" w:hAnsi="Calibri" w:cs="Times New Roman"/>
        </w:rPr>
        <w:t>ct</w:t>
      </w:r>
      <w:r w:rsidRPr="00913464">
        <w:rPr>
          <w:rFonts w:ascii="Calibri" w:eastAsia="Calibri" w:hAnsi="Calibri" w:cs="Times New Roman"/>
        </w:rPr>
        <w:t xml:space="preserve"> or </w:t>
      </w:r>
      <w:r w:rsidR="00092A47" w:rsidRPr="00913464">
        <w:rPr>
          <w:rFonts w:ascii="Calibri" w:eastAsia="Calibri" w:hAnsi="Calibri" w:cs="Times New Roman"/>
        </w:rPr>
        <w:t>school</w:t>
      </w:r>
      <w:r w:rsidR="00092A47">
        <w:rPr>
          <w:rFonts w:ascii="Calibri" w:eastAsia="Calibri" w:hAnsi="Calibri" w:cs="Times New Roman"/>
        </w:rPr>
        <w:t>-</w:t>
      </w:r>
      <w:r w:rsidRPr="00913464">
        <w:rPr>
          <w:rFonts w:ascii="Calibri" w:eastAsia="Calibri" w:hAnsi="Calibri" w:cs="Times New Roman"/>
        </w:rPr>
        <w:t>level assessment and outcome data.</w:t>
      </w:r>
    </w:p>
    <w:p w14:paraId="3CB072AD" w14:textId="14F25BBA" w:rsidR="00C03B5C" w:rsidRDefault="00C03B5C" w:rsidP="00477F97">
      <w:pPr>
        <w:numPr>
          <w:ilvl w:val="2"/>
          <w:numId w:val="32"/>
        </w:numPr>
        <w:tabs>
          <w:tab w:val="left" w:pos="1080"/>
          <w:tab w:val="left" w:pos="1440"/>
          <w:tab w:val="left" w:pos="1800"/>
          <w:tab w:val="left" w:pos="2160"/>
        </w:tabs>
        <w:ind w:left="1080"/>
        <w:rPr>
          <w:rFonts w:ascii="Calibri" w:eastAsia="Calibri" w:hAnsi="Calibri" w:cs="Times New Roman"/>
        </w:rPr>
      </w:pPr>
      <w:r>
        <w:rPr>
          <w:rFonts w:ascii="Calibri" w:eastAsia="Calibri" w:hAnsi="Calibri" w:cs="Times New Roman"/>
        </w:rPr>
        <w:t xml:space="preserve">In the district’s self-assessment submitted </w:t>
      </w:r>
      <w:r w:rsidR="00092A47">
        <w:rPr>
          <w:rFonts w:ascii="Calibri" w:eastAsia="Calibri" w:hAnsi="Calibri" w:cs="Times New Roman"/>
        </w:rPr>
        <w:t>in advance of the onsite review</w:t>
      </w:r>
      <w:r>
        <w:rPr>
          <w:rFonts w:ascii="Calibri" w:eastAsia="Calibri" w:hAnsi="Calibri" w:cs="Times New Roman"/>
        </w:rPr>
        <w:t xml:space="preserve">, </w:t>
      </w:r>
      <w:r w:rsidR="00092A47">
        <w:rPr>
          <w:rFonts w:ascii="Calibri" w:eastAsia="Calibri" w:hAnsi="Calibri" w:cs="Times New Roman"/>
        </w:rPr>
        <w:t xml:space="preserve">district leaders </w:t>
      </w:r>
      <w:r>
        <w:rPr>
          <w:rFonts w:ascii="Calibri" w:eastAsia="Calibri" w:hAnsi="Calibri" w:cs="Times New Roman"/>
        </w:rPr>
        <w:t>noted that t</w:t>
      </w:r>
      <w:r w:rsidRPr="00DF7DA3">
        <w:rPr>
          <w:rFonts w:ascii="Calibri" w:eastAsia="Calibri" w:hAnsi="Calibri" w:cs="Times New Roman"/>
        </w:rPr>
        <w:t>he collection and analysis of stu</w:t>
      </w:r>
      <w:r>
        <w:rPr>
          <w:rFonts w:ascii="Calibri" w:eastAsia="Calibri" w:hAnsi="Calibri" w:cs="Times New Roman"/>
        </w:rPr>
        <w:t>dent assessment data in grades 6-</w:t>
      </w:r>
      <w:r w:rsidRPr="00DF7DA3">
        <w:rPr>
          <w:rFonts w:ascii="Calibri" w:eastAsia="Calibri" w:hAnsi="Calibri" w:cs="Times New Roman"/>
        </w:rPr>
        <w:t xml:space="preserve">12 </w:t>
      </w:r>
      <w:r w:rsidR="00092A47">
        <w:rPr>
          <w:rFonts w:ascii="Calibri" w:eastAsia="Calibri" w:hAnsi="Calibri" w:cs="Times New Roman"/>
        </w:rPr>
        <w:t>were</w:t>
      </w:r>
      <w:r w:rsidR="00092A47" w:rsidRPr="00DF7DA3">
        <w:rPr>
          <w:rFonts w:ascii="Calibri" w:eastAsia="Calibri" w:hAnsi="Calibri" w:cs="Times New Roman"/>
        </w:rPr>
        <w:t xml:space="preserve"> </w:t>
      </w:r>
      <w:r w:rsidRPr="00DF7DA3">
        <w:rPr>
          <w:rFonts w:ascii="Calibri" w:eastAsia="Calibri" w:hAnsi="Calibri" w:cs="Times New Roman"/>
        </w:rPr>
        <w:t xml:space="preserve">focused almost exclusively on </w:t>
      </w:r>
      <w:r>
        <w:rPr>
          <w:rFonts w:ascii="Calibri" w:eastAsia="Calibri" w:hAnsi="Calibri" w:cs="Times New Roman"/>
        </w:rPr>
        <w:t xml:space="preserve">summative </w:t>
      </w:r>
      <w:r w:rsidRPr="00DF7DA3">
        <w:rPr>
          <w:rFonts w:ascii="Calibri" w:eastAsia="Calibri" w:hAnsi="Calibri" w:cs="Times New Roman"/>
        </w:rPr>
        <w:t xml:space="preserve">standardized tests and assessments such as MCAS, SAT, and </w:t>
      </w:r>
      <w:r w:rsidR="00F67A0C">
        <w:rPr>
          <w:rFonts w:ascii="Calibri" w:eastAsia="Calibri" w:hAnsi="Calibri" w:cs="Times New Roman"/>
        </w:rPr>
        <w:t>advanced placement (</w:t>
      </w:r>
      <w:r w:rsidRPr="00DF7DA3">
        <w:rPr>
          <w:rFonts w:ascii="Calibri" w:eastAsia="Calibri" w:hAnsi="Calibri" w:cs="Times New Roman"/>
        </w:rPr>
        <w:t>AP</w:t>
      </w:r>
      <w:r w:rsidR="00F67A0C">
        <w:rPr>
          <w:rFonts w:ascii="Calibri" w:eastAsia="Calibri" w:hAnsi="Calibri" w:cs="Times New Roman"/>
        </w:rPr>
        <w:t>)</w:t>
      </w:r>
      <w:r w:rsidRPr="00DF7DA3">
        <w:rPr>
          <w:rFonts w:ascii="Calibri" w:eastAsia="Calibri" w:hAnsi="Calibri" w:cs="Times New Roman"/>
        </w:rPr>
        <w:t xml:space="preserve">. </w:t>
      </w:r>
    </w:p>
    <w:p w14:paraId="582C2E4A" w14:textId="30B5A69E" w:rsidR="00C03B5C" w:rsidRDefault="00C03B5C" w:rsidP="00477F97">
      <w:pPr>
        <w:numPr>
          <w:ilvl w:val="2"/>
          <w:numId w:val="32"/>
        </w:numPr>
        <w:tabs>
          <w:tab w:val="left" w:pos="1080"/>
          <w:tab w:val="left" w:pos="1440"/>
          <w:tab w:val="left" w:pos="1800"/>
          <w:tab w:val="left" w:pos="2160"/>
        </w:tabs>
        <w:ind w:left="1080"/>
        <w:rPr>
          <w:rFonts w:ascii="Calibri" w:eastAsia="Calibri" w:hAnsi="Calibri" w:cs="Times New Roman"/>
        </w:rPr>
      </w:pPr>
      <w:r>
        <w:rPr>
          <w:rFonts w:ascii="Calibri" w:eastAsia="Calibri" w:hAnsi="Calibri" w:cs="Times New Roman"/>
        </w:rPr>
        <w:t>Benchmark</w:t>
      </w:r>
      <w:r w:rsidRPr="00454F7C">
        <w:rPr>
          <w:rFonts w:ascii="Calibri" w:eastAsia="Calibri" w:hAnsi="Calibri" w:cs="Times New Roman"/>
        </w:rPr>
        <w:t xml:space="preserve"> assessments </w:t>
      </w:r>
      <w:r>
        <w:rPr>
          <w:rFonts w:ascii="Calibri" w:eastAsia="Calibri" w:hAnsi="Calibri" w:cs="Times New Roman"/>
        </w:rPr>
        <w:t>are not administered</w:t>
      </w:r>
      <w:r w:rsidRPr="00454F7C">
        <w:rPr>
          <w:rFonts w:ascii="Calibri" w:eastAsia="Calibri" w:hAnsi="Calibri" w:cs="Times New Roman"/>
        </w:rPr>
        <w:t xml:space="preserve"> </w:t>
      </w:r>
      <w:r>
        <w:rPr>
          <w:rFonts w:ascii="Calibri" w:eastAsia="Calibri" w:hAnsi="Calibri" w:cs="Times New Roman"/>
        </w:rPr>
        <w:t xml:space="preserve">at the secondary level </w:t>
      </w:r>
      <w:r w:rsidRPr="00454F7C">
        <w:rPr>
          <w:rFonts w:ascii="Calibri" w:eastAsia="Calibri" w:hAnsi="Calibri" w:cs="Times New Roman"/>
        </w:rPr>
        <w:t>on a regular, common, or systematic basis</w:t>
      </w:r>
      <w:r>
        <w:rPr>
          <w:rFonts w:ascii="Calibri" w:eastAsia="Calibri" w:hAnsi="Calibri" w:cs="Times New Roman"/>
        </w:rPr>
        <w:t>,</w:t>
      </w:r>
      <w:r w:rsidRPr="0019332B">
        <w:rPr>
          <w:rFonts w:ascii="Calibri" w:eastAsia="Calibri" w:hAnsi="Calibri" w:cs="Times New Roman"/>
        </w:rPr>
        <w:t xml:space="preserve"> </w:t>
      </w:r>
      <w:r>
        <w:rPr>
          <w:rFonts w:ascii="Calibri" w:eastAsia="Calibri" w:hAnsi="Calibri" w:cs="Times New Roman"/>
        </w:rPr>
        <w:t>e</w:t>
      </w:r>
      <w:r w:rsidRPr="0019332B">
        <w:rPr>
          <w:rFonts w:ascii="Calibri" w:eastAsia="Calibri" w:hAnsi="Calibri" w:cs="Times New Roman"/>
        </w:rPr>
        <w:t xml:space="preserve">xcept for </w:t>
      </w:r>
      <w:r>
        <w:rPr>
          <w:rFonts w:ascii="Calibri" w:eastAsia="Calibri" w:hAnsi="Calibri" w:cs="Times New Roman"/>
        </w:rPr>
        <w:t xml:space="preserve">WIDA assessments with </w:t>
      </w:r>
      <w:r w:rsidRPr="0019332B">
        <w:rPr>
          <w:rFonts w:ascii="Calibri" w:eastAsia="Calibri" w:hAnsi="Calibri" w:cs="Times New Roman"/>
        </w:rPr>
        <w:t>E</w:t>
      </w:r>
      <w:r w:rsidR="00092A47">
        <w:rPr>
          <w:rFonts w:ascii="Calibri" w:eastAsia="Calibri" w:hAnsi="Calibri" w:cs="Times New Roman"/>
        </w:rPr>
        <w:t>nglish learners (ELs)</w:t>
      </w:r>
      <w:r w:rsidRPr="00454F7C">
        <w:rPr>
          <w:rFonts w:ascii="Calibri" w:eastAsia="Calibri" w:hAnsi="Calibri" w:cs="Times New Roman"/>
        </w:rPr>
        <w:t>.</w:t>
      </w:r>
      <w:r w:rsidRPr="00542C16">
        <w:rPr>
          <w:rFonts w:ascii="Calibri" w:eastAsia="Calibri" w:hAnsi="Calibri" w:cs="Times New Roman"/>
        </w:rPr>
        <w:t xml:space="preserve"> </w:t>
      </w:r>
    </w:p>
    <w:p w14:paraId="31F8A5C0" w14:textId="16CEDFA1" w:rsidR="00C03B5C" w:rsidRPr="00542C16" w:rsidRDefault="00C03B5C" w:rsidP="00477F97">
      <w:pPr>
        <w:numPr>
          <w:ilvl w:val="2"/>
          <w:numId w:val="32"/>
        </w:numPr>
        <w:tabs>
          <w:tab w:val="left" w:pos="1080"/>
          <w:tab w:val="left" w:pos="1440"/>
          <w:tab w:val="left" w:pos="1800"/>
          <w:tab w:val="left" w:pos="2160"/>
        </w:tabs>
        <w:ind w:left="1080"/>
        <w:rPr>
          <w:rFonts w:ascii="Calibri" w:eastAsia="Calibri" w:hAnsi="Calibri" w:cs="Times New Roman"/>
        </w:rPr>
      </w:pPr>
      <w:r w:rsidRPr="00454F7C">
        <w:rPr>
          <w:rFonts w:ascii="Calibri" w:eastAsia="Calibri" w:hAnsi="Calibri" w:cs="Times New Roman"/>
        </w:rPr>
        <w:t>In school year 2019-2020</w:t>
      </w:r>
      <w:r>
        <w:rPr>
          <w:rFonts w:ascii="Calibri" w:eastAsia="Calibri" w:hAnsi="Calibri" w:cs="Times New Roman"/>
        </w:rPr>
        <w:t>, the middle school bega</w:t>
      </w:r>
      <w:r w:rsidRPr="00454F7C">
        <w:rPr>
          <w:rFonts w:ascii="Calibri" w:eastAsia="Calibri" w:hAnsi="Calibri" w:cs="Times New Roman"/>
        </w:rPr>
        <w:t xml:space="preserve">n using the nationally normed </w:t>
      </w:r>
      <w:r w:rsidR="005D46B4">
        <w:rPr>
          <w:rFonts w:ascii="Calibri" w:eastAsia="Calibri" w:hAnsi="Calibri" w:cs="Times New Roman"/>
        </w:rPr>
        <w:t>Group Reading Assessment and Diagnostic Evaluation (</w:t>
      </w:r>
      <w:r w:rsidRPr="00454F7C">
        <w:rPr>
          <w:rFonts w:ascii="Calibri" w:eastAsia="Calibri" w:hAnsi="Calibri" w:cs="Times New Roman"/>
        </w:rPr>
        <w:t>GRADE</w:t>
      </w:r>
      <w:r w:rsidR="005D46B4">
        <w:rPr>
          <w:rFonts w:ascii="Calibri" w:eastAsia="Calibri" w:hAnsi="Calibri" w:cs="Times New Roman"/>
        </w:rPr>
        <w:t>)</w:t>
      </w:r>
      <w:r w:rsidRPr="00454F7C">
        <w:rPr>
          <w:rFonts w:ascii="Calibri" w:eastAsia="Calibri" w:hAnsi="Calibri" w:cs="Times New Roman"/>
        </w:rPr>
        <w:t xml:space="preserve"> and </w:t>
      </w:r>
      <w:r w:rsidR="005D46B4">
        <w:rPr>
          <w:rFonts w:ascii="Calibri" w:eastAsia="Calibri" w:hAnsi="Calibri" w:cs="Times New Roman"/>
        </w:rPr>
        <w:t>Group Mathematics Assessment and Diagnostic Evaluation (</w:t>
      </w:r>
      <w:r w:rsidRPr="00454F7C">
        <w:rPr>
          <w:rFonts w:ascii="Calibri" w:eastAsia="Calibri" w:hAnsi="Calibri" w:cs="Times New Roman"/>
        </w:rPr>
        <w:t>GMADE</w:t>
      </w:r>
      <w:r w:rsidR="005D46B4">
        <w:rPr>
          <w:rFonts w:ascii="Calibri" w:eastAsia="Calibri" w:hAnsi="Calibri" w:cs="Times New Roman"/>
        </w:rPr>
        <w:t>)</w:t>
      </w:r>
      <w:r w:rsidRPr="00454F7C">
        <w:rPr>
          <w:rFonts w:ascii="Calibri" w:eastAsia="Calibri" w:hAnsi="Calibri" w:cs="Times New Roman"/>
        </w:rPr>
        <w:t xml:space="preserve"> as universal screening tools in reading and math. At </w:t>
      </w:r>
      <w:r>
        <w:rPr>
          <w:rFonts w:ascii="Calibri" w:eastAsia="Calibri" w:hAnsi="Calibri" w:cs="Times New Roman"/>
        </w:rPr>
        <w:t>the time of the review</w:t>
      </w:r>
      <w:r w:rsidRPr="00454F7C">
        <w:rPr>
          <w:rFonts w:ascii="Calibri" w:eastAsia="Calibri" w:hAnsi="Calibri" w:cs="Times New Roman"/>
        </w:rPr>
        <w:t xml:space="preserve">, these data </w:t>
      </w:r>
      <w:r>
        <w:rPr>
          <w:rFonts w:ascii="Calibri" w:eastAsia="Calibri" w:hAnsi="Calibri" w:cs="Times New Roman"/>
        </w:rPr>
        <w:t>were</w:t>
      </w:r>
      <w:r w:rsidRPr="00454F7C">
        <w:rPr>
          <w:rFonts w:ascii="Calibri" w:eastAsia="Calibri" w:hAnsi="Calibri" w:cs="Times New Roman"/>
        </w:rPr>
        <w:t xml:space="preserve"> used exclusively </w:t>
      </w:r>
      <w:r>
        <w:rPr>
          <w:rFonts w:ascii="Calibri" w:eastAsia="Calibri" w:hAnsi="Calibri" w:cs="Times New Roman"/>
        </w:rPr>
        <w:t xml:space="preserve">for </w:t>
      </w:r>
      <w:r w:rsidRPr="00454F7C">
        <w:rPr>
          <w:rFonts w:ascii="Calibri" w:eastAsia="Calibri" w:hAnsi="Calibri" w:cs="Times New Roman"/>
        </w:rPr>
        <w:t>grouping students in reading and/or math intervention blocks</w:t>
      </w:r>
      <w:r>
        <w:rPr>
          <w:rFonts w:ascii="Calibri" w:eastAsia="Calibri" w:hAnsi="Calibri" w:cs="Times New Roman"/>
        </w:rPr>
        <w:t>.</w:t>
      </w:r>
      <w:r w:rsidRPr="00454F7C">
        <w:rPr>
          <w:rFonts w:ascii="Calibri" w:eastAsia="Calibri" w:hAnsi="Calibri" w:cs="Times New Roman"/>
        </w:rPr>
        <w:t xml:space="preserve"> </w:t>
      </w:r>
      <w:r>
        <w:rPr>
          <w:rFonts w:ascii="Calibri" w:eastAsia="Calibri" w:hAnsi="Calibri" w:cs="Times New Roman"/>
        </w:rPr>
        <w:t>Teachers reported that these data “</w:t>
      </w:r>
      <w:r w:rsidRPr="00454F7C">
        <w:rPr>
          <w:rFonts w:ascii="Calibri" w:eastAsia="Calibri" w:hAnsi="Calibri" w:cs="Times New Roman"/>
        </w:rPr>
        <w:t xml:space="preserve">have not made </w:t>
      </w:r>
      <w:r>
        <w:rPr>
          <w:rFonts w:ascii="Calibri" w:eastAsia="Calibri" w:hAnsi="Calibri" w:cs="Times New Roman"/>
        </w:rPr>
        <w:t xml:space="preserve">their </w:t>
      </w:r>
      <w:r w:rsidRPr="00454F7C">
        <w:rPr>
          <w:rFonts w:ascii="Calibri" w:eastAsia="Calibri" w:hAnsi="Calibri" w:cs="Times New Roman"/>
        </w:rPr>
        <w:t>way into the</w:t>
      </w:r>
      <w:r>
        <w:rPr>
          <w:rFonts w:ascii="Calibri" w:eastAsia="Calibri" w:hAnsi="Calibri" w:cs="Times New Roman"/>
        </w:rPr>
        <w:t>ir</w:t>
      </w:r>
      <w:r w:rsidRPr="00454F7C">
        <w:rPr>
          <w:rFonts w:ascii="Calibri" w:eastAsia="Calibri" w:hAnsi="Calibri" w:cs="Times New Roman"/>
        </w:rPr>
        <w:t xml:space="preserve"> school’s student support team process</w:t>
      </w:r>
      <w:r>
        <w:rPr>
          <w:rFonts w:ascii="Calibri" w:eastAsia="Calibri" w:hAnsi="Calibri" w:cs="Times New Roman"/>
        </w:rPr>
        <w:t>,”</w:t>
      </w:r>
      <w:r w:rsidRPr="00454F7C">
        <w:rPr>
          <w:rFonts w:ascii="Calibri" w:eastAsia="Calibri" w:hAnsi="Calibri" w:cs="Times New Roman"/>
        </w:rPr>
        <w:t xml:space="preserve"> </w:t>
      </w:r>
      <w:r>
        <w:rPr>
          <w:rFonts w:ascii="Calibri" w:eastAsia="Calibri" w:hAnsi="Calibri" w:cs="Times New Roman"/>
        </w:rPr>
        <w:t xml:space="preserve">and </w:t>
      </w:r>
      <w:r w:rsidR="00F67A0C">
        <w:rPr>
          <w:rFonts w:ascii="Calibri" w:eastAsia="Calibri" w:hAnsi="Calibri" w:cs="Times New Roman"/>
        </w:rPr>
        <w:t>that it was too soon “</w:t>
      </w:r>
      <w:r w:rsidRPr="00454F7C">
        <w:rPr>
          <w:rFonts w:ascii="Calibri" w:eastAsia="Calibri" w:hAnsi="Calibri" w:cs="Times New Roman"/>
        </w:rPr>
        <w:t>to tell how useful</w:t>
      </w:r>
      <w:r>
        <w:rPr>
          <w:rFonts w:ascii="Calibri" w:eastAsia="Calibri" w:hAnsi="Calibri" w:cs="Times New Roman"/>
        </w:rPr>
        <w:t xml:space="preserve"> it is.”</w:t>
      </w:r>
      <w:r w:rsidRPr="00CA4E63">
        <w:rPr>
          <w:rStyle w:val="FootnoteReference"/>
          <w:rFonts w:ascii="Calibri" w:eastAsia="Calibri" w:hAnsi="Calibri" w:cs="Times New Roman"/>
        </w:rPr>
        <w:t xml:space="preserve"> </w:t>
      </w:r>
    </w:p>
    <w:p w14:paraId="2AFB7A90" w14:textId="1965E235" w:rsidR="00C03B5C" w:rsidRPr="00790658" w:rsidRDefault="00C03B5C" w:rsidP="00477F97">
      <w:pPr>
        <w:numPr>
          <w:ilvl w:val="1"/>
          <w:numId w:val="32"/>
        </w:numPr>
        <w:tabs>
          <w:tab w:val="left" w:pos="1080"/>
          <w:tab w:val="left" w:pos="1440"/>
          <w:tab w:val="left" w:pos="1800"/>
          <w:tab w:val="left" w:pos="2160"/>
        </w:tabs>
        <w:ind w:left="720"/>
        <w:rPr>
          <w:rFonts w:ascii="Calibri" w:eastAsia="Calibri" w:hAnsi="Calibri" w:cs="Times New Roman"/>
        </w:rPr>
      </w:pPr>
      <w:r>
        <w:rPr>
          <w:rFonts w:ascii="Calibri" w:eastAsia="Calibri" w:hAnsi="Calibri" w:cs="Times New Roman"/>
        </w:rPr>
        <w:t xml:space="preserve">The district </w:t>
      </w:r>
      <w:r w:rsidR="001831E9">
        <w:rPr>
          <w:rFonts w:ascii="Calibri" w:eastAsia="Calibri" w:hAnsi="Calibri" w:cs="Times New Roman"/>
        </w:rPr>
        <w:t xml:space="preserve">does </w:t>
      </w:r>
      <w:r>
        <w:rPr>
          <w:rFonts w:ascii="Calibri" w:eastAsia="Calibri" w:hAnsi="Calibri" w:cs="Times New Roman"/>
        </w:rPr>
        <w:t>n</w:t>
      </w:r>
      <w:r w:rsidRPr="001A789C">
        <w:rPr>
          <w:rFonts w:ascii="Calibri" w:eastAsia="Calibri" w:hAnsi="Calibri" w:cs="Times New Roman"/>
        </w:rPr>
        <w:t>o</w:t>
      </w:r>
      <w:r w:rsidR="001831E9">
        <w:rPr>
          <w:rFonts w:ascii="Calibri" w:eastAsia="Calibri" w:hAnsi="Calibri" w:cs="Times New Roman"/>
        </w:rPr>
        <w:t>t have a</w:t>
      </w:r>
      <w:r w:rsidRPr="001A789C">
        <w:rPr>
          <w:rFonts w:ascii="Calibri" w:eastAsia="Calibri" w:hAnsi="Calibri" w:cs="Times New Roman"/>
        </w:rPr>
        <w:t xml:space="preserve"> d</w:t>
      </w:r>
      <w:r>
        <w:rPr>
          <w:rFonts w:ascii="Calibri" w:eastAsia="Calibri" w:hAnsi="Calibri" w:cs="Times New Roman"/>
        </w:rPr>
        <w:t>ata management system in place, thus preventing e</w:t>
      </w:r>
      <w:r w:rsidRPr="00115FF6">
        <w:rPr>
          <w:rFonts w:ascii="Calibri" w:eastAsia="Calibri" w:hAnsi="Calibri" w:cs="Times New Roman"/>
        </w:rPr>
        <w:t xml:space="preserve">ducators and </w:t>
      </w:r>
      <w:r w:rsidR="001831E9">
        <w:rPr>
          <w:rFonts w:ascii="Calibri" w:eastAsia="Calibri" w:hAnsi="Calibri" w:cs="Times New Roman"/>
        </w:rPr>
        <w:t xml:space="preserve">school </w:t>
      </w:r>
      <w:r w:rsidRPr="00115FF6">
        <w:rPr>
          <w:rFonts w:ascii="Calibri" w:eastAsia="Calibri" w:hAnsi="Calibri" w:cs="Times New Roman"/>
        </w:rPr>
        <w:t xml:space="preserve">leaders </w:t>
      </w:r>
      <w:r w:rsidR="00F67A0C">
        <w:rPr>
          <w:rFonts w:ascii="Calibri" w:eastAsia="Calibri" w:hAnsi="Calibri" w:cs="Times New Roman"/>
        </w:rPr>
        <w:t xml:space="preserve">from </w:t>
      </w:r>
      <w:r w:rsidR="001831E9">
        <w:rPr>
          <w:rFonts w:ascii="Calibri" w:eastAsia="Calibri" w:hAnsi="Calibri" w:cs="Times New Roman"/>
        </w:rPr>
        <w:t>being able</w:t>
      </w:r>
      <w:r w:rsidRPr="00115FF6">
        <w:rPr>
          <w:rFonts w:ascii="Calibri" w:eastAsia="Calibri" w:hAnsi="Calibri" w:cs="Times New Roman"/>
        </w:rPr>
        <w:t xml:space="preserve"> to acquire data </w:t>
      </w:r>
      <w:r>
        <w:rPr>
          <w:rFonts w:ascii="Calibri" w:eastAsia="Calibri" w:hAnsi="Calibri" w:cs="Times New Roman"/>
        </w:rPr>
        <w:t xml:space="preserve">efficiently, or to </w:t>
      </w:r>
      <w:r w:rsidRPr="00115FF6">
        <w:rPr>
          <w:rFonts w:ascii="Calibri" w:eastAsia="Calibri" w:hAnsi="Calibri" w:cs="Times New Roman"/>
        </w:rPr>
        <w:t>run analyses on their school’s performance</w:t>
      </w:r>
      <w:r w:rsidRPr="001A789C">
        <w:rPr>
          <w:rFonts w:ascii="Calibri" w:eastAsia="Calibri" w:hAnsi="Calibri" w:cs="Times New Roman"/>
        </w:rPr>
        <w:t xml:space="preserve">. </w:t>
      </w:r>
    </w:p>
    <w:p w14:paraId="328E261B" w14:textId="74A3C000" w:rsidR="001831E9" w:rsidRDefault="00C03B5C" w:rsidP="00477F97">
      <w:pPr>
        <w:numPr>
          <w:ilvl w:val="2"/>
          <w:numId w:val="32"/>
        </w:numPr>
        <w:tabs>
          <w:tab w:val="left" w:pos="1080"/>
          <w:tab w:val="left" w:pos="1440"/>
          <w:tab w:val="left" w:pos="1800"/>
          <w:tab w:val="left" w:pos="2160"/>
        </w:tabs>
        <w:ind w:left="1080"/>
        <w:rPr>
          <w:rFonts w:ascii="Calibri" w:eastAsia="Calibri" w:hAnsi="Calibri" w:cs="Times New Roman"/>
        </w:rPr>
      </w:pPr>
      <w:r>
        <w:rPr>
          <w:rFonts w:ascii="Calibri" w:eastAsia="Calibri" w:hAnsi="Calibri" w:cs="Times New Roman"/>
        </w:rPr>
        <w:t>Educators at Littleville E</w:t>
      </w:r>
      <w:r w:rsidRPr="00E02B13">
        <w:rPr>
          <w:rFonts w:ascii="Calibri" w:eastAsia="Calibri" w:hAnsi="Calibri" w:cs="Times New Roman"/>
        </w:rPr>
        <w:t>lementary</w:t>
      </w:r>
      <w:r>
        <w:rPr>
          <w:rFonts w:ascii="Calibri" w:eastAsia="Calibri" w:hAnsi="Calibri" w:cs="Times New Roman"/>
        </w:rPr>
        <w:t xml:space="preserve"> School </w:t>
      </w:r>
      <w:r w:rsidR="001831E9">
        <w:rPr>
          <w:rFonts w:ascii="Calibri" w:eastAsia="Calibri" w:hAnsi="Calibri" w:cs="Times New Roman"/>
        </w:rPr>
        <w:t xml:space="preserve">said </w:t>
      </w:r>
      <w:r>
        <w:rPr>
          <w:rFonts w:ascii="Calibri" w:eastAsia="Calibri" w:hAnsi="Calibri" w:cs="Times New Roman"/>
        </w:rPr>
        <w:t xml:space="preserve">they </w:t>
      </w:r>
      <w:r w:rsidR="001831E9">
        <w:rPr>
          <w:rFonts w:ascii="Calibri" w:eastAsia="Calibri" w:hAnsi="Calibri" w:cs="Times New Roman"/>
        </w:rPr>
        <w:t xml:space="preserve">were </w:t>
      </w:r>
      <w:r>
        <w:rPr>
          <w:rFonts w:ascii="Calibri" w:eastAsia="Calibri" w:hAnsi="Calibri" w:cs="Times New Roman"/>
        </w:rPr>
        <w:t xml:space="preserve">benefitting from using a data collection spreadsheet </w:t>
      </w:r>
      <w:r w:rsidR="001831E9">
        <w:rPr>
          <w:rFonts w:ascii="Calibri" w:eastAsia="Calibri" w:hAnsi="Calibri" w:cs="Times New Roman"/>
        </w:rPr>
        <w:t xml:space="preserve">that a teacher </w:t>
      </w:r>
      <w:r>
        <w:rPr>
          <w:rFonts w:ascii="Calibri" w:eastAsia="Calibri" w:hAnsi="Calibri" w:cs="Times New Roman"/>
        </w:rPr>
        <w:t>created in Google Sheets, developed</w:t>
      </w:r>
      <w:r w:rsidR="001831E9">
        <w:rPr>
          <w:rFonts w:ascii="Calibri" w:eastAsia="Calibri" w:hAnsi="Calibri" w:cs="Times New Roman"/>
        </w:rPr>
        <w:t>,</w:t>
      </w:r>
      <w:r>
        <w:rPr>
          <w:rFonts w:ascii="Calibri" w:eastAsia="Calibri" w:hAnsi="Calibri" w:cs="Times New Roman"/>
        </w:rPr>
        <w:t xml:space="preserve"> and maintained. </w:t>
      </w:r>
      <w:r>
        <w:rPr>
          <w:rFonts w:ascii="Calibri" w:eastAsia="Calibri" w:hAnsi="Calibri" w:cs="Times New Roman"/>
        </w:rPr>
        <w:lastRenderedPageBreak/>
        <w:t xml:space="preserve">While interviewees </w:t>
      </w:r>
      <w:r w:rsidR="001831E9">
        <w:rPr>
          <w:rFonts w:ascii="Calibri" w:eastAsia="Calibri" w:hAnsi="Calibri" w:cs="Times New Roman"/>
        </w:rPr>
        <w:t xml:space="preserve">said that they </w:t>
      </w:r>
      <w:r>
        <w:rPr>
          <w:rFonts w:ascii="Calibri" w:eastAsia="Calibri" w:hAnsi="Calibri" w:cs="Times New Roman"/>
        </w:rPr>
        <w:t>appreciate</w:t>
      </w:r>
      <w:r w:rsidR="001831E9">
        <w:rPr>
          <w:rFonts w:ascii="Calibri" w:eastAsia="Calibri" w:hAnsi="Calibri" w:cs="Times New Roman"/>
        </w:rPr>
        <w:t>d</w:t>
      </w:r>
      <w:r>
        <w:rPr>
          <w:rFonts w:ascii="Calibri" w:eastAsia="Calibri" w:hAnsi="Calibri" w:cs="Times New Roman"/>
        </w:rPr>
        <w:t xml:space="preserve"> having this spreadsheet, they noted that it </w:t>
      </w:r>
      <w:r w:rsidR="001831E9">
        <w:rPr>
          <w:rFonts w:ascii="Calibri" w:eastAsia="Calibri" w:hAnsi="Calibri" w:cs="Times New Roman"/>
        </w:rPr>
        <w:t xml:space="preserve">did </w:t>
      </w:r>
      <w:r>
        <w:rPr>
          <w:rFonts w:ascii="Calibri" w:eastAsia="Calibri" w:hAnsi="Calibri" w:cs="Times New Roman"/>
        </w:rPr>
        <w:t>have efficiency and capability limitations. For example, classroom t</w:t>
      </w:r>
      <w:r w:rsidRPr="00D0673B">
        <w:rPr>
          <w:rFonts w:ascii="Calibri" w:eastAsia="Calibri" w:hAnsi="Calibri" w:cs="Times New Roman"/>
        </w:rPr>
        <w:t xml:space="preserve">eachers must manually </w:t>
      </w:r>
      <w:r w:rsidR="001831E9">
        <w:rPr>
          <w:rFonts w:ascii="Calibri" w:eastAsia="Calibri" w:hAnsi="Calibri" w:cs="Times New Roman"/>
        </w:rPr>
        <w:t>enter</w:t>
      </w:r>
      <w:r w:rsidR="001831E9" w:rsidRPr="00D0673B">
        <w:rPr>
          <w:rFonts w:ascii="Calibri" w:eastAsia="Calibri" w:hAnsi="Calibri" w:cs="Times New Roman"/>
        </w:rPr>
        <w:t xml:space="preserve"> </w:t>
      </w:r>
      <w:r w:rsidRPr="00D0673B">
        <w:rPr>
          <w:rFonts w:ascii="Calibri" w:eastAsia="Calibri" w:hAnsi="Calibri" w:cs="Times New Roman"/>
        </w:rPr>
        <w:t xml:space="preserve">student assessment data, running reports and analysis of data is not possible, and the </w:t>
      </w:r>
      <w:r w:rsidR="001831E9">
        <w:rPr>
          <w:rFonts w:ascii="Calibri" w:eastAsia="Calibri" w:hAnsi="Calibri" w:cs="Times New Roman"/>
        </w:rPr>
        <w:t>spreadsheet</w:t>
      </w:r>
      <w:r w:rsidR="001831E9" w:rsidRPr="00D0673B">
        <w:rPr>
          <w:rFonts w:ascii="Calibri" w:eastAsia="Calibri" w:hAnsi="Calibri" w:cs="Times New Roman"/>
        </w:rPr>
        <w:t xml:space="preserve"> </w:t>
      </w:r>
      <w:r w:rsidRPr="00D0673B">
        <w:rPr>
          <w:rFonts w:ascii="Calibri" w:eastAsia="Calibri" w:hAnsi="Calibri" w:cs="Times New Roman"/>
        </w:rPr>
        <w:t xml:space="preserve">is </w:t>
      </w:r>
      <w:r w:rsidR="00127C64">
        <w:rPr>
          <w:rFonts w:ascii="Calibri" w:eastAsia="Calibri" w:hAnsi="Calibri" w:cs="Times New Roman"/>
        </w:rPr>
        <w:t xml:space="preserve">only </w:t>
      </w:r>
      <w:r w:rsidRPr="00D0673B">
        <w:rPr>
          <w:rFonts w:ascii="Calibri" w:eastAsia="Calibri" w:hAnsi="Calibri" w:cs="Times New Roman"/>
        </w:rPr>
        <w:t xml:space="preserve">used at </w:t>
      </w:r>
      <w:r w:rsidR="00B04452">
        <w:rPr>
          <w:rFonts w:ascii="Calibri" w:eastAsia="Calibri" w:hAnsi="Calibri" w:cs="Times New Roman"/>
        </w:rPr>
        <w:t>the</w:t>
      </w:r>
      <w:r w:rsidR="007B2383">
        <w:rPr>
          <w:rFonts w:ascii="Calibri" w:eastAsia="Calibri" w:hAnsi="Calibri" w:cs="Times New Roman"/>
        </w:rPr>
        <w:t xml:space="preserve"> </w:t>
      </w:r>
      <w:r w:rsidR="00B04452">
        <w:rPr>
          <w:rFonts w:ascii="Calibri" w:eastAsia="Calibri" w:hAnsi="Calibri" w:cs="Times New Roman"/>
        </w:rPr>
        <w:t>Littleville</w:t>
      </w:r>
      <w:r w:rsidR="007B2383">
        <w:rPr>
          <w:rFonts w:ascii="Calibri" w:eastAsia="Calibri" w:hAnsi="Calibri" w:cs="Times New Roman"/>
        </w:rPr>
        <w:t xml:space="preserve"> Elementary S</w:t>
      </w:r>
      <w:r w:rsidR="007B2383" w:rsidRPr="00D0673B">
        <w:rPr>
          <w:rFonts w:ascii="Calibri" w:eastAsia="Calibri" w:hAnsi="Calibri" w:cs="Times New Roman"/>
        </w:rPr>
        <w:t>chool</w:t>
      </w:r>
      <w:r w:rsidRPr="00D0673B">
        <w:rPr>
          <w:rFonts w:ascii="Calibri" w:eastAsia="Calibri" w:hAnsi="Calibri" w:cs="Times New Roman"/>
        </w:rPr>
        <w:t>.</w:t>
      </w:r>
      <w:r>
        <w:rPr>
          <w:rFonts w:ascii="Calibri" w:eastAsia="Calibri" w:hAnsi="Calibri" w:cs="Times New Roman"/>
        </w:rPr>
        <w:t xml:space="preserve"> </w:t>
      </w:r>
    </w:p>
    <w:p w14:paraId="0C99A88D" w14:textId="184E55F9" w:rsidR="00C03B5C" w:rsidRPr="00071191" w:rsidRDefault="001831E9" w:rsidP="00477F97">
      <w:pPr>
        <w:numPr>
          <w:ilvl w:val="2"/>
          <w:numId w:val="32"/>
        </w:numPr>
        <w:tabs>
          <w:tab w:val="left" w:pos="1080"/>
          <w:tab w:val="left" w:pos="1440"/>
          <w:tab w:val="left" w:pos="1800"/>
          <w:tab w:val="left" w:pos="2160"/>
        </w:tabs>
        <w:ind w:left="1080"/>
        <w:rPr>
          <w:rFonts w:ascii="Calibri" w:eastAsia="Calibri" w:hAnsi="Calibri" w:cs="Times New Roman"/>
        </w:rPr>
      </w:pPr>
      <w:r>
        <w:rPr>
          <w:rFonts w:ascii="Calibri" w:eastAsia="Calibri" w:hAnsi="Calibri" w:cs="Times New Roman"/>
        </w:rPr>
        <w:t>T</w:t>
      </w:r>
      <w:r w:rsidR="00C03B5C" w:rsidRPr="00071191">
        <w:rPr>
          <w:rFonts w:ascii="Calibri" w:eastAsia="Calibri" w:hAnsi="Calibri" w:cs="Times New Roman"/>
        </w:rPr>
        <w:t xml:space="preserve">he secondary level </w:t>
      </w:r>
      <w:r>
        <w:rPr>
          <w:rFonts w:ascii="Calibri" w:eastAsia="Calibri" w:hAnsi="Calibri" w:cs="Times New Roman"/>
        </w:rPr>
        <w:t>does</w:t>
      </w:r>
      <w:r w:rsidR="00C03B5C" w:rsidRPr="00071191">
        <w:rPr>
          <w:rFonts w:ascii="Calibri" w:eastAsia="Calibri" w:hAnsi="Calibri" w:cs="Times New Roman"/>
        </w:rPr>
        <w:t xml:space="preserve"> no</w:t>
      </w:r>
      <w:r>
        <w:rPr>
          <w:rFonts w:ascii="Calibri" w:eastAsia="Calibri" w:hAnsi="Calibri" w:cs="Times New Roman"/>
        </w:rPr>
        <w:t>t have a</w:t>
      </w:r>
      <w:r w:rsidR="00C03B5C" w:rsidRPr="00071191">
        <w:rPr>
          <w:rFonts w:ascii="Calibri" w:eastAsia="Calibri" w:hAnsi="Calibri" w:cs="Times New Roman"/>
        </w:rPr>
        <w:t xml:space="preserve"> </w:t>
      </w:r>
      <w:r w:rsidR="00C03B5C">
        <w:rPr>
          <w:rFonts w:ascii="Calibri" w:eastAsia="Calibri" w:hAnsi="Calibri" w:cs="Times New Roman"/>
        </w:rPr>
        <w:t xml:space="preserve">schoolwide </w:t>
      </w:r>
      <w:r w:rsidR="00C03B5C" w:rsidRPr="00071191">
        <w:rPr>
          <w:rFonts w:ascii="Calibri" w:eastAsia="Calibri" w:hAnsi="Calibri" w:cs="Times New Roman"/>
        </w:rPr>
        <w:t>data management</w:t>
      </w:r>
      <w:r w:rsidR="00C03B5C">
        <w:rPr>
          <w:rFonts w:ascii="Calibri" w:eastAsia="Calibri" w:hAnsi="Calibri" w:cs="Times New Roman"/>
        </w:rPr>
        <w:t xml:space="preserve"> system in place </w:t>
      </w:r>
      <w:r>
        <w:rPr>
          <w:rFonts w:ascii="Calibri" w:eastAsia="Calibri" w:hAnsi="Calibri" w:cs="Times New Roman"/>
        </w:rPr>
        <w:t>where</w:t>
      </w:r>
      <w:r w:rsidR="00C03B5C">
        <w:rPr>
          <w:rFonts w:ascii="Calibri" w:eastAsia="Calibri" w:hAnsi="Calibri" w:cs="Times New Roman"/>
        </w:rPr>
        <w:t xml:space="preserve"> educators </w:t>
      </w:r>
      <w:r>
        <w:rPr>
          <w:rFonts w:ascii="Calibri" w:eastAsia="Calibri" w:hAnsi="Calibri" w:cs="Times New Roman"/>
        </w:rPr>
        <w:t>can</w:t>
      </w:r>
      <w:r w:rsidRPr="00071191">
        <w:rPr>
          <w:rFonts w:ascii="Calibri" w:eastAsia="Calibri" w:hAnsi="Calibri" w:cs="Times New Roman"/>
        </w:rPr>
        <w:t xml:space="preserve"> </w:t>
      </w:r>
      <w:r w:rsidR="00C03B5C" w:rsidRPr="00071191">
        <w:rPr>
          <w:rFonts w:ascii="Calibri" w:eastAsia="Calibri" w:hAnsi="Calibri" w:cs="Times New Roman"/>
        </w:rPr>
        <w:t xml:space="preserve">store, analyze, </w:t>
      </w:r>
      <w:r>
        <w:rPr>
          <w:rFonts w:ascii="Calibri" w:eastAsia="Calibri" w:hAnsi="Calibri" w:cs="Times New Roman"/>
        </w:rPr>
        <w:t>access and use data</w:t>
      </w:r>
      <w:r w:rsidR="00C03B5C" w:rsidRPr="00071191">
        <w:rPr>
          <w:rFonts w:ascii="Calibri" w:eastAsia="Calibri" w:hAnsi="Calibri" w:cs="Times New Roman"/>
        </w:rPr>
        <w:t>.</w:t>
      </w:r>
    </w:p>
    <w:p w14:paraId="7DE3F293" w14:textId="104502E8" w:rsidR="00C03B5C" w:rsidRDefault="00C03B5C" w:rsidP="00477F97">
      <w:pPr>
        <w:numPr>
          <w:ilvl w:val="3"/>
          <w:numId w:val="33"/>
        </w:numPr>
        <w:tabs>
          <w:tab w:val="left" w:pos="360"/>
          <w:tab w:val="left" w:pos="1440"/>
          <w:tab w:val="left" w:pos="1800"/>
          <w:tab w:val="left" w:pos="2160"/>
        </w:tabs>
        <w:ind w:left="1440"/>
        <w:rPr>
          <w:rFonts w:ascii="Calibri" w:eastAsia="Calibri" w:hAnsi="Calibri" w:cs="Times New Roman"/>
        </w:rPr>
      </w:pPr>
      <w:r w:rsidRPr="00183033">
        <w:rPr>
          <w:rFonts w:ascii="Calibri" w:eastAsia="Calibri" w:hAnsi="Calibri" w:cs="Times New Roman"/>
        </w:rPr>
        <w:t xml:space="preserve">During interviews, when asked </w:t>
      </w:r>
      <w:r w:rsidR="001831E9">
        <w:rPr>
          <w:rFonts w:ascii="Calibri" w:eastAsia="Calibri" w:hAnsi="Calibri" w:cs="Times New Roman"/>
        </w:rPr>
        <w:t xml:space="preserve">about </w:t>
      </w:r>
      <w:r w:rsidRPr="00183033">
        <w:rPr>
          <w:rFonts w:ascii="Calibri" w:eastAsia="Calibri" w:hAnsi="Calibri" w:cs="Times New Roman"/>
        </w:rPr>
        <w:t>the greatest assessment need in the district, one leader responded, “</w:t>
      </w:r>
      <w:r w:rsidR="001831E9">
        <w:rPr>
          <w:rFonts w:ascii="Calibri" w:eastAsia="Calibri" w:hAnsi="Calibri" w:cs="Times New Roman"/>
        </w:rPr>
        <w:t>R</w:t>
      </w:r>
      <w:r w:rsidR="001831E9" w:rsidRPr="00183033">
        <w:rPr>
          <w:rFonts w:ascii="Calibri" w:eastAsia="Calibri" w:hAnsi="Calibri" w:cs="Times New Roman"/>
        </w:rPr>
        <w:t xml:space="preserve">esources </w:t>
      </w:r>
      <w:r w:rsidRPr="00183033">
        <w:rPr>
          <w:rFonts w:ascii="Calibri" w:eastAsia="Calibri" w:hAnsi="Calibri" w:cs="Times New Roman"/>
        </w:rPr>
        <w:t xml:space="preserve">for a progress monitoring tool, </w:t>
      </w:r>
      <w:r>
        <w:rPr>
          <w:rFonts w:ascii="Calibri" w:eastAsia="Calibri" w:hAnsi="Calibri" w:cs="Times New Roman"/>
        </w:rPr>
        <w:t xml:space="preserve">some way </w:t>
      </w:r>
      <w:r w:rsidRPr="00183033">
        <w:rPr>
          <w:rFonts w:ascii="Calibri" w:eastAsia="Calibri" w:hAnsi="Calibri" w:cs="Times New Roman"/>
        </w:rPr>
        <w:t>to house the data, and resources for teams to dig into it.” Another stressed the need for “… a tool to run all of the data to then tease out trends.”</w:t>
      </w:r>
    </w:p>
    <w:p w14:paraId="2CDDEAF0" w14:textId="76067827" w:rsidR="00C03B5C" w:rsidRDefault="00C03B5C" w:rsidP="00C03B5C">
      <w:pPr>
        <w:tabs>
          <w:tab w:val="left" w:pos="1080"/>
          <w:tab w:val="left" w:pos="1440"/>
          <w:tab w:val="left" w:pos="1800"/>
          <w:tab w:val="left" w:pos="2160"/>
        </w:tabs>
        <w:rPr>
          <w:rFonts w:ascii="Calibri" w:eastAsia="Calibri" w:hAnsi="Calibri" w:cs="Calibri"/>
          <w:color w:val="000000"/>
        </w:rPr>
      </w:pPr>
      <w:r w:rsidRPr="00861192">
        <w:rPr>
          <w:rFonts w:ascii="Calibri" w:eastAsia="Calibri" w:hAnsi="Calibri" w:cs="Calibri"/>
          <w:b/>
          <w:color w:val="000000"/>
        </w:rPr>
        <w:t xml:space="preserve">Impact: </w:t>
      </w:r>
      <w:r w:rsidRPr="00861192">
        <w:rPr>
          <w:rFonts w:ascii="Calibri" w:eastAsia="Calibri" w:hAnsi="Calibri" w:cs="Calibri"/>
          <w:color w:val="000000"/>
        </w:rPr>
        <w:t xml:space="preserve">The absence of coordinated policies, structures, and practices for the continuous collection of student </w:t>
      </w:r>
      <w:r>
        <w:rPr>
          <w:rFonts w:ascii="Calibri" w:eastAsia="Calibri" w:hAnsi="Calibri" w:cs="Calibri"/>
          <w:color w:val="000000"/>
        </w:rPr>
        <w:t xml:space="preserve">assessment and </w:t>
      </w:r>
      <w:r w:rsidRPr="00861192">
        <w:rPr>
          <w:rFonts w:ascii="Calibri" w:eastAsia="Calibri" w:hAnsi="Calibri" w:cs="Calibri"/>
          <w:color w:val="000000"/>
        </w:rPr>
        <w:t xml:space="preserve">performance data hinders the </w:t>
      </w:r>
      <w:r>
        <w:rPr>
          <w:rFonts w:ascii="Calibri" w:eastAsia="Calibri" w:hAnsi="Calibri" w:cs="Calibri"/>
          <w:color w:val="000000"/>
        </w:rPr>
        <w:t>district</w:t>
      </w:r>
      <w:r w:rsidR="008B3795">
        <w:rPr>
          <w:rFonts w:ascii="Calibri" w:eastAsia="Calibri" w:hAnsi="Calibri" w:cs="Calibri"/>
          <w:color w:val="000000"/>
        </w:rPr>
        <w:t>’s</w:t>
      </w:r>
      <w:r>
        <w:rPr>
          <w:rFonts w:ascii="Calibri" w:eastAsia="Calibri" w:hAnsi="Calibri" w:cs="Calibri"/>
          <w:color w:val="000000"/>
        </w:rPr>
        <w:t xml:space="preserve"> and school</w:t>
      </w:r>
      <w:r w:rsidR="008B3795">
        <w:rPr>
          <w:rFonts w:ascii="Calibri" w:eastAsia="Calibri" w:hAnsi="Calibri" w:cs="Calibri"/>
          <w:color w:val="000000"/>
        </w:rPr>
        <w:t>s</w:t>
      </w:r>
      <w:r w:rsidR="00B04452">
        <w:rPr>
          <w:rFonts w:ascii="Calibri" w:eastAsia="Calibri" w:hAnsi="Calibri" w:cs="Calibri"/>
          <w:color w:val="000000"/>
        </w:rPr>
        <w:t>’</w:t>
      </w:r>
      <w:r>
        <w:rPr>
          <w:rFonts w:ascii="Calibri" w:eastAsia="Calibri" w:hAnsi="Calibri" w:cs="Calibri"/>
          <w:color w:val="000000"/>
        </w:rPr>
        <w:t xml:space="preserve"> </w:t>
      </w:r>
      <w:r w:rsidRPr="00861192">
        <w:rPr>
          <w:rFonts w:ascii="Calibri" w:eastAsia="Calibri" w:hAnsi="Calibri" w:cs="Calibri"/>
          <w:color w:val="000000"/>
        </w:rPr>
        <w:t xml:space="preserve">ability to make appropriate and timely adjustments to programs, </w:t>
      </w:r>
      <w:r>
        <w:rPr>
          <w:rFonts w:ascii="Calibri" w:eastAsia="Calibri" w:hAnsi="Calibri" w:cs="Calibri"/>
          <w:color w:val="000000"/>
        </w:rPr>
        <w:t xml:space="preserve">curriculum, </w:t>
      </w:r>
      <w:r w:rsidRPr="00861192">
        <w:rPr>
          <w:rFonts w:ascii="Calibri" w:eastAsia="Calibri" w:hAnsi="Calibri" w:cs="Calibri"/>
          <w:color w:val="000000"/>
        </w:rPr>
        <w:t>instruction, and professional development. Without a comprehensive set of assessments, teachers do not have sufficient information to improve instruction and respond effectively to the diverse learning needs of all students.</w:t>
      </w:r>
      <w:r>
        <w:rPr>
          <w:rFonts w:ascii="Calibri" w:eastAsia="Calibri" w:hAnsi="Calibri" w:cs="Calibri"/>
          <w:color w:val="000000"/>
        </w:rPr>
        <w:t xml:space="preserve"> </w:t>
      </w:r>
      <w:r w:rsidR="00F15564">
        <w:rPr>
          <w:rFonts w:ascii="Calibri" w:eastAsia="Calibri" w:hAnsi="Calibri" w:cs="Calibri"/>
          <w:color w:val="000000"/>
        </w:rPr>
        <w:t>W</w:t>
      </w:r>
      <w:r w:rsidRPr="00AE1C70">
        <w:rPr>
          <w:rFonts w:ascii="Calibri" w:eastAsia="Calibri" w:hAnsi="Calibri" w:cs="Calibri"/>
          <w:color w:val="000000"/>
        </w:rPr>
        <w:t xml:space="preserve">ithout efficient access </w:t>
      </w:r>
      <w:r>
        <w:rPr>
          <w:rFonts w:ascii="Calibri" w:eastAsia="Calibri" w:hAnsi="Calibri" w:cs="Calibri"/>
          <w:color w:val="000000"/>
        </w:rPr>
        <w:t xml:space="preserve">and support for reviewing </w:t>
      </w:r>
      <w:r w:rsidRPr="00AE1C70">
        <w:rPr>
          <w:rFonts w:ascii="Calibri" w:eastAsia="Calibri" w:hAnsi="Calibri" w:cs="Calibri"/>
          <w:color w:val="000000"/>
        </w:rPr>
        <w:t xml:space="preserve">data, </w:t>
      </w:r>
      <w:r w:rsidR="001831E9">
        <w:rPr>
          <w:rFonts w:ascii="Calibri" w:eastAsia="Calibri" w:hAnsi="Calibri" w:cs="Calibri"/>
          <w:color w:val="000000"/>
        </w:rPr>
        <w:t>district</w:t>
      </w:r>
      <w:r w:rsidR="001831E9" w:rsidRPr="00AE1C70">
        <w:rPr>
          <w:rFonts w:ascii="Calibri" w:eastAsia="Calibri" w:hAnsi="Calibri" w:cs="Calibri"/>
          <w:color w:val="000000"/>
        </w:rPr>
        <w:t xml:space="preserve"> </w:t>
      </w:r>
      <w:r w:rsidRPr="00AE1C70">
        <w:rPr>
          <w:rFonts w:ascii="Calibri" w:eastAsia="Calibri" w:hAnsi="Calibri" w:cs="Calibri"/>
          <w:color w:val="000000"/>
        </w:rPr>
        <w:t>educators are missing important information a</w:t>
      </w:r>
      <w:r>
        <w:rPr>
          <w:rFonts w:ascii="Calibri" w:eastAsia="Calibri" w:hAnsi="Calibri" w:cs="Calibri"/>
          <w:color w:val="000000"/>
        </w:rPr>
        <w:t xml:space="preserve">bout student learning successes and </w:t>
      </w:r>
      <w:r w:rsidR="00127C64">
        <w:rPr>
          <w:rFonts w:ascii="Calibri" w:eastAsia="Calibri" w:hAnsi="Calibri" w:cs="Calibri"/>
          <w:color w:val="000000"/>
        </w:rPr>
        <w:t>challenges</w:t>
      </w:r>
      <w:r w:rsidRPr="00AE1C70">
        <w:rPr>
          <w:rFonts w:ascii="Calibri" w:eastAsia="Calibri" w:hAnsi="Calibri" w:cs="Calibri"/>
          <w:color w:val="000000"/>
        </w:rPr>
        <w:t xml:space="preserve">, which is necessary for making timely and meaningful </w:t>
      </w:r>
      <w:r w:rsidR="00F15564">
        <w:rPr>
          <w:rFonts w:ascii="Calibri" w:eastAsia="Calibri" w:hAnsi="Calibri" w:cs="Calibri"/>
          <w:color w:val="000000"/>
        </w:rPr>
        <w:t xml:space="preserve">instructional </w:t>
      </w:r>
      <w:r w:rsidRPr="00AE1C70">
        <w:rPr>
          <w:rFonts w:ascii="Calibri" w:eastAsia="Calibri" w:hAnsi="Calibri" w:cs="Calibri"/>
          <w:color w:val="000000"/>
        </w:rPr>
        <w:t>decisions.</w:t>
      </w:r>
    </w:p>
    <w:p w14:paraId="5EA69E0B" w14:textId="17E5A0A5" w:rsidR="00C03B5C" w:rsidRPr="0019332B" w:rsidRDefault="00F04498" w:rsidP="00477F97">
      <w:pPr>
        <w:numPr>
          <w:ilvl w:val="6"/>
          <w:numId w:val="24"/>
        </w:numPr>
        <w:tabs>
          <w:tab w:val="left" w:pos="360"/>
          <w:tab w:val="left" w:pos="720"/>
          <w:tab w:val="left" w:pos="1080"/>
          <w:tab w:val="left" w:pos="1440"/>
          <w:tab w:val="left" w:pos="1800"/>
        </w:tabs>
        <w:ind w:left="360"/>
        <w:rPr>
          <w:rFonts w:ascii="Calibri" w:eastAsia="Calibri" w:hAnsi="Calibri" w:cs="Times New Roman"/>
          <w:b/>
          <w:color w:val="000000"/>
        </w:rPr>
      </w:pPr>
      <w:r>
        <w:rPr>
          <w:rFonts w:ascii="Calibri" w:eastAsia="Calibri" w:hAnsi="Calibri" w:cs="Times New Roman"/>
          <w:b/>
          <w:color w:val="000000"/>
        </w:rPr>
        <w:t>T</w:t>
      </w:r>
      <w:r w:rsidR="00C03B5C" w:rsidRPr="0019332B">
        <w:rPr>
          <w:rFonts w:ascii="Calibri" w:eastAsia="Calibri" w:hAnsi="Calibri" w:cs="Times New Roman"/>
          <w:b/>
          <w:color w:val="000000"/>
        </w:rPr>
        <w:t xml:space="preserve">he district has not established </w:t>
      </w:r>
      <w:r w:rsidR="00C03B5C" w:rsidRPr="0019332B">
        <w:rPr>
          <w:rFonts w:ascii="Calibri" w:eastAsia="Calibri" w:hAnsi="Calibri" w:cs="Calibri"/>
          <w:b/>
          <w:color w:val="000000"/>
        </w:rPr>
        <w:t xml:space="preserve">a culture </w:t>
      </w:r>
      <w:r w:rsidR="00C03B5C" w:rsidRPr="008B3795">
        <w:rPr>
          <w:rFonts w:ascii="Calibri" w:eastAsia="Calibri" w:hAnsi="Calibri" w:cs="Calibri"/>
          <w:b/>
          <w:color w:val="000000"/>
        </w:rPr>
        <w:t>that values and uses data</w:t>
      </w:r>
      <w:r w:rsidR="008B3795">
        <w:rPr>
          <w:rFonts w:ascii="Calibri" w:eastAsia="Calibri" w:hAnsi="Calibri" w:cs="Calibri"/>
          <w:b/>
          <w:color w:val="000000"/>
        </w:rPr>
        <w:t xml:space="preserve"> at all levels</w:t>
      </w:r>
      <w:r w:rsidR="00C03B5C" w:rsidRPr="008B3795">
        <w:rPr>
          <w:rFonts w:ascii="Calibri" w:eastAsia="Calibri" w:hAnsi="Calibri" w:cs="Calibri"/>
          <w:b/>
          <w:color w:val="000000"/>
        </w:rPr>
        <w:t xml:space="preserve"> to</w:t>
      </w:r>
      <w:r w:rsidR="00C03B5C">
        <w:rPr>
          <w:rFonts w:ascii="Calibri" w:eastAsia="Calibri" w:hAnsi="Calibri" w:cs="Calibri"/>
          <w:b/>
          <w:color w:val="000000"/>
        </w:rPr>
        <w:t xml:space="preserve"> improve teaching and</w:t>
      </w:r>
      <w:r w:rsidR="00C03B5C" w:rsidRPr="0019332B">
        <w:rPr>
          <w:rFonts w:ascii="Calibri" w:eastAsia="Calibri" w:hAnsi="Calibri" w:cs="Calibri"/>
          <w:b/>
          <w:color w:val="000000"/>
        </w:rPr>
        <w:t xml:space="preserve"> learning, </w:t>
      </w:r>
      <w:r w:rsidR="00B04452">
        <w:rPr>
          <w:rFonts w:ascii="Calibri" w:eastAsia="Calibri" w:hAnsi="Calibri" w:cs="Calibri"/>
          <w:b/>
          <w:color w:val="000000"/>
        </w:rPr>
        <w:t>including</w:t>
      </w:r>
      <w:r w:rsidR="00B04452" w:rsidRPr="0019332B">
        <w:rPr>
          <w:rFonts w:ascii="Calibri" w:eastAsia="Calibri" w:hAnsi="Calibri" w:cs="Calibri"/>
          <w:b/>
          <w:color w:val="000000"/>
        </w:rPr>
        <w:t xml:space="preserve"> </w:t>
      </w:r>
      <w:r w:rsidR="00C03B5C" w:rsidRPr="0019332B">
        <w:rPr>
          <w:rFonts w:ascii="Calibri" w:eastAsia="Calibri" w:hAnsi="Calibri" w:cs="Times New Roman"/>
          <w:b/>
          <w:color w:val="000000"/>
        </w:rPr>
        <w:t>classroom-level decision making</w:t>
      </w:r>
      <w:r w:rsidR="00C03B5C" w:rsidRPr="0019332B">
        <w:rPr>
          <w:rFonts w:ascii="Calibri" w:eastAsia="Calibri" w:hAnsi="Calibri" w:cs="Calibri"/>
          <w:b/>
          <w:color w:val="000000"/>
        </w:rPr>
        <w:t>.</w:t>
      </w:r>
    </w:p>
    <w:p w14:paraId="3909FD5D" w14:textId="77777777" w:rsidR="00C03B5C" w:rsidRPr="0019332B" w:rsidRDefault="00C03B5C" w:rsidP="00477F97">
      <w:pPr>
        <w:numPr>
          <w:ilvl w:val="1"/>
          <w:numId w:val="34"/>
        </w:numPr>
        <w:tabs>
          <w:tab w:val="left" w:pos="1080"/>
          <w:tab w:val="left" w:pos="1440"/>
          <w:tab w:val="left" w:pos="1800"/>
          <w:tab w:val="left" w:pos="2160"/>
        </w:tabs>
        <w:ind w:left="720"/>
        <w:rPr>
          <w:rFonts w:ascii="Calibri" w:eastAsia="Calibri" w:hAnsi="Calibri" w:cs="Times New Roman"/>
        </w:rPr>
      </w:pPr>
      <w:r w:rsidRPr="0019332B">
        <w:rPr>
          <w:rFonts w:ascii="Calibri" w:eastAsia="Calibri" w:hAnsi="Calibri" w:cs="Times New Roman"/>
        </w:rPr>
        <w:t xml:space="preserve">The district is at the preliminary stage in the development and implementation of </w:t>
      </w:r>
      <w:r>
        <w:rPr>
          <w:rFonts w:ascii="Calibri" w:eastAsia="Calibri" w:hAnsi="Calibri" w:cs="Times New Roman"/>
        </w:rPr>
        <w:t>a comprehensive</w:t>
      </w:r>
      <w:r w:rsidRPr="0019332B">
        <w:rPr>
          <w:rFonts w:ascii="Calibri" w:eastAsia="Calibri" w:hAnsi="Calibri" w:cs="Times New Roman"/>
        </w:rPr>
        <w:t xml:space="preserve"> system for </w:t>
      </w:r>
      <w:r w:rsidRPr="00DD4A7D">
        <w:rPr>
          <w:rFonts w:ascii="Calibri" w:eastAsia="Calibri" w:hAnsi="Calibri" w:cs="Times New Roman"/>
        </w:rPr>
        <w:t>using</w:t>
      </w:r>
      <w:r w:rsidRPr="0019332B">
        <w:rPr>
          <w:rFonts w:ascii="Calibri" w:eastAsia="Calibri" w:hAnsi="Calibri" w:cs="Times New Roman"/>
        </w:rPr>
        <w:t xml:space="preserve"> student assessment results to support all students in making progress toward achieving state and local standards.</w:t>
      </w:r>
    </w:p>
    <w:p w14:paraId="4F49ABCE" w14:textId="428D42C4" w:rsidR="00C03B5C" w:rsidRPr="0085566E" w:rsidRDefault="00F04498" w:rsidP="00477F97">
      <w:pPr>
        <w:numPr>
          <w:ilvl w:val="2"/>
          <w:numId w:val="27"/>
        </w:numPr>
        <w:tabs>
          <w:tab w:val="left" w:pos="360"/>
          <w:tab w:val="left" w:pos="1080"/>
          <w:tab w:val="left" w:pos="1440"/>
          <w:tab w:val="left" w:pos="1800"/>
          <w:tab w:val="left" w:pos="2160"/>
        </w:tabs>
        <w:ind w:left="1080"/>
        <w:rPr>
          <w:rFonts w:ascii="Calibri" w:eastAsia="Calibri" w:hAnsi="Calibri" w:cs="Times New Roman"/>
          <w:color w:val="000000"/>
          <w:sz w:val="20"/>
        </w:rPr>
      </w:pPr>
      <w:r>
        <w:rPr>
          <w:rFonts w:ascii="Calibri" w:eastAsia="Calibri" w:hAnsi="Calibri" w:cs="Times New Roman"/>
          <w:color w:val="000000"/>
        </w:rPr>
        <w:t>E</w:t>
      </w:r>
      <w:r w:rsidR="00C03B5C">
        <w:rPr>
          <w:rFonts w:ascii="Calibri" w:eastAsia="Calibri" w:hAnsi="Calibri" w:cs="Times New Roman"/>
          <w:color w:val="000000"/>
        </w:rPr>
        <w:t>ducators</w:t>
      </w:r>
      <w:r>
        <w:rPr>
          <w:rFonts w:ascii="Calibri" w:eastAsia="Calibri" w:hAnsi="Calibri" w:cs="Times New Roman"/>
          <w:color w:val="000000"/>
        </w:rPr>
        <w:t xml:space="preserve"> said that</w:t>
      </w:r>
      <w:r w:rsidR="00C03B5C" w:rsidRPr="0019332B">
        <w:rPr>
          <w:rFonts w:ascii="Calibri" w:eastAsia="Calibri" w:hAnsi="Calibri" w:cs="Times New Roman"/>
          <w:color w:val="000000"/>
        </w:rPr>
        <w:t xml:space="preserve"> while they </w:t>
      </w:r>
      <w:r w:rsidR="00C03B5C">
        <w:rPr>
          <w:rFonts w:ascii="Calibri" w:eastAsia="Calibri" w:hAnsi="Calibri" w:cs="Times New Roman"/>
          <w:color w:val="000000"/>
        </w:rPr>
        <w:t>sometimes</w:t>
      </w:r>
      <w:r w:rsidR="00C03B5C" w:rsidRPr="0019332B">
        <w:rPr>
          <w:rFonts w:ascii="Calibri" w:eastAsia="Calibri" w:hAnsi="Calibri" w:cs="Times New Roman"/>
          <w:color w:val="000000"/>
        </w:rPr>
        <w:t xml:space="preserve"> use</w:t>
      </w:r>
      <w:r>
        <w:rPr>
          <w:rFonts w:ascii="Calibri" w:eastAsia="Calibri" w:hAnsi="Calibri" w:cs="Times New Roman"/>
          <w:color w:val="000000"/>
        </w:rPr>
        <w:t>d</w:t>
      </w:r>
      <w:r w:rsidR="00C03B5C" w:rsidRPr="0019332B">
        <w:rPr>
          <w:rFonts w:ascii="Calibri" w:eastAsia="Calibri" w:hAnsi="Calibri" w:cs="Times New Roman"/>
          <w:color w:val="000000"/>
        </w:rPr>
        <w:t xml:space="preserve"> </w:t>
      </w:r>
      <w:r w:rsidR="00C03B5C">
        <w:rPr>
          <w:rFonts w:ascii="Calibri" w:eastAsia="Calibri" w:hAnsi="Calibri" w:cs="Times New Roman"/>
          <w:color w:val="000000"/>
        </w:rPr>
        <w:t xml:space="preserve">data in </w:t>
      </w:r>
      <w:r w:rsidR="00C03B5C" w:rsidRPr="0019332B">
        <w:rPr>
          <w:rFonts w:ascii="Calibri" w:eastAsia="Calibri" w:hAnsi="Calibri" w:cs="Times New Roman"/>
          <w:color w:val="000000"/>
        </w:rPr>
        <w:t>discus</w:t>
      </w:r>
      <w:r w:rsidR="00C03B5C">
        <w:rPr>
          <w:rFonts w:ascii="Calibri" w:eastAsia="Calibri" w:hAnsi="Calibri" w:cs="Times New Roman"/>
          <w:color w:val="000000"/>
        </w:rPr>
        <w:t xml:space="preserve">sions about student performance, </w:t>
      </w:r>
      <w:r w:rsidR="00C03B5C" w:rsidRPr="0019332B">
        <w:rPr>
          <w:rFonts w:ascii="Calibri" w:eastAsia="Calibri" w:hAnsi="Calibri" w:cs="Times New Roman"/>
          <w:color w:val="000000"/>
        </w:rPr>
        <w:t>classroom grouping</w:t>
      </w:r>
      <w:r w:rsidR="00C03B5C">
        <w:rPr>
          <w:rFonts w:ascii="Calibri" w:eastAsia="Calibri" w:hAnsi="Calibri" w:cs="Times New Roman"/>
          <w:color w:val="000000"/>
        </w:rPr>
        <w:t>,</w:t>
      </w:r>
      <w:r w:rsidR="00C03B5C" w:rsidRPr="0019332B">
        <w:rPr>
          <w:rFonts w:ascii="Calibri" w:eastAsia="Calibri" w:hAnsi="Calibri" w:cs="Times New Roman"/>
          <w:color w:val="000000"/>
        </w:rPr>
        <w:t xml:space="preserve"> and identification of individual students needing interventions, moving these conversations into actionable changes in instructional practice at the classroom level </w:t>
      </w:r>
      <w:r>
        <w:rPr>
          <w:rFonts w:ascii="Calibri" w:eastAsia="Calibri" w:hAnsi="Calibri" w:cs="Times New Roman"/>
          <w:color w:val="000000"/>
        </w:rPr>
        <w:t xml:space="preserve">did </w:t>
      </w:r>
      <w:r w:rsidR="00C03B5C">
        <w:rPr>
          <w:rFonts w:ascii="Calibri" w:eastAsia="Calibri" w:hAnsi="Calibri" w:cs="Times New Roman"/>
          <w:color w:val="000000"/>
        </w:rPr>
        <w:t>not happen often or consistently</w:t>
      </w:r>
      <w:r w:rsidR="00C03B5C" w:rsidRPr="0019332B">
        <w:rPr>
          <w:rFonts w:ascii="Calibri" w:eastAsia="Calibri" w:hAnsi="Calibri" w:cs="Times New Roman"/>
          <w:color w:val="000000"/>
        </w:rPr>
        <w:t xml:space="preserve">. </w:t>
      </w:r>
    </w:p>
    <w:p w14:paraId="5850E190" w14:textId="29DC3BA6" w:rsidR="00C03B5C" w:rsidRPr="002F2716" w:rsidRDefault="00421BA2" w:rsidP="00477F97">
      <w:pPr>
        <w:numPr>
          <w:ilvl w:val="2"/>
          <w:numId w:val="27"/>
        </w:numPr>
        <w:tabs>
          <w:tab w:val="left" w:pos="360"/>
          <w:tab w:val="left" w:pos="1080"/>
          <w:tab w:val="left" w:pos="1440"/>
          <w:tab w:val="left" w:pos="1800"/>
          <w:tab w:val="left" w:pos="2160"/>
        </w:tabs>
        <w:ind w:left="1080"/>
        <w:rPr>
          <w:rFonts w:ascii="Calibri" w:eastAsia="Calibri" w:hAnsi="Calibri" w:cs="Times New Roman"/>
          <w:color w:val="000000"/>
        </w:rPr>
      </w:pPr>
      <w:r>
        <w:rPr>
          <w:rFonts w:ascii="Calibri" w:eastAsia="Calibri" w:hAnsi="Calibri" w:cs="Times New Roman"/>
          <w:color w:val="000000"/>
        </w:rPr>
        <w:t xml:space="preserve">In observed classrooms, </w:t>
      </w:r>
      <w:r w:rsidR="00C03B5C" w:rsidRPr="002F2716">
        <w:rPr>
          <w:rFonts w:ascii="Calibri" w:eastAsia="Calibri" w:hAnsi="Calibri" w:cs="Times New Roman"/>
          <w:color w:val="000000"/>
        </w:rPr>
        <w:t xml:space="preserve">teachers </w:t>
      </w:r>
      <w:r>
        <w:rPr>
          <w:rFonts w:ascii="Calibri" w:eastAsia="Calibri" w:hAnsi="Calibri" w:cs="Times New Roman"/>
          <w:color w:val="000000"/>
        </w:rPr>
        <w:t xml:space="preserve">did not consistently </w:t>
      </w:r>
      <w:r w:rsidR="00C03B5C" w:rsidRPr="002F2716">
        <w:rPr>
          <w:rFonts w:ascii="Calibri" w:eastAsia="Calibri" w:hAnsi="Calibri" w:cs="Times New Roman"/>
          <w:color w:val="000000"/>
        </w:rPr>
        <w:t xml:space="preserve">use </w:t>
      </w:r>
      <w:r w:rsidR="00C03B5C">
        <w:rPr>
          <w:rFonts w:ascii="Calibri" w:eastAsia="Calibri" w:hAnsi="Calibri" w:cs="Times New Roman"/>
          <w:color w:val="000000"/>
        </w:rPr>
        <w:t>student</w:t>
      </w:r>
      <w:r w:rsidR="00C03B5C" w:rsidRPr="002F2716">
        <w:rPr>
          <w:rFonts w:ascii="Calibri" w:eastAsia="Calibri" w:hAnsi="Calibri" w:cs="Times New Roman"/>
          <w:color w:val="000000"/>
        </w:rPr>
        <w:t xml:space="preserve"> assessment data to adjust </w:t>
      </w:r>
      <w:r w:rsidR="00C03B5C">
        <w:rPr>
          <w:rFonts w:ascii="Calibri" w:eastAsia="Calibri" w:hAnsi="Calibri" w:cs="Times New Roman"/>
          <w:color w:val="000000"/>
        </w:rPr>
        <w:t xml:space="preserve">and differentiate </w:t>
      </w:r>
      <w:r w:rsidR="00C03B5C" w:rsidRPr="002F2716">
        <w:rPr>
          <w:rFonts w:ascii="Calibri" w:eastAsia="Calibri" w:hAnsi="Calibri" w:cs="Times New Roman"/>
          <w:color w:val="000000"/>
        </w:rPr>
        <w:t xml:space="preserve">instructional practice. </w:t>
      </w:r>
    </w:p>
    <w:p w14:paraId="4B30F4BE" w14:textId="53E2FEE0" w:rsidR="00C03B5C" w:rsidRPr="00473D75" w:rsidRDefault="00C03B5C" w:rsidP="00477F97">
      <w:pPr>
        <w:numPr>
          <w:ilvl w:val="3"/>
          <w:numId w:val="27"/>
        </w:numPr>
        <w:tabs>
          <w:tab w:val="left" w:pos="360"/>
          <w:tab w:val="left" w:pos="1080"/>
          <w:tab w:val="left" w:pos="1440"/>
          <w:tab w:val="left" w:pos="1800"/>
          <w:tab w:val="left" w:pos="2160"/>
        </w:tabs>
        <w:ind w:left="1440"/>
        <w:rPr>
          <w:rFonts w:ascii="Calibri" w:eastAsia="Calibri" w:hAnsi="Calibri" w:cs="Times New Roman"/>
        </w:rPr>
      </w:pPr>
      <w:r w:rsidRPr="00473D75">
        <w:rPr>
          <w:rFonts w:ascii="Calibri" w:eastAsia="Calibri" w:hAnsi="Calibri" w:cs="Times New Roman"/>
        </w:rPr>
        <w:t xml:space="preserve">The team saw sufficient </w:t>
      </w:r>
      <w:r w:rsidR="00421BA2">
        <w:rPr>
          <w:rFonts w:ascii="Calibri" w:eastAsia="Calibri" w:hAnsi="Calibri" w:cs="Times New Roman"/>
        </w:rPr>
        <w:t>and</w:t>
      </w:r>
      <w:r w:rsidR="00421BA2" w:rsidRPr="00473D75">
        <w:rPr>
          <w:rFonts w:ascii="Calibri" w:eastAsia="Calibri" w:hAnsi="Calibri" w:cs="Times New Roman"/>
        </w:rPr>
        <w:t xml:space="preserve"> </w:t>
      </w:r>
      <w:r w:rsidRPr="00473D75">
        <w:rPr>
          <w:rFonts w:ascii="Calibri" w:eastAsia="Calibri" w:hAnsi="Calibri" w:cs="Times New Roman"/>
        </w:rPr>
        <w:t xml:space="preserve">compelling evidence of teachers conducting checks for student understanding, providing feedback, and adjusting instruction </w:t>
      </w:r>
      <w:r w:rsidR="00421BA2">
        <w:rPr>
          <w:rFonts w:ascii="Calibri" w:eastAsia="Calibri" w:hAnsi="Calibri" w:cs="Times New Roman"/>
        </w:rPr>
        <w:t xml:space="preserve">(characteristic #4) </w:t>
      </w:r>
      <w:r w:rsidRPr="00473D75">
        <w:rPr>
          <w:rFonts w:ascii="Calibri" w:eastAsia="Calibri" w:hAnsi="Calibri" w:cs="Times New Roman"/>
        </w:rPr>
        <w:t xml:space="preserve">in 57 percent of observed elementary school classrooms, but </w:t>
      </w:r>
      <w:r w:rsidR="00421BA2">
        <w:rPr>
          <w:rFonts w:ascii="Calibri" w:eastAsia="Calibri" w:hAnsi="Calibri" w:cs="Times New Roman"/>
        </w:rPr>
        <w:t>in only</w:t>
      </w:r>
      <w:r w:rsidR="00421BA2" w:rsidRPr="00473D75">
        <w:rPr>
          <w:rFonts w:ascii="Calibri" w:eastAsia="Calibri" w:hAnsi="Calibri" w:cs="Times New Roman"/>
        </w:rPr>
        <w:t xml:space="preserve"> </w:t>
      </w:r>
      <w:r w:rsidRPr="00473D75">
        <w:rPr>
          <w:rFonts w:ascii="Calibri" w:eastAsia="Calibri" w:hAnsi="Calibri" w:cs="Times New Roman"/>
        </w:rPr>
        <w:t xml:space="preserve">40 percent of </w:t>
      </w:r>
      <w:r w:rsidR="00421BA2" w:rsidRPr="00473D75">
        <w:rPr>
          <w:rFonts w:ascii="Calibri" w:eastAsia="Calibri" w:hAnsi="Calibri" w:cs="Times New Roman"/>
        </w:rPr>
        <w:t>middle</w:t>
      </w:r>
      <w:r w:rsidR="00421BA2">
        <w:rPr>
          <w:rFonts w:ascii="Calibri" w:eastAsia="Calibri" w:hAnsi="Calibri" w:cs="Times New Roman"/>
        </w:rPr>
        <w:t>-</w:t>
      </w:r>
      <w:r w:rsidRPr="00473D75">
        <w:rPr>
          <w:rFonts w:ascii="Calibri" w:eastAsia="Calibri" w:hAnsi="Calibri" w:cs="Times New Roman"/>
        </w:rPr>
        <w:t xml:space="preserve">school and 31 percent of </w:t>
      </w:r>
      <w:r w:rsidR="00421BA2" w:rsidRPr="00473D75">
        <w:rPr>
          <w:rFonts w:ascii="Calibri" w:eastAsia="Calibri" w:hAnsi="Calibri" w:cs="Times New Roman"/>
        </w:rPr>
        <w:t>high</w:t>
      </w:r>
      <w:r w:rsidR="00421BA2">
        <w:rPr>
          <w:rFonts w:ascii="Calibri" w:eastAsia="Calibri" w:hAnsi="Calibri" w:cs="Times New Roman"/>
        </w:rPr>
        <w:t>-</w:t>
      </w:r>
      <w:r w:rsidRPr="00473D75">
        <w:rPr>
          <w:rFonts w:ascii="Calibri" w:eastAsia="Calibri" w:hAnsi="Calibri" w:cs="Times New Roman"/>
        </w:rPr>
        <w:t>school classrooms.</w:t>
      </w:r>
    </w:p>
    <w:p w14:paraId="302A0AA5" w14:textId="4658CBE3" w:rsidR="00C03B5C" w:rsidRPr="002F2716" w:rsidRDefault="00C03B5C" w:rsidP="00477F97">
      <w:pPr>
        <w:numPr>
          <w:ilvl w:val="1"/>
          <w:numId w:val="34"/>
        </w:numPr>
        <w:tabs>
          <w:tab w:val="left" w:pos="1080"/>
          <w:tab w:val="left" w:pos="1440"/>
          <w:tab w:val="left" w:pos="1800"/>
          <w:tab w:val="left" w:pos="2160"/>
        </w:tabs>
        <w:ind w:left="720"/>
        <w:rPr>
          <w:rFonts w:ascii="Calibri" w:eastAsia="Calibri" w:hAnsi="Calibri" w:cs="Times New Roman"/>
        </w:rPr>
      </w:pPr>
      <w:r w:rsidRPr="002F2716">
        <w:rPr>
          <w:rFonts w:ascii="Calibri" w:eastAsia="Calibri" w:hAnsi="Calibri" w:cs="Times New Roman"/>
        </w:rPr>
        <w:t xml:space="preserve">Despite </w:t>
      </w:r>
      <w:r>
        <w:rPr>
          <w:rFonts w:ascii="Calibri" w:eastAsia="Calibri" w:hAnsi="Calibri" w:cs="Times New Roman"/>
        </w:rPr>
        <w:t xml:space="preserve">plans and recommendations presented </w:t>
      </w:r>
      <w:r w:rsidRPr="002F2716">
        <w:rPr>
          <w:rFonts w:ascii="Calibri" w:eastAsia="Calibri" w:hAnsi="Calibri" w:cs="Times New Roman"/>
        </w:rPr>
        <w:t xml:space="preserve">in previous </w:t>
      </w:r>
      <w:r>
        <w:rPr>
          <w:rFonts w:ascii="Calibri" w:eastAsia="Calibri" w:hAnsi="Calibri" w:cs="Times New Roman"/>
        </w:rPr>
        <w:t xml:space="preserve">school and district </w:t>
      </w:r>
      <w:r w:rsidRPr="002F2716">
        <w:rPr>
          <w:rFonts w:ascii="Calibri" w:eastAsia="Calibri" w:hAnsi="Calibri" w:cs="Times New Roman"/>
        </w:rPr>
        <w:t xml:space="preserve">reports, </w:t>
      </w:r>
      <w:r>
        <w:rPr>
          <w:rFonts w:ascii="Calibri" w:eastAsia="Calibri" w:hAnsi="Calibri" w:cs="Times New Roman"/>
        </w:rPr>
        <w:t xml:space="preserve">evidence suggests </w:t>
      </w:r>
      <w:r w:rsidR="00B905E8">
        <w:rPr>
          <w:rFonts w:ascii="Calibri" w:eastAsia="Calibri" w:hAnsi="Calibri" w:cs="Times New Roman"/>
        </w:rPr>
        <w:t xml:space="preserve">that </w:t>
      </w:r>
      <w:r w:rsidRPr="002F2716">
        <w:rPr>
          <w:rFonts w:ascii="Calibri" w:eastAsia="Calibri" w:hAnsi="Calibri" w:cs="Times New Roman"/>
        </w:rPr>
        <w:t xml:space="preserve">only </w:t>
      </w:r>
      <w:r w:rsidR="00B905E8">
        <w:rPr>
          <w:rFonts w:ascii="Calibri" w:eastAsia="Calibri" w:hAnsi="Calibri" w:cs="Times New Roman"/>
        </w:rPr>
        <w:t>limited</w:t>
      </w:r>
      <w:r w:rsidR="00B905E8" w:rsidRPr="002F2716">
        <w:rPr>
          <w:rFonts w:ascii="Calibri" w:eastAsia="Calibri" w:hAnsi="Calibri" w:cs="Times New Roman"/>
        </w:rPr>
        <w:t xml:space="preserve"> </w:t>
      </w:r>
      <w:r w:rsidRPr="002F2716">
        <w:rPr>
          <w:rFonts w:ascii="Calibri" w:eastAsia="Calibri" w:hAnsi="Calibri" w:cs="Times New Roman"/>
        </w:rPr>
        <w:t xml:space="preserve">strides </w:t>
      </w:r>
      <w:r>
        <w:rPr>
          <w:rFonts w:ascii="Calibri" w:eastAsia="Calibri" w:hAnsi="Calibri" w:cs="Times New Roman"/>
        </w:rPr>
        <w:t xml:space="preserve">have been </w:t>
      </w:r>
      <w:r w:rsidRPr="002F2716">
        <w:rPr>
          <w:rFonts w:ascii="Calibri" w:eastAsia="Calibri" w:hAnsi="Calibri" w:cs="Times New Roman"/>
        </w:rPr>
        <w:t>made in fostering a culture of data collection and data-driven decision-making.</w:t>
      </w:r>
    </w:p>
    <w:p w14:paraId="57E72BD0" w14:textId="404733CB" w:rsidR="00C03B5C" w:rsidRPr="00AB6179" w:rsidRDefault="00C03B5C" w:rsidP="00477F97">
      <w:pPr>
        <w:numPr>
          <w:ilvl w:val="2"/>
          <w:numId w:val="31"/>
        </w:numPr>
        <w:tabs>
          <w:tab w:val="left" w:pos="360"/>
          <w:tab w:val="left" w:pos="1080"/>
          <w:tab w:val="left" w:pos="1440"/>
          <w:tab w:val="left" w:pos="1800"/>
          <w:tab w:val="left" w:pos="2160"/>
        </w:tabs>
        <w:ind w:left="1080"/>
        <w:rPr>
          <w:rFonts w:ascii="Calibri" w:eastAsia="Calibri" w:hAnsi="Calibri" w:cs="Times New Roman"/>
          <w:color w:val="000000"/>
        </w:rPr>
      </w:pPr>
      <w:r>
        <w:rPr>
          <w:rFonts w:ascii="Calibri" w:eastAsia="Calibri" w:hAnsi="Calibri" w:cs="Times New Roman"/>
          <w:color w:val="000000"/>
        </w:rPr>
        <w:lastRenderedPageBreak/>
        <w:t xml:space="preserve">Recommendations in the </w:t>
      </w:r>
      <w:r w:rsidRPr="00DA72D5">
        <w:rPr>
          <w:rFonts w:ascii="Calibri" w:eastAsia="Calibri" w:hAnsi="Calibri" w:cs="Times New Roman"/>
          <w:color w:val="000000"/>
        </w:rPr>
        <w:t>Gateway Regional High School</w:t>
      </w:r>
      <w:r>
        <w:rPr>
          <w:rFonts w:ascii="Calibri" w:eastAsia="Calibri" w:hAnsi="Calibri" w:cs="Times New Roman"/>
          <w:color w:val="000000"/>
        </w:rPr>
        <w:t xml:space="preserve"> </w:t>
      </w:r>
      <w:r w:rsidR="008B3795">
        <w:rPr>
          <w:rFonts w:ascii="Calibri" w:eastAsia="Calibri" w:hAnsi="Calibri" w:cs="Times New Roman"/>
          <w:color w:val="000000"/>
        </w:rPr>
        <w:t>New England Association of Schools and Colleges (</w:t>
      </w:r>
      <w:r>
        <w:rPr>
          <w:rFonts w:ascii="Calibri" w:eastAsia="Calibri" w:hAnsi="Calibri" w:cs="Times New Roman"/>
          <w:color w:val="000000"/>
        </w:rPr>
        <w:t>NEASC</w:t>
      </w:r>
      <w:r w:rsidR="008B3795">
        <w:rPr>
          <w:rFonts w:ascii="Calibri" w:eastAsia="Calibri" w:hAnsi="Calibri" w:cs="Times New Roman"/>
          <w:color w:val="000000"/>
        </w:rPr>
        <w:t>)</w:t>
      </w:r>
      <w:r>
        <w:rPr>
          <w:rFonts w:ascii="Calibri" w:eastAsia="Calibri" w:hAnsi="Calibri" w:cs="Times New Roman"/>
          <w:color w:val="000000"/>
        </w:rPr>
        <w:t xml:space="preserve"> report published in </w:t>
      </w:r>
      <w:r w:rsidRPr="00DA72D5">
        <w:rPr>
          <w:rFonts w:ascii="Calibri" w:eastAsia="Calibri" w:hAnsi="Calibri" w:cs="Times New Roman"/>
          <w:color w:val="000000"/>
        </w:rPr>
        <w:t xml:space="preserve">October </w:t>
      </w:r>
      <w:r>
        <w:rPr>
          <w:rFonts w:ascii="Calibri" w:eastAsia="Calibri" w:hAnsi="Calibri" w:cs="Times New Roman"/>
          <w:color w:val="000000"/>
        </w:rPr>
        <w:t xml:space="preserve">2018 include: (1) </w:t>
      </w:r>
      <w:r w:rsidRPr="00DA72D5">
        <w:rPr>
          <w:rFonts w:cs="Helvetica"/>
          <w:color w:val="000000"/>
        </w:rPr>
        <w:t>Develop and implement a formal plan to ensure that professional staff collects, disaggregates, and analyzes data to identify and respond to inequities in student achievement</w:t>
      </w:r>
      <w:r>
        <w:rPr>
          <w:rFonts w:cs="Helvetica"/>
          <w:color w:val="000000"/>
        </w:rPr>
        <w:t xml:space="preserve">; and (2) </w:t>
      </w:r>
      <w:r w:rsidRPr="00DA72D5">
        <w:rPr>
          <w:rFonts w:cs="Helvetica"/>
          <w:color w:val="000000"/>
        </w:rPr>
        <w:t>Develop and implement a plan to ensure that teachers collaborate regularly in formal ways on the creation, analysis, and revision of formative and summative assessments, including common assessments</w:t>
      </w:r>
      <w:r>
        <w:rPr>
          <w:rFonts w:cs="Helvetica"/>
          <w:color w:val="000000"/>
        </w:rPr>
        <w:t>.</w:t>
      </w:r>
    </w:p>
    <w:p w14:paraId="5A88BC87" w14:textId="069ABD61" w:rsidR="00C03B5C" w:rsidRDefault="00C03B5C" w:rsidP="00477F97">
      <w:pPr>
        <w:numPr>
          <w:ilvl w:val="2"/>
          <w:numId w:val="31"/>
        </w:numPr>
        <w:tabs>
          <w:tab w:val="left" w:pos="360"/>
          <w:tab w:val="left" w:pos="1080"/>
          <w:tab w:val="left" w:pos="1440"/>
          <w:tab w:val="left" w:pos="1800"/>
          <w:tab w:val="left" w:pos="2160"/>
        </w:tabs>
        <w:ind w:left="1080"/>
        <w:rPr>
          <w:rFonts w:ascii="Calibri" w:eastAsia="Calibri" w:hAnsi="Calibri" w:cs="Times New Roman"/>
          <w:color w:val="000000"/>
        </w:rPr>
      </w:pPr>
      <w:r>
        <w:rPr>
          <w:rFonts w:ascii="Calibri" w:eastAsia="Calibri" w:hAnsi="Calibri" w:cs="Times New Roman"/>
          <w:color w:val="000000"/>
        </w:rPr>
        <w:t xml:space="preserve">The previous </w:t>
      </w:r>
      <w:r w:rsidR="008355BF">
        <w:rPr>
          <w:rFonts w:ascii="Calibri" w:eastAsia="Calibri" w:hAnsi="Calibri" w:cs="Times New Roman"/>
          <w:color w:val="000000"/>
        </w:rPr>
        <w:t xml:space="preserve">review of the </w:t>
      </w:r>
      <w:r w:rsidRPr="00AB6179">
        <w:rPr>
          <w:rFonts w:ascii="Calibri" w:eastAsia="Calibri" w:hAnsi="Calibri" w:cs="Times New Roman"/>
          <w:color w:val="000000"/>
        </w:rPr>
        <w:t xml:space="preserve">Gateway Regional School District </w:t>
      </w:r>
      <w:r>
        <w:rPr>
          <w:rFonts w:ascii="Calibri" w:eastAsia="Calibri" w:hAnsi="Calibri" w:cs="Times New Roman"/>
          <w:color w:val="000000"/>
        </w:rPr>
        <w:t xml:space="preserve">conducted by DESE in April </w:t>
      </w:r>
      <w:r w:rsidRPr="00AB6179">
        <w:rPr>
          <w:rFonts w:ascii="Calibri" w:eastAsia="Calibri" w:hAnsi="Calibri" w:cs="Times New Roman"/>
          <w:color w:val="000000"/>
        </w:rPr>
        <w:t>2012</w:t>
      </w:r>
      <w:r>
        <w:rPr>
          <w:rFonts w:ascii="Calibri" w:eastAsia="Calibri" w:hAnsi="Calibri" w:cs="Times New Roman"/>
          <w:color w:val="000000"/>
        </w:rPr>
        <w:t xml:space="preserve"> recommended</w:t>
      </w:r>
      <w:r w:rsidRPr="00AB6179">
        <w:rPr>
          <w:rFonts w:ascii="Calibri" w:eastAsia="Calibri" w:hAnsi="Calibri" w:cs="Times New Roman"/>
          <w:color w:val="000000"/>
        </w:rPr>
        <w:t xml:space="preserve"> </w:t>
      </w:r>
      <w:r w:rsidR="008355BF">
        <w:rPr>
          <w:rFonts w:ascii="Calibri" w:eastAsia="Calibri" w:hAnsi="Calibri" w:cs="Times New Roman"/>
          <w:color w:val="000000"/>
        </w:rPr>
        <w:t xml:space="preserve">that </w:t>
      </w:r>
      <w:r>
        <w:rPr>
          <w:rFonts w:ascii="Calibri" w:eastAsia="Calibri" w:hAnsi="Calibri" w:cs="Times New Roman"/>
          <w:color w:val="000000"/>
        </w:rPr>
        <w:t xml:space="preserve">the </w:t>
      </w:r>
      <w:r w:rsidRPr="00AB6179">
        <w:rPr>
          <w:rFonts w:ascii="Calibri" w:eastAsia="Calibri" w:hAnsi="Calibri" w:cs="Times New Roman"/>
          <w:color w:val="000000"/>
        </w:rPr>
        <w:t xml:space="preserve">district prioritize and accelerate its efforts to create a comprehensive assessment system with the capacity to effectively support and monitor the implementation of coordinated programs and aligned practices K-12. </w:t>
      </w:r>
      <w:r w:rsidR="008355BF">
        <w:rPr>
          <w:rFonts w:ascii="Calibri" w:eastAsia="Calibri" w:hAnsi="Calibri" w:cs="Times New Roman"/>
          <w:color w:val="000000"/>
        </w:rPr>
        <w:t xml:space="preserve">In addition, </w:t>
      </w:r>
      <w:r w:rsidR="00441DF2">
        <w:rPr>
          <w:rFonts w:ascii="Calibri" w:eastAsia="Calibri" w:hAnsi="Calibri" w:cs="Times New Roman"/>
          <w:color w:val="000000"/>
        </w:rPr>
        <w:t xml:space="preserve">the report stated that </w:t>
      </w:r>
      <w:r w:rsidR="008355BF">
        <w:rPr>
          <w:rFonts w:ascii="Calibri" w:eastAsia="Calibri" w:hAnsi="Calibri" w:cs="Times New Roman"/>
          <w:color w:val="000000"/>
        </w:rPr>
        <w:t>p</w:t>
      </w:r>
      <w:r w:rsidR="008355BF" w:rsidRPr="00AB6179">
        <w:rPr>
          <w:rFonts w:ascii="Calibri" w:eastAsia="Calibri" w:hAnsi="Calibri" w:cs="Times New Roman"/>
          <w:color w:val="000000"/>
        </w:rPr>
        <w:t xml:space="preserve">olicies </w:t>
      </w:r>
      <w:r w:rsidRPr="00AB6179">
        <w:rPr>
          <w:rFonts w:ascii="Calibri" w:eastAsia="Calibri" w:hAnsi="Calibri" w:cs="Times New Roman"/>
          <w:color w:val="000000"/>
        </w:rPr>
        <w:t xml:space="preserve">and procedures for the collection, analysis, and application of student performance data should be clear, uniform, and include appropriate strategies and expectations for all schools and grade levels. </w:t>
      </w:r>
    </w:p>
    <w:p w14:paraId="4AB56B72" w14:textId="7ABC2A3F" w:rsidR="00C03B5C" w:rsidRPr="006A7FB4" w:rsidRDefault="00C03B5C" w:rsidP="00477F97">
      <w:pPr>
        <w:numPr>
          <w:ilvl w:val="2"/>
          <w:numId w:val="31"/>
        </w:numPr>
        <w:tabs>
          <w:tab w:val="left" w:pos="360"/>
          <w:tab w:val="left" w:pos="1080"/>
          <w:tab w:val="left" w:pos="1440"/>
          <w:tab w:val="left" w:pos="1800"/>
          <w:tab w:val="left" w:pos="2160"/>
        </w:tabs>
        <w:ind w:left="1080"/>
        <w:rPr>
          <w:rFonts w:ascii="Calibri" w:eastAsia="Calibri" w:hAnsi="Calibri" w:cs="Times New Roman"/>
          <w:color w:val="000000"/>
        </w:rPr>
      </w:pPr>
      <w:r w:rsidRPr="00E63AF7">
        <w:rPr>
          <w:rFonts w:ascii="Calibri" w:eastAsia="Calibri" w:hAnsi="Calibri" w:cs="Times New Roman"/>
          <w:color w:val="000000"/>
        </w:rPr>
        <w:t>Both the middle</w:t>
      </w:r>
      <w:r w:rsidR="001771E6">
        <w:rPr>
          <w:rFonts w:ascii="Calibri" w:eastAsia="Calibri" w:hAnsi="Calibri" w:cs="Times New Roman"/>
          <w:color w:val="000000"/>
        </w:rPr>
        <w:t>-</w:t>
      </w:r>
      <w:r w:rsidRPr="00E63AF7">
        <w:rPr>
          <w:rFonts w:ascii="Calibri" w:eastAsia="Calibri" w:hAnsi="Calibri" w:cs="Times New Roman"/>
          <w:color w:val="000000"/>
        </w:rPr>
        <w:t xml:space="preserve"> and </w:t>
      </w:r>
      <w:r w:rsidR="001771E6" w:rsidRPr="00E63AF7">
        <w:rPr>
          <w:rFonts w:ascii="Calibri" w:eastAsia="Calibri" w:hAnsi="Calibri" w:cs="Times New Roman"/>
          <w:color w:val="000000"/>
        </w:rPr>
        <w:t>high</w:t>
      </w:r>
      <w:r w:rsidR="001771E6">
        <w:rPr>
          <w:rFonts w:ascii="Calibri" w:eastAsia="Calibri" w:hAnsi="Calibri" w:cs="Times New Roman"/>
          <w:color w:val="000000"/>
        </w:rPr>
        <w:t>-</w:t>
      </w:r>
      <w:r w:rsidRPr="00E63AF7">
        <w:rPr>
          <w:rFonts w:ascii="Calibri" w:eastAsia="Calibri" w:hAnsi="Calibri" w:cs="Times New Roman"/>
          <w:color w:val="000000"/>
        </w:rPr>
        <w:t>school 2018-</w:t>
      </w:r>
      <w:r w:rsidR="008355BF">
        <w:rPr>
          <w:rFonts w:ascii="Calibri" w:eastAsia="Calibri" w:hAnsi="Calibri" w:cs="Times New Roman"/>
          <w:color w:val="000000"/>
        </w:rPr>
        <w:t>20</w:t>
      </w:r>
      <w:r w:rsidRPr="00E63AF7">
        <w:rPr>
          <w:rFonts w:ascii="Calibri" w:eastAsia="Calibri" w:hAnsi="Calibri" w:cs="Times New Roman"/>
          <w:color w:val="000000"/>
        </w:rPr>
        <w:t xml:space="preserve">21 School Improvement Plans contain </w:t>
      </w:r>
      <w:r w:rsidR="00441DF2">
        <w:rPr>
          <w:rFonts w:ascii="Calibri" w:eastAsia="Calibri" w:hAnsi="Calibri" w:cs="Times New Roman"/>
          <w:color w:val="000000"/>
        </w:rPr>
        <w:t>a goal (G</w:t>
      </w:r>
      <w:r w:rsidRPr="00E63AF7">
        <w:rPr>
          <w:rFonts w:ascii="Calibri" w:eastAsia="Calibri" w:hAnsi="Calibri" w:cs="Times New Roman"/>
          <w:color w:val="000000"/>
        </w:rPr>
        <w:t>oal 1.3</w:t>
      </w:r>
      <w:r w:rsidR="00441DF2">
        <w:rPr>
          <w:rFonts w:ascii="Calibri" w:eastAsia="Calibri" w:hAnsi="Calibri" w:cs="Times New Roman"/>
          <w:color w:val="000000"/>
        </w:rPr>
        <w:t>)</w:t>
      </w:r>
      <w:r w:rsidRPr="00E63AF7">
        <w:rPr>
          <w:rFonts w:ascii="Calibri" w:eastAsia="Calibri" w:hAnsi="Calibri" w:cs="Times New Roman"/>
          <w:color w:val="000000"/>
        </w:rPr>
        <w:t xml:space="preserve"> which states </w:t>
      </w:r>
      <w:r w:rsidR="008355BF">
        <w:rPr>
          <w:rFonts w:ascii="Calibri" w:eastAsia="Calibri" w:hAnsi="Calibri" w:cs="Times New Roman"/>
          <w:color w:val="000000"/>
        </w:rPr>
        <w:t xml:space="preserve">that </w:t>
      </w:r>
      <w:r w:rsidRPr="00E63AF7">
        <w:rPr>
          <w:rFonts w:ascii="Calibri" w:eastAsia="Calibri" w:hAnsi="Calibri" w:cs="Times New Roman"/>
          <w:color w:val="000000"/>
        </w:rPr>
        <w:t xml:space="preserve">the school’s </w:t>
      </w:r>
      <w:r>
        <w:rPr>
          <w:rFonts w:ascii="Calibri" w:eastAsia="Calibri" w:hAnsi="Calibri" w:cs="Times New Roman"/>
          <w:color w:val="000000"/>
        </w:rPr>
        <w:t>t</w:t>
      </w:r>
      <w:r w:rsidRPr="00E63AF7">
        <w:rPr>
          <w:rFonts w:ascii="Calibri" w:eastAsia="Calibri" w:hAnsi="Calibri" w:cs="Times New Roman"/>
          <w:color w:val="000000"/>
        </w:rPr>
        <w:t>eachers</w:t>
      </w:r>
      <w:r>
        <w:rPr>
          <w:rFonts w:ascii="Calibri" w:eastAsia="Calibri" w:hAnsi="Calibri" w:cs="Times New Roman"/>
          <w:color w:val="000000"/>
        </w:rPr>
        <w:t>, student assistance t</w:t>
      </w:r>
      <w:r w:rsidRPr="00E63AF7">
        <w:rPr>
          <w:rFonts w:ascii="Calibri" w:eastAsia="Calibri" w:hAnsi="Calibri" w:cs="Times New Roman"/>
          <w:color w:val="000000"/>
        </w:rPr>
        <w:t>eam</w:t>
      </w:r>
      <w:r>
        <w:rPr>
          <w:rFonts w:ascii="Calibri" w:eastAsia="Calibri" w:hAnsi="Calibri" w:cs="Times New Roman"/>
          <w:color w:val="000000"/>
        </w:rPr>
        <w:t xml:space="preserve">s, and </w:t>
      </w:r>
      <w:r w:rsidR="008355BF">
        <w:rPr>
          <w:rFonts w:ascii="Calibri" w:eastAsia="Calibri" w:hAnsi="Calibri" w:cs="Times New Roman"/>
          <w:color w:val="000000"/>
        </w:rPr>
        <w:t>a</w:t>
      </w:r>
      <w:r w:rsidR="008355BF" w:rsidRPr="00E63AF7">
        <w:rPr>
          <w:rFonts w:ascii="Calibri" w:eastAsia="Calibri" w:hAnsi="Calibri" w:cs="Times New Roman"/>
          <w:color w:val="000000"/>
        </w:rPr>
        <w:t>dministrat</w:t>
      </w:r>
      <w:r w:rsidR="008355BF">
        <w:rPr>
          <w:rFonts w:ascii="Calibri" w:eastAsia="Calibri" w:hAnsi="Calibri" w:cs="Times New Roman"/>
          <w:color w:val="000000"/>
        </w:rPr>
        <w:t xml:space="preserve">ors </w:t>
      </w:r>
      <w:r w:rsidRPr="00E63AF7">
        <w:rPr>
          <w:rFonts w:ascii="Calibri" w:eastAsia="Calibri" w:hAnsi="Calibri" w:cs="Times New Roman"/>
          <w:color w:val="000000"/>
        </w:rPr>
        <w:t xml:space="preserve">will </w:t>
      </w:r>
      <w:r>
        <w:rPr>
          <w:rFonts w:ascii="Calibri" w:eastAsia="Calibri" w:hAnsi="Calibri" w:cs="Times New Roman"/>
          <w:color w:val="000000"/>
        </w:rPr>
        <w:t>c</w:t>
      </w:r>
      <w:r w:rsidRPr="00E63AF7">
        <w:rPr>
          <w:rFonts w:ascii="Calibri" w:eastAsia="Calibri" w:hAnsi="Calibri" w:cs="Times New Roman"/>
          <w:color w:val="000000"/>
        </w:rPr>
        <w:t>ollaboratively analyze summative and formative assessment data to adjust instructional practices and provide tiered supports to meet student</w:t>
      </w:r>
      <w:r w:rsidR="008355BF">
        <w:rPr>
          <w:rFonts w:ascii="Calibri" w:eastAsia="Calibri" w:hAnsi="Calibri" w:cs="Times New Roman"/>
          <w:color w:val="000000"/>
        </w:rPr>
        <w:t>s’</w:t>
      </w:r>
      <w:r w:rsidRPr="00E63AF7">
        <w:rPr>
          <w:rFonts w:ascii="Calibri" w:eastAsia="Calibri" w:hAnsi="Calibri" w:cs="Times New Roman"/>
          <w:color w:val="000000"/>
        </w:rPr>
        <w:t xml:space="preserve"> needs.</w:t>
      </w:r>
    </w:p>
    <w:p w14:paraId="2CE7DD8A" w14:textId="0A0CA85D" w:rsidR="00C03B5C" w:rsidRPr="006A7FB4" w:rsidRDefault="00C03B5C" w:rsidP="00C03B5C">
      <w:pPr>
        <w:tabs>
          <w:tab w:val="left" w:pos="360"/>
          <w:tab w:val="left" w:pos="1080"/>
          <w:tab w:val="left" w:pos="1440"/>
          <w:tab w:val="left" w:pos="1800"/>
          <w:tab w:val="left" w:pos="2160"/>
        </w:tabs>
        <w:rPr>
          <w:rFonts w:ascii="Calibri" w:eastAsia="Calibri" w:hAnsi="Calibri" w:cs="Times New Roman"/>
          <w:color w:val="000000"/>
        </w:rPr>
      </w:pPr>
      <w:r w:rsidRPr="0019332B">
        <w:rPr>
          <w:rFonts w:ascii="Calibri" w:eastAsia="Calibri" w:hAnsi="Calibri" w:cs="Times New Roman"/>
          <w:b/>
          <w:color w:val="000000"/>
        </w:rPr>
        <w:t>Impact</w:t>
      </w:r>
      <w:r w:rsidRPr="0019332B">
        <w:rPr>
          <w:rFonts w:ascii="Calibri" w:eastAsia="Calibri" w:hAnsi="Calibri" w:cs="Times New Roman"/>
          <w:color w:val="000000"/>
        </w:rPr>
        <w:t xml:space="preserve">: Without adequate development and implementation of a system for using student assessment </w:t>
      </w:r>
      <w:r>
        <w:rPr>
          <w:rFonts w:ascii="Calibri" w:eastAsia="Calibri" w:hAnsi="Calibri" w:cs="Times New Roman"/>
          <w:color w:val="000000"/>
        </w:rPr>
        <w:t>and other progress monitoring data</w:t>
      </w:r>
      <w:r w:rsidRPr="0019332B">
        <w:rPr>
          <w:rFonts w:ascii="Calibri" w:eastAsia="Calibri" w:hAnsi="Calibri" w:cs="Times New Roman"/>
          <w:color w:val="000000"/>
        </w:rPr>
        <w:t xml:space="preserve">, the </w:t>
      </w:r>
      <w:r w:rsidR="008355BF">
        <w:rPr>
          <w:rFonts w:ascii="Calibri" w:eastAsia="Calibri" w:hAnsi="Calibri" w:cs="Times New Roman"/>
          <w:color w:val="000000"/>
        </w:rPr>
        <w:t>district</w:t>
      </w:r>
      <w:r w:rsidRPr="0019332B">
        <w:rPr>
          <w:rFonts w:ascii="Calibri" w:eastAsia="Calibri" w:hAnsi="Calibri" w:cs="Times New Roman"/>
          <w:color w:val="000000"/>
        </w:rPr>
        <w:t xml:space="preserve"> is missing a critical opportunity for </w:t>
      </w:r>
      <w:r w:rsidRPr="0019332B">
        <w:rPr>
          <w:rFonts w:ascii="Calibri" w:eastAsia="Calibri" w:hAnsi="Calibri" w:cs="Times New Roman"/>
        </w:rPr>
        <w:t xml:space="preserve">teachers to act on timely information to </w:t>
      </w:r>
      <w:r w:rsidR="008355BF">
        <w:rPr>
          <w:rFonts w:ascii="Calibri" w:eastAsia="Calibri" w:hAnsi="Calibri" w:cs="Times New Roman"/>
        </w:rPr>
        <w:t>adjust</w:t>
      </w:r>
      <w:r w:rsidR="008355BF" w:rsidRPr="0019332B">
        <w:rPr>
          <w:rFonts w:ascii="Calibri" w:eastAsia="Calibri" w:hAnsi="Calibri" w:cs="Times New Roman"/>
        </w:rPr>
        <w:t xml:space="preserve"> </w:t>
      </w:r>
      <w:r w:rsidRPr="0019332B">
        <w:rPr>
          <w:rFonts w:ascii="Calibri" w:eastAsia="Calibri" w:hAnsi="Calibri" w:cs="Times New Roman"/>
        </w:rPr>
        <w:t xml:space="preserve">their instructional practices to ensure </w:t>
      </w:r>
      <w:r w:rsidR="008355BF">
        <w:rPr>
          <w:rFonts w:ascii="Calibri" w:eastAsia="Calibri" w:hAnsi="Calibri" w:cs="Times New Roman"/>
        </w:rPr>
        <w:t xml:space="preserve">that </w:t>
      </w:r>
      <w:r w:rsidRPr="0019332B">
        <w:rPr>
          <w:rFonts w:ascii="Calibri" w:eastAsia="Calibri" w:hAnsi="Calibri" w:cs="Times New Roman"/>
        </w:rPr>
        <w:t>all students attain maximum academic growth</w:t>
      </w:r>
      <w:r w:rsidRPr="0019332B">
        <w:rPr>
          <w:rFonts w:ascii="Calibri" w:eastAsia="Calibri" w:hAnsi="Calibri" w:cs="Times New Roman"/>
          <w:color w:val="000000"/>
        </w:rPr>
        <w:t xml:space="preserve">. </w:t>
      </w:r>
    </w:p>
    <w:p w14:paraId="42B6DC9B" w14:textId="74C55536" w:rsidR="00C03B5C" w:rsidRPr="005D13B0" w:rsidRDefault="00C03B5C" w:rsidP="00477F97">
      <w:pPr>
        <w:numPr>
          <w:ilvl w:val="6"/>
          <w:numId w:val="24"/>
        </w:numPr>
        <w:tabs>
          <w:tab w:val="left" w:pos="360"/>
          <w:tab w:val="left" w:pos="720"/>
          <w:tab w:val="left" w:pos="1080"/>
          <w:tab w:val="left" w:pos="1440"/>
          <w:tab w:val="left" w:pos="1800"/>
        </w:tabs>
        <w:ind w:left="360"/>
        <w:rPr>
          <w:rFonts w:ascii="Calibri" w:eastAsia="Calibri" w:hAnsi="Calibri" w:cs="Times New Roman"/>
          <w:b/>
          <w:color w:val="000000"/>
        </w:rPr>
      </w:pPr>
      <w:r>
        <w:rPr>
          <w:rFonts w:ascii="Calibri" w:eastAsia="Calibri" w:hAnsi="Calibri" w:cs="Times New Roman"/>
          <w:b/>
          <w:color w:val="000000"/>
        </w:rPr>
        <w:t xml:space="preserve">The </w:t>
      </w:r>
      <w:r w:rsidRPr="005D13B0">
        <w:rPr>
          <w:rFonts w:ascii="Calibri" w:eastAsia="Calibri" w:hAnsi="Calibri" w:cs="Times New Roman"/>
          <w:b/>
          <w:color w:val="000000"/>
        </w:rPr>
        <w:t xml:space="preserve">district has not </w:t>
      </w:r>
      <w:r w:rsidR="008355BF">
        <w:rPr>
          <w:rFonts w:ascii="Calibri" w:eastAsia="Calibri" w:hAnsi="Calibri" w:cs="Times New Roman"/>
          <w:b/>
          <w:color w:val="000000"/>
        </w:rPr>
        <w:t>articulated</w:t>
      </w:r>
      <w:r w:rsidRPr="005D13B0">
        <w:rPr>
          <w:rFonts w:ascii="Calibri" w:eastAsia="Calibri" w:hAnsi="Calibri" w:cs="Times New Roman"/>
          <w:b/>
          <w:color w:val="000000"/>
        </w:rPr>
        <w:t xml:space="preserve"> clear expectations o</w:t>
      </w:r>
      <w:r>
        <w:rPr>
          <w:rFonts w:ascii="Calibri" w:eastAsia="Calibri" w:hAnsi="Calibri" w:cs="Times New Roman"/>
          <w:b/>
          <w:color w:val="000000"/>
        </w:rPr>
        <w:t xml:space="preserve">r </w:t>
      </w:r>
      <w:r w:rsidR="008355BF">
        <w:rPr>
          <w:rFonts w:ascii="Calibri" w:eastAsia="Calibri" w:hAnsi="Calibri" w:cs="Times New Roman"/>
          <w:b/>
          <w:color w:val="000000"/>
        </w:rPr>
        <w:t xml:space="preserve">identified </w:t>
      </w:r>
      <w:r>
        <w:rPr>
          <w:rFonts w:ascii="Calibri" w:eastAsia="Calibri" w:hAnsi="Calibri" w:cs="Times New Roman"/>
          <w:b/>
          <w:color w:val="000000"/>
        </w:rPr>
        <w:t xml:space="preserve">best practices </w:t>
      </w:r>
      <w:r w:rsidRPr="002F2716">
        <w:rPr>
          <w:rFonts w:ascii="Calibri" w:eastAsia="Calibri" w:hAnsi="Calibri" w:cs="Times New Roman"/>
          <w:b/>
          <w:color w:val="000000"/>
        </w:rPr>
        <w:t xml:space="preserve">to share progress monitoring and assessment results </w:t>
      </w:r>
      <w:r w:rsidRPr="005D13B0">
        <w:rPr>
          <w:rFonts w:ascii="Calibri" w:eastAsia="Calibri" w:hAnsi="Calibri" w:cs="Times New Roman"/>
          <w:b/>
          <w:color w:val="000000"/>
        </w:rPr>
        <w:t>with families and students</w:t>
      </w:r>
      <w:r w:rsidR="008355BF">
        <w:rPr>
          <w:rFonts w:ascii="Calibri" w:eastAsia="Calibri" w:hAnsi="Calibri" w:cs="Times New Roman"/>
          <w:b/>
          <w:color w:val="000000"/>
        </w:rPr>
        <w:t xml:space="preserve"> districtwide</w:t>
      </w:r>
      <w:r>
        <w:rPr>
          <w:rFonts w:ascii="Calibri" w:eastAsia="Calibri" w:hAnsi="Calibri" w:cs="Times New Roman"/>
          <w:b/>
          <w:color w:val="000000"/>
        </w:rPr>
        <w:t>,</w:t>
      </w:r>
      <w:r w:rsidRPr="005D13B0">
        <w:rPr>
          <w:rFonts w:ascii="Calibri" w:eastAsia="Calibri" w:hAnsi="Calibri" w:cs="Times New Roman"/>
          <w:b/>
          <w:color w:val="000000"/>
        </w:rPr>
        <w:t xml:space="preserve"> and to </w:t>
      </w:r>
      <w:r>
        <w:rPr>
          <w:rFonts w:ascii="Calibri" w:eastAsia="Calibri" w:hAnsi="Calibri" w:cs="Times New Roman"/>
          <w:b/>
          <w:color w:val="000000"/>
        </w:rPr>
        <w:t xml:space="preserve">use these data to </w:t>
      </w:r>
      <w:r w:rsidR="008355BF">
        <w:rPr>
          <w:rFonts w:ascii="Calibri" w:eastAsia="Calibri" w:hAnsi="Calibri" w:cs="Times New Roman"/>
          <w:b/>
          <w:color w:val="000000"/>
        </w:rPr>
        <w:t>help</w:t>
      </w:r>
      <w:r w:rsidRPr="005D13B0">
        <w:rPr>
          <w:rFonts w:ascii="Calibri" w:eastAsia="Calibri" w:hAnsi="Calibri" w:cs="Times New Roman"/>
          <w:b/>
          <w:color w:val="000000"/>
        </w:rPr>
        <w:t xml:space="preserve"> families </w:t>
      </w:r>
      <w:r w:rsidR="00CC5D04">
        <w:rPr>
          <w:rFonts w:ascii="Calibri" w:eastAsia="Calibri" w:hAnsi="Calibri" w:cs="Times New Roman"/>
          <w:b/>
          <w:color w:val="000000"/>
        </w:rPr>
        <w:t>to support</w:t>
      </w:r>
      <w:r w:rsidRPr="005D13B0">
        <w:rPr>
          <w:rFonts w:ascii="Calibri" w:eastAsia="Calibri" w:hAnsi="Calibri" w:cs="Times New Roman"/>
          <w:b/>
          <w:color w:val="000000"/>
        </w:rPr>
        <w:t xml:space="preserve"> </w:t>
      </w:r>
      <w:r w:rsidR="00CC5D04">
        <w:rPr>
          <w:rFonts w:ascii="Calibri" w:eastAsia="Calibri" w:hAnsi="Calibri" w:cs="Times New Roman"/>
          <w:b/>
          <w:color w:val="000000"/>
        </w:rPr>
        <w:t xml:space="preserve">their </w:t>
      </w:r>
      <w:r w:rsidRPr="005D13B0">
        <w:rPr>
          <w:rFonts w:ascii="Calibri" w:eastAsia="Calibri" w:hAnsi="Calibri" w:cs="Times New Roman"/>
          <w:b/>
          <w:color w:val="000000"/>
        </w:rPr>
        <w:t xml:space="preserve">children </w:t>
      </w:r>
      <w:r w:rsidR="00CC5D04">
        <w:rPr>
          <w:rFonts w:ascii="Calibri" w:eastAsia="Calibri" w:hAnsi="Calibri" w:cs="Times New Roman"/>
          <w:b/>
          <w:color w:val="000000"/>
        </w:rPr>
        <w:t>to perform at a high level</w:t>
      </w:r>
      <w:r w:rsidRPr="005D13B0">
        <w:rPr>
          <w:rFonts w:ascii="Calibri" w:eastAsia="Calibri" w:hAnsi="Calibri" w:cs="Times New Roman"/>
          <w:b/>
          <w:color w:val="000000"/>
        </w:rPr>
        <w:t>.</w:t>
      </w:r>
    </w:p>
    <w:p w14:paraId="7C39F43B" w14:textId="5BA2F109" w:rsidR="00C03B5C" w:rsidRDefault="00C03B5C" w:rsidP="00477F97">
      <w:pPr>
        <w:numPr>
          <w:ilvl w:val="1"/>
          <w:numId w:val="30"/>
        </w:numPr>
        <w:tabs>
          <w:tab w:val="left" w:pos="1080"/>
          <w:tab w:val="left" w:pos="1440"/>
          <w:tab w:val="left" w:pos="1800"/>
          <w:tab w:val="left" w:pos="2160"/>
        </w:tabs>
        <w:ind w:left="720"/>
        <w:rPr>
          <w:rFonts w:ascii="Calibri" w:eastAsia="Calibri" w:hAnsi="Calibri" w:cs="Calibri"/>
          <w:color w:val="000000"/>
        </w:rPr>
      </w:pPr>
      <w:r w:rsidRPr="005D13B0">
        <w:rPr>
          <w:rFonts w:ascii="Calibri" w:eastAsia="Calibri" w:hAnsi="Calibri" w:cs="Calibri"/>
          <w:color w:val="000000"/>
        </w:rPr>
        <w:t xml:space="preserve">Practices vary </w:t>
      </w:r>
      <w:r w:rsidR="006D3A1D">
        <w:rPr>
          <w:rFonts w:ascii="Calibri" w:eastAsia="Calibri" w:hAnsi="Calibri" w:cs="Calibri"/>
          <w:color w:val="000000"/>
        </w:rPr>
        <w:t>substantially</w:t>
      </w:r>
      <w:r w:rsidR="006D3A1D" w:rsidRPr="005D13B0">
        <w:rPr>
          <w:rFonts w:ascii="Calibri" w:eastAsia="Calibri" w:hAnsi="Calibri" w:cs="Calibri"/>
          <w:color w:val="000000"/>
        </w:rPr>
        <w:t xml:space="preserve"> </w:t>
      </w:r>
      <w:r w:rsidRPr="005D13B0">
        <w:rPr>
          <w:rFonts w:ascii="Calibri" w:eastAsia="Calibri" w:hAnsi="Calibri" w:cs="Calibri"/>
          <w:color w:val="000000"/>
        </w:rPr>
        <w:t xml:space="preserve">at the school and classroom </w:t>
      </w:r>
      <w:r>
        <w:rPr>
          <w:rFonts w:ascii="Calibri" w:eastAsia="Calibri" w:hAnsi="Calibri" w:cs="Calibri"/>
          <w:color w:val="000000"/>
        </w:rPr>
        <w:t xml:space="preserve">level </w:t>
      </w:r>
      <w:r w:rsidRPr="00395F49">
        <w:rPr>
          <w:rFonts w:ascii="Calibri" w:eastAsia="Calibri" w:hAnsi="Calibri" w:cs="Calibri"/>
          <w:color w:val="000000"/>
        </w:rPr>
        <w:t>for sharing clear, ti</w:t>
      </w:r>
      <w:r>
        <w:rPr>
          <w:rFonts w:ascii="Calibri" w:eastAsia="Calibri" w:hAnsi="Calibri" w:cs="Calibri"/>
          <w:color w:val="000000"/>
        </w:rPr>
        <w:t xml:space="preserve">mely, and easily understood </w:t>
      </w:r>
      <w:r w:rsidRPr="00395F49">
        <w:rPr>
          <w:rFonts w:ascii="Calibri" w:eastAsia="Calibri" w:hAnsi="Calibri" w:cs="Calibri"/>
          <w:color w:val="000000"/>
        </w:rPr>
        <w:t xml:space="preserve">information to families about their </w:t>
      </w:r>
      <w:r>
        <w:rPr>
          <w:rFonts w:ascii="Calibri" w:eastAsia="Calibri" w:hAnsi="Calibri" w:cs="Calibri"/>
          <w:color w:val="000000"/>
        </w:rPr>
        <w:t>children’s</w:t>
      </w:r>
      <w:r w:rsidRPr="00395F49">
        <w:rPr>
          <w:rFonts w:ascii="Calibri" w:eastAsia="Calibri" w:hAnsi="Calibri" w:cs="Calibri"/>
          <w:color w:val="000000"/>
        </w:rPr>
        <w:t xml:space="preserve"> progress toward attaining grade-level standards</w:t>
      </w:r>
      <w:r>
        <w:rPr>
          <w:rFonts w:ascii="Calibri" w:eastAsia="Calibri" w:hAnsi="Calibri" w:cs="Calibri"/>
          <w:color w:val="000000"/>
        </w:rPr>
        <w:t>,</w:t>
      </w:r>
      <w:r w:rsidRPr="00395F49">
        <w:rPr>
          <w:rFonts w:ascii="Calibri" w:eastAsia="Calibri" w:hAnsi="Calibri" w:cs="Calibri"/>
          <w:color w:val="000000"/>
        </w:rPr>
        <w:t xml:space="preserve"> and whether </w:t>
      </w:r>
      <w:r w:rsidR="00BF710A">
        <w:rPr>
          <w:rFonts w:ascii="Calibri" w:eastAsia="Calibri" w:hAnsi="Calibri" w:cs="Calibri"/>
          <w:color w:val="000000"/>
        </w:rPr>
        <w:t>students</w:t>
      </w:r>
      <w:r w:rsidR="00BF710A" w:rsidRPr="00395F49">
        <w:rPr>
          <w:rFonts w:ascii="Calibri" w:eastAsia="Calibri" w:hAnsi="Calibri" w:cs="Calibri"/>
          <w:color w:val="000000"/>
        </w:rPr>
        <w:t xml:space="preserve"> </w:t>
      </w:r>
      <w:r w:rsidRPr="00395F49">
        <w:rPr>
          <w:rFonts w:ascii="Calibri" w:eastAsia="Calibri" w:hAnsi="Calibri" w:cs="Calibri"/>
          <w:color w:val="000000"/>
        </w:rPr>
        <w:t>are on track to being college and career ready</w:t>
      </w:r>
      <w:r>
        <w:rPr>
          <w:rFonts w:ascii="Calibri" w:eastAsia="Calibri" w:hAnsi="Calibri" w:cs="Calibri"/>
          <w:color w:val="000000"/>
        </w:rPr>
        <w:t>.</w:t>
      </w:r>
      <w:r w:rsidRPr="00395F49">
        <w:rPr>
          <w:rFonts w:ascii="Calibri" w:eastAsia="Calibri" w:hAnsi="Calibri" w:cs="Calibri"/>
          <w:color w:val="000000"/>
        </w:rPr>
        <w:t xml:space="preserve"> </w:t>
      </w:r>
    </w:p>
    <w:p w14:paraId="6312BD5A" w14:textId="795FE26A" w:rsidR="009A3169" w:rsidRDefault="009A3169" w:rsidP="009A3169">
      <w:pPr>
        <w:tabs>
          <w:tab w:val="left" w:pos="1080"/>
          <w:tab w:val="left" w:pos="1440"/>
          <w:tab w:val="left" w:pos="1800"/>
          <w:tab w:val="left" w:pos="2160"/>
        </w:tabs>
        <w:ind w:left="1080" w:hanging="360"/>
        <w:rPr>
          <w:rFonts w:ascii="Calibri" w:eastAsia="Calibri" w:hAnsi="Calibri" w:cs="Calibri"/>
          <w:vertAlign w:val="superscript"/>
        </w:rPr>
      </w:pPr>
      <w:r>
        <w:rPr>
          <w:rFonts w:ascii="Calibri" w:eastAsia="Calibri" w:hAnsi="Calibri" w:cs="Calibri"/>
          <w:color w:val="000000"/>
        </w:rPr>
        <w:t>1.</w:t>
      </w:r>
      <w:r>
        <w:rPr>
          <w:rFonts w:ascii="Calibri" w:eastAsia="Calibri" w:hAnsi="Calibri" w:cs="Calibri"/>
          <w:color w:val="000000"/>
        </w:rPr>
        <w:tab/>
      </w:r>
      <w:r>
        <w:rPr>
          <w:rFonts w:ascii="Calibri" w:eastAsia="Calibri" w:hAnsi="Calibri" w:cs="Calibri"/>
        </w:rPr>
        <w:t>Teachers and administrators reported that individual schools led the efforts around family engagement, and while family engagement was identified as a strategic action in the District Improvement Plan, there was little evidence of district leadership for this work.</w:t>
      </w:r>
    </w:p>
    <w:p w14:paraId="37CFDED4" w14:textId="6E7DF4D7" w:rsidR="009A3169" w:rsidRPr="00395F49" w:rsidRDefault="009A3169" w:rsidP="009A3169">
      <w:pPr>
        <w:tabs>
          <w:tab w:val="left" w:pos="1080"/>
          <w:tab w:val="left" w:pos="1440"/>
          <w:tab w:val="left" w:pos="1800"/>
          <w:tab w:val="left" w:pos="2160"/>
        </w:tabs>
        <w:ind w:left="1440" w:hanging="720"/>
        <w:rPr>
          <w:rFonts w:ascii="Calibri" w:eastAsia="Calibri" w:hAnsi="Calibri" w:cs="Calibri"/>
          <w:color w:val="000000"/>
        </w:rPr>
      </w:pPr>
      <w:r>
        <w:rPr>
          <w:rFonts w:ascii="Calibri" w:eastAsia="Calibri" w:hAnsi="Calibri" w:cs="Calibri"/>
          <w:color w:val="000000"/>
        </w:rPr>
        <w:tab/>
        <w:t>a.</w:t>
      </w:r>
      <w:r>
        <w:rPr>
          <w:rFonts w:ascii="Calibri" w:eastAsia="Calibri" w:hAnsi="Calibri" w:cs="Calibri"/>
          <w:color w:val="000000"/>
        </w:rPr>
        <w:tab/>
      </w:r>
      <w:r>
        <w:rPr>
          <w:rFonts w:ascii="Calibri" w:eastAsia="Calibri" w:hAnsi="Calibri" w:cs="Calibri"/>
        </w:rPr>
        <w:t>Teachers said that the focus on family engagement came from schools, and that it tended to be one-directional.</w:t>
      </w:r>
    </w:p>
    <w:p w14:paraId="67100D9A" w14:textId="5DAE5F93" w:rsidR="00CC5D04" w:rsidRDefault="009A3169" w:rsidP="009A3169">
      <w:pPr>
        <w:tabs>
          <w:tab w:val="left" w:pos="360"/>
          <w:tab w:val="left" w:pos="720"/>
          <w:tab w:val="left" w:pos="1080"/>
          <w:tab w:val="left" w:pos="1440"/>
          <w:tab w:val="left" w:pos="1800"/>
          <w:tab w:val="left" w:pos="2160"/>
        </w:tabs>
        <w:ind w:left="1080" w:hanging="720"/>
        <w:rPr>
          <w:rFonts w:ascii="Calibri" w:eastAsia="Calibri" w:hAnsi="Calibri" w:cs="Times New Roman"/>
          <w:color w:val="000000"/>
        </w:rPr>
      </w:pPr>
      <w:r>
        <w:rPr>
          <w:rFonts w:ascii="Calibri" w:eastAsia="Calibri" w:hAnsi="Calibri" w:cs="Times New Roman"/>
          <w:color w:val="000000"/>
        </w:rPr>
        <w:tab/>
        <w:t>2.</w:t>
      </w:r>
      <w:r>
        <w:rPr>
          <w:rFonts w:ascii="Calibri" w:eastAsia="Calibri" w:hAnsi="Calibri" w:cs="Times New Roman"/>
          <w:color w:val="000000"/>
        </w:rPr>
        <w:tab/>
      </w:r>
      <w:r w:rsidR="00CC5D04">
        <w:rPr>
          <w:rFonts w:ascii="Calibri" w:eastAsia="Calibri" w:hAnsi="Calibri" w:cs="Times New Roman"/>
          <w:color w:val="000000"/>
        </w:rPr>
        <w:t>S</w:t>
      </w:r>
      <w:r w:rsidR="00C03B5C" w:rsidRPr="00EA17D0">
        <w:rPr>
          <w:rFonts w:ascii="Calibri" w:eastAsia="Calibri" w:hAnsi="Calibri" w:cs="Times New Roman"/>
          <w:color w:val="000000"/>
        </w:rPr>
        <w:t xml:space="preserve">everal teachers </w:t>
      </w:r>
      <w:r w:rsidR="00CC5D04">
        <w:rPr>
          <w:rFonts w:ascii="Calibri" w:eastAsia="Calibri" w:hAnsi="Calibri" w:cs="Times New Roman"/>
          <w:color w:val="000000"/>
        </w:rPr>
        <w:t xml:space="preserve">told the review team </w:t>
      </w:r>
      <w:r w:rsidR="00C03B5C" w:rsidRPr="00EA17D0">
        <w:rPr>
          <w:rFonts w:ascii="Calibri" w:eastAsia="Calibri" w:hAnsi="Calibri" w:cs="Times New Roman"/>
          <w:color w:val="000000"/>
        </w:rPr>
        <w:t xml:space="preserve">about practices in place such as sending home report cards, sharing information during parent conferences, </w:t>
      </w:r>
      <w:r w:rsidR="00CC5D04">
        <w:rPr>
          <w:rFonts w:ascii="Calibri" w:eastAsia="Calibri" w:hAnsi="Calibri" w:cs="Times New Roman"/>
          <w:color w:val="000000"/>
        </w:rPr>
        <w:t xml:space="preserve">and </w:t>
      </w:r>
      <w:r w:rsidR="00C03B5C" w:rsidRPr="00EA17D0">
        <w:rPr>
          <w:rFonts w:ascii="Calibri" w:eastAsia="Calibri" w:hAnsi="Calibri" w:cs="Times New Roman"/>
          <w:color w:val="000000"/>
        </w:rPr>
        <w:t xml:space="preserve">providing </w:t>
      </w:r>
      <w:r w:rsidR="00C03B5C" w:rsidRPr="00EA17D0">
        <w:rPr>
          <w:rFonts w:eastAsia="Calibri" w:cs="Calibri"/>
          <w:color w:val="000000"/>
        </w:rPr>
        <w:t xml:space="preserve">parents access </w:t>
      </w:r>
      <w:r w:rsidR="00C03B5C">
        <w:rPr>
          <w:rFonts w:eastAsia="Calibri" w:cs="Calibri"/>
          <w:color w:val="000000"/>
        </w:rPr>
        <w:t xml:space="preserve">to the </w:t>
      </w:r>
      <w:r w:rsidR="00CC5D04">
        <w:rPr>
          <w:rFonts w:eastAsia="Calibri" w:cs="Calibri"/>
          <w:color w:val="000000"/>
        </w:rPr>
        <w:t>Power School</w:t>
      </w:r>
      <w:r w:rsidR="00C03B5C" w:rsidRPr="00EA17D0">
        <w:rPr>
          <w:rFonts w:eastAsia="Calibri" w:cs="Calibri"/>
          <w:color w:val="000000"/>
        </w:rPr>
        <w:t xml:space="preserve"> portal</w:t>
      </w:r>
      <w:r w:rsidR="00C03B5C">
        <w:rPr>
          <w:rFonts w:eastAsia="Calibri" w:cs="Calibri"/>
          <w:color w:val="000000"/>
        </w:rPr>
        <w:t xml:space="preserve"> </w:t>
      </w:r>
      <w:r w:rsidR="00C03B5C" w:rsidRPr="00EA17D0">
        <w:rPr>
          <w:rFonts w:eastAsia="Calibri" w:cs="Calibri"/>
          <w:color w:val="000000"/>
        </w:rPr>
        <w:t>to see grades and monitor student progress</w:t>
      </w:r>
      <w:r w:rsidR="00C03B5C" w:rsidRPr="00EA17D0">
        <w:rPr>
          <w:rFonts w:ascii="Calibri" w:eastAsia="Calibri" w:hAnsi="Calibri" w:cs="Times New Roman"/>
          <w:color w:val="000000"/>
        </w:rPr>
        <w:t xml:space="preserve">. </w:t>
      </w:r>
    </w:p>
    <w:p w14:paraId="486DD4C3" w14:textId="120D4C56" w:rsidR="00702394" w:rsidRPr="0086033E" w:rsidRDefault="00F47A38" w:rsidP="0086033E">
      <w:pPr>
        <w:widowControl w:val="0"/>
        <w:tabs>
          <w:tab w:val="left" w:pos="360"/>
          <w:tab w:val="left" w:pos="720"/>
          <w:tab w:val="left" w:pos="1080"/>
        </w:tabs>
        <w:ind w:left="720" w:right="230" w:hanging="720"/>
        <w:rPr>
          <w:rFonts w:ascii="Calibri" w:eastAsia="Calibri" w:hAnsi="Calibri" w:cs="Calibri"/>
        </w:rPr>
      </w:pPr>
      <w:r>
        <w:rPr>
          <w:rFonts w:ascii="Calibri" w:eastAsia="Calibri" w:hAnsi="Calibri" w:cs="Calibri"/>
          <w:b/>
          <w:bCs/>
        </w:rPr>
        <w:tab/>
      </w:r>
      <w:r w:rsidR="00702394" w:rsidRPr="0086033E">
        <w:rPr>
          <w:rFonts w:ascii="Calibri" w:eastAsia="Calibri" w:hAnsi="Calibri" w:cs="Calibri"/>
          <w:b/>
          <w:bCs/>
        </w:rPr>
        <w:t>B.</w:t>
      </w:r>
      <w:r w:rsidR="00702394">
        <w:rPr>
          <w:rFonts w:ascii="Calibri" w:eastAsia="Calibri" w:hAnsi="Calibri" w:cs="Calibri"/>
          <w:b/>
          <w:bCs/>
        </w:rPr>
        <w:tab/>
      </w:r>
      <w:r w:rsidR="00702394" w:rsidRPr="0086033E">
        <w:rPr>
          <w:rFonts w:ascii="Calibri" w:eastAsia="Calibri" w:hAnsi="Calibri" w:cs="Calibri"/>
        </w:rPr>
        <w:t>While parents identified instances of one-way communication from the schools</w:t>
      </w:r>
      <w:r w:rsidR="00BF710A">
        <w:rPr>
          <w:rFonts w:ascii="Calibri" w:eastAsia="Calibri" w:hAnsi="Calibri" w:cs="Calibri"/>
        </w:rPr>
        <w:t>,</w:t>
      </w:r>
      <w:r w:rsidR="00BF710A" w:rsidRPr="0086033E">
        <w:rPr>
          <w:rFonts w:ascii="Calibri" w:eastAsia="Calibri" w:hAnsi="Calibri" w:cs="Calibri"/>
        </w:rPr>
        <w:t xml:space="preserve"> </w:t>
      </w:r>
      <w:r w:rsidR="00702394" w:rsidRPr="0086033E">
        <w:rPr>
          <w:rFonts w:ascii="Calibri" w:eastAsia="Calibri" w:hAnsi="Calibri" w:cs="Calibri"/>
        </w:rPr>
        <w:t xml:space="preserve">parents </w:t>
      </w:r>
      <w:r w:rsidR="00BF710A">
        <w:rPr>
          <w:rFonts w:ascii="Calibri" w:eastAsia="Calibri" w:hAnsi="Calibri" w:cs="Calibri"/>
        </w:rPr>
        <w:t>and</w:t>
      </w:r>
      <w:r w:rsidR="00BF710A" w:rsidRPr="0086033E">
        <w:rPr>
          <w:rFonts w:ascii="Calibri" w:eastAsia="Calibri" w:hAnsi="Calibri" w:cs="Calibri"/>
        </w:rPr>
        <w:t xml:space="preserve"> </w:t>
      </w:r>
      <w:r w:rsidR="00BF710A">
        <w:rPr>
          <w:rFonts w:ascii="Calibri" w:eastAsia="Calibri" w:hAnsi="Calibri" w:cs="Calibri"/>
        </w:rPr>
        <w:lastRenderedPageBreak/>
        <w:t xml:space="preserve">district and </w:t>
      </w:r>
      <w:r w:rsidR="00702394" w:rsidRPr="0086033E">
        <w:rPr>
          <w:rFonts w:ascii="Calibri" w:eastAsia="Calibri" w:hAnsi="Calibri" w:cs="Calibri"/>
        </w:rPr>
        <w:t xml:space="preserve">school </w:t>
      </w:r>
      <w:r w:rsidR="00BF710A">
        <w:rPr>
          <w:rFonts w:ascii="Calibri" w:eastAsia="Calibri" w:hAnsi="Calibri" w:cs="Calibri"/>
        </w:rPr>
        <w:t xml:space="preserve">leaders did not </w:t>
      </w:r>
      <w:r w:rsidR="00702394" w:rsidRPr="0086033E">
        <w:rPr>
          <w:rFonts w:ascii="Calibri" w:eastAsia="Calibri" w:hAnsi="Calibri" w:cs="Calibri"/>
        </w:rPr>
        <w:t xml:space="preserve">cite examples of </w:t>
      </w:r>
      <w:r w:rsidR="00BF710A" w:rsidRPr="0086033E">
        <w:rPr>
          <w:rFonts w:ascii="Calibri" w:eastAsia="Calibri" w:hAnsi="Calibri" w:cs="Calibri"/>
        </w:rPr>
        <w:t>two</w:t>
      </w:r>
      <w:r w:rsidR="00BF710A">
        <w:rPr>
          <w:rFonts w:ascii="Calibri" w:eastAsia="Calibri" w:hAnsi="Calibri" w:cs="Calibri"/>
        </w:rPr>
        <w:t>-</w:t>
      </w:r>
      <w:r w:rsidR="00702394" w:rsidRPr="0086033E">
        <w:rPr>
          <w:rFonts w:ascii="Calibri" w:eastAsia="Calibri" w:hAnsi="Calibri" w:cs="Calibri"/>
        </w:rPr>
        <w:t xml:space="preserve">way communication </w:t>
      </w:r>
      <w:r w:rsidR="00BF710A">
        <w:rPr>
          <w:rFonts w:ascii="Calibri" w:eastAsia="Calibri" w:hAnsi="Calibri" w:cs="Calibri"/>
        </w:rPr>
        <w:t>between</w:t>
      </w:r>
      <w:r w:rsidR="00BF710A" w:rsidRPr="0086033E">
        <w:rPr>
          <w:rFonts w:ascii="Calibri" w:eastAsia="Calibri" w:hAnsi="Calibri" w:cs="Calibri"/>
        </w:rPr>
        <w:t xml:space="preserve"> </w:t>
      </w:r>
      <w:r w:rsidR="00702394" w:rsidRPr="0086033E">
        <w:rPr>
          <w:rFonts w:ascii="Calibri" w:eastAsia="Calibri" w:hAnsi="Calibri" w:cs="Calibri"/>
        </w:rPr>
        <w:t xml:space="preserve">the schools </w:t>
      </w:r>
      <w:r w:rsidR="00BF710A">
        <w:rPr>
          <w:rFonts w:ascii="Calibri" w:eastAsia="Calibri" w:hAnsi="Calibri" w:cs="Calibri"/>
        </w:rPr>
        <w:t>and</w:t>
      </w:r>
      <w:r w:rsidR="00BF710A" w:rsidRPr="0086033E">
        <w:rPr>
          <w:rFonts w:ascii="Calibri" w:eastAsia="Calibri" w:hAnsi="Calibri" w:cs="Calibri"/>
        </w:rPr>
        <w:t xml:space="preserve"> </w:t>
      </w:r>
      <w:r w:rsidR="00BF710A">
        <w:rPr>
          <w:rFonts w:ascii="Calibri" w:eastAsia="Calibri" w:hAnsi="Calibri" w:cs="Calibri"/>
        </w:rPr>
        <w:t>families</w:t>
      </w:r>
      <w:r w:rsidR="00702394" w:rsidRPr="0086033E">
        <w:rPr>
          <w:rFonts w:ascii="Calibri" w:eastAsia="Calibri" w:hAnsi="Calibri" w:cs="Calibri"/>
        </w:rPr>
        <w:t>.</w:t>
      </w:r>
    </w:p>
    <w:p w14:paraId="38882897" w14:textId="5A5CA010" w:rsidR="00702394" w:rsidRDefault="000C403E" w:rsidP="00477F97">
      <w:pPr>
        <w:widowControl w:val="0"/>
        <w:numPr>
          <w:ilvl w:val="0"/>
          <w:numId w:val="36"/>
        </w:numPr>
        <w:ind w:left="1080" w:right="230"/>
        <w:rPr>
          <w:rFonts w:ascii="Calibri" w:eastAsia="Calibri" w:hAnsi="Calibri" w:cs="Calibri"/>
        </w:rPr>
      </w:pPr>
      <w:r>
        <w:rPr>
          <w:rFonts w:ascii="Calibri" w:eastAsia="Calibri" w:hAnsi="Calibri" w:cs="Calibri"/>
        </w:rPr>
        <w:t>P</w:t>
      </w:r>
      <w:r w:rsidR="00702394">
        <w:rPr>
          <w:rFonts w:ascii="Calibri" w:eastAsia="Calibri" w:hAnsi="Calibri" w:cs="Calibri"/>
        </w:rPr>
        <w:t xml:space="preserve">arents </w:t>
      </w:r>
      <w:r>
        <w:rPr>
          <w:rFonts w:ascii="Calibri" w:eastAsia="Calibri" w:hAnsi="Calibri" w:cs="Calibri"/>
        </w:rPr>
        <w:t xml:space="preserve">expressed concern about limited </w:t>
      </w:r>
      <w:r w:rsidR="00702394">
        <w:rPr>
          <w:rFonts w:ascii="Calibri" w:eastAsia="Calibri" w:hAnsi="Calibri" w:cs="Calibri"/>
        </w:rPr>
        <w:t>communication from the district</w:t>
      </w:r>
      <w:r>
        <w:rPr>
          <w:rFonts w:ascii="Calibri" w:eastAsia="Calibri" w:hAnsi="Calibri" w:cs="Calibri"/>
        </w:rPr>
        <w:t xml:space="preserve"> about students’ progress</w:t>
      </w:r>
      <w:r w:rsidR="00702394">
        <w:rPr>
          <w:rFonts w:ascii="Calibri" w:eastAsia="Calibri" w:hAnsi="Calibri" w:cs="Calibri"/>
        </w:rPr>
        <w:t>.</w:t>
      </w:r>
      <w:r w:rsidR="00702394">
        <w:rPr>
          <w:rFonts w:ascii="Calibri" w:eastAsia="Calibri" w:hAnsi="Calibri" w:cs="Calibri"/>
          <w:vertAlign w:val="superscript"/>
        </w:rPr>
        <w:t>12</w:t>
      </w:r>
      <w:r>
        <w:rPr>
          <w:rFonts w:ascii="Calibri" w:eastAsia="Calibri" w:hAnsi="Calibri" w:cs="Calibri"/>
        </w:rPr>
        <w:t xml:space="preserve"> For example, one parent said that a number grade on the Power School portal “doesn’t tell me anything.” </w:t>
      </w:r>
    </w:p>
    <w:p w14:paraId="074F5714" w14:textId="7126D184" w:rsidR="002A6425" w:rsidRDefault="002A6425" w:rsidP="00477F97">
      <w:pPr>
        <w:widowControl w:val="0"/>
        <w:numPr>
          <w:ilvl w:val="0"/>
          <w:numId w:val="36"/>
        </w:numPr>
        <w:ind w:left="1080" w:right="230"/>
        <w:rPr>
          <w:rFonts w:ascii="Calibri" w:eastAsia="Calibri" w:hAnsi="Calibri" w:cs="Calibri"/>
        </w:rPr>
      </w:pPr>
      <w:r>
        <w:t>P</w:t>
      </w:r>
      <w:r w:rsidRPr="00E265A8">
        <w:t>arent</w:t>
      </w:r>
      <w:r>
        <w:t>s</w:t>
      </w:r>
      <w:r w:rsidRPr="00E265A8">
        <w:t xml:space="preserve"> </w:t>
      </w:r>
      <w:r>
        <w:t>of elementary students</w:t>
      </w:r>
      <w:r w:rsidRPr="00E265A8">
        <w:t xml:space="preserve"> </w:t>
      </w:r>
      <w:r>
        <w:t>said that the elementary schools provided</w:t>
      </w:r>
      <w:r w:rsidRPr="00E265A8">
        <w:t xml:space="preserve"> info</w:t>
      </w:r>
      <w:r>
        <w:t>rmation</w:t>
      </w:r>
      <w:r w:rsidRPr="00E265A8">
        <w:t xml:space="preserve"> on how </w:t>
      </w:r>
      <w:r>
        <w:t>they</w:t>
      </w:r>
      <w:r w:rsidRPr="00E265A8">
        <w:t xml:space="preserve"> </w:t>
      </w:r>
      <w:r>
        <w:t xml:space="preserve">could </w:t>
      </w:r>
      <w:r w:rsidRPr="00E265A8">
        <w:t xml:space="preserve">help </w:t>
      </w:r>
      <w:r>
        <w:t xml:space="preserve">their children </w:t>
      </w:r>
      <w:r w:rsidRPr="00E265A8">
        <w:t xml:space="preserve">succeed </w:t>
      </w:r>
      <w:r>
        <w:t xml:space="preserve"> “usually</w:t>
      </w:r>
      <w:r w:rsidRPr="00E265A8">
        <w:t xml:space="preserve"> on the back of the lunch menu.</w:t>
      </w:r>
      <w:r>
        <w:t>”</w:t>
      </w:r>
    </w:p>
    <w:p w14:paraId="00DD64BA" w14:textId="7940A711" w:rsidR="00702394" w:rsidRDefault="00702394" w:rsidP="00702394">
      <w:pPr>
        <w:tabs>
          <w:tab w:val="left" w:pos="360"/>
          <w:tab w:val="left" w:pos="720"/>
          <w:tab w:val="left" w:pos="1080"/>
          <w:tab w:val="left" w:pos="1440"/>
          <w:tab w:val="left" w:pos="1800"/>
          <w:tab w:val="left" w:pos="2160"/>
        </w:tabs>
        <w:ind w:left="1080" w:hanging="720"/>
        <w:rPr>
          <w:rFonts w:ascii="Calibri" w:eastAsia="Calibri" w:hAnsi="Calibri" w:cs="Times New Roman"/>
          <w:color w:val="000000"/>
        </w:rPr>
      </w:pPr>
      <w:r>
        <w:rPr>
          <w:rFonts w:ascii="Calibri" w:eastAsia="Calibri" w:hAnsi="Calibri" w:cs="Calibri"/>
        </w:rPr>
        <w:tab/>
      </w:r>
      <w:r w:rsidR="002A6425">
        <w:rPr>
          <w:rFonts w:ascii="Calibri" w:eastAsia="Calibri" w:hAnsi="Calibri" w:cs="Calibri"/>
        </w:rPr>
        <w:t>3</w:t>
      </w:r>
      <w:r>
        <w:rPr>
          <w:rFonts w:ascii="Calibri" w:eastAsia="Calibri" w:hAnsi="Calibri" w:cs="Calibri"/>
        </w:rPr>
        <w:t>.</w:t>
      </w:r>
      <w:r>
        <w:rPr>
          <w:rFonts w:ascii="Calibri" w:eastAsia="Calibri" w:hAnsi="Calibri" w:cs="Calibri"/>
        </w:rPr>
        <w:tab/>
        <w:t>In the middle</w:t>
      </w:r>
      <w:r w:rsidR="007B2383">
        <w:rPr>
          <w:rFonts w:ascii="Calibri" w:eastAsia="Calibri" w:hAnsi="Calibri" w:cs="Calibri"/>
        </w:rPr>
        <w:t>-</w:t>
      </w:r>
      <w:r>
        <w:rPr>
          <w:rFonts w:ascii="Calibri" w:eastAsia="Calibri" w:hAnsi="Calibri" w:cs="Calibri"/>
        </w:rPr>
        <w:t xml:space="preserve"> and </w:t>
      </w:r>
      <w:r w:rsidR="007B2383">
        <w:rPr>
          <w:rFonts w:ascii="Calibri" w:eastAsia="Calibri" w:hAnsi="Calibri" w:cs="Calibri"/>
        </w:rPr>
        <w:t>high-</w:t>
      </w:r>
      <w:r>
        <w:rPr>
          <w:rFonts w:ascii="Calibri" w:eastAsia="Calibri" w:hAnsi="Calibri" w:cs="Calibri"/>
        </w:rPr>
        <w:t>school improvement plans, evidence of family and parent engagement is limited to attendance lists and home visit logs.</w:t>
      </w:r>
    </w:p>
    <w:p w14:paraId="6E5BFBF8" w14:textId="67D8B443" w:rsidR="00C03B5C" w:rsidRPr="00E265A8" w:rsidRDefault="00C03B5C" w:rsidP="00C03B5C">
      <w:pPr>
        <w:tabs>
          <w:tab w:val="left" w:pos="360"/>
          <w:tab w:val="left" w:pos="1080"/>
          <w:tab w:val="left" w:pos="1440"/>
          <w:tab w:val="left" w:pos="1800"/>
          <w:tab w:val="left" w:pos="2160"/>
        </w:tabs>
        <w:rPr>
          <w:rFonts w:ascii="Calibri" w:eastAsia="Calibri" w:hAnsi="Calibri" w:cs="Times New Roman"/>
          <w:b/>
          <w:color w:val="000000"/>
        </w:rPr>
      </w:pPr>
      <w:r w:rsidRPr="00E265A8">
        <w:rPr>
          <w:rFonts w:ascii="Calibri" w:eastAsia="Calibri" w:hAnsi="Calibri" w:cs="Times New Roman"/>
          <w:b/>
          <w:color w:val="000000"/>
        </w:rPr>
        <w:t xml:space="preserve">Impact: </w:t>
      </w:r>
      <w:r w:rsidRPr="00E265A8">
        <w:rPr>
          <w:rFonts w:ascii="Calibri" w:eastAsia="Calibri" w:hAnsi="Calibri" w:cs="Times New Roman"/>
          <w:color w:val="000000"/>
        </w:rPr>
        <w:t>The absence of clear, consistent, and meaningful communications with parents and guardians can prevent families from understanding their children’s progress toward atta</w:t>
      </w:r>
      <w:r>
        <w:rPr>
          <w:rFonts w:ascii="Calibri" w:eastAsia="Calibri" w:hAnsi="Calibri" w:cs="Times New Roman"/>
          <w:color w:val="000000"/>
        </w:rPr>
        <w:t xml:space="preserve">ining </w:t>
      </w:r>
      <w:r w:rsidR="00CC5D04">
        <w:rPr>
          <w:rFonts w:ascii="Calibri" w:eastAsia="Calibri" w:hAnsi="Calibri" w:cs="Times New Roman"/>
          <w:color w:val="000000"/>
        </w:rPr>
        <w:t>grade-</w:t>
      </w:r>
      <w:r>
        <w:rPr>
          <w:rFonts w:ascii="Calibri" w:eastAsia="Calibri" w:hAnsi="Calibri" w:cs="Times New Roman"/>
          <w:color w:val="000000"/>
        </w:rPr>
        <w:t xml:space="preserve">level </w:t>
      </w:r>
      <w:r w:rsidR="00CC5D04">
        <w:rPr>
          <w:rFonts w:ascii="Calibri" w:eastAsia="Calibri" w:hAnsi="Calibri" w:cs="Times New Roman"/>
          <w:color w:val="000000"/>
        </w:rPr>
        <w:t>standards</w:t>
      </w:r>
      <w:r>
        <w:rPr>
          <w:rFonts w:ascii="Calibri" w:eastAsia="Calibri" w:hAnsi="Calibri" w:cs="Times New Roman"/>
          <w:color w:val="000000"/>
        </w:rPr>
        <w:t xml:space="preserve">. </w:t>
      </w:r>
      <w:r w:rsidRPr="00E265A8">
        <w:rPr>
          <w:rFonts w:ascii="Calibri" w:eastAsia="Calibri" w:hAnsi="Calibri" w:cs="Times New Roman"/>
          <w:color w:val="000000"/>
        </w:rPr>
        <w:t xml:space="preserve">It may also </w:t>
      </w:r>
      <w:r w:rsidR="00CC5D04">
        <w:rPr>
          <w:rFonts w:ascii="Calibri" w:eastAsia="Calibri" w:hAnsi="Calibri" w:cs="Times New Roman"/>
          <w:color w:val="000000"/>
        </w:rPr>
        <w:t xml:space="preserve">hinder educators’ ability to involve </w:t>
      </w:r>
      <w:r w:rsidRPr="00E265A8">
        <w:rPr>
          <w:rFonts w:ascii="Calibri" w:eastAsia="Calibri" w:hAnsi="Calibri" w:cs="Times New Roman"/>
          <w:color w:val="000000"/>
        </w:rPr>
        <w:t xml:space="preserve">families </w:t>
      </w:r>
      <w:r w:rsidR="0012757E">
        <w:rPr>
          <w:rFonts w:ascii="Calibri" w:eastAsia="Calibri" w:hAnsi="Calibri" w:cs="Times New Roman"/>
          <w:color w:val="000000"/>
        </w:rPr>
        <w:t xml:space="preserve">and leverage their expertise </w:t>
      </w:r>
      <w:r w:rsidRPr="00E265A8">
        <w:rPr>
          <w:rFonts w:ascii="Calibri" w:eastAsia="Calibri" w:hAnsi="Calibri" w:cs="Times New Roman"/>
          <w:color w:val="000000"/>
        </w:rPr>
        <w:t xml:space="preserve">in supporting children to </w:t>
      </w:r>
      <w:r w:rsidR="00577437">
        <w:rPr>
          <w:rFonts w:ascii="Calibri" w:eastAsia="Calibri" w:hAnsi="Calibri" w:cs="Times New Roman"/>
          <w:color w:val="000000"/>
        </w:rPr>
        <w:t>achieve</w:t>
      </w:r>
      <w:r w:rsidRPr="00E265A8">
        <w:rPr>
          <w:rFonts w:ascii="Calibri" w:eastAsia="Calibri" w:hAnsi="Calibri" w:cs="Times New Roman"/>
          <w:color w:val="000000"/>
        </w:rPr>
        <w:t xml:space="preserve"> at higher levels</w:t>
      </w:r>
      <w:r w:rsidR="008B3795">
        <w:rPr>
          <w:rFonts w:ascii="Calibri" w:eastAsia="Calibri" w:hAnsi="Calibri" w:cs="Times New Roman"/>
          <w:color w:val="000000"/>
        </w:rPr>
        <w:t>.</w:t>
      </w:r>
    </w:p>
    <w:p w14:paraId="59DE5DF1" w14:textId="4DA0B196" w:rsidR="00C03B5C" w:rsidRDefault="00C03B5C" w:rsidP="00C03B5C">
      <w:pPr>
        <w:tabs>
          <w:tab w:val="left" w:pos="360"/>
          <w:tab w:val="left" w:pos="1080"/>
          <w:tab w:val="left" w:pos="1440"/>
          <w:tab w:val="left" w:pos="1800"/>
          <w:tab w:val="left" w:pos="2160"/>
        </w:tabs>
        <w:rPr>
          <w:rFonts w:ascii="Calibri" w:eastAsia="Calibri" w:hAnsi="Calibri" w:cs="Times New Roman"/>
          <w:b/>
          <w:color w:val="000000"/>
        </w:rPr>
      </w:pPr>
    </w:p>
    <w:p w14:paraId="42C6C257" w14:textId="77777777" w:rsidR="00C03B5C" w:rsidRDefault="00C03B5C" w:rsidP="00C03B5C">
      <w:pPr>
        <w:tabs>
          <w:tab w:val="left" w:pos="360"/>
          <w:tab w:val="left" w:pos="720"/>
          <w:tab w:val="left" w:pos="1080"/>
          <w:tab w:val="left" w:pos="1440"/>
          <w:tab w:val="left" w:pos="1800"/>
          <w:tab w:val="left" w:pos="2160"/>
        </w:tabs>
        <w:rPr>
          <w:b/>
          <w:sz w:val="28"/>
          <w:szCs w:val="28"/>
        </w:rPr>
      </w:pPr>
      <w:r w:rsidRPr="00224D0A">
        <w:rPr>
          <w:b/>
          <w:sz w:val="28"/>
          <w:szCs w:val="28"/>
        </w:rPr>
        <w:t>Recommendation</w:t>
      </w:r>
      <w:r>
        <w:rPr>
          <w:b/>
          <w:sz w:val="28"/>
          <w:szCs w:val="28"/>
        </w:rPr>
        <w:t>s</w:t>
      </w:r>
    </w:p>
    <w:p w14:paraId="5E1A4AA3" w14:textId="045032E4" w:rsidR="00C03B5C" w:rsidRPr="00F05E5B" w:rsidRDefault="00C03B5C" w:rsidP="00477F97">
      <w:pPr>
        <w:numPr>
          <w:ilvl w:val="6"/>
          <w:numId w:val="28"/>
        </w:numPr>
        <w:tabs>
          <w:tab w:val="left" w:pos="360"/>
          <w:tab w:val="left" w:pos="720"/>
          <w:tab w:val="left" w:pos="1080"/>
          <w:tab w:val="left" w:pos="1440"/>
          <w:tab w:val="left" w:pos="1800"/>
        </w:tabs>
        <w:ind w:left="360"/>
        <w:rPr>
          <w:rFonts w:ascii="Calibri" w:eastAsia="Calibri" w:hAnsi="Calibri" w:cs="Times New Roman"/>
          <w:b/>
          <w:color w:val="000000"/>
        </w:rPr>
      </w:pPr>
      <w:r w:rsidRPr="00F05E5B">
        <w:rPr>
          <w:rFonts w:ascii="Calibri" w:eastAsia="Calibri" w:hAnsi="Calibri" w:cs="Times New Roman"/>
          <w:b/>
          <w:color w:val="000000"/>
        </w:rPr>
        <w:t xml:space="preserve">The district should </w:t>
      </w:r>
      <w:r>
        <w:rPr>
          <w:rFonts w:ascii="Calibri" w:eastAsia="Calibri" w:hAnsi="Calibri" w:cs="Times New Roman"/>
          <w:b/>
          <w:color w:val="000000"/>
        </w:rPr>
        <w:t xml:space="preserve">identify and put into place </w:t>
      </w:r>
      <w:r w:rsidRPr="00F05E5B">
        <w:rPr>
          <w:rFonts w:ascii="Calibri" w:eastAsia="Calibri" w:hAnsi="Calibri" w:cs="Times New Roman"/>
          <w:b/>
          <w:color w:val="000000"/>
        </w:rPr>
        <w:t xml:space="preserve">a common data platform for all </w:t>
      </w:r>
      <w:r w:rsidR="00F25F6B">
        <w:rPr>
          <w:rFonts w:ascii="Calibri" w:eastAsia="Calibri" w:hAnsi="Calibri" w:cs="Times New Roman"/>
          <w:b/>
          <w:color w:val="000000"/>
        </w:rPr>
        <w:t>district</w:t>
      </w:r>
      <w:r w:rsidR="00F25F6B" w:rsidRPr="00F05E5B">
        <w:rPr>
          <w:rFonts w:ascii="Calibri" w:eastAsia="Calibri" w:hAnsi="Calibri" w:cs="Times New Roman"/>
          <w:b/>
          <w:color w:val="000000"/>
        </w:rPr>
        <w:t xml:space="preserve"> </w:t>
      </w:r>
      <w:r w:rsidRPr="00F05E5B">
        <w:rPr>
          <w:rFonts w:ascii="Calibri" w:eastAsia="Calibri" w:hAnsi="Calibri" w:cs="Times New Roman"/>
          <w:b/>
          <w:color w:val="000000"/>
        </w:rPr>
        <w:t xml:space="preserve">schools </w:t>
      </w:r>
      <w:r w:rsidR="00B04452">
        <w:rPr>
          <w:rFonts w:ascii="Calibri" w:eastAsia="Calibri" w:hAnsi="Calibri" w:cs="Times New Roman"/>
          <w:b/>
          <w:color w:val="000000"/>
        </w:rPr>
        <w:t xml:space="preserve">which </w:t>
      </w:r>
      <w:r w:rsidRPr="00F05E5B">
        <w:rPr>
          <w:rFonts w:ascii="Calibri" w:eastAsia="Calibri" w:hAnsi="Calibri" w:cs="Times New Roman"/>
          <w:b/>
          <w:color w:val="000000"/>
        </w:rPr>
        <w:t xml:space="preserve">ensures </w:t>
      </w:r>
      <w:r w:rsidR="00501300">
        <w:rPr>
          <w:rFonts w:ascii="Calibri" w:eastAsia="Calibri" w:hAnsi="Calibri" w:cs="Times New Roman"/>
          <w:b/>
          <w:color w:val="000000"/>
        </w:rPr>
        <w:t xml:space="preserve">that </w:t>
      </w:r>
      <w:r w:rsidRPr="00F05E5B">
        <w:rPr>
          <w:rFonts w:ascii="Calibri" w:eastAsia="Calibri" w:hAnsi="Calibri" w:cs="Times New Roman"/>
          <w:b/>
          <w:color w:val="000000"/>
        </w:rPr>
        <w:t xml:space="preserve">administrators and educators have timely and efficient access to student, classroom, and school-related data. </w:t>
      </w:r>
    </w:p>
    <w:p w14:paraId="31AE308C" w14:textId="2B4E6D27" w:rsidR="00C03B5C" w:rsidRPr="00F05E5B" w:rsidRDefault="00C03B5C" w:rsidP="00477F97">
      <w:pPr>
        <w:numPr>
          <w:ilvl w:val="0"/>
          <w:numId w:val="29"/>
        </w:numPr>
        <w:tabs>
          <w:tab w:val="left" w:pos="360"/>
          <w:tab w:val="left" w:pos="720"/>
          <w:tab w:val="left" w:pos="1080"/>
          <w:tab w:val="left" w:pos="1440"/>
          <w:tab w:val="left" w:pos="1800"/>
          <w:tab w:val="left" w:pos="2160"/>
        </w:tabs>
        <w:ind w:left="720"/>
        <w:rPr>
          <w:rFonts w:ascii="Calibri" w:eastAsia="Calibri" w:hAnsi="Calibri" w:cs="Times New Roman"/>
          <w:color w:val="000000"/>
        </w:rPr>
      </w:pPr>
      <w:r w:rsidRPr="00F05E5B">
        <w:rPr>
          <w:rFonts w:ascii="Calibri" w:eastAsia="Calibri" w:hAnsi="Calibri" w:cs="Times New Roman"/>
          <w:color w:val="000000"/>
        </w:rPr>
        <w:t xml:space="preserve">A single data platform with a single point of entry can facilitate </w:t>
      </w:r>
      <w:r>
        <w:rPr>
          <w:rFonts w:ascii="Calibri" w:eastAsia="Calibri" w:hAnsi="Calibri" w:cs="Times New Roman"/>
          <w:color w:val="000000"/>
        </w:rPr>
        <w:t xml:space="preserve">educator access, </w:t>
      </w:r>
      <w:r w:rsidR="00ED0CBE">
        <w:rPr>
          <w:rFonts w:ascii="Calibri" w:eastAsia="Calibri" w:hAnsi="Calibri" w:cs="Times New Roman"/>
          <w:color w:val="000000"/>
        </w:rPr>
        <w:t>help to support teacher</w:t>
      </w:r>
      <w:r w:rsidR="00ED0CBE" w:rsidRPr="00F05E5B">
        <w:rPr>
          <w:rFonts w:ascii="Calibri" w:eastAsia="Calibri" w:hAnsi="Calibri" w:cs="Times New Roman"/>
          <w:color w:val="000000"/>
        </w:rPr>
        <w:t xml:space="preserve"> </w:t>
      </w:r>
      <w:r w:rsidRPr="00F05E5B">
        <w:rPr>
          <w:rFonts w:ascii="Calibri" w:eastAsia="Calibri" w:hAnsi="Calibri" w:cs="Times New Roman"/>
          <w:color w:val="000000"/>
        </w:rPr>
        <w:t>use</w:t>
      </w:r>
      <w:r w:rsidR="00ED0CBE">
        <w:rPr>
          <w:rFonts w:ascii="Calibri" w:eastAsia="Calibri" w:hAnsi="Calibri" w:cs="Times New Roman"/>
          <w:color w:val="000000"/>
        </w:rPr>
        <w:t>,</w:t>
      </w:r>
      <w:r w:rsidRPr="00F05E5B">
        <w:rPr>
          <w:rFonts w:ascii="Calibri" w:eastAsia="Calibri" w:hAnsi="Calibri" w:cs="Times New Roman"/>
          <w:color w:val="000000"/>
        </w:rPr>
        <w:t xml:space="preserve"> </w:t>
      </w:r>
      <w:r w:rsidR="00ED0CBE">
        <w:rPr>
          <w:rFonts w:ascii="Calibri" w:eastAsia="Calibri" w:hAnsi="Calibri" w:cs="Times New Roman"/>
          <w:color w:val="000000"/>
        </w:rPr>
        <w:t>and improve student performance through</w:t>
      </w:r>
      <w:r>
        <w:rPr>
          <w:rFonts w:ascii="Calibri" w:eastAsia="Calibri" w:hAnsi="Calibri" w:cs="Times New Roman"/>
          <w:color w:val="000000"/>
        </w:rPr>
        <w:t xml:space="preserve"> data-based decision-making</w:t>
      </w:r>
      <w:r w:rsidRPr="00F05E5B">
        <w:rPr>
          <w:rFonts w:ascii="Calibri" w:eastAsia="Calibri" w:hAnsi="Calibri" w:cs="Times New Roman"/>
          <w:color w:val="000000"/>
        </w:rPr>
        <w:t>.</w:t>
      </w:r>
    </w:p>
    <w:p w14:paraId="028942D4" w14:textId="65B37979" w:rsidR="00C03B5C" w:rsidRPr="00F05E5B" w:rsidRDefault="00C03B5C" w:rsidP="00477F97">
      <w:pPr>
        <w:numPr>
          <w:ilvl w:val="0"/>
          <w:numId w:val="29"/>
        </w:numPr>
        <w:tabs>
          <w:tab w:val="left" w:pos="360"/>
          <w:tab w:val="left" w:pos="720"/>
          <w:tab w:val="left" w:pos="1080"/>
          <w:tab w:val="left" w:pos="1440"/>
          <w:tab w:val="left" w:pos="1800"/>
          <w:tab w:val="left" w:pos="2160"/>
        </w:tabs>
        <w:ind w:left="720"/>
        <w:rPr>
          <w:rFonts w:ascii="Calibri" w:eastAsia="Calibri" w:hAnsi="Calibri" w:cs="Times New Roman"/>
          <w:color w:val="000000"/>
        </w:rPr>
      </w:pPr>
      <w:r w:rsidRPr="00F05E5B">
        <w:rPr>
          <w:rFonts w:ascii="Calibri" w:eastAsia="Calibri" w:hAnsi="Calibri" w:cs="Times New Roman"/>
          <w:color w:val="000000"/>
        </w:rPr>
        <w:t xml:space="preserve">The district should ensure that its data platform can produce reports that </w:t>
      </w:r>
      <w:r w:rsidR="005A76E4">
        <w:rPr>
          <w:rFonts w:ascii="Calibri" w:eastAsia="Calibri" w:hAnsi="Calibri" w:cs="Times New Roman"/>
          <w:color w:val="000000"/>
        </w:rPr>
        <w:t>clearly</w:t>
      </w:r>
      <w:r w:rsidR="005A76E4" w:rsidRPr="00F05E5B">
        <w:rPr>
          <w:rFonts w:ascii="Calibri" w:eastAsia="Calibri" w:hAnsi="Calibri" w:cs="Times New Roman"/>
          <w:color w:val="000000"/>
        </w:rPr>
        <w:t xml:space="preserve"> </w:t>
      </w:r>
      <w:r w:rsidRPr="00F05E5B">
        <w:rPr>
          <w:rFonts w:ascii="Calibri" w:eastAsia="Calibri" w:hAnsi="Calibri" w:cs="Times New Roman"/>
          <w:color w:val="000000"/>
        </w:rPr>
        <w:t xml:space="preserve">display the information most desired by users. At a minimum, these reports should </w:t>
      </w:r>
      <w:r>
        <w:rPr>
          <w:rFonts w:ascii="Calibri" w:eastAsia="Calibri" w:hAnsi="Calibri" w:cs="Times New Roman"/>
          <w:color w:val="000000"/>
        </w:rPr>
        <w:t xml:space="preserve">present </w:t>
      </w:r>
      <w:r w:rsidR="00B04452">
        <w:rPr>
          <w:rFonts w:ascii="Calibri" w:eastAsia="Calibri" w:hAnsi="Calibri" w:cs="Times New Roman"/>
          <w:color w:val="000000"/>
        </w:rPr>
        <w:t xml:space="preserve">disaggregated </w:t>
      </w:r>
      <w:r>
        <w:rPr>
          <w:rFonts w:ascii="Calibri" w:eastAsia="Calibri" w:hAnsi="Calibri" w:cs="Times New Roman"/>
          <w:color w:val="000000"/>
        </w:rPr>
        <w:t xml:space="preserve">information </w:t>
      </w:r>
      <w:r w:rsidR="00B04452">
        <w:rPr>
          <w:rFonts w:ascii="Calibri" w:eastAsia="Calibri" w:hAnsi="Calibri" w:cs="Times New Roman"/>
          <w:color w:val="000000"/>
        </w:rPr>
        <w:t>about</w:t>
      </w:r>
      <w:r w:rsidRPr="00F05E5B">
        <w:rPr>
          <w:rFonts w:ascii="Calibri" w:eastAsia="Calibri" w:hAnsi="Calibri" w:cs="Times New Roman"/>
          <w:color w:val="000000"/>
        </w:rPr>
        <w:t xml:space="preserve"> student groups, which </w:t>
      </w:r>
      <w:r w:rsidR="00B04452">
        <w:rPr>
          <w:rFonts w:ascii="Calibri" w:eastAsia="Calibri" w:hAnsi="Calibri" w:cs="Times New Roman"/>
          <w:color w:val="000000"/>
        </w:rPr>
        <w:t>is</w:t>
      </w:r>
      <w:r w:rsidR="00B04452" w:rsidRPr="00F05E5B">
        <w:rPr>
          <w:rFonts w:ascii="Calibri" w:eastAsia="Calibri" w:hAnsi="Calibri" w:cs="Times New Roman"/>
          <w:color w:val="000000"/>
        </w:rPr>
        <w:t xml:space="preserve"> </w:t>
      </w:r>
      <w:r w:rsidRPr="00F05E5B">
        <w:rPr>
          <w:rFonts w:ascii="Calibri" w:eastAsia="Calibri" w:hAnsi="Calibri" w:cs="Times New Roman"/>
          <w:color w:val="000000"/>
        </w:rPr>
        <w:t xml:space="preserve">vital to identifying opportunity </w:t>
      </w:r>
      <w:r w:rsidR="00B04452">
        <w:rPr>
          <w:rFonts w:ascii="Calibri" w:eastAsia="Calibri" w:hAnsi="Calibri" w:cs="Times New Roman"/>
          <w:color w:val="000000"/>
        </w:rPr>
        <w:t xml:space="preserve">and achievement </w:t>
      </w:r>
      <w:r w:rsidRPr="00F05E5B">
        <w:rPr>
          <w:rFonts w:ascii="Calibri" w:eastAsia="Calibri" w:hAnsi="Calibri" w:cs="Times New Roman"/>
          <w:color w:val="000000"/>
        </w:rPr>
        <w:t>gaps and barriers to student success.</w:t>
      </w:r>
    </w:p>
    <w:p w14:paraId="66D57BEE" w14:textId="6119547C" w:rsidR="00C03B5C" w:rsidRPr="00F05E5B" w:rsidRDefault="00C03B5C" w:rsidP="00477F97">
      <w:pPr>
        <w:numPr>
          <w:ilvl w:val="0"/>
          <w:numId w:val="29"/>
        </w:numPr>
        <w:tabs>
          <w:tab w:val="left" w:pos="360"/>
          <w:tab w:val="left" w:pos="720"/>
          <w:tab w:val="left" w:pos="1080"/>
          <w:tab w:val="left" w:pos="1440"/>
          <w:tab w:val="left" w:pos="1800"/>
          <w:tab w:val="left" w:pos="2160"/>
        </w:tabs>
        <w:ind w:left="720"/>
        <w:rPr>
          <w:rFonts w:ascii="Calibri" w:eastAsia="Calibri" w:hAnsi="Calibri" w:cs="Times New Roman"/>
          <w:color w:val="000000"/>
        </w:rPr>
      </w:pPr>
      <w:r w:rsidRPr="00F05E5B">
        <w:rPr>
          <w:rFonts w:ascii="Calibri" w:eastAsia="Calibri" w:hAnsi="Calibri" w:cs="Times New Roman"/>
          <w:color w:val="000000"/>
        </w:rPr>
        <w:t xml:space="preserve">The district should prioritize </w:t>
      </w:r>
      <w:r>
        <w:rPr>
          <w:rFonts w:ascii="Calibri" w:eastAsia="Calibri" w:hAnsi="Calibri" w:cs="Times New Roman"/>
          <w:color w:val="000000"/>
        </w:rPr>
        <w:t xml:space="preserve">collecting, entering, and analyzing </w:t>
      </w:r>
      <w:r w:rsidRPr="00F05E5B">
        <w:rPr>
          <w:rFonts w:ascii="Calibri" w:eastAsia="Calibri" w:hAnsi="Calibri" w:cs="Times New Roman"/>
          <w:color w:val="000000"/>
        </w:rPr>
        <w:t>the most essential data</w:t>
      </w:r>
      <w:r w:rsidR="00501300">
        <w:rPr>
          <w:rFonts w:ascii="Calibri" w:eastAsia="Calibri" w:hAnsi="Calibri" w:cs="Times New Roman"/>
          <w:color w:val="000000"/>
        </w:rPr>
        <w:t>---</w:t>
      </w:r>
      <w:r w:rsidRPr="00F05E5B">
        <w:rPr>
          <w:rFonts w:ascii="Calibri" w:eastAsia="Calibri" w:hAnsi="Calibri" w:cs="Times New Roman"/>
          <w:color w:val="000000"/>
        </w:rPr>
        <w:t xml:space="preserve">those that can be used to improve student learning, </w:t>
      </w:r>
      <w:r>
        <w:rPr>
          <w:rFonts w:ascii="Calibri" w:eastAsia="Calibri" w:hAnsi="Calibri" w:cs="Times New Roman"/>
          <w:color w:val="000000"/>
        </w:rPr>
        <w:t xml:space="preserve">identify gaps in curriculum, </w:t>
      </w:r>
      <w:r w:rsidRPr="00F05E5B">
        <w:rPr>
          <w:rFonts w:ascii="Calibri" w:eastAsia="Calibri" w:hAnsi="Calibri" w:cs="Times New Roman"/>
          <w:color w:val="000000"/>
        </w:rPr>
        <w:t xml:space="preserve">and measure school and district progress toward goals. </w:t>
      </w:r>
    </w:p>
    <w:p w14:paraId="27004D28" w14:textId="3789895C" w:rsidR="00C03B5C" w:rsidRPr="00AE2C9D" w:rsidRDefault="00501300" w:rsidP="00477F97">
      <w:pPr>
        <w:numPr>
          <w:ilvl w:val="0"/>
          <w:numId w:val="29"/>
        </w:numPr>
        <w:tabs>
          <w:tab w:val="left" w:pos="360"/>
          <w:tab w:val="left" w:pos="720"/>
          <w:tab w:val="left" w:pos="1080"/>
          <w:tab w:val="left" w:pos="1440"/>
          <w:tab w:val="left" w:pos="1800"/>
          <w:tab w:val="left" w:pos="2160"/>
        </w:tabs>
        <w:ind w:left="720"/>
        <w:rPr>
          <w:rFonts w:ascii="Calibri" w:eastAsia="Calibri" w:hAnsi="Calibri" w:cs="Times New Roman"/>
          <w:b/>
          <w:color w:val="000000"/>
        </w:rPr>
      </w:pPr>
      <w:r>
        <w:rPr>
          <w:rFonts w:ascii="Calibri" w:eastAsia="Calibri" w:hAnsi="Calibri" w:cs="Times New Roman"/>
          <w:color w:val="000000"/>
        </w:rPr>
        <w:t>Development of t</w:t>
      </w:r>
      <w:r w:rsidRPr="00F05E5B">
        <w:rPr>
          <w:rFonts w:ascii="Calibri" w:eastAsia="Calibri" w:hAnsi="Calibri" w:cs="Times New Roman"/>
          <w:color w:val="000000"/>
        </w:rPr>
        <w:t xml:space="preserve">he </w:t>
      </w:r>
      <w:r w:rsidR="00C03B5C" w:rsidRPr="00F05E5B">
        <w:rPr>
          <w:rFonts w:ascii="Calibri" w:eastAsia="Calibri" w:hAnsi="Calibri" w:cs="Times New Roman"/>
          <w:color w:val="000000"/>
        </w:rPr>
        <w:t xml:space="preserve">data platform </w:t>
      </w:r>
      <w:r w:rsidR="00B04452">
        <w:rPr>
          <w:rFonts w:ascii="Calibri" w:eastAsia="Calibri" w:hAnsi="Calibri" w:cs="Times New Roman"/>
          <w:color w:val="000000"/>
        </w:rPr>
        <w:t>should</w:t>
      </w:r>
      <w:r w:rsidR="00B04452" w:rsidRPr="00F05E5B">
        <w:rPr>
          <w:rFonts w:ascii="Calibri" w:eastAsia="Calibri" w:hAnsi="Calibri" w:cs="Times New Roman"/>
          <w:color w:val="000000"/>
        </w:rPr>
        <w:t xml:space="preserve"> </w:t>
      </w:r>
      <w:r w:rsidR="00C03B5C" w:rsidRPr="00F05E5B">
        <w:rPr>
          <w:rFonts w:ascii="Calibri" w:eastAsia="Calibri" w:hAnsi="Calibri" w:cs="Times New Roman"/>
          <w:color w:val="000000"/>
        </w:rPr>
        <w:t xml:space="preserve">take into consideration </w:t>
      </w:r>
      <w:r>
        <w:rPr>
          <w:rFonts w:ascii="Calibri" w:eastAsia="Calibri" w:hAnsi="Calibri" w:cs="Times New Roman"/>
          <w:color w:val="000000"/>
        </w:rPr>
        <w:t>educators’</w:t>
      </w:r>
      <w:r w:rsidRPr="00F05E5B">
        <w:rPr>
          <w:rFonts w:ascii="Calibri" w:eastAsia="Calibri" w:hAnsi="Calibri" w:cs="Times New Roman"/>
          <w:color w:val="000000"/>
        </w:rPr>
        <w:t xml:space="preserve"> </w:t>
      </w:r>
      <w:r w:rsidR="00C03B5C" w:rsidRPr="00F05E5B">
        <w:rPr>
          <w:rFonts w:ascii="Calibri" w:eastAsia="Calibri" w:hAnsi="Calibri" w:cs="Times New Roman"/>
          <w:color w:val="000000"/>
        </w:rPr>
        <w:t>skil</w:t>
      </w:r>
      <w:r w:rsidR="00C03B5C">
        <w:rPr>
          <w:rFonts w:ascii="Calibri" w:eastAsia="Calibri" w:hAnsi="Calibri" w:cs="Times New Roman"/>
          <w:color w:val="000000"/>
        </w:rPr>
        <w:t xml:space="preserve">lsets and time availability. This </w:t>
      </w:r>
      <w:r w:rsidR="00C03B5C" w:rsidRPr="00AE2C9D">
        <w:rPr>
          <w:rFonts w:ascii="Calibri" w:eastAsia="Calibri" w:hAnsi="Calibri" w:cs="Times New Roman"/>
          <w:color w:val="000000"/>
        </w:rPr>
        <w:t xml:space="preserve">will require </w:t>
      </w:r>
      <w:r w:rsidR="00B04452">
        <w:rPr>
          <w:rFonts w:ascii="Calibri" w:eastAsia="Calibri" w:hAnsi="Calibri" w:cs="Times New Roman"/>
          <w:color w:val="000000"/>
        </w:rPr>
        <w:t xml:space="preserve">that </w:t>
      </w:r>
      <w:r w:rsidR="00C03B5C" w:rsidRPr="00AE2C9D">
        <w:rPr>
          <w:rFonts w:ascii="Calibri" w:eastAsia="Calibri" w:hAnsi="Calibri" w:cs="Times New Roman"/>
          <w:color w:val="000000"/>
        </w:rPr>
        <w:t xml:space="preserve">the district provide substantial and ongoing professional development opportunities </w:t>
      </w:r>
      <w:r w:rsidR="00EF75B5">
        <w:rPr>
          <w:rFonts w:ascii="Calibri" w:eastAsia="Calibri" w:hAnsi="Calibri" w:cs="Times New Roman"/>
          <w:color w:val="000000"/>
        </w:rPr>
        <w:t>to ensure</w:t>
      </w:r>
      <w:r w:rsidR="00EF75B5" w:rsidRPr="00AE2C9D">
        <w:rPr>
          <w:rFonts w:ascii="Calibri" w:eastAsia="Calibri" w:hAnsi="Calibri" w:cs="Times New Roman"/>
          <w:color w:val="000000"/>
        </w:rPr>
        <w:t xml:space="preserve"> </w:t>
      </w:r>
      <w:r w:rsidR="00C03B5C" w:rsidRPr="00AE2C9D">
        <w:rPr>
          <w:rFonts w:ascii="Calibri" w:eastAsia="Calibri" w:hAnsi="Calibri" w:cs="Times New Roman"/>
          <w:color w:val="000000"/>
        </w:rPr>
        <w:t>that all educators and administrators can effectiv</w:t>
      </w:r>
      <w:r w:rsidR="00C03B5C">
        <w:rPr>
          <w:rFonts w:ascii="Calibri" w:eastAsia="Calibri" w:hAnsi="Calibri" w:cs="Times New Roman"/>
          <w:color w:val="000000"/>
        </w:rPr>
        <w:t>ely use the data platform</w:t>
      </w:r>
      <w:r w:rsidR="00C03B5C" w:rsidRPr="00AE2C9D">
        <w:rPr>
          <w:rFonts w:ascii="Calibri" w:eastAsia="Calibri" w:hAnsi="Calibri" w:cs="Times New Roman"/>
          <w:color w:val="000000"/>
        </w:rPr>
        <w:t xml:space="preserve"> functions.</w:t>
      </w:r>
    </w:p>
    <w:p w14:paraId="519CAD08" w14:textId="40562997" w:rsidR="00C03B5C" w:rsidRDefault="00C03B5C" w:rsidP="00C03B5C">
      <w:pPr>
        <w:tabs>
          <w:tab w:val="left" w:pos="-90"/>
          <w:tab w:val="left" w:pos="360"/>
          <w:tab w:val="left" w:pos="1080"/>
          <w:tab w:val="left" w:pos="1440"/>
          <w:tab w:val="left" w:pos="1800"/>
          <w:tab w:val="left" w:pos="2160"/>
        </w:tabs>
        <w:rPr>
          <w:rFonts w:ascii="Calibri" w:eastAsia="Calibri" w:hAnsi="Calibri" w:cs="Times New Roman"/>
        </w:rPr>
      </w:pPr>
      <w:r w:rsidRPr="00F05E5B">
        <w:rPr>
          <w:rFonts w:ascii="Calibri" w:eastAsia="Calibri" w:hAnsi="Calibri" w:cs="Times New Roman"/>
          <w:b/>
        </w:rPr>
        <w:t xml:space="preserve">Benefits: </w:t>
      </w:r>
      <w:r w:rsidRPr="00F05E5B">
        <w:rPr>
          <w:rFonts w:ascii="Calibri" w:eastAsia="Calibri" w:hAnsi="Calibri" w:cs="Times New Roman"/>
        </w:rPr>
        <w:t>By implementing this recommendation, the dist</w:t>
      </w:r>
      <w:r>
        <w:rPr>
          <w:rFonts w:ascii="Calibri" w:eastAsia="Calibri" w:hAnsi="Calibri" w:cs="Times New Roman"/>
        </w:rPr>
        <w:t>rict will help inform</w:t>
      </w:r>
      <w:r w:rsidRPr="00F05E5B">
        <w:rPr>
          <w:rFonts w:ascii="Calibri" w:eastAsia="Calibri" w:hAnsi="Calibri" w:cs="Times New Roman"/>
        </w:rPr>
        <w:t xml:space="preserve"> major decisions that </w:t>
      </w:r>
      <w:r w:rsidR="00B04452">
        <w:rPr>
          <w:rFonts w:ascii="Calibri" w:eastAsia="Calibri" w:hAnsi="Calibri" w:cs="Times New Roman"/>
        </w:rPr>
        <w:t>affect</w:t>
      </w:r>
      <w:r w:rsidR="00B04452" w:rsidRPr="00F05E5B">
        <w:rPr>
          <w:rFonts w:ascii="Calibri" w:eastAsia="Calibri" w:hAnsi="Calibri" w:cs="Times New Roman"/>
        </w:rPr>
        <w:t xml:space="preserve"> </w:t>
      </w:r>
      <w:r w:rsidRPr="00F05E5B">
        <w:rPr>
          <w:rFonts w:ascii="Calibri" w:eastAsia="Calibri" w:hAnsi="Calibri" w:cs="Times New Roman"/>
        </w:rPr>
        <w:t xml:space="preserve">teaching effectiveness and student learning outcomes. </w:t>
      </w:r>
    </w:p>
    <w:p w14:paraId="02A6D9E9" w14:textId="77777777" w:rsidR="00C03B5C" w:rsidRPr="00647966" w:rsidRDefault="00C03B5C" w:rsidP="00C03B5C">
      <w:pPr>
        <w:tabs>
          <w:tab w:val="left" w:pos="360"/>
          <w:tab w:val="left" w:pos="720"/>
          <w:tab w:val="left" w:pos="1080"/>
          <w:tab w:val="left" w:pos="1800"/>
          <w:tab w:val="left" w:pos="2160"/>
        </w:tabs>
        <w:spacing w:after="120"/>
        <w:outlineLvl w:val="0"/>
        <w:rPr>
          <w:rFonts w:cstheme="minorHAnsi"/>
          <w:b/>
        </w:rPr>
      </w:pPr>
      <w:r w:rsidRPr="00647966">
        <w:rPr>
          <w:rFonts w:cstheme="minorHAnsi"/>
          <w:b/>
        </w:rPr>
        <w:lastRenderedPageBreak/>
        <w:t>Recommended resources:</w:t>
      </w:r>
    </w:p>
    <w:p w14:paraId="5602767E" w14:textId="29A71981" w:rsidR="00C03B5C" w:rsidRPr="00647966" w:rsidRDefault="00F25F6B" w:rsidP="00477F97">
      <w:pPr>
        <w:pStyle w:val="ListParagraph"/>
        <w:numPr>
          <w:ilvl w:val="2"/>
          <w:numId w:val="20"/>
        </w:numPr>
        <w:ind w:left="360"/>
        <w:contextualSpacing w:val="0"/>
        <w:rPr>
          <w:rFonts w:cstheme="minorHAnsi"/>
        </w:rPr>
      </w:pPr>
      <w:r>
        <w:rPr>
          <w:rFonts w:cstheme="minorHAnsi"/>
        </w:rPr>
        <w:t>D</w:t>
      </w:r>
      <w:r w:rsidR="00C03B5C" w:rsidRPr="00647966">
        <w:rPr>
          <w:rFonts w:cstheme="minorHAnsi"/>
        </w:rPr>
        <w:t xml:space="preserve">ESE’s </w:t>
      </w:r>
      <w:r w:rsidR="00C03B5C" w:rsidRPr="00647966">
        <w:rPr>
          <w:rFonts w:cstheme="minorHAnsi"/>
          <w:i/>
        </w:rPr>
        <w:t>Assessment Literacy Self-Assessment and Gap Analysis Tool</w:t>
      </w:r>
      <w:r w:rsidR="00C03B5C" w:rsidRPr="00647966">
        <w:rPr>
          <w:rFonts w:cstheme="minorHAnsi"/>
        </w:rPr>
        <w:t xml:space="preserve"> (</w:t>
      </w:r>
      <w:hyperlink r:id="rId29" w:history="1">
        <w:r w:rsidR="002540B7" w:rsidRPr="00241AA9">
          <w:rPr>
            <w:rStyle w:val="Hyperlink"/>
            <w:rFonts w:ascii="Calibri" w:hAnsi="Calibri" w:cs="Calibri"/>
          </w:rPr>
          <w:t>http://www.doe.mass.edu/acls/assessment/continuum.pdf</w:t>
        </w:r>
      </w:hyperlink>
      <w:r w:rsidR="002540B7">
        <w:rPr>
          <w:rFonts w:ascii="Calibri" w:hAnsi="Calibri" w:cs="Calibri"/>
        </w:rPr>
        <w:t>)</w:t>
      </w:r>
      <w:r w:rsidR="002540B7" w:rsidRPr="000C1A63">
        <w:rPr>
          <w:rFonts w:cs="Calibri"/>
        </w:rPr>
        <w:t xml:space="preserve"> </w:t>
      </w:r>
      <w:r w:rsidR="00C03B5C" w:rsidRPr="00647966">
        <w:rPr>
          <w:rFonts w:cstheme="minorHAnsi"/>
        </w:rPr>
        <w:t xml:space="preserve">is intended to support districts in understanding where their educators fit overall on a continuum of assessment literacy. After determining where the district as a whole generally falls on the continuum, districts can determine potential next steps. </w:t>
      </w:r>
    </w:p>
    <w:p w14:paraId="0E40874D" w14:textId="2D9E4C9A" w:rsidR="00C03B5C" w:rsidRDefault="00C03B5C" w:rsidP="00477F97">
      <w:pPr>
        <w:numPr>
          <w:ilvl w:val="6"/>
          <w:numId w:val="28"/>
        </w:numPr>
        <w:tabs>
          <w:tab w:val="left" w:pos="360"/>
          <w:tab w:val="left" w:pos="720"/>
          <w:tab w:val="left" w:pos="1080"/>
          <w:tab w:val="left" w:pos="1440"/>
          <w:tab w:val="left" w:pos="1800"/>
        </w:tabs>
        <w:ind w:left="360"/>
        <w:rPr>
          <w:rFonts w:ascii="Calibri" w:eastAsia="Calibri" w:hAnsi="Calibri" w:cs="Times New Roman"/>
          <w:b/>
          <w:color w:val="000000"/>
        </w:rPr>
      </w:pPr>
      <w:r w:rsidRPr="0019332B">
        <w:rPr>
          <w:rFonts w:ascii="Calibri" w:eastAsia="Calibri" w:hAnsi="Calibri" w:cs="Times New Roman"/>
          <w:b/>
          <w:color w:val="000000"/>
        </w:rPr>
        <w:t xml:space="preserve">The district </w:t>
      </w:r>
      <w:r w:rsidR="00C86466">
        <w:rPr>
          <w:rFonts w:ascii="Calibri" w:eastAsia="Calibri" w:hAnsi="Calibri" w:cs="Times New Roman"/>
          <w:b/>
          <w:color w:val="000000"/>
        </w:rPr>
        <w:t xml:space="preserve">should </w:t>
      </w:r>
      <w:r w:rsidR="00801112">
        <w:rPr>
          <w:rFonts w:ascii="Calibri" w:eastAsia="Calibri" w:hAnsi="Calibri" w:cs="Times New Roman"/>
          <w:b/>
          <w:color w:val="000000"/>
        </w:rPr>
        <w:t>take concrete steps</w:t>
      </w:r>
      <w:r w:rsidR="00801112" w:rsidRPr="0019332B">
        <w:rPr>
          <w:rFonts w:ascii="Calibri" w:eastAsia="Calibri" w:hAnsi="Calibri" w:cs="Times New Roman"/>
          <w:b/>
          <w:color w:val="000000"/>
        </w:rPr>
        <w:t xml:space="preserve"> </w:t>
      </w:r>
      <w:r w:rsidRPr="0019332B">
        <w:rPr>
          <w:rFonts w:ascii="Calibri" w:eastAsia="Calibri" w:hAnsi="Calibri" w:cs="Times New Roman"/>
          <w:b/>
          <w:color w:val="000000"/>
        </w:rPr>
        <w:t xml:space="preserve">to ensure that </w:t>
      </w:r>
      <w:r w:rsidR="00520889">
        <w:rPr>
          <w:rFonts w:ascii="Calibri" w:eastAsia="Calibri" w:hAnsi="Calibri" w:cs="Times New Roman"/>
          <w:b/>
          <w:color w:val="000000"/>
        </w:rPr>
        <w:t xml:space="preserve">educators have </w:t>
      </w:r>
      <w:r w:rsidRPr="0019332B">
        <w:rPr>
          <w:rFonts w:ascii="Calibri" w:eastAsia="Calibri" w:hAnsi="Calibri" w:cs="Times New Roman"/>
          <w:b/>
          <w:color w:val="000000"/>
        </w:rPr>
        <w:t xml:space="preserve">the necessary time and resources </w:t>
      </w:r>
      <w:r w:rsidR="00520889">
        <w:rPr>
          <w:rFonts w:ascii="Calibri" w:eastAsia="Calibri" w:hAnsi="Calibri" w:cs="Times New Roman"/>
          <w:b/>
          <w:color w:val="000000"/>
        </w:rPr>
        <w:t>to use</w:t>
      </w:r>
      <w:r w:rsidRPr="0019332B">
        <w:rPr>
          <w:rFonts w:ascii="Calibri" w:eastAsia="Calibri" w:hAnsi="Calibri" w:cs="Times New Roman"/>
          <w:b/>
          <w:color w:val="000000"/>
        </w:rPr>
        <w:t xml:space="preserve"> data consistently to </w:t>
      </w:r>
      <w:r w:rsidR="00520889">
        <w:rPr>
          <w:rFonts w:ascii="Calibri" w:eastAsia="Calibri" w:hAnsi="Calibri" w:cs="Times New Roman"/>
          <w:b/>
          <w:color w:val="000000"/>
        </w:rPr>
        <w:t>inform</w:t>
      </w:r>
      <w:r w:rsidR="00A5683B" w:rsidRPr="0019332B">
        <w:rPr>
          <w:rFonts w:ascii="Calibri" w:eastAsia="Calibri" w:hAnsi="Calibri" w:cs="Times New Roman"/>
          <w:b/>
          <w:color w:val="000000"/>
        </w:rPr>
        <w:t xml:space="preserve"> </w:t>
      </w:r>
      <w:r w:rsidRPr="0019332B">
        <w:rPr>
          <w:rFonts w:ascii="Calibri" w:eastAsia="Calibri" w:hAnsi="Calibri" w:cs="Times New Roman"/>
          <w:b/>
          <w:color w:val="000000"/>
        </w:rPr>
        <w:t xml:space="preserve">instruction and adjust practice. </w:t>
      </w:r>
    </w:p>
    <w:p w14:paraId="5C9344A0" w14:textId="2C6D5C7E" w:rsidR="00C03B5C" w:rsidRPr="005164DA" w:rsidRDefault="00D6362B" w:rsidP="00477F97">
      <w:pPr>
        <w:numPr>
          <w:ilvl w:val="0"/>
          <w:numId w:val="23"/>
        </w:numPr>
        <w:tabs>
          <w:tab w:val="left" w:pos="360"/>
          <w:tab w:val="left" w:pos="720"/>
          <w:tab w:val="left" w:pos="1080"/>
          <w:tab w:val="left" w:pos="1440"/>
          <w:tab w:val="left" w:pos="1800"/>
          <w:tab w:val="left" w:pos="2160"/>
        </w:tabs>
        <w:ind w:left="720"/>
        <w:rPr>
          <w:rFonts w:ascii="Calibri" w:eastAsia="Calibri" w:hAnsi="Calibri" w:cs="Times New Roman"/>
          <w:color w:val="000000"/>
        </w:rPr>
      </w:pPr>
      <w:r>
        <w:rPr>
          <w:rFonts w:ascii="Calibri" w:eastAsia="Calibri" w:hAnsi="Calibri" w:cs="Times New Roman"/>
          <w:color w:val="000000"/>
        </w:rPr>
        <w:t>District</w:t>
      </w:r>
      <w:r w:rsidR="00C03B5C" w:rsidRPr="005164DA">
        <w:rPr>
          <w:rFonts w:ascii="Calibri" w:eastAsia="Calibri" w:hAnsi="Calibri" w:cs="Times New Roman"/>
          <w:color w:val="000000"/>
        </w:rPr>
        <w:t xml:space="preserve"> leaders should develop and implement a comprehensive assessment system that balances multiple assessment formats: universal screeners and diagnostics, formative assessments, progress monitoring, interim assessments, curriculum-embedded summative and performance assessments, and statewide summative assessments (MCAS) for use with </w:t>
      </w:r>
      <w:r w:rsidR="00C03B5C">
        <w:rPr>
          <w:rFonts w:ascii="Calibri" w:eastAsia="Calibri" w:hAnsi="Calibri" w:cs="Times New Roman"/>
          <w:color w:val="000000"/>
        </w:rPr>
        <w:t>all students</w:t>
      </w:r>
      <w:r>
        <w:rPr>
          <w:rFonts w:ascii="Calibri" w:eastAsia="Calibri" w:hAnsi="Calibri" w:cs="Times New Roman"/>
          <w:color w:val="000000"/>
        </w:rPr>
        <w:t>,</w:t>
      </w:r>
      <w:r w:rsidR="00C03B5C">
        <w:rPr>
          <w:rFonts w:ascii="Calibri" w:eastAsia="Calibri" w:hAnsi="Calibri" w:cs="Times New Roman"/>
          <w:color w:val="000000"/>
        </w:rPr>
        <w:t xml:space="preserve"> pre</w:t>
      </w:r>
      <w:r w:rsidR="005A40C7">
        <w:rPr>
          <w:rFonts w:ascii="Calibri" w:eastAsia="Calibri" w:hAnsi="Calibri" w:cs="Times New Roman"/>
          <w:color w:val="000000"/>
        </w:rPr>
        <w:t>-</w:t>
      </w:r>
      <w:r>
        <w:rPr>
          <w:rFonts w:ascii="Calibri" w:eastAsia="Calibri" w:hAnsi="Calibri" w:cs="Times New Roman"/>
          <w:color w:val="000000"/>
        </w:rPr>
        <w:t xml:space="preserve"> </w:t>
      </w:r>
      <w:r w:rsidR="005A40C7">
        <w:rPr>
          <w:rFonts w:ascii="Calibri" w:eastAsia="Calibri" w:hAnsi="Calibri" w:cs="Times New Roman"/>
          <w:color w:val="000000"/>
        </w:rPr>
        <w:t xml:space="preserve">kindergarten through grade </w:t>
      </w:r>
      <w:r w:rsidR="00C03B5C">
        <w:rPr>
          <w:rFonts w:ascii="Calibri" w:eastAsia="Calibri" w:hAnsi="Calibri" w:cs="Times New Roman"/>
          <w:color w:val="000000"/>
        </w:rPr>
        <w:t>12</w:t>
      </w:r>
      <w:r w:rsidR="00C03B5C" w:rsidRPr="005164DA">
        <w:rPr>
          <w:rFonts w:ascii="Calibri" w:eastAsia="Calibri" w:hAnsi="Calibri" w:cs="Times New Roman"/>
          <w:color w:val="000000"/>
        </w:rPr>
        <w:t xml:space="preserve">. </w:t>
      </w:r>
    </w:p>
    <w:p w14:paraId="18BC9C0C" w14:textId="7A82097D" w:rsidR="00C03B5C" w:rsidRPr="0019332B" w:rsidRDefault="00C03B5C" w:rsidP="00477F97">
      <w:pPr>
        <w:numPr>
          <w:ilvl w:val="0"/>
          <w:numId w:val="23"/>
        </w:numPr>
        <w:tabs>
          <w:tab w:val="left" w:pos="360"/>
          <w:tab w:val="left" w:pos="720"/>
          <w:tab w:val="left" w:pos="1080"/>
          <w:tab w:val="left" w:pos="1440"/>
          <w:tab w:val="left" w:pos="1800"/>
          <w:tab w:val="left" w:pos="2160"/>
        </w:tabs>
        <w:ind w:left="720"/>
        <w:rPr>
          <w:rFonts w:ascii="Calibri" w:eastAsia="Calibri" w:hAnsi="Calibri" w:cs="Times New Roman"/>
          <w:color w:val="000000"/>
        </w:rPr>
      </w:pPr>
      <w:r w:rsidRPr="0019332B">
        <w:rPr>
          <w:rFonts w:ascii="Calibri" w:eastAsia="Calibri" w:hAnsi="Calibri" w:cs="Times New Roman"/>
          <w:color w:val="000000"/>
        </w:rPr>
        <w:t xml:space="preserve">Teachers in all grade levels should receive </w:t>
      </w:r>
      <w:r w:rsidR="005A40C7">
        <w:rPr>
          <w:rFonts w:ascii="Calibri" w:eastAsia="Calibri" w:hAnsi="Calibri" w:cs="Times New Roman"/>
          <w:color w:val="000000"/>
        </w:rPr>
        <w:t>ongoing</w:t>
      </w:r>
      <w:r w:rsidR="005A40C7" w:rsidRPr="0019332B">
        <w:rPr>
          <w:rFonts w:ascii="Calibri" w:eastAsia="Calibri" w:hAnsi="Calibri" w:cs="Times New Roman"/>
          <w:color w:val="000000"/>
        </w:rPr>
        <w:t xml:space="preserve"> </w:t>
      </w:r>
      <w:r w:rsidRPr="0019332B">
        <w:rPr>
          <w:rFonts w:ascii="Calibri" w:eastAsia="Calibri" w:hAnsi="Calibri" w:cs="Times New Roman"/>
          <w:color w:val="000000"/>
        </w:rPr>
        <w:t>professional development and support in using data and assessments to inform and enhance their instructional practice.</w:t>
      </w:r>
    </w:p>
    <w:p w14:paraId="16BB3DBF" w14:textId="11D5481A" w:rsidR="00C03B5C" w:rsidRPr="0019332B" w:rsidRDefault="00C03B5C" w:rsidP="00477F97">
      <w:pPr>
        <w:numPr>
          <w:ilvl w:val="0"/>
          <w:numId w:val="25"/>
        </w:numPr>
        <w:tabs>
          <w:tab w:val="left" w:pos="360"/>
          <w:tab w:val="left" w:pos="1080"/>
          <w:tab w:val="left" w:pos="1440"/>
          <w:tab w:val="left" w:pos="1800"/>
          <w:tab w:val="left" w:pos="2160"/>
        </w:tabs>
        <w:ind w:left="1080"/>
        <w:rPr>
          <w:rFonts w:ascii="Calibri" w:eastAsia="Calibri" w:hAnsi="Calibri" w:cs="Times New Roman"/>
          <w:color w:val="000000"/>
        </w:rPr>
      </w:pPr>
      <w:r w:rsidRPr="0019332B">
        <w:rPr>
          <w:rFonts w:ascii="Calibri" w:eastAsia="Calibri" w:hAnsi="Calibri" w:cs="Times New Roman"/>
          <w:color w:val="000000"/>
        </w:rPr>
        <w:t xml:space="preserve">The district should encourage its </w:t>
      </w:r>
      <w:r w:rsidR="00520889" w:rsidRPr="0019332B">
        <w:rPr>
          <w:rFonts w:ascii="Calibri" w:eastAsia="Calibri" w:hAnsi="Calibri" w:cs="Times New Roman"/>
          <w:color w:val="000000"/>
        </w:rPr>
        <w:t>grade</w:t>
      </w:r>
      <w:r w:rsidR="00520889">
        <w:rPr>
          <w:rFonts w:ascii="Calibri" w:eastAsia="Calibri" w:hAnsi="Calibri" w:cs="Times New Roman"/>
          <w:color w:val="000000"/>
        </w:rPr>
        <w:t>-</w:t>
      </w:r>
      <w:r w:rsidRPr="0019332B">
        <w:rPr>
          <w:rFonts w:ascii="Calibri" w:eastAsia="Calibri" w:hAnsi="Calibri" w:cs="Times New Roman"/>
          <w:color w:val="000000"/>
        </w:rPr>
        <w:t xml:space="preserve">level and </w:t>
      </w:r>
      <w:r w:rsidR="00520889" w:rsidRPr="0019332B">
        <w:rPr>
          <w:rFonts w:ascii="Calibri" w:eastAsia="Calibri" w:hAnsi="Calibri" w:cs="Times New Roman"/>
          <w:color w:val="000000"/>
        </w:rPr>
        <w:t>content</w:t>
      </w:r>
      <w:r w:rsidR="00520889">
        <w:rPr>
          <w:rFonts w:ascii="Calibri" w:eastAsia="Calibri" w:hAnsi="Calibri" w:cs="Times New Roman"/>
          <w:color w:val="000000"/>
        </w:rPr>
        <w:t>-</w:t>
      </w:r>
      <w:r w:rsidRPr="0019332B">
        <w:rPr>
          <w:rFonts w:ascii="Calibri" w:eastAsia="Calibri" w:hAnsi="Calibri" w:cs="Times New Roman"/>
          <w:color w:val="000000"/>
        </w:rPr>
        <w:t xml:space="preserve">level teams to take advantage of the full range of materials available (e.g., online resources, conferences, </w:t>
      </w:r>
      <w:r w:rsidR="00577437">
        <w:rPr>
          <w:rFonts w:ascii="Calibri" w:eastAsia="Calibri" w:hAnsi="Calibri" w:cs="Times New Roman"/>
          <w:color w:val="000000"/>
        </w:rPr>
        <w:t xml:space="preserve">and </w:t>
      </w:r>
      <w:r w:rsidRPr="0019332B">
        <w:rPr>
          <w:rFonts w:ascii="Calibri" w:eastAsia="Calibri" w:hAnsi="Calibri" w:cs="Times New Roman"/>
          <w:color w:val="000000"/>
        </w:rPr>
        <w:t>education</w:t>
      </w:r>
      <w:r w:rsidR="00577437">
        <w:rPr>
          <w:rFonts w:ascii="Calibri" w:eastAsia="Calibri" w:hAnsi="Calibri" w:cs="Times New Roman"/>
          <w:color w:val="000000"/>
        </w:rPr>
        <w:t>al</w:t>
      </w:r>
      <w:r w:rsidRPr="0019332B">
        <w:rPr>
          <w:rFonts w:ascii="Calibri" w:eastAsia="Calibri" w:hAnsi="Calibri" w:cs="Times New Roman"/>
          <w:color w:val="000000"/>
        </w:rPr>
        <w:t xml:space="preserve"> </w:t>
      </w:r>
      <w:r w:rsidR="00577437">
        <w:rPr>
          <w:rFonts w:ascii="Calibri" w:eastAsia="Calibri" w:hAnsi="Calibri" w:cs="Times New Roman"/>
          <w:color w:val="000000"/>
        </w:rPr>
        <w:t>journals</w:t>
      </w:r>
      <w:r w:rsidRPr="0019332B">
        <w:rPr>
          <w:rFonts w:ascii="Calibri" w:eastAsia="Calibri" w:hAnsi="Calibri" w:cs="Times New Roman"/>
          <w:color w:val="000000"/>
        </w:rPr>
        <w:t xml:space="preserve">) for effective ways of turning data analysis findings into action. </w:t>
      </w:r>
    </w:p>
    <w:p w14:paraId="283C8382" w14:textId="4CB3B87C" w:rsidR="00C03B5C" w:rsidRPr="0019332B" w:rsidRDefault="00D6362B" w:rsidP="00477F97">
      <w:pPr>
        <w:numPr>
          <w:ilvl w:val="0"/>
          <w:numId w:val="25"/>
        </w:numPr>
        <w:tabs>
          <w:tab w:val="left" w:pos="360"/>
          <w:tab w:val="left" w:pos="1080"/>
          <w:tab w:val="left" w:pos="1440"/>
          <w:tab w:val="left" w:pos="1800"/>
          <w:tab w:val="left" w:pos="2160"/>
        </w:tabs>
        <w:ind w:left="1080"/>
        <w:rPr>
          <w:rFonts w:ascii="Calibri" w:eastAsia="Calibri" w:hAnsi="Calibri" w:cs="Times New Roman"/>
          <w:color w:val="000000"/>
        </w:rPr>
      </w:pPr>
      <w:r>
        <w:rPr>
          <w:rFonts w:ascii="Calibri" w:eastAsia="Calibri" w:hAnsi="Calibri" w:cs="Times New Roman"/>
          <w:color w:val="000000"/>
        </w:rPr>
        <w:t>T</w:t>
      </w:r>
      <w:r w:rsidR="00C03B5C" w:rsidRPr="0019332B">
        <w:rPr>
          <w:rFonts w:ascii="Calibri" w:eastAsia="Calibri" w:hAnsi="Calibri" w:cs="Times New Roman"/>
          <w:color w:val="000000"/>
        </w:rPr>
        <w:t>his work in</w:t>
      </w:r>
      <w:r>
        <w:rPr>
          <w:rFonts w:ascii="Calibri" w:eastAsia="Calibri" w:hAnsi="Calibri" w:cs="Times New Roman"/>
          <w:color w:val="000000"/>
        </w:rPr>
        <w:t>cludes</w:t>
      </w:r>
      <w:r w:rsidR="00C03B5C" w:rsidRPr="0019332B">
        <w:rPr>
          <w:rFonts w:ascii="Calibri" w:eastAsia="Calibri" w:hAnsi="Calibri" w:cs="Times New Roman"/>
          <w:color w:val="000000"/>
        </w:rPr>
        <w:t xml:space="preserve"> using standard protocols for reviewing data. </w:t>
      </w:r>
      <w:r w:rsidR="00520889">
        <w:rPr>
          <w:rFonts w:ascii="Calibri" w:eastAsia="Calibri" w:hAnsi="Calibri" w:cs="Times New Roman"/>
          <w:color w:val="000000"/>
        </w:rPr>
        <w:t>At the time of the onsite, t</w:t>
      </w:r>
      <w:r w:rsidR="00520889" w:rsidRPr="0019332B">
        <w:rPr>
          <w:rFonts w:ascii="Calibri" w:eastAsia="Calibri" w:hAnsi="Calibri" w:cs="Times New Roman"/>
          <w:color w:val="000000"/>
        </w:rPr>
        <w:t xml:space="preserve">he </w:t>
      </w:r>
      <w:r w:rsidR="00C03B5C">
        <w:rPr>
          <w:rFonts w:ascii="Calibri" w:eastAsia="Calibri" w:hAnsi="Calibri" w:cs="Times New Roman"/>
          <w:color w:val="000000"/>
        </w:rPr>
        <w:t>middle school</w:t>
      </w:r>
      <w:r w:rsidR="00C03B5C" w:rsidRPr="0019332B">
        <w:rPr>
          <w:rFonts w:ascii="Calibri" w:eastAsia="Calibri" w:hAnsi="Calibri" w:cs="Times New Roman"/>
          <w:color w:val="000000"/>
        </w:rPr>
        <w:t xml:space="preserve"> </w:t>
      </w:r>
      <w:r w:rsidR="00520889">
        <w:rPr>
          <w:rFonts w:ascii="Calibri" w:eastAsia="Calibri" w:hAnsi="Calibri" w:cs="Times New Roman"/>
          <w:color w:val="000000"/>
        </w:rPr>
        <w:t xml:space="preserve">had </w:t>
      </w:r>
      <w:r w:rsidR="00C03B5C">
        <w:rPr>
          <w:rFonts w:ascii="Calibri" w:eastAsia="Calibri" w:hAnsi="Calibri" w:cs="Times New Roman"/>
          <w:color w:val="000000"/>
        </w:rPr>
        <w:t>just began using</w:t>
      </w:r>
      <w:r w:rsidR="00C03B5C" w:rsidRPr="0019332B">
        <w:rPr>
          <w:rFonts w:ascii="Calibri" w:eastAsia="Calibri" w:hAnsi="Calibri" w:cs="Times New Roman"/>
          <w:color w:val="000000"/>
        </w:rPr>
        <w:t xml:space="preserve"> the ATLAS Looking at Data protocol </w:t>
      </w:r>
      <w:r w:rsidR="00C03B5C">
        <w:rPr>
          <w:rFonts w:ascii="Calibri" w:eastAsia="Calibri" w:hAnsi="Calibri" w:cs="Times New Roman"/>
          <w:color w:val="000000"/>
        </w:rPr>
        <w:t>which</w:t>
      </w:r>
      <w:r w:rsidR="00C03B5C" w:rsidRPr="0019332B">
        <w:rPr>
          <w:rFonts w:ascii="Calibri" w:eastAsia="Calibri" w:hAnsi="Calibri" w:cs="Times New Roman"/>
          <w:color w:val="000000"/>
        </w:rPr>
        <w:t xml:space="preserve"> should be considered for use </w:t>
      </w:r>
      <w:r w:rsidR="00C03B5C">
        <w:rPr>
          <w:rFonts w:ascii="Calibri" w:eastAsia="Calibri" w:hAnsi="Calibri" w:cs="Times New Roman"/>
          <w:color w:val="000000"/>
        </w:rPr>
        <w:t>at the elementary and high school</w:t>
      </w:r>
      <w:r w:rsidR="00520889">
        <w:rPr>
          <w:rFonts w:ascii="Calibri" w:eastAsia="Calibri" w:hAnsi="Calibri" w:cs="Times New Roman"/>
          <w:color w:val="000000"/>
        </w:rPr>
        <w:t>s</w:t>
      </w:r>
      <w:r w:rsidR="00C03B5C" w:rsidRPr="0019332B">
        <w:rPr>
          <w:rFonts w:ascii="Calibri" w:eastAsia="Calibri" w:hAnsi="Calibri" w:cs="Times New Roman"/>
          <w:color w:val="000000"/>
        </w:rPr>
        <w:t>. A variety of other excellent and popular data protocols are also available.</w:t>
      </w:r>
    </w:p>
    <w:p w14:paraId="348DD1C4" w14:textId="3744BC57" w:rsidR="00C03B5C" w:rsidRDefault="00C03B5C" w:rsidP="00C03B5C">
      <w:pPr>
        <w:tabs>
          <w:tab w:val="left" w:pos="-90"/>
          <w:tab w:val="left" w:pos="360"/>
          <w:tab w:val="left" w:pos="1080"/>
          <w:tab w:val="left" w:pos="1440"/>
          <w:tab w:val="left" w:pos="1800"/>
          <w:tab w:val="left" w:pos="2160"/>
        </w:tabs>
        <w:rPr>
          <w:rFonts w:ascii="Calibri" w:eastAsia="Calibri" w:hAnsi="Calibri" w:cs="Times New Roman"/>
          <w:color w:val="000000"/>
        </w:rPr>
      </w:pPr>
      <w:r w:rsidRPr="0019332B">
        <w:rPr>
          <w:rFonts w:ascii="Calibri" w:eastAsia="Calibri" w:hAnsi="Calibri" w:cs="Times New Roman"/>
          <w:b/>
          <w:color w:val="000000"/>
        </w:rPr>
        <w:t>Benefits</w:t>
      </w:r>
      <w:r w:rsidR="002B5269">
        <w:rPr>
          <w:rFonts w:ascii="Calibri" w:eastAsia="Calibri" w:hAnsi="Calibri" w:cs="Times New Roman"/>
          <w:b/>
          <w:color w:val="000000"/>
        </w:rPr>
        <w:t>:</w:t>
      </w:r>
      <w:r w:rsidRPr="0019332B">
        <w:rPr>
          <w:rFonts w:ascii="Calibri" w:eastAsia="Calibri" w:hAnsi="Calibri" w:cs="Times New Roman"/>
          <w:color w:val="000000"/>
        </w:rPr>
        <w:t xml:space="preserve"> </w:t>
      </w:r>
      <w:r w:rsidR="005A40C7">
        <w:rPr>
          <w:rFonts w:ascii="Calibri" w:eastAsia="Calibri" w:hAnsi="Calibri" w:cs="Times New Roman"/>
          <w:color w:val="000000"/>
        </w:rPr>
        <w:t>I</w:t>
      </w:r>
      <w:r w:rsidRPr="0019332B">
        <w:rPr>
          <w:rFonts w:ascii="Calibri" w:eastAsia="Calibri" w:hAnsi="Calibri" w:cs="Times New Roman"/>
          <w:color w:val="000000"/>
        </w:rPr>
        <w:t xml:space="preserve">mplementing this recommendation </w:t>
      </w:r>
      <w:r w:rsidR="005A40C7">
        <w:rPr>
          <w:rFonts w:ascii="Calibri" w:eastAsia="Calibri" w:hAnsi="Calibri" w:cs="Times New Roman"/>
          <w:color w:val="000000"/>
        </w:rPr>
        <w:t>will mean that</w:t>
      </w:r>
      <w:r w:rsidR="005A40C7" w:rsidRPr="0019332B">
        <w:rPr>
          <w:rFonts w:ascii="Calibri" w:eastAsia="Calibri" w:hAnsi="Calibri" w:cs="Times New Roman"/>
          <w:color w:val="000000"/>
        </w:rPr>
        <w:t xml:space="preserve"> </w:t>
      </w:r>
      <w:r w:rsidR="00D6362B">
        <w:rPr>
          <w:rFonts w:ascii="Calibri" w:eastAsia="Calibri" w:hAnsi="Calibri" w:cs="Times New Roman"/>
          <w:color w:val="000000"/>
        </w:rPr>
        <w:t>all</w:t>
      </w:r>
      <w:r w:rsidRPr="0019332B">
        <w:rPr>
          <w:rFonts w:ascii="Calibri" w:eastAsia="Calibri" w:hAnsi="Calibri" w:cs="Times New Roman"/>
          <w:color w:val="000000"/>
        </w:rPr>
        <w:t xml:space="preserve"> educators </w:t>
      </w:r>
      <w:r w:rsidR="005A40C7">
        <w:rPr>
          <w:rFonts w:ascii="Calibri" w:eastAsia="Calibri" w:hAnsi="Calibri" w:cs="Times New Roman"/>
          <w:color w:val="000000"/>
        </w:rPr>
        <w:t xml:space="preserve">will likely </w:t>
      </w:r>
      <w:r w:rsidR="005A40C7" w:rsidRPr="0019332B">
        <w:rPr>
          <w:rFonts w:ascii="Calibri" w:eastAsia="Calibri" w:hAnsi="Calibri" w:cs="Times New Roman"/>
          <w:color w:val="000000"/>
        </w:rPr>
        <w:t>becom</w:t>
      </w:r>
      <w:r w:rsidR="005A40C7">
        <w:rPr>
          <w:rFonts w:ascii="Calibri" w:eastAsia="Calibri" w:hAnsi="Calibri" w:cs="Times New Roman"/>
          <w:color w:val="000000"/>
        </w:rPr>
        <w:t>e</w:t>
      </w:r>
      <w:r w:rsidR="005A40C7" w:rsidRPr="0019332B">
        <w:rPr>
          <w:rFonts w:ascii="Calibri" w:eastAsia="Calibri" w:hAnsi="Calibri" w:cs="Times New Roman"/>
          <w:color w:val="000000"/>
        </w:rPr>
        <w:t xml:space="preserve"> </w:t>
      </w:r>
      <w:r w:rsidRPr="0019332B">
        <w:rPr>
          <w:rFonts w:ascii="Calibri" w:eastAsia="Calibri" w:hAnsi="Calibri" w:cs="Times New Roman"/>
          <w:color w:val="000000"/>
        </w:rPr>
        <w:t>better informed about student</w:t>
      </w:r>
      <w:r w:rsidR="005A40C7">
        <w:rPr>
          <w:rFonts w:ascii="Calibri" w:eastAsia="Calibri" w:hAnsi="Calibri" w:cs="Times New Roman"/>
          <w:color w:val="000000"/>
        </w:rPr>
        <w:t>s’</w:t>
      </w:r>
      <w:r w:rsidRPr="0019332B">
        <w:rPr>
          <w:rFonts w:ascii="Calibri" w:eastAsia="Calibri" w:hAnsi="Calibri" w:cs="Times New Roman"/>
          <w:color w:val="000000"/>
        </w:rPr>
        <w:t xml:space="preserve"> progress as well as their </w:t>
      </w:r>
      <w:r w:rsidR="005A40C7">
        <w:rPr>
          <w:rFonts w:ascii="Calibri" w:eastAsia="Calibri" w:hAnsi="Calibri" w:cs="Times New Roman"/>
          <w:color w:val="000000"/>
        </w:rPr>
        <w:t xml:space="preserve">own </w:t>
      </w:r>
      <w:r w:rsidRPr="0019332B">
        <w:rPr>
          <w:rFonts w:ascii="Calibri" w:eastAsia="Calibri" w:hAnsi="Calibri" w:cs="Times New Roman"/>
          <w:color w:val="000000"/>
        </w:rPr>
        <w:t xml:space="preserve">instructional strengths, challenges, and </w:t>
      </w:r>
      <w:r w:rsidR="005A40C7">
        <w:rPr>
          <w:rFonts w:ascii="Calibri" w:eastAsia="Calibri" w:hAnsi="Calibri" w:cs="Times New Roman"/>
          <w:color w:val="000000"/>
        </w:rPr>
        <w:t>necessary</w:t>
      </w:r>
      <w:r w:rsidRPr="0019332B">
        <w:rPr>
          <w:rFonts w:ascii="Calibri" w:eastAsia="Calibri" w:hAnsi="Calibri" w:cs="Times New Roman"/>
          <w:color w:val="000000"/>
        </w:rPr>
        <w:t xml:space="preserve"> adjustments to practice. Furthermore, the district stands to benefit from greater </w:t>
      </w:r>
      <w:r w:rsidR="005A40C7">
        <w:rPr>
          <w:rFonts w:ascii="Calibri" w:eastAsia="Calibri" w:hAnsi="Calibri" w:cs="Times New Roman"/>
          <w:color w:val="000000"/>
        </w:rPr>
        <w:t xml:space="preserve">pre-kindergarten through grade </w:t>
      </w:r>
      <w:r w:rsidRPr="0019332B">
        <w:rPr>
          <w:rFonts w:ascii="Calibri" w:eastAsia="Calibri" w:hAnsi="Calibri" w:cs="Times New Roman"/>
          <w:color w:val="000000"/>
        </w:rPr>
        <w:t xml:space="preserve">12 coordination among curriculum, assessment, and instructional practice which will help maximize the impact of </w:t>
      </w:r>
      <w:r w:rsidR="005A40C7">
        <w:rPr>
          <w:rFonts w:ascii="Calibri" w:eastAsia="Calibri" w:hAnsi="Calibri" w:cs="Times New Roman"/>
          <w:color w:val="000000"/>
        </w:rPr>
        <w:t>educators’</w:t>
      </w:r>
      <w:r w:rsidR="005A40C7" w:rsidRPr="0019332B">
        <w:rPr>
          <w:rFonts w:ascii="Calibri" w:eastAsia="Calibri" w:hAnsi="Calibri" w:cs="Times New Roman"/>
          <w:color w:val="000000"/>
        </w:rPr>
        <w:t xml:space="preserve"> </w:t>
      </w:r>
      <w:r w:rsidRPr="0019332B">
        <w:rPr>
          <w:rFonts w:ascii="Calibri" w:eastAsia="Calibri" w:hAnsi="Calibri" w:cs="Times New Roman"/>
          <w:color w:val="000000"/>
        </w:rPr>
        <w:t>efforts to improve the academic achievement of all students.</w:t>
      </w:r>
    </w:p>
    <w:p w14:paraId="3FB5273E" w14:textId="77777777" w:rsidR="00C03B5C" w:rsidRPr="00F53A3F" w:rsidRDefault="00C03B5C" w:rsidP="00C03B5C">
      <w:pPr>
        <w:tabs>
          <w:tab w:val="left" w:pos="-90"/>
          <w:tab w:val="left" w:pos="360"/>
          <w:tab w:val="left" w:pos="720"/>
          <w:tab w:val="left" w:pos="1080"/>
          <w:tab w:val="left" w:pos="1440"/>
          <w:tab w:val="left" w:pos="1800"/>
          <w:tab w:val="left" w:pos="2160"/>
        </w:tabs>
        <w:rPr>
          <w:rFonts w:cstheme="minorHAnsi"/>
          <w:b/>
        </w:rPr>
      </w:pPr>
      <w:r w:rsidRPr="00F53A3F">
        <w:rPr>
          <w:rFonts w:cstheme="minorHAnsi"/>
          <w:b/>
        </w:rPr>
        <w:t>Recommended resources:</w:t>
      </w:r>
    </w:p>
    <w:p w14:paraId="23AF439A" w14:textId="7527F82C" w:rsidR="00C03B5C" w:rsidRDefault="00C03B5C" w:rsidP="00477F97">
      <w:pPr>
        <w:pStyle w:val="ListParagraph"/>
        <w:numPr>
          <w:ilvl w:val="2"/>
          <w:numId w:val="35"/>
        </w:numPr>
        <w:tabs>
          <w:tab w:val="left" w:pos="360"/>
          <w:tab w:val="left" w:pos="720"/>
          <w:tab w:val="left" w:pos="1080"/>
          <w:tab w:val="left" w:pos="1800"/>
          <w:tab w:val="left" w:pos="2160"/>
        </w:tabs>
        <w:ind w:left="360"/>
        <w:contextualSpacing w:val="0"/>
        <w:rPr>
          <w:rFonts w:cstheme="minorHAnsi"/>
          <w:b/>
        </w:rPr>
      </w:pPr>
      <w:r w:rsidRPr="00F53A3F">
        <w:rPr>
          <w:rFonts w:cstheme="minorHAnsi"/>
        </w:rPr>
        <w:t xml:space="preserve">Educational Testing Service White Paper, </w:t>
      </w:r>
      <w:r w:rsidRPr="00F53A3F">
        <w:rPr>
          <w:rFonts w:cstheme="minorHAnsi"/>
          <w:i/>
          <w:iCs/>
        </w:rPr>
        <w:t>Measuring the Power of Learning,</w:t>
      </w:r>
      <w:r w:rsidRPr="00F53A3F">
        <w:rPr>
          <w:rFonts w:cstheme="minorHAnsi"/>
        </w:rPr>
        <w:t xml:space="preserve"> 2018. </w:t>
      </w:r>
      <w:r w:rsidR="002B5269">
        <w:rPr>
          <w:rFonts w:cstheme="minorHAnsi"/>
        </w:rPr>
        <w:t>(</w:t>
      </w:r>
      <w:hyperlink r:id="rId30" w:history="1">
        <w:r w:rsidR="002B5269" w:rsidRPr="00B63676">
          <w:rPr>
            <w:rStyle w:val="Hyperlink"/>
            <w:rFonts w:cstheme="minorHAnsi"/>
          </w:rPr>
          <w:t>https://www.ets.org/s/k12/pdf/ets-k-12-understanding-measurement-white-paper.pdf</w:t>
        </w:r>
      </w:hyperlink>
      <w:r w:rsidR="002B5269">
        <w:rPr>
          <w:rFonts w:cstheme="minorHAnsi"/>
        </w:rPr>
        <w:t>)</w:t>
      </w:r>
      <w:r w:rsidRPr="00F53A3F">
        <w:rPr>
          <w:rFonts w:cstheme="minorHAnsi"/>
        </w:rPr>
        <w:t xml:space="preserve"> is a </w:t>
      </w:r>
      <w:r>
        <w:rPr>
          <w:rFonts w:cstheme="minorHAnsi"/>
        </w:rPr>
        <w:t xml:space="preserve">reader-friendly </w:t>
      </w:r>
      <w:r w:rsidRPr="00F53A3F">
        <w:rPr>
          <w:rFonts w:cstheme="minorHAnsi"/>
        </w:rPr>
        <w:t xml:space="preserve">document that can help educators </w:t>
      </w:r>
      <w:r>
        <w:rPr>
          <w:rFonts w:cstheme="minorHAnsi"/>
        </w:rPr>
        <w:t xml:space="preserve">better </w:t>
      </w:r>
      <w:r w:rsidRPr="00F53A3F">
        <w:rPr>
          <w:rFonts w:cstheme="minorHAnsi"/>
        </w:rPr>
        <w:t xml:space="preserve">understand different types of assessments, their various </w:t>
      </w:r>
      <w:r>
        <w:rPr>
          <w:rFonts w:cstheme="minorHAnsi"/>
        </w:rPr>
        <w:t xml:space="preserve">and specific </w:t>
      </w:r>
      <w:r w:rsidRPr="00F53A3F">
        <w:rPr>
          <w:rFonts w:cstheme="minorHAnsi"/>
        </w:rPr>
        <w:t xml:space="preserve">uses in teaching and learning, and how they </w:t>
      </w:r>
      <w:r>
        <w:rPr>
          <w:rFonts w:cstheme="minorHAnsi"/>
        </w:rPr>
        <w:t>can enable</w:t>
      </w:r>
      <w:r w:rsidRPr="00F53A3F">
        <w:rPr>
          <w:rFonts w:cstheme="minorHAnsi"/>
        </w:rPr>
        <w:t xml:space="preserve"> a district to implement best practices in assessment.</w:t>
      </w:r>
    </w:p>
    <w:p w14:paraId="15C128C4" w14:textId="6312C939" w:rsidR="00C03B5C" w:rsidRPr="005164DA" w:rsidRDefault="002B5269" w:rsidP="00477F97">
      <w:pPr>
        <w:pStyle w:val="ListParagraph"/>
        <w:numPr>
          <w:ilvl w:val="2"/>
          <w:numId w:val="35"/>
        </w:numPr>
        <w:ind w:left="360"/>
        <w:contextualSpacing w:val="0"/>
        <w:rPr>
          <w:rFonts w:cs="Calibri"/>
        </w:rPr>
      </w:pPr>
      <w:r>
        <w:rPr>
          <w:rFonts w:cs="Calibri"/>
        </w:rPr>
        <w:lastRenderedPageBreak/>
        <w:t>D</w:t>
      </w:r>
      <w:r w:rsidR="00C03B5C" w:rsidRPr="00910462">
        <w:rPr>
          <w:rFonts w:cs="Calibri"/>
        </w:rPr>
        <w:t xml:space="preserve">ESE’s </w:t>
      </w:r>
      <w:r w:rsidR="00C03B5C" w:rsidRPr="00910462">
        <w:rPr>
          <w:rFonts w:cs="Calibri"/>
          <w:i/>
        </w:rPr>
        <w:t>District Data Team Toolkit</w:t>
      </w:r>
      <w:r w:rsidR="00C03B5C" w:rsidRPr="00910462">
        <w:rPr>
          <w:rFonts w:cs="Calibri"/>
        </w:rPr>
        <w:t xml:space="preserve"> (</w:t>
      </w:r>
      <w:hyperlink r:id="rId31" w:history="1">
        <w:r w:rsidR="00C03B5C" w:rsidRPr="00743A1C">
          <w:rPr>
            <w:rStyle w:val="Hyperlink"/>
          </w:rPr>
          <w:t>http://www.doe.mass.edu/accountability/toolkit/</w:t>
        </w:r>
      </w:hyperlink>
      <w:r w:rsidR="00C03B5C" w:rsidRPr="00910462">
        <w:rPr>
          <w:rFonts w:cs="Calibri"/>
        </w:rPr>
        <w:t>) is a set of r</w:t>
      </w:r>
      <w:r w:rsidR="00C03B5C" w:rsidRPr="00910462">
        <w:rPr>
          <w:rFonts w:cs="Calibri"/>
          <w:bCs/>
        </w:rPr>
        <w:t>esources to help a district establish, grow, and maintain a culture of inquiry and data use through a District Data Team.</w:t>
      </w:r>
    </w:p>
    <w:p w14:paraId="2E459510" w14:textId="062C9ED3" w:rsidR="00C03B5C" w:rsidRDefault="00C03B5C" w:rsidP="00477F97">
      <w:pPr>
        <w:numPr>
          <w:ilvl w:val="6"/>
          <w:numId w:val="28"/>
        </w:numPr>
        <w:tabs>
          <w:tab w:val="left" w:pos="360"/>
          <w:tab w:val="left" w:pos="720"/>
          <w:tab w:val="left" w:pos="1080"/>
          <w:tab w:val="left" w:pos="1440"/>
          <w:tab w:val="left" w:pos="1800"/>
        </w:tabs>
        <w:ind w:left="360"/>
        <w:rPr>
          <w:rFonts w:ascii="Calibri" w:eastAsia="Calibri" w:hAnsi="Calibri" w:cs="Times New Roman"/>
          <w:b/>
          <w:color w:val="000000"/>
        </w:rPr>
      </w:pPr>
      <w:r w:rsidRPr="00F05E5B">
        <w:rPr>
          <w:rFonts w:ascii="Calibri" w:eastAsia="Calibri" w:hAnsi="Calibri" w:cs="Times New Roman"/>
          <w:b/>
          <w:color w:val="000000"/>
        </w:rPr>
        <w:t xml:space="preserve">The </w:t>
      </w:r>
      <w:r w:rsidR="004A054A">
        <w:rPr>
          <w:rFonts w:ascii="Calibri" w:eastAsia="Calibri" w:hAnsi="Calibri" w:cs="Times New Roman"/>
          <w:b/>
          <w:color w:val="000000"/>
        </w:rPr>
        <w:t>district</w:t>
      </w:r>
      <w:r w:rsidRPr="00F05E5B">
        <w:rPr>
          <w:rFonts w:ascii="Calibri" w:eastAsia="Calibri" w:hAnsi="Calibri" w:cs="Times New Roman"/>
          <w:b/>
          <w:color w:val="000000"/>
        </w:rPr>
        <w:t xml:space="preserve"> should </w:t>
      </w:r>
      <w:r w:rsidR="004A054A">
        <w:rPr>
          <w:rFonts w:ascii="Calibri" w:eastAsia="Calibri" w:hAnsi="Calibri" w:cs="Times New Roman"/>
          <w:b/>
          <w:color w:val="000000"/>
        </w:rPr>
        <w:t>ensure that all</w:t>
      </w:r>
      <w:r w:rsidRPr="00F05E5B">
        <w:rPr>
          <w:rFonts w:ascii="Calibri" w:eastAsia="Calibri" w:hAnsi="Calibri" w:cs="Times New Roman"/>
          <w:b/>
          <w:color w:val="000000"/>
        </w:rPr>
        <w:t xml:space="preserve"> parents/guardians </w:t>
      </w:r>
      <w:r w:rsidR="004A054A">
        <w:rPr>
          <w:rFonts w:ascii="Calibri" w:eastAsia="Calibri" w:hAnsi="Calibri" w:cs="Times New Roman"/>
          <w:b/>
          <w:color w:val="000000"/>
        </w:rPr>
        <w:t>have</w:t>
      </w:r>
      <w:r w:rsidR="00095F75">
        <w:rPr>
          <w:rFonts w:ascii="Calibri" w:eastAsia="Calibri" w:hAnsi="Calibri" w:cs="Times New Roman"/>
          <w:b/>
          <w:color w:val="000000"/>
        </w:rPr>
        <w:t xml:space="preserve"> clear, timely, personalized</w:t>
      </w:r>
      <w:r w:rsidR="004A054A" w:rsidRPr="00F05E5B">
        <w:rPr>
          <w:rFonts w:ascii="Calibri" w:eastAsia="Calibri" w:hAnsi="Calibri" w:cs="Times New Roman"/>
          <w:b/>
          <w:color w:val="000000"/>
        </w:rPr>
        <w:t xml:space="preserve"> </w:t>
      </w:r>
      <w:r w:rsidRPr="00F05E5B">
        <w:rPr>
          <w:rFonts w:ascii="Calibri" w:eastAsia="Calibri" w:hAnsi="Calibri" w:cs="Times New Roman"/>
          <w:b/>
          <w:color w:val="000000"/>
        </w:rPr>
        <w:t>information about students’ progress toward achieving mastery in grade-level standards</w:t>
      </w:r>
      <w:r>
        <w:rPr>
          <w:rFonts w:ascii="Calibri" w:eastAsia="Calibri" w:hAnsi="Calibri" w:cs="Times New Roman"/>
          <w:b/>
          <w:color w:val="000000"/>
        </w:rPr>
        <w:t xml:space="preserve"> and readiness for college and careers</w:t>
      </w:r>
      <w:r w:rsidRPr="00F05E5B">
        <w:rPr>
          <w:rFonts w:ascii="Calibri" w:eastAsia="Calibri" w:hAnsi="Calibri" w:cs="Times New Roman"/>
          <w:b/>
          <w:color w:val="000000"/>
        </w:rPr>
        <w:t xml:space="preserve">. </w:t>
      </w:r>
    </w:p>
    <w:p w14:paraId="3184D1B2" w14:textId="47AA5B40" w:rsidR="004863F1" w:rsidRPr="00F05E5B" w:rsidRDefault="004863F1" w:rsidP="0086033E">
      <w:pPr>
        <w:tabs>
          <w:tab w:val="left" w:pos="360"/>
          <w:tab w:val="left" w:pos="720"/>
          <w:tab w:val="left" w:pos="1080"/>
          <w:tab w:val="left" w:pos="1440"/>
          <w:tab w:val="left" w:pos="1800"/>
          <w:tab w:val="left" w:pos="2160"/>
        </w:tabs>
        <w:ind w:left="720" w:hanging="720"/>
        <w:rPr>
          <w:rFonts w:ascii="Calibri" w:eastAsia="Calibri" w:hAnsi="Calibri" w:cs="Times New Roman"/>
          <w:color w:val="000000"/>
        </w:rPr>
      </w:pPr>
      <w:r>
        <w:rPr>
          <w:rFonts w:ascii="Calibri" w:eastAsia="Calibri" w:hAnsi="Calibri" w:cs="Calibri"/>
          <w:b/>
          <w:bCs/>
        </w:rPr>
        <w:tab/>
        <w:t>A</w:t>
      </w:r>
      <w:r w:rsidRPr="004863F1">
        <w:rPr>
          <w:rFonts w:ascii="Calibri" w:eastAsia="Calibri" w:hAnsi="Calibri" w:cs="Calibri"/>
          <w:b/>
          <w:bCs/>
        </w:rPr>
        <w:t>.</w:t>
      </w:r>
      <w:r>
        <w:rPr>
          <w:rFonts w:ascii="Calibri" w:eastAsia="Calibri" w:hAnsi="Calibri" w:cs="Calibri"/>
          <w:b/>
          <w:bCs/>
        </w:rPr>
        <w:tab/>
      </w:r>
      <w:r w:rsidRPr="00F05E5B">
        <w:rPr>
          <w:rFonts w:ascii="Calibri" w:eastAsia="Calibri" w:hAnsi="Calibri" w:cs="Calibri"/>
        </w:rPr>
        <w:t xml:space="preserve">The district should convene a representative group of families and educators to </w:t>
      </w:r>
      <w:r>
        <w:rPr>
          <w:rFonts w:ascii="Calibri" w:eastAsia="Calibri" w:hAnsi="Calibri" w:cs="Calibri"/>
        </w:rPr>
        <w:t xml:space="preserve">review information provide to families and to identify areas for improvement. </w:t>
      </w:r>
    </w:p>
    <w:p w14:paraId="3E744095" w14:textId="26F2CE3D" w:rsidR="00C03B5C" w:rsidRPr="00F05E5B" w:rsidRDefault="001D5C0A" w:rsidP="0086033E">
      <w:pPr>
        <w:tabs>
          <w:tab w:val="left" w:pos="360"/>
          <w:tab w:val="left" w:pos="720"/>
          <w:tab w:val="left" w:pos="1080"/>
          <w:tab w:val="left" w:pos="1440"/>
          <w:tab w:val="left" w:pos="1800"/>
          <w:tab w:val="left" w:pos="2160"/>
        </w:tabs>
        <w:ind w:left="720" w:hanging="720"/>
        <w:rPr>
          <w:rFonts w:ascii="Calibri" w:eastAsia="Calibri" w:hAnsi="Calibri" w:cs="Times New Roman"/>
          <w:color w:val="000000"/>
        </w:rPr>
      </w:pPr>
      <w:r>
        <w:rPr>
          <w:rFonts w:ascii="Calibri" w:eastAsia="Calibri" w:hAnsi="Calibri" w:cs="Times New Roman"/>
          <w:b/>
          <w:bCs/>
          <w:color w:val="000000"/>
        </w:rPr>
        <w:tab/>
      </w:r>
      <w:r w:rsidR="004863F1" w:rsidRPr="0086033E">
        <w:rPr>
          <w:rFonts w:ascii="Calibri" w:eastAsia="Calibri" w:hAnsi="Calibri" w:cs="Times New Roman"/>
          <w:b/>
          <w:bCs/>
          <w:color w:val="000000"/>
        </w:rPr>
        <w:t>B.</w:t>
      </w:r>
      <w:r w:rsidR="004863F1">
        <w:rPr>
          <w:rFonts w:ascii="Calibri" w:eastAsia="Calibri" w:hAnsi="Calibri" w:cs="Times New Roman"/>
          <w:b/>
          <w:bCs/>
          <w:color w:val="000000"/>
        </w:rPr>
        <w:tab/>
      </w:r>
      <w:r w:rsidR="00C03B5C" w:rsidRPr="00F05E5B">
        <w:rPr>
          <w:rFonts w:ascii="Calibri" w:eastAsia="Calibri" w:hAnsi="Calibri" w:cs="Times New Roman"/>
          <w:color w:val="000000"/>
        </w:rPr>
        <w:t>Well supported and consistent practices for sharing information with families related to student learning should take place at each school.</w:t>
      </w:r>
    </w:p>
    <w:p w14:paraId="65E3D2C7" w14:textId="77777777" w:rsidR="00C03B5C" w:rsidRPr="00F05E5B" w:rsidRDefault="00C03B5C" w:rsidP="00C03B5C">
      <w:pPr>
        <w:tabs>
          <w:tab w:val="left" w:pos="-90"/>
          <w:tab w:val="left" w:pos="360"/>
          <w:tab w:val="left" w:pos="1080"/>
          <w:tab w:val="left" w:pos="1440"/>
          <w:tab w:val="left" w:pos="1800"/>
          <w:tab w:val="left" w:pos="2160"/>
        </w:tabs>
        <w:rPr>
          <w:rFonts w:ascii="Calibri" w:eastAsia="Calibri" w:hAnsi="Calibri" w:cs="Times New Roman"/>
        </w:rPr>
      </w:pPr>
      <w:r w:rsidRPr="00F05E5B">
        <w:rPr>
          <w:rFonts w:ascii="Calibri" w:eastAsia="Calibri" w:hAnsi="Calibri" w:cs="Times New Roman"/>
          <w:b/>
        </w:rPr>
        <w:t xml:space="preserve">Benefits: </w:t>
      </w:r>
      <w:r w:rsidRPr="00F05E5B">
        <w:rPr>
          <w:rFonts w:ascii="Calibri" w:eastAsia="Calibri" w:hAnsi="Calibri" w:cs="Times New Roman"/>
        </w:rPr>
        <w:t>Implementing this recommendation will result in stronger collaborative relationships between classroom teachers and parents/guardians, leading to a greater shared understanding of each child’s academic progress, and increasing the involvement of families in supporting their children’s learning at home, in the community, and at school.</w:t>
      </w:r>
    </w:p>
    <w:p w14:paraId="7019FE12" w14:textId="77777777" w:rsidR="00C03B5C" w:rsidRPr="00136780" w:rsidRDefault="00C03B5C" w:rsidP="00C03B5C">
      <w:pPr>
        <w:tabs>
          <w:tab w:val="left" w:pos="360"/>
          <w:tab w:val="left" w:pos="720"/>
          <w:tab w:val="left" w:pos="1080"/>
          <w:tab w:val="left" w:pos="1800"/>
          <w:tab w:val="left" w:pos="2160"/>
        </w:tabs>
        <w:spacing w:after="120"/>
        <w:outlineLvl w:val="0"/>
        <w:rPr>
          <w:rFonts w:ascii="Calibri" w:hAnsi="Calibri"/>
          <w:b/>
        </w:rPr>
      </w:pPr>
      <w:r w:rsidRPr="00136780">
        <w:rPr>
          <w:rFonts w:ascii="Calibri" w:hAnsi="Calibri"/>
          <w:b/>
        </w:rPr>
        <w:t>Recommended resources:</w:t>
      </w:r>
    </w:p>
    <w:p w14:paraId="3034FA51" w14:textId="106623B8" w:rsidR="00C03B5C" w:rsidRPr="00647966" w:rsidRDefault="00C03B5C" w:rsidP="00477F97">
      <w:pPr>
        <w:pStyle w:val="ListParagraph"/>
        <w:numPr>
          <w:ilvl w:val="0"/>
          <w:numId w:val="20"/>
        </w:numPr>
        <w:ind w:left="360"/>
        <w:contextualSpacing w:val="0"/>
        <w:rPr>
          <w:rFonts w:cstheme="minorHAnsi"/>
        </w:rPr>
      </w:pPr>
      <w:r w:rsidRPr="00647966">
        <w:rPr>
          <w:rFonts w:cstheme="minorHAnsi"/>
          <w:bCs/>
          <w:i/>
        </w:rPr>
        <w:t>The Communicating Student Learning Progress project</w:t>
      </w:r>
      <w:r>
        <w:rPr>
          <w:rFonts w:cstheme="minorHAnsi"/>
          <w:bCs/>
          <w:i/>
        </w:rPr>
        <w:t xml:space="preserve"> </w:t>
      </w:r>
      <w:r w:rsidRPr="00647966">
        <w:rPr>
          <w:rFonts w:cstheme="minorHAnsi"/>
          <w:bCs/>
          <w:i/>
        </w:rPr>
        <w:t xml:space="preserve"> </w:t>
      </w:r>
      <w:r w:rsidRPr="00647966">
        <w:rPr>
          <w:rStyle w:val="Hyperlink"/>
          <w:rFonts w:cstheme="minorHAnsi"/>
        </w:rPr>
        <w:t>(</w:t>
      </w:r>
      <w:hyperlink r:id="rId32" w:history="1">
        <w:r w:rsidR="005B60D2" w:rsidRPr="005B60D2">
          <w:rPr>
            <w:rStyle w:val="Hyperlink"/>
            <w:rFonts w:cstheme="minorHAnsi"/>
            <w:bCs/>
          </w:rPr>
          <w:t>https://research.acer.edu.au/ar_misc/34</w:t>
        </w:r>
      </w:hyperlink>
      <w:r w:rsidRPr="00647966">
        <w:rPr>
          <w:rStyle w:val="Hyperlink"/>
          <w:rFonts w:cstheme="minorHAnsi"/>
          <w:bCs/>
        </w:rPr>
        <w:t>)</w:t>
      </w:r>
      <w:r w:rsidRPr="00647966">
        <w:rPr>
          <w:rFonts w:cstheme="minorHAnsi"/>
          <w:color w:val="000000"/>
          <w:sz w:val="17"/>
          <w:szCs w:val="17"/>
          <w:shd w:val="clear" w:color="auto" w:fill="FFFFFF"/>
        </w:rPr>
        <w:t xml:space="preserve"> </w:t>
      </w:r>
      <w:r w:rsidRPr="00647966">
        <w:rPr>
          <w:rFonts w:cstheme="minorHAnsi"/>
          <w:bCs/>
        </w:rPr>
        <w:t>investigated questions relating to the effectiveness of current methods of communicating student progress, the extent to which they are valued by stakeholders, whether they are considered to provide quality information about student learning, and whether there are alternative designs for these activiti</w:t>
      </w:r>
      <w:r>
        <w:rPr>
          <w:rFonts w:cstheme="minorHAnsi"/>
          <w:bCs/>
        </w:rPr>
        <w:t>es that might be more effective</w:t>
      </w:r>
      <w:r w:rsidRPr="00647966">
        <w:rPr>
          <w:rFonts w:cstheme="minorHAnsi"/>
          <w:bCs/>
        </w:rPr>
        <w:t>.</w:t>
      </w:r>
    </w:p>
    <w:p w14:paraId="7B73BFFA" w14:textId="57524E08" w:rsidR="00C03B5C" w:rsidRPr="00647966" w:rsidRDefault="00C03B5C" w:rsidP="00477F97">
      <w:pPr>
        <w:pStyle w:val="ListParagraph"/>
        <w:numPr>
          <w:ilvl w:val="0"/>
          <w:numId w:val="20"/>
        </w:numPr>
        <w:ind w:left="360"/>
        <w:contextualSpacing w:val="0"/>
        <w:rPr>
          <w:rFonts w:cstheme="minorHAnsi"/>
          <w:b/>
          <w:bCs/>
        </w:rPr>
      </w:pPr>
      <w:r w:rsidRPr="00647966">
        <w:rPr>
          <w:rFonts w:cstheme="minorHAnsi"/>
          <w:bCs/>
          <w:i/>
        </w:rPr>
        <w:t>Parents’ Guides to Student</w:t>
      </w:r>
      <w:r w:rsidRPr="00647966">
        <w:rPr>
          <w:rFonts w:cstheme="minorHAnsi"/>
          <w:bCs/>
        </w:rPr>
        <w:t xml:space="preserve"> </w:t>
      </w:r>
      <w:r w:rsidRPr="00647966">
        <w:rPr>
          <w:rFonts w:cstheme="minorHAnsi"/>
          <w:bCs/>
          <w:i/>
        </w:rPr>
        <w:t>Success</w:t>
      </w:r>
      <w:r w:rsidRPr="00647966">
        <w:rPr>
          <w:rFonts w:cstheme="minorHAnsi"/>
          <w:bCs/>
        </w:rPr>
        <w:t xml:space="preserve"> (</w:t>
      </w:r>
      <w:hyperlink r:id="rId33" w:history="1">
        <w:r w:rsidR="00095F75" w:rsidRPr="00095F75">
          <w:rPr>
            <w:rStyle w:val="Hyperlink"/>
            <w:rFonts w:cstheme="minorHAnsi"/>
            <w:bCs/>
          </w:rPr>
          <w:t>https://www.pta.org/search-results?keywords=Parents%20Guide%20to%20Student%20Success</w:t>
        </w:r>
      </w:hyperlink>
      <w:r w:rsidRPr="00647966">
        <w:rPr>
          <w:rFonts w:cstheme="minorHAnsi"/>
          <w:bCs/>
        </w:rPr>
        <w:t xml:space="preserve">) are grade-specific guides from the National PTA (available in English and Spanish) with specific descriptions for parents of what children should be learning </w:t>
      </w:r>
      <w:r w:rsidRPr="003C6E8D">
        <w:rPr>
          <w:rFonts w:cstheme="minorHAnsi"/>
          <w:bCs/>
        </w:rPr>
        <w:t>once Common Core standards are fully implemented</w:t>
      </w:r>
      <w:r w:rsidRPr="00F25F6B">
        <w:rPr>
          <w:rFonts w:cstheme="minorHAnsi"/>
          <w:bCs/>
        </w:rPr>
        <w:t>,</w:t>
      </w:r>
      <w:r w:rsidRPr="00647966">
        <w:rPr>
          <w:rFonts w:cstheme="minorHAnsi"/>
          <w:bCs/>
        </w:rPr>
        <w:t xml:space="preserve"> along with suggestions for helping students at home and communicating with teachers.</w:t>
      </w:r>
      <w:r w:rsidRPr="00647966">
        <w:rPr>
          <w:rFonts w:cstheme="minorHAnsi"/>
          <w:b/>
          <w:bCs/>
        </w:rPr>
        <w:t xml:space="preserve"> </w:t>
      </w:r>
    </w:p>
    <w:p w14:paraId="5B671BB8" w14:textId="77239A88" w:rsidR="00C03B5C" w:rsidRPr="00647966" w:rsidRDefault="003C6E8D" w:rsidP="00477F97">
      <w:pPr>
        <w:pStyle w:val="ListParagraph"/>
        <w:numPr>
          <w:ilvl w:val="0"/>
          <w:numId w:val="20"/>
        </w:numPr>
        <w:ind w:left="360"/>
        <w:contextualSpacing w:val="0"/>
        <w:rPr>
          <w:rFonts w:cstheme="minorHAnsi"/>
        </w:rPr>
      </w:pPr>
      <w:r>
        <w:rPr>
          <w:rFonts w:cstheme="minorHAnsi"/>
        </w:rPr>
        <w:t>D</w:t>
      </w:r>
      <w:r w:rsidR="00C03B5C" w:rsidRPr="00647966">
        <w:rPr>
          <w:rFonts w:cstheme="minorHAnsi"/>
        </w:rPr>
        <w:t xml:space="preserve">ESE’s </w:t>
      </w:r>
      <w:r w:rsidR="00C03B5C" w:rsidRPr="00647966">
        <w:rPr>
          <w:rFonts w:cstheme="minorHAnsi"/>
          <w:bCs/>
          <w:i/>
        </w:rPr>
        <w:t>Family and Community Involvement</w:t>
      </w:r>
      <w:r w:rsidR="00C03B5C" w:rsidRPr="00647966">
        <w:rPr>
          <w:rFonts w:cstheme="minorHAnsi"/>
          <w:bCs/>
        </w:rPr>
        <w:t xml:space="preserve"> web page (</w:t>
      </w:r>
      <w:hyperlink r:id="rId34" w:history="1">
        <w:r w:rsidR="005B60D2" w:rsidRPr="004F4A54">
          <w:rPr>
            <w:rStyle w:val="Hyperlink"/>
            <w:rFonts w:cstheme="minorHAnsi"/>
            <w:bCs/>
          </w:rPr>
          <w:t>http://www.doe.mass.edu/families/</w:t>
        </w:r>
      </w:hyperlink>
      <w:r w:rsidR="00C03B5C" w:rsidRPr="00647966">
        <w:rPr>
          <w:rFonts w:cstheme="minorHAnsi"/>
          <w:bCs/>
        </w:rPr>
        <w:t xml:space="preserve">) provides several resources, including ESE’s </w:t>
      </w:r>
      <w:r w:rsidR="00C03B5C" w:rsidRPr="00647966">
        <w:rPr>
          <w:rFonts w:cstheme="minorHAnsi"/>
          <w:bCs/>
          <w:i/>
        </w:rPr>
        <w:t>Guide to Parent, Family, and Community Involvement</w:t>
      </w:r>
      <w:r w:rsidR="00C03B5C" w:rsidRPr="00647966">
        <w:rPr>
          <w:rFonts w:cstheme="minorHAnsi"/>
          <w:bCs/>
        </w:rPr>
        <w:t xml:space="preserve">. </w:t>
      </w:r>
    </w:p>
    <w:p w14:paraId="1D9F3E4F" w14:textId="77777777" w:rsidR="00C03B5C" w:rsidRPr="00647966" w:rsidRDefault="00C03B5C" w:rsidP="00477F97">
      <w:pPr>
        <w:pStyle w:val="ListParagraph"/>
        <w:numPr>
          <w:ilvl w:val="0"/>
          <w:numId w:val="20"/>
        </w:numPr>
        <w:ind w:left="360"/>
        <w:contextualSpacing w:val="0"/>
        <w:rPr>
          <w:rFonts w:cstheme="minorHAnsi"/>
          <w:b/>
          <w:bCs/>
        </w:rPr>
      </w:pPr>
      <w:r w:rsidRPr="00647966">
        <w:rPr>
          <w:rFonts w:cstheme="minorHAnsi"/>
        </w:rPr>
        <w:t xml:space="preserve">Massachusetts Executive Office of Education’s </w:t>
      </w:r>
      <w:r w:rsidRPr="00647966">
        <w:rPr>
          <w:rFonts w:cstheme="minorHAnsi"/>
          <w:bCs/>
        </w:rPr>
        <w:t>Parent Engagement and Family Support web page (</w:t>
      </w:r>
      <w:hyperlink r:id="rId35" w:history="1">
        <w:r w:rsidRPr="00647966">
          <w:rPr>
            <w:rStyle w:val="Hyperlink"/>
            <w:rFonts w:cstheme="minorHAnsi"/>
          </w:rPr>
          <w:t>http://www.mass.gov/edu/birth-grade-12/early-education-and-care/parent-and-family-support/</w:t>
        </w:r>
      </w:hyperlink>
      <w:r w:rsidRPr="00647966">
        <w:rPr>
          <w:rFonts w:cstheme="minorHAnsi"/>
        </w:rPr>
        <w:t xml:space="preserve">) provides links to resources for families related to education and learning, food and diet, and health and safety, as well as parent and family support publications. </w:t>
      </w:r>
    </w:p>
    <w:p w14:paraId="4105B12B" w14:textId="1606E56A" w:rsidR="008E314D" w:rsidRDefault="00757DC9" w:rsidP="008E314D">
      <w:pPr>
        <w:pStyle w:val="Section"/>
        <w:tabs>
          <w:tab w:val="left" w:pos="360"/>
          <w:tab w:val="left" w:pos="720"/>
          <w:tab w:val="left" w:pos="1080"/>
          <w:tab w:val="left" w:pos="1440"/>
          <w:tab w:val="left" w:pos="1800"/>
          <w:tab w:val="left" w:pos="2160"/>
          <w:tab w:val="left" w:pos="2520"/>
          <w:tab w:val="left" w:pos="2880"/>
        </w:tabs>
      </w:pPr>
      <w:bookmarkStart w:id="14" w:name="_Toc42508241"/>
      <w:r>
        <w:lastRenderedPageBreak/>
        <w:t>Student Support</w:t>
      </w:r>
      <w:bookmarkEnd w:id="14"/>
    </w:p>
    <w:p w14:paraId="126A9A0A" w14:textId="77777777" w:rsidR="002E153B" w:rsidRDefault="002E153B" w:rsidP="002E153B">
      <w:pPr>
        <w:pStyle w:val="Subsection"/>
        <w:tabs>
          <w:tab w:val="left" w:pos="360"/>
          <w:tab w:val="left" w:pos="720"/>
          <w:tab w:val="left" w:pos="1080"/>
          <w:tab w:val="left" w:pos="1440"/>
          <w:tab w:val="left" w:pos="1800"/>
          <w:tab w:val="left" w:pos="2160"/>
          <w:tab w:val="left" w:pos="2520"/>
          <w:tab w:val="left" w:pos="2880"/>
        </w:tabs>
        <w:spacing w:before="0"/>
      </w:pPr>
      <w:r>
        <w:t>Contextual Background</w:t>
      </w:r>
    </w:p>
    <w:p w14:paraId="4F3D24E9" w14:textId="1015C1E4" w:rsidR="00B13A6D" w:rsidRDefault="00B13A6D" w:rsidP="00B13A6D">
      <w:pPr>
        <w:widowControl w:val="0"/>
        <w:ind w:right="225"/>
        <w:rPr>
          <w:rFonts w:ascii="Calibri" w:eastAsia="Calibri" w:hAnsi="Calibri" w:cs="Calibri"/>
        </w:rPr>
      </w:pPr>
      <w:r>
        <w:rPr>
          <w:rFonts w:ascii="Calibri" w:eastAsia="Calibri" w:hAnsi="Calibri" w:cs="Calibri"/>
        </w:rPr>
        <w:t xml:space="preserve">The district faces considerable challenges in its efforts to provide </w:t>
      </w:r>
      <w:r w:rsidR="00713A5D">
        <w:rPr>
          <w:rFonts w:ascii="Calibri" w:eastAsia="Calibri" w:hAnsi="Calibri" w:cs="Calibri"/>
        </w:rPr>
        <w:t>high-</w:t>
      </w:r>
      <w:r>
        <w:rPr>
          <w:rFonts w:ascii="Calibri" w:eastAsia="Calibri" w:hAnsi="Calibri" w:cs="Calibri"/>
        </w:rPr>
        <w:t xml:space="preserve">quality academic instruction and systemwide targeted supports to improve learner outcomes. </w:t>
      </w:r>
      <w:r w:rsidR="00ED0CBE">
        <w:rPr>
          <w:rFonts w:ascii="Calibri" w:eastAsia="Calibri" w:hAnsi="Calibri" w:cs="Calibri"/>
        </w:rPr>
        <w:t xml:space="preserve">Among these are the </w:t>
      </w:r>
      <w:r w:rsidR="00B46CFD">
        <w:rPr>
          <w:rFonts w:ascii="Calibri" w:eastAsia="Calibri" w:hAnsi="Calibri" w:cs="Calibri"/>
        </w:rPr>
        <w:t xml:space="preserve">absence </w:t>
      </w:r>
      <w:r w:rsidR="00ED0CBE">
        <w:rPr>
          <w:rFonts w:ascii="Calibri" w:eastAsia="Calibri" w:hAnsi="Calibri" w:cs="Calibri"/>
        </w:rPr>
        <w:t>of fully developed and articulated instructional standards at each level and the skills needed to ensure that all students have access to high</w:t>
      </w:r>
      <w:r w:rsidR="00B46CFD">
        <w:rPr>
          <w:rFonts w:ascii="Calibri" w:eastAsia="Calibri" w:hAnsi="Calibri" w:cs="Calibri"/>
        </w:rPr>
        <w:t>-</w:t>
      </w:r>
      <w:r w:rsidR="00ED0CBE">
        <w:rPr>
          <w:rFonts w:ascii="Calibri" w:eastAsia="Calibri" w:hAnsi="Calibri" w:cs="Calibri"/>
        </w:rPr>
        <w:t xml:space="preserve">quality content. </w:t>
      </w:r>
      <w:r>
        <w:rPr>
          <w:rFonts w:ascii="Calibri" w:eastAsia="Calibri" w:hAnsi="Calibri" w:cs="Calibri"/>
        </w:rPr>
        <w:t xml:space="preserve">A number of Gateway students arrive to school with </w:t>
      </w:r>
      <w:r w:rsidR="004C0907">
        <w:rPr>
          <w:rFonts w:ascii="Calibri" w:eastAsia="Calibri" w:hAnsi="Calibri" w:cs="Calibri"/>
        </w:rPr>
        <w:t xml:space="preserve">unique </w:t>
      </w:r>
      <w:r>
        <w:rPr>
          <w:rFonts w:ascii="Calibri" w:eastAsia="Calibri" w:hAnsi="Calibri" w:cs="Calibri"/>
        </w:rPr>
        <w:t xml:space="preserve">programmatic and support needs. In the </w:t>
      </w:r>
      <w:r w:rsidR="00C76103">
        <w:rPr>
          <w:rFonts w:ascii="Calibri" w:eastAsia="Calibri" w:hAnsi="Calibri" w:cs="Calibri"/>
        </w:rPr>
        <w:t>2019</w:t>
      </w:r>
      <w:r>
        <w:rPr>
          <w:rFonts w:ascii="Calibri" w:eastAsia="Calibri" w:hAnsi="Calibri" w:cs="Calibri"/>
        </w:rPr>
        <w:t>-</w:t>
      </w:r>
      <w:r w:rsidR="00C76103">
        <w:rPr>
          <w:rFonts w:ascii="Calibri" w:eastAsia="Calibri" w:hAnsi="Calibri" w:cs="Calibri"/>
        </w:rPr>
        <w:t xml:space="preserve">2020 </w:t>
      </w:r>
      <w:r>
        <w:rPr>
          <w:rFonts w:ascii="Calibri" w:eastAsia="Calibri" w:hAnsi="Calibri" w:cs="Calibri"/>
        </w:rPr>
        <w:t>school year, 44.2</w:t>
      </w:r>
      <w:r w:rsidR="00985DD7">
        <w:rPr>
          <w:rFonts w:ascii="Calibri" w:eastAsia="Calibri" w:hAnsi="Calibri" w:cs="Calibri"/>
        </w:rPr>
        <w:t xml:space="preserve"> percent</w:t>
      </w:r>
      <w:r>
        <w:rPr>
          <w:rFonts w:ascii="Calibri" w:eastAsia="Calibri" w:hAnsi="Calibri" w:cs="Calibri"/>
        </w:rPr>
        <w:t xml:space="preserve"> of students were </w:t>
      </w:r>
      <w:r w:rsidR="00713A5D">
        <w:rPr>
          <w:rFonts w:ascii="Calibri" w:eastAsia="Calibri" w:hAnsi="Calibri" w:cs="Calibri"/>
        </w:rPr>
        <w:t>part of</w:t>
      </w:r>
      <w:r>
        <w:rPr>
          <w:rFonts w:ascii="Calibri" w:eastAsia="Calibri" w:hAnsi="Calibri" w:cs="Calibri"/>
        </w:rPr>
        <w:t xml:space="preserve"> </w:t>
      </w:r>
      <w:r w:rsidR="00B634A8">
        <w:rPr>
          <w:rFonts w:ascii="Calibri" w:eastAsia="Calibri" w:hAnsi="Calibri" w:cs="Calibri"/>
        </w:rPr>
        <w:t>the</w:t>
      </w:r>
      <w:r w:rsidR="00713A5D">
        <w:rPr>
          <w:rFonts w:ascii="Calibri" w:eastAsia="Calibri" w:hAnsi="Calibri" w:cs="Calibri"/>
        </w:rPr>
        <w:t xml:space="preserve"> </w:t>
      </w:r>
      <w:r>
        <w:rPr>
          <w:rFonts w:ascii="Calibri" w:eastAsia="Calibri" w:hAnsi="Calibri" w:cs="Calibri"/>
        </w:rPr>
        <w:t xml:space="preserve">high needs </w:t>
      </w:r>
      <w:r w:rsidR="00713A5D">
        <w:rPr>
          <w:rFonts w:ascii="Calibri" w:eastAsia="Calibri" w:hAnsi="Calibri" w:cs="Calibri"/>
        </w:rPr>
        <w:t xml:space="preserve">student group </w:t>
      </w:r>
      <w:r>
        <w:rPr>
          <w:rFonts w:ascii="Calibri" w:eastAsia="Calibri" w:hAnsi="Calibri" w:cs="Calibri"/>
        </w:rPr>
        <w:t xml:space="preserve">because they were in one or more of the following </w:t>
      </w:r>
      <w:r w:rsidR="00713A5D">
        <w:rPr>
          <w:rFonts w:ascii="Calibri" w:eastAsia="Calibri" w:hAnsi="Calibri" w:cs="Calibri"/>
        </w:rPr>
        <w:t xml:space="preserve">student </w:t>
      </w:r>
      <w:r>
        <w:rPr>
          <w:rFonts w:ascii="Calibri" w:eastAsia="Calibri" w:hAnsi="Calibri" w:cs="Calibri"/>
        </w:rPr>
        <w:t>groups: students with disabilities, economically disadvantaged students, and English learners (</w:t>
      </w:r>
      <w:r w:rsidR="001D5C0A">
        <w:rPr>
          <w:rFonts w:ascii="Calibri" w:eastAsia="Calibri" w:hAnsi="Calibri" w:cs="Calibri"/>
        </w:rPr>
        <w:t>ELs</w:t>
      </w:r>
      <w:r>
        <w:rPr>
          <w:rFonts w:ascii="Calibri" w:eastAsia="Calibri" w:hAnsi="Calibri" w:cs="Calibri"/>
        </w:rPr>
        <w:t xml:space="preserve">) or former ELs. Students with disabilities </w:t>
      </w:r>
      <w:r w:rsidR="00713A5D">
        <w:rPr>
          <w:rFonts w:ascii="Calibri" w:eastAsia="Calibri" w:hAnsi="Calibri" w:cs="Calibri"/>
        </w:rPr>
        <w:t xml:space="preserve">made up </w:t>
      </w:r>
      <w:r>
        <w:rPr>
          <w:rFonts w:ascii="Calibri" w:eastAsia="Calibri" w:hAnsi="Calibri" w:cs="Calibri"/>
        </w:rPr>
        <w:t>20</w:t>
      </w:r>
      <w:r w:rsidR="00C76103">
        <w:rPr>
          <w:rFonts w:ascii="Calibri" w:eastAsia="Calibri" w:hAnsi="Calibri" w:cs="Calibri"/>
        </w:rPr>
        <w:t>.6</w:t>
      </w:r>
      <w:r w:rsidR="00985DD7">
        <w:rPr>
          <w:rFonts w:ascii="Calibri" w:eastAsia="Calibri" w:hAnsi="Calibri" w:cs="Calibri"/>
        </w:rPr>
        <w:t xml:space="preserve"> percent</w:t>
      </w:r>
      <w:r>
        <w:rPr>
          <w:rFonts w:ascii="Calibri" w:eastAsia="Calibri" w:hAnsi="Calibri" w:cs="Calibri"/>
        </w:rPr>
        <w:t xml:space="preserve"> of the student population, compared </w:t>
      </w:r>
      <w:r w:rsidR="00713A5D">
        <w:rPr>
          <w:rFonts w:ascii="Calibri" w:eastAsia="Calibri" w:hAnsi="Calibri" w:cs="Calibri"/>
        </w:rPr>
        <w:t xml:space="preserve">with </w:t>
      </w:r>
      <w:r>
        <w:rPr>
          <w:rFonts w:ascii="Calibri" w:eastAsia="Calibri" w:hAnsi="Calibri" w:cs="Calibri"/>
        </w:rPr>
        <w:t>18</w:t>
      </w:r>
      <w:r w:rsidR="00C76103">
        <w:rPr>
          <w:rFonts w:ascii="Calibri" w:eastAsia="Calibri" w:hAnsi="Calibri" w:cs="Calibri"/>
        </w:rPr>
        <w:t>.4</w:t>
      </w:r>
      <w:r w:rsidR="00985DD7">
        <w:rPr>
          <w:rFonts w:ascii="Calibri" w:eastAsia="Calibri" w:hAnsi="Calibri" w:cs="Calibri"/>
        </w:rPr>
        <w:t xml:space="preserve"> percent</w:t>
      </w:r>
      <w:r>
        <w:rPr>
          <w:rFonts w:ascii="Calibri" w:eastAsia="Calibri" w:hAnsi="Calibri" w:cs="Calibri"/>
        </w:rPr>
        <w:t xml:space="preserve"> statewide; economically disadvantaged students </w:t>
      </w:r>
      <w:r w:rsidR="00C76103">
        <w:rPr>
          <w:rFonts w:ascii="Calibri" w:eastAsia="Calibri" w:hAnsi="Calibri" w:cs="Calibri"/>
        </w:rPr>
        <w:t xml:space="preserve">represented 32.3 percent of district students, compared with 32.8 percent </w:t>
      </w:r>
      <w:r>
        <w:rPr>
          <w:rFonts w:ascii="Calibri" w:eastAsia="Calibri" w:hAnsi="Calibri" w:cs="Calibri"/>
        </w:rPr>
        <w:t xml:space="preserve">statewide; </w:t>
      </w:r>
      <w:r w:rsidR="00713A5D">
        <w:rPr>
          <w:rFonts w:ascii="Calibri" w:eastAsia="Calibri" w:hAnsi="Calibri" w:cs="Calibri"/>
        </w:rPr>
        <w:t xml:space="preserve">and </w:t>
      </w:r>
      <w:r w:rsidR="00C76103">
        <w:rPr>
          <w:rFonts w:ascii="Calibri" w:eastAsia="Calibri" w:hAnsi="Calibri" w:cs="Calibri"/>
        </w:rPr>
        <w:t xml:space="preserve">1.9 </w:t>
      </w:r>
      <w:r w:rsidR="00985DD7">
        <w:rPr>
          <w:rFonts w:ascii="Calibri" w:eastAsia="Calibri" w:hAnsi="Calibri" w:cs="Calibri"/>
        </w:rPr>
        <w:t>percent</w:t>
      </w:r>
      <w:r>
        <w:rPr>
          <w:rFonts w:ascii="Calibri" w:eastAsia="Calibri" w:hAnsi="Calibri" w:cs="Calibri"/>
        </w:rPr>
        <w:t xml:space="preserve"> of Gateway students were ELs, less than the state</w:t>
      </w:r>
      <w:r w:rsidR="00C76103">
        <w:rPr>
          <w:rFonts w:ascii="Calibri" w:eastAsia="Calibri" w:hAnsi="Calibri" w:cs="Calibri"/>
        </w:rPr>
        <w:t>wide</w:t>
      </w:r>
      <w:r>
        <w:rPr>
          <w:rFonts w:ascii="Calibri" w:eastAsia="Calibri" w:hAnsi="Calibri" w:cs="Calibri"/>
        </w:rPr>
        <w:t xml:space="preserve"> percentage of 10</w:t>
      </w:r>
      <w:r w:rsidR="00C76103">
        <w:rPr>
          <w:rFonts w:ascii="Calibri" w:eastAsia="Calibri" w:hAnsi="Calibri" w:cs="Calibri"/>
        </w:rPr>
        <w:t>.8</w:t>
      </w:r>
      <w:r w:rsidR="00985DD7">
        <w:rPr>
          <w:rFonts w:ascii="Calibri" w:eastAsia="Calibri" w:hAnsi="Calibri" w:cs="Calibri"/>
        </w:rPr>
        <w:t xml:space="preserve"> percent</w:t>
      </w:r>
      <w:r w:rsidR="00713A5D">
        <w:rPr>
          <w:rFonts w:ascii="Calibri" w:eastAsia="Calibri" w:hAnsi="Calibri" w:cs="Calibri"/>
        </w:rPr>
        <w:t xml:space="preserve">. </w:t>
      </w:r>
      <w:r w:rsidR="00B46CFD">
        <w:rPr>
          <w:rFonts w:ascii="Calibri" w:eastAsia="Calibri" w:hAnsi="Calibri" w:cs="Calibri"/>
        </w:rPr>
        <w:t>Between 2016 and 2019 t</w:t>
      </w:r>
      <w:r w:rsidR="005A40C7">
        <w:rPr>
          <w:rFonts w:ascii="Calibri" w:eastAsia="Calibri" w:hAnsi="Calibri" w:cs="Calibri"/>
        </w:rPr>
        <w:t xml:space="preserve">he district </w:t>
      </w:r>
      <w:r w:rsidR="00B46CFD">
        <w:rPr>
          <w:rFonts w:ascii="Calibri" w:eastAsia="Calibri" w:hAnsi="Calibri" w:cs="Calibri"/>
        </w:rPr>
        <w:t>saw</w:t>
      </w:r>
      <w:r w:rsidR="005A40C7">
        <w:rPr>
          <w:rFonts w:ascii="Calibri" w:eastAsia="Calibri" w:hAnsi="Calibri" w:cs="Calibri"/>
        </w:rPr>
        <w:t xml:space="preserve"> an increase in the number of English learners</w:t>
      </w:r>
      <w:r>
        <w:rPr>
          <w:rFonts w:ascii="Calibri" w:eastAsia="Calibri" w:hAnsi="Calibri" w:cs="Calibri"/>
        </w:rPr>
        <w:t xml:space="preserve"> in the district, mostly </w:t>
      </w:r>
      <w:r w:rsidR="005A40C7">
        <w:rPr>
          <w:rFonts w:ascii="Calibri" w:eastAsia="Calibri" w:hAnsi="Calibri" w:cs="Calibri"/>
        </w:rPr>
        <w:t xml:space="preserve">speakers </w:t>
      </w:r>
      <w:r>
        <w:rPr>
          <w:rFonts w:ascii="Calibri" w:eastAsia="Calibri" w:hAnsi="Calibri" w:cs="Calibri"/>
        </w:rPr>
        <w:t>of Ukra</w:t>
      </w:r>
      <w:r w:rsidR="00985DD7">
        <w:rPr>
          <w:rFonts w:ascii="Calibri" w:eastAsia="Calibri" w:hAnsi="Calibri" w:cs="Calibri"/>
        </w:rPr>
        <w:t>i</w:t>
      </w:r>
      <w:r>
        <w:rPr>
          <w:rFonts w:ascii="Calibri" w:eastAsia="Calibri" w:hAnsi="Calibri" w:cs="Calibri"/>
        </w:rPr>
        <w:t>nian and Russian.</w:t>
      </w:r>
      <w:r w:rsidR="00493A81">
        <w:rPr>
          <w:rStyle w:val="FootnoteReference"/>
          <w:rFonts w:ascii="Calibri" w:eastAsia="Calibri" w:hAnsi="Calibri" w:cs="Calibri"/>
        </w:rPr>
        <w:footnoteReference w:id="11"/>
      </w:r>
      <w:r>
        <w:rPr>
          <w:rFonts w:ascii="Calibri" w:eastAsia="Calibri" w:hAnsi="Calibri" w:cs="Calibri"/>
        </w:rPr>
        <w:t xml:space="preserve">  </w:t>
      </w:r>
    </w:p>
    <w:p w14:paraId="49CBF8DF" w14:textId="65797EE3" w:rsidR="00B634A8" w:rsidRDefault="00D807E4" w:rsidP="00B13A6D">
      <w:pPr>
        <w:widowControl w:val="0"/>
        <w:ind w:right="225"/>
        <w:rPr>
          <w:rFonts w:ascii="Calibri" w:eastAsia="Calibri" w:hAnsi="Calibri" w:cs="Calibri"/>
        </w:rPr>
      </w:pPr>
      <w:r>
        <w:rPr>
          <w:rFonts w:ascii="Calibri" w:eastAsia="Calibri" w:hAnsi="Calibri" w:cs="Calibri"/>
        </w:rPr>
        <w:t xml:space="preserve">The district has focused recent efforts on improving support for students’ social-emotional health and has staff to address a range of students’ needs. The district has taken steps to ensure the physical safety and wellbeing of students and staff: all schools have upgraded security systems for entry into the buildings through </w:t>
      </w:r>
      <w:r w:rsidR="00C76103">
        <w:rPr>
          <w:rFonts w:ascii="Calibri" w:eastAsia="Calibri" w:hAnsi="Calibri" w:cs="Calibri"/>
        </w:rPr>
        <w:t>two-</w:t>
      </w:r>
      <w:r>
        <w:rPr>
          <w:rFonts w:ascii="Calibri" w:eastAsia="Calibri" w:hAnsi="Calibri" w:cs="Calibri"/>
        </w:rPr>
        <w:t xml:space="preserve">level buzzer and entry systems, </w:t>
      </w:r>
      <w:r w:rsidR="00B634A8">
        <w:rPr>
          <w:rFonts w:ascii="Calibri" w:eastAsia="Calibri" w:hAnsi="Calibri" w:cs="Calibri"/>
        </w:rPr>
        <w:t xml:space="preserve">and </w:t>
      </w:r>
      <w:r>
        <w:rPr>
          <w:rFonts w:ascii="Calibri" w:eastAsia="Calibri" w:hAnsi="Calibri" w:cs="Calibri"/>
        </w:rPr>
        <w:t>cameras are installed at all entrances, as are door-blocking devices to block entry into classrooms and shades to cover interior windows</w:t>
      </w:r>
      <w:r w:rsidR="00C76103">
        <w:rPr>
          <w:rFonts w:ascii="Calibri" w:eastAsia="Calibri" w:hAnsi="Calibri" w:cs="Calibri"/>
        </w:rPr>
        <w:t xml:space="preserve">. There </w:t>
      </w:r>
      <w:r>
        <w:rPr>
          <w:rFonts w:ascii="Calibri" w:eastAsia="Calibri" w:hAnsi="Calibri" w:cs="Calibri"/>
        </w:rPr>
        <w:t xml:space="preserve">are routine lockdown drills at all schools. </w:t>
      </w:r>
    </w:p>
    <w:p w14:paraId="2245DBFB" w14:textId="2AE3131D" w:rsidR="00D807E4" w:rsidRDefault="00D807E4" w:rsidP="00B13A6D">
      <w:pPr>
        <w:widowControl w:val="0"/>
        <w:ind w:right="225"/>
        <w:rPr>
          <w:rFonts w:ascii="Calibri" w:eastAsia="Calibri" w:hAnsi="Calibri" w:cs="Calibri"/>
        </w:rPr>
      </w:pPr>
      <w:r>
        <w:rPr>
          <w:rFonts w:ascii="Calibri" w:eastAsia="Calibri" w:hAnsi="Calibri" w:cs="Calibri"/>
        </w:rPr>
        <w:t>The district has not established an integrated,  tiered system of supports for all learners across academic, social, and behavioral domains, nor has it communicated a vision and expectations for such a system. At the time of the onsite in February 2020, the district was in its first year of implementing a districtwide positive behavioral management system.</w:t>
      </w:r>
    </w:p>
    <w:p w14:paraId="77BDD0C3" w14:textId="71A4A9CA" w:rsidR="00B13A6D" w:rsidRPr="00F628F7" w:rsidRDefault="00B13A6D" w:rsidP="00B13A6D">
      <w:pPr>
        <w:widowControl w:val="0"/>
        <w:ind w:right="225"/>
        <w:rPr>
          <w:rFonts w:ascii="Calibri" w:eastAsia="Calibri" w:hAnsi="Calibri" w:cs="Calibri"/>
        </w:rPr>
      </w:pPr>
      <w:r>
        <w:rPr>
          <w:rFonts w:ascii="Calibri" w:eastAsia="Calibri" w:hAnsi="Calibri" w:cs="Calibri"/>
        </w:rPr>
        <w:t xml:space="preserve">Chronic </w:t>
      </w:r>
      <w:r w:rsidR="00AD2AD6">
        <w:rPr>
          <w:rFonts w:ascii="Calibri" w:eastAsia="Calibri" w:hAnsi="Calibri" w:cs="Calibri"/>
        </w:rPr>
        <w:t>absence</w:t>
      </w:r>
      <w:r w:rsidR="00F628F7">
        <w:rPr>
          <w:rStyle w:val="FootnoteReference"/>
          <w:rFonts w:ascii="Calibri" w:eastAsia="Calibri" w:hAnsi="Calibri" w:cs="Calibri"/>
        </w:rPr>
        <w:footnoteReference w:id="12"/>
      </w:r>
      <w:r w:rsidR="00AD2AD6">
        <w:rPr>
          <w:rFonts w:ascii="Calibri" w:eastAsia="Calibri" w:hAnsi="Calibri" w:cs="Calibri"/>
        </w:rPr>
        <w:t xml:space="preserve"> </w:t>
      </w:r>
      <w:r w:rsidR="00FA10B0">
        <w:rPr>
          <w:rFonts w:ascii="Calibri" w:eastAsia="Calibri" w:hAnsi="Calibri" w:cs="Calibri"/>
        </w:rPr>
        <w:t xml:space="preserve">rates </w:t>
      </w:r>
      <w:r>
        <w:rPr>
          <w:rFonts w:ascii="Calibri" w:eastAsia="Calibri" w:hAnsi="Calibri" w:cs="Calibri"/>
        </w:rPr>
        <w:t>are a concern in the district</w:t>
      </w:r>
      <w:r w:rsidR="00544066">
        <w:rPr>
          <w:rFonts w:ascii="Calibri" w:eastAsia="Calibri" w:hAnsi="Calibri" w:cs="Calibri"/>
        </w:rPr>
        <w:t xml:space="preserve"> </w:t>
      </w:r>
      <w:r>
        <w:rPr>
          <w:rFonts w:ascii="Calibri" w:eastAsia="Calibri" w:hAnsi="Calibri" w:cs="Calibri"/>
        </w:rPr>
        <w:t>and are especially high in the middle school.</w:t>
      </w:r>
      <w:r w:rsidR="00F628F7">
        <w:rPr>
          <w:rStyle w:val="FootnoteReference"/>
          <w:rFonts w:ascii="Calibri" w:eastAsia="Calibri" w:hAnsi="Calibri" w:cs="Calibri"/>
        </w:rPr>
        <w:footnoteReference w:id="13"/>
      </w:r>
      <w:r w:rsidR="00F628F7">
        <w:rPr>
          <w:rFonts w:ascii="Calibri" w:eastAsia="Calibri" w:hAnsi="Calibri" w:cs="Calibri"/>
          <w:vertAlign w:val="superscript"/>
        </w:rPr>
        <w:t xml:space="preserve"> </w:t>
      </w:r>
      <w:r w:rsidR="008C6CA1">
        <w:rPr>
          <w:rFonts w:ascii="Calibri" w:eastAsia="Calibri" w:hAnsi="Calibri" w:cs="Calibri"/>
        </w:rPr>
        <w:t xml:space="preserve">The chronic absence rates for some student groups are high. In 2019, the student groups in the district with the highest chronic absence rates were as follows: 30.0 percent for English learners, 20.5 percent for economically disadvantaged students, and 18.3 percent for students with disabilities. </w:t>
      </w:r>
    </w:p>
    <w:p w14:paraId="2EB9F6BD" w14:textId="10CC174A" w:rsidR="002E153B" w:rsidRDefault="008F1288" w:rsidP="002E153B">
      <w:pPr>
        <w:pStyle w:val="Subsection"/>
        <w:tabs>
          <w:tab w:val="left" w:pos="360"/>
          <w:tab w:val="left" w:pos="720"/>
          <w:tab w:val="left" w:pos="1080"/>
          <w:tab w:val="left" w:pos="1440"/>
          <w:tab w:val="left" w:pos="1800"/>
          <w:tab w:val="left" w:pos="2160"/>
          <w:tab w:val="left" w:pos="2520"/>
          <w:tab w:val="left" w:pos="2880"/>
        </w:tabs>
        <w:spacing w:before="0"/>
        <w:rPr>
          <w:szCs w:val="28"/>
        </w:rPr>
      </w:pPr>
      <w:r w:rsidRPr="008F1288">
        <w:rPr>
          <w:szCs w:val="28"/>
        </w:rPr>
        <w:lastRenderedPageBreak/>
        <w:t>Strength Findings</w:t>
      </w:r>
    </w:p>
    <w:p w14:paraId="07D44F4B" w14:textId="4DE58C90" w:rsidR="00954F2A" w:rsidRPr="004C0907" w:rsidRDefault="00954F2A" w:rsidP="00477F97">
      <w:pPr>
        <w:widowControl w:val="0"/>
        <w:numPr>
          <w:ilvl w:val="0"/>
          <w:numId w:val="39"/>
        </w:numPr>
        <w:ind w:left="360" w:right="230"/>
        <w:rPr>
          <w:rFonts w:ascii="Calibri" w:eastAsia="Calibri" w:hAnsi="Calibri" w:cs="Calibri"/>
          <w:b/>
          <w:bCs/>
        </w:rPr>
      </w:pPr>
      <w:r w:rsidRPr="00874EAB">
        <w:rPr>
          <w:b/>
          <w:bCs/>
        </w:rPr>
        <w:t>District leaders and staff ensure that schools equitably support all students’ safety, well-being, and sense of belonging.</w:t>
      </w:r>
    </w:p>
    <w:p w14:paraId="26DBDEB9" w14:textId="231FF638" w:rsidR="004C0907" w:rsidRDefault="004C0907" w:rsidP="00477F97">
      <w:pPr>
        <w:pStyle w:val="ListParagraph"/>
        <w:widowControl w:val="0"/>
        <w:numPr>
          <w:ilvl w:val="1"/>
          <w:numId w:val="39"/>
        </w:numPr>
        <w:ind w:left="720" w:right="230"/>
        <w:contextualSpacing w:val="0"/>
        <w:rPr>
          <w:rFonts w:ascii="Calibri" w:eastAsia="Calibri" w:hAnsi="Calibri" w:cs="Calibri"/>
          <w:bCs/>
        </w:rPr>
      </w:pPr>
      <w:r>
        <w:rPr>
          <w:rFonts w:ascii="Calibri" w:eastAsia="Calibri" w:hAnsi="Calibri" w:cs="Calibri"/>
          <w:bCs/>
        </w:rPr>
        <w:t xml:space="preserve">In 2018 the district adopted its </w:t>
      </w:r>
      <w:r w:rsidR="00BD0A49">
        <w:rPr>
          <w:rFonts w:ascii="Calibri" w:eastAsia="Calibri" w:hAnsi="Calibri" w:cs="Calibri"/>
          <w:bCs/>
        </w:rPr>
        <w:t>five-</w:t>
      </w:r>
      <w:r>
        <w:rPr>
          <w:rFonts w:ascii="Calibri" w:eastAsia="Calibri" w:hAnsi="Calibri" w:cs="Calibri"/>
          <w:bCs/>
        </w:rPr>
        <w:t xml:space="preserve">year Safe and Supportive Schools Action Plan (2019-2024) which </w:t>
      </w:r>
      <w:r w:rsidR="00C76103">
        <w:rPr>
          <w:rFonts w:ascii="Calibri" w:eastAsia="Calibri" w:hAnsi="Calibri" w:cs="Calibri"/>
          <w:bCs/>
        </w:rPr>
        <w:t xml:space="preserve">addresses </w:t>
      </w:r>
      <w:r>
        <w:rPr>
          <w:rFonts w:ascii="Calibri" w:eastAsia="Calibri" w:hAnsi="Calibri" w:cs="Calibri"/>
          <w:bCs/>
        </w:rPr>
        <w:t>numerous goals</w:t>
      </w:r>
      <w:r w:rsidR="00BD0A49">
        <w:rPr>
          <w:rFonts w:ascii="Calibri" w:eastAsia="Calibri" w:hAnsi="Calibri" w:cs="Calibri"/>
          <w:bCs/>
        </w:rPr>
        <w:t>,</w:t>
      </w:r>
      <w:r>
        <w:rPr>
          <w:rFonts w:ascii="Calibri" w:eastAsia="Calibri" w:hAnsi="Calibri" w:cs="Calibri"/>
          <w:bCs/>
        </w:rPr>
        <w:t xml:space="preserve"> including staff cultural competencies, understanding and managing the impact of behaviors on learning, improving Tier 1 systems of support, and training to implement </w:t>
      </w:r>
      <w:r w:rsidR="00BD0A49">
        <w:rPr>
          <w:rFonts w:ascii="Calibri" w:eastAsia="Calibri" w:hAnsi="Calibri" w:cs="Calibri"/>
          <w:bCs/>
        </w:rPr>
        <w:t xml:space="preserve">the </w:t>
      </w:r>
      <w:r>
        <w:rPr>
          <w:rFonts w:ascii="Calibri" w:eastAsia="Calibri" w:hAnsi="Calibri" w:cs="Calibri"/>
          <w:bCs/>
        </w:rPr>
        <w:t>Positive Behavioral Intervention</w:t>
      </w:r>
      <w:r w:rsidR="00BD0A49">
        <w:rPr>
          <w:rFonts w:ascii="Calibri" w:eastAsia="Calibri" w:hAnsi="Calibri" w:cs="Calibri"/>
          <w:bCs/>
        </w:rPr>
        <w:t xml:space="preserve">s and </w:t>
      </w:r>
      <w:r>
        <w:rPr>
          <w:rFonts w:ascii="Calibri" w:eastAsia="Calibri" w:hAnsi="Calibri" w:cs="Calibri"/>
          <w:bCs/>
        </w:rPr>
        <w:t xml:space="preserve"> </w:t>
      </w:r>
      <w:r w:rsidR="00BD0A49">
        <w:rPr>
          <w:rFonts w:ascii="Calibri" w:eastAsia="Calibri" w:hAnsi="Calibri" w:cs="Calibri"/>
          <w:bCs/>
        </w:rPr>
        <w:t>Supports (</w:t>
      </w:r>
      <w:r>
        <w:rPr>
          <w:rFonts w:ascii="Calibri" w:eastAsia="Calibri" w:hAnsi="Calibri" w:cs="Calibri"/>
          <w:bCs/>
        </w:rPr>
        <w:t xml:space="preserve">PBIS) </w:t>
      </w:r>
      <w:r w:rsidR="00BD0A49">
        <w:rPr>
          <w:rFonts w:ascii="Calibri" w:eastAsia="Calibri" w:hAnsi="Calibri" w:cs="Calibri"/>
          <w:bCs/>
        </w:rPr>
        <w:t xml:space="preserve">framework </w:t>
      </w:r>
      <w:r>
        <w:rPr>
          <w:rFonts w:ascii="Calibri" w:eastAsia="Calibri" w:hAnsi="Calibri" w:cs="Calibri"/>
          <w:bCs/>
        </w:rPr>
        <w:t>K-12.</w:t>
      </w:r>
    </w:p>
    <w:p w14:paraId="75B4BDD6" w14:textId="7729E48E" w:rsidR="00954F2A" w:rsidRPr="00BD0A49" w:rsidRDefault="00BD0A49" w:rsidP="0086033E">
      <w:pPr>
        <w:widowControl w:val="0"/>
        <w:tabs>
          <w:tab w:val="left" w:pos="360"/>
          <w:tab w:val="left" w:pos="720"/>
          <w:tab w:val="left" w:pos="1080"/>
        </w:tabs>
        <w:ind w:left="1080" w:right="230" w:hanging="1080"/>
        <w:rPr>
          <w:rFonts w:ascii="Calibri" w:eastAsia="Calibri" w:hAnsi="Calibri" w:cs="Calibri"/>
          <w:b/>
        </w:rPr>
      </w:pPr>
      <w:r>
        <w:tab/>
      </w:r>
      <w:r w:rsidR="00914E63">
        <w:tab/>
      </w:r>
      <w:r>
        <w:t>1.</w:t>
      </w:r>
      <w:r>
        <w:tab/>
      </w:r>
      <w:r w:rsidR="00954F2A">
        <w:t xml:space="preserve">In </w:t>
      </w:r>
      <w:r>
        <w:t xml:space="preserve">its </w:t>
      </w:r>
      <w:r w:rsidR="00954F2A">
        <w:t>self-evaluation</w:t>
      </w:r>
      <w:r>
        <w:t xml:space="preserve"> submitted in advance of the onsite</w:t>
      </w:r>
      <w:r w:rsidR="00954F2A">
        <w:t xml:space="preserve">, district </w:t>
      </w:r>
      <w:r>
        <w:t xml:space="preserve">leaders </w:t>
      </w:r>
      <w:r w:rsidR="00D0488C">
        <w:t xml:space="preserve">said </w:t>
      </w:r>
      <w:r w:rsidR="00BE079A">
        <w:t>that they had comprehensive plans to support the safety and well-being of students and staff.</w:t>
      </w:r>
    </w:p>
    <w:p w14:paraId="009A6EDC" w14:textId="1C358EB3" w:rsidR="00BE079A" w:rsidRPr="0086033E" w:rsidRDefault="00914E63" w:rsidP="0086033E">
      <w:pPr>
        <w:widowControl w:val="0"/>
        <w:tabs>
          <w:tab w:val="left" w:pos="720"/>
          <w:tab w:val="left" w:pos="1080"/>
        </w:tabs>
        <w:ind w:left="1080" w:right="230" w:hanging="1080"/>
        <w:rPr>
          <w:rFonts w:ascii="Calibri" w:eastAsia="Calibri" w:hAnsi="Calibri" w:cs="Calibri"/>
          <w:b/>
        </w:rPr>
      </w:pPr>
      <w:r>
        <w:rPr>
          <w:rFonts w:ascii="Calibri" w:eastAsia="Calibri" w:hAnsi="Calibri" w:cs="Calibri"/>
          <w:bCs/>
        </w:rPr>
        <w:tab/>
      </w:r>
      <w:r w:rsidR="00BD0A49">
        <w:rPr>
          <w:rFonts w:ascii="Calibri" w:eastAsia="Calibri" w:hAnsi="Calibri" w:cs="Calibri"/>
          <w:bCs/>
        </w:rPr>
        <w:t>2.</w:t>
      </w:r>
      <w:r w:rsidR="00BD0A49">
        <w:rPr>
          <w:rFonts w:ascii="Calibri" w:eastAsia="Calibri" w:hAnsi="Calibri" w:cs="Calibri"/>
          <w:bCs/>
        </w:rPr>
        <w:tab/>
        <w:t>An interview with</w:t>
      </w:r>
      <w:r w:rsidR="00BE079A" w:rsidRPr="0086033E">
        <w:rPr>
          <w:rFonts w:ascii="Calibri" w:eastAsia="Calibri" w:hAnsi="Calibri" w:cs="Calibri"/>
          <w:bCs/>
        </w:rPr>
        <w:t xml:space="preserve"> the superintendent and </w:t>
      </w:r>
      <w:r w:rsidR="00BD0A49">
        <w:rPr>
          <w:rFonts w:ascii="Calibri" w:eastAsia="Calibri" w:hAnsi="Calibri" w:cs="Calibri"/>
          <w:bCs/>
        </w:rPr>
        <w:t>a review of the district’s</w:t>
      </w:r>
      <w:r w:rsidR="00BE079A" w:rsidRPr="0086033E">
        <w:rPr>
          <w:rFonts w:ascii="Calibri" w:eastAsia="Calibri" w:hAnsi="Calibri" w:cs="Calibri"/>
          <w:bCs/>
        </w:rPr>
        <w:t xml:space="preserve"> website</w:t>
      </w:r>
      <w:r w:rsidR="00BD0A49">
        <w:rPr>
          <w:rFonts w:ascii="Calibri" w:eastAsia="Calibri" w:hAnsi="Calibri" w:cs="Calibri"/>
          <w:bCs/>
        </w:rPr>
        <w:t xml:space="preserve"> indicated that</w:t>
      </w:r>
      <w:r w:rsidR="00BE079A" w:rsidRPr="0086033E">
        <w:rPr>
          <w:rFonts w:ascii="Calibri" w:eastAsia="Calibri" w:hAnsi="Calibri" w:cs="Calibri"/>
          <w:bCs/>
        </w:rPr>
        <w:t xml:space="preserve"> the Safe </w:t>
      </w:r>
      <w:r w:rsidR="00BD0A49">
        <w:rPr>
          <w:rFonts w:ascii="Calibri" w:eastAsia="Calibri" w:hAnsi="Calibri" w:cs="Calibri"/>
          <w:bCs/>
        </w:rPr>
        <w:t xml:space="preserve">and Supportive </w:t>
      </w:r>
      <w:r w:rsidR="00BE079A" w:rsidRPr="0086033E">
        <w:rPr>
          <w:rFonts w:ascii="Calibri" w:eastAsia="Calibri" w:hAnsi="Calibri" w:cs="Calibri"/>
          <w:bCs/>
        </w:rPr>
        <w:t>School</w:t>
      </w:r>
      <w:r w:rsidR="00BD0A49">
        <w:rPr>
          <w:rFonts w:ascii="Calibri" w:eastAsia="Calibri" w:hAnsi="Calibri" w:cs="Calibri"/>
          <w:bCs/>
        </w:rPr>
        <w:t>s</w:t>
      </w:r>
      <w:r w:rsidR="00BE079A" w:rsidRPr="0086033E">
        <w:rPr>
          <w:rFonts w:ascii="Calibri" w:eastAsia="Calibri" w:hAnsi="Calibri" w:cs="Calibri"/>
          <w:bCs/>
        </w:rPr>
        <w:t xml:space="preserve"> </w:t>
      </w:r>
      <w:r w:rsidR="00BD0A49">
        <w:rPr>
          <w:rFonts w:ascii="Calibri" w:eastAsia="Calibri" w:hAnsi="Calibri" w:cs="Calibri"/>
          <w:bCs/>
        </w:rPr>
        <w:t xml:space="preserve">Action </w:t>
      </w:r>
      <w:r w:rsidR="00BE079A" w:rsidRPr="0086033E">
        <w:rPr>
          <w:rFonts w:ascii="Calibri" w:eastAsia="Calibri" w:hAnsi="Calibri" w:cs="Calibri"/>
          <w:bCs/>
        </w:rPr>
        <w:t>Plan</w:t>
      </w:r>
      <w:r w:rsidR="00BD0A49">
        <w:rPr>
          <w:rFonts w:ascii="Calibri" w:eastAsia="Calibri" w:hAnsi="Calibri" w:cs="Calibri"/>
          <w:bCs/>
        </w:rPr>
        <w:t xml:space="preserve"> </w:t>
      </w:r>
      <w:r w:rsidR="00BE079A" w:rsidRPr="0086033E">
        <w:rPr>
          <w:rFonts w:ascii="Calibri" w:eastAsia="Calibri" w:hAnsi="Calibri" w:cs="Calibri"/>
          <w:bCs/>
        </w:rPr>
        <w:t>provide</w:t>
      </w:r>
      <w:r w:rsidR="00BD0A49">
        <w:rPr>
          <w:rFonts w:ascii="Calibri" w:eastAsia="Calibri" w:hAnsi="Calibri" w:cs="Calibri"/>
          <w:bCs/>
        </w:rPr>
        <w:t>d</w:t>
      </w:r>
      <w:r w:rsidR="00BE079A" w:rsidRPr="0086033E">
        <w:rPr>
          <w:rFonts w:ascii="Calibri" w:eastAsia="Calibri" w:hAnsi="Calibri" w:cs="Calibri"/>
          <w:bCs/>
        </w:rPr>
        <w:t xml:space="preserve"> guidance to staff</w:t>
      </w:r>
      <w:r w:rsidR="00874EAB" w:rsidRPr="0086033E">
        <w:rPr>
          <w:rFonts w:ascii="Calibri" w:eastAsia="Calibri" w:hAnsi="Calibri" w:cs="Calibri"/>
          <w:bCs/>
        </w:rPr>
        <w:t>, students</w:t>
      </w:r>
      <w:r w:rsidR="00BD0A49">
        <w:rPr>
          <w:rFonts w:ascii="Calibri" w:eastAsia="Calibri" w:hAnsi="Calibri" w:cs="Calibri"/>
          <w:bCs/>
        </w:rPr>
        <w:t>,</w:t>
      </w:r>
      <w:r w:rsidR="00874EAB" w:rsidRPr="0086033E">
        <w:rPr>
          <w:rFonts w:ascii="Calibri" w:eastAsia="Calibri" w:hAnsi="Calibri" w:cs="Calibri"/>
          <w:bCs/>
        </w:rPr>
        <w:t xml:space="preserve"> and </w:t>
      </w:r>
      <w:r w:rsidR="00BD0A49">
        <w:rPr>
          <w:rFonts w:ascii="Calibri" w:eastAsia="Calibri" w:hAnsi="Calibri" w:cs="Calibri"/>
          <w:bCs/>
        </w:rPr>
        <w:t>families</w:t>
      </w:r>
      <w:r w:rsidR="00BD0A49" w:rsidRPr="0086033E">
        <w:rPr>
          <w:rFonts w:ascii="Calibri" w:eastAsia="Calibri" w:hAnsi="Calibri" w:cs="Calibri"/>
          <w:bCs/>
        </w:rPr>
        <w:t xml:space="preserve"> </w:t>
      </w:r>
      <w:r w:rsidR="00BE079A" w:rsidRPr="0086033E">
        <w:rPr>
          <w:rFonts w:ascii="Calibri" w:eastAsia="Calibri" w:hAnsi="Calibri" w:cs="Calibri"/>
          <w:bCs/>
        </w:rPr>
        <w:t xml:space="preserve">in offering </w:t>
      </w:r>
      <w:r w:rsidR="00874EAB" w:rsidRPr="0086033E">
        <w:rPr>
          <w:rFonts w:ascii="Calibri" w:eastAsia="Calibri" w:hAnsi="Calibri" w:cs="Calibri"/>
          <w:bCs/>
        </w:rPr>
        <w:t xml:space="preserve">physical and </w:t>
      </w:r>
      <w:r w:rsidR="00BE079A" w:rsidRPr="0086033E">
        <w:rPr>
          <w:rFonts w:ascii="Calibri" w:eastAsia="Calibri" w:hAnsi="Calibri" w:cs="Calibri"/>
          <w:bCs/>
        </w:rPr>
        <w:t>emotional support</w:t>
      </w:r>
      <w:r w:rsidR="00874EAB" w:rsidRPr="0086033E">
        <w:rPr>
          <w:rFonts w:ascii="Calibri" w:eastAsia="Calibri" w:hAnsi="Calibri" w:cs="Calibri"/>
          <w:bCs/>
        </w:rPr>
        <w:t xml:space="preserve"> in times of crisis. </w:t>
      </w:r>
    </w:p>
    <w:p w14:paraId="2C18D77A" w14:textId="4DB02006" w:rsidR="00874EAB" w:rsidRPr="0086033E" w:rsidRDefault="00914E63" w:rsidP="0086033E">
      <w:pPr>
        <w:widowControl w:val="0"/>
        <w:tabs>
          <w:tab w:val="left" w:pos="360"/>
          <w:tab w:val="left" w:pos="720"/>
          <w:tab w:val="left" w:pos="1080"/>
          <w:tab w:val="left" w:pos="1440"/>
          <w:tab w:val="left" w:pos="1800"/>
        </w:tabs>
        <w:ind w:left="720" w:right="230" w:hanging="720"/>
        <w:rPr>
          <w:rFonts w:ascii="Calibri" w:eastAsia="Calibri" w:hAnsi="Calibri" w:cs="Calibri"/>
          <w:b/>
        </w:rPr>
      </w:pPr>
      <w:r>
        <w:rPr>
          <w:rFonts w:ascii="Calibri" w:eastAsia="Calibri" w:hAnsi="Calibri" w:cs="Calibri"/>
          <w:b/>
        </w:rPr>
        <w:tab/>
      </w:r>
      <w:r w:rsidR="008B00D2" w:rsidRPr="0086033E">
        <w:rPr>
          <w:rFonts w:ascii="Calibri" w:eastAsia="Calibri" w:hAnsi="Calibri" w:cs="Calibri"/>
          <w:b/>
        </w:rPr>
        <w:t>B.</w:t>
      </w:r>
      <w:r w:rsidR="008B00D2">
        <w:rPr>
          <w:rFonts w:ascii="Calibri" w:eastAsia="Calibri" w:hAnsi="Calibri" w:cs="Calibri"/>
          <w:b/>
        </w:rPr>
        <w:tab/>
      </w:r>
      <w:r w:rsidR="00874EAB" w:rsidRPr="0086033E">
        <w:rPr>
          <w:rFonts w:ascii="Calibri" w:eastAsia="Calibri" w:hAnsi="Calibri" w:cs="Calibri"/>
          <w:bCs/>
        </w:rPr>
        <w:t>School leaders and student support staff described relationships with area agencies such as the police to provide</w:t>
      </w:r>
      <w:r w:rsidR="00D0488C" w:rsidRPr="0086033E">
        <w:rPr>
          <w:rFonts w:ascii="Calibri" w:eastAsia="Calibri" w:hAnsi="Calibri" w:cs="Calibri"/>
          <w:bCs/>
        </w:rPr>
        <w:t xml:space="preserve"> organized community support for students.</w:t>
      </w:r>
    </w:p>
    <w:p w14:paraId="4BC5C320" w14:textId="502B80DA" w:rsidR="008B00D2" w:rsidRPr="0086033E" w:rsidRDefault="00985DD7" w:rsidP="00477F97">
      <w:pPr>
        <w:pStyle w:val="ListParagraph"/>
        <w:widowControl w:val="0"/>
        <w:numPr>
          <w:ilvl w:val="3"/>
          <w:numId w:val="39"/>
        </w:numPr>
        <w:ind w:left="1080" w:right="230"/>
        <w:contextualSpacing w:val="0"/>
        <w:rPr>
          <w:rFonts w:ascii="Calibri" w:eastAsia="Calibri" w:hAnsi="Calibri" w:cs="Calibri"/>
          <w:b/>
        </w:rPr>
      </w:pPr>
      <w:r>
        <w:rPr>
          <w:rFonts w:ascii="Calibri" w:eastAsia="Calibri" w:hAnsi="Calibri" w:cs="Calibri"/>
          <w:bCs/>
        </w:rPr>
        <w:t xml:space="preserve">The district provides a </w:t>
      </w:r>
      <w:r w:rsidR="00D0488C">
        <w:rPr>
          <w:rFonts w:ascii="Calibri" w:eastAsia="Calibri" w:hAnsi="Calibri" w:cs="Calibri"/>
          <w:bCs/>
        </w:rPr>
        <w:t>health clinic</w:t>
      </w:r>
      <w:r w:rsidR="00F04686">
        <w:rPr>
          <w:rFonts w:ascii="Calibri" w:eastAsia="Calibri" w:hAnsi="Calibri" w:cs="Calibri"/>
          <w:bCs/>
        </w:rPr>
        <w:t xml:space="preserve">, dental services, and vision screening </w:t>
      </w:r>
      <w:r w:rsidR="00D0488C">
        <w:rPr>
          <w:rFonts w:ascii="Calibri" w:eastAsia="Calibri" w:hAnsi="Calibri" w:cs="Calibri"/>
          <w:bCs/>
        </w:rPr>
        <w:t xml:space="preserve"> at the high school</w:t>
      </w:r>
      <w:r w:rsidR="00F04686">
        <w:rPr>
          <w:rFonts w:ascii="Calibri" w:eastAsia="Calibri" w:hAnsi="Calibri" w:cs="Calibri"/>
          <w:bCs/>
        </w:rPr>
        <w:t>;</w:t>
      </w:r>
      <w:r w:rsidR="00D0488C">
        <w:rPr>
          <w:rFonts w:ascii="Calibri" w:eastAsia="Calibri" w:hAnsi="Calibri" w:cs="Calibri"/>
          <w:bCs/>
        </w:rPr>
        <w:t xml:space="preserve"> </w:t>
      </w:r>
      <w:r w:rsidR="00F04686">
        <w:rPr>
          <w:rFonts w:ascii="Calibri" w:eastAsia="Calibri" w:hAnsi="Calibri" w:cs="Calibri"/>
          <w:bCs/>
        </w:rPr>
        <w:t>these services are available</w:t>
      </w:r>
      <w:r w:rsidR="008B00D2">
        <w:rPr>
          <w:rFonts w:ascii="Calibri" w:eastAsia="Calibri" w:hAnsi="Calibri" w:cs="Calibri"/>
          <w:bCs/>
        </w:rPr>
        <w:t xml:space="preserve"> </w:t>
      </w:r>
      <w:r w:rsidR="00D0488C">
        <w:rPr>
          <w:rFonts w:ascii="Calibri" w:eastAsia="Calibri" w:hAnsi="Calibri" w:cs="Calibri"/>
          <w:bCs/>
        </w:rPr>
        <w:t>to all students in the district.</w:t>
      </w:r>
      <w:r w:rsidR="0099470B">
        <w:rPr>
          <w:rFonts w:ascii="Calibri" w:eastAsia="Calibri" w:hAnsi="Calibri" w:cs="Calibri"/>
          <w:bCs/>
        </w:rPr>
        <w:t xml:space="preserve"> </w:t>
      </w:r>
    </w:p>
    <w:p w14:paraId="726417C4" w14:textId="62529C05" w:rsidR="00D0488C" w:rsidRPr="00874EAB" w:rsidRDefault="0099470B" w:rsidP="00477F97">
      <w:pPr>
        <w:pStyle w:val="ListParagraph"/>
        <w:widowControl w:val="0"/>
        <w:numPr>
          <w:ilvl w:val="3"/>
          <w:numId w:val="39"/>
        </w:numPr>
        <w:ind w:left="1080" w:right="230"/>
        <w:contextualSpacing w:val="0"/>
        <w:rPr>
          <w:rFonts w:ascii="Calibri" w:eastAsia="Calibri" w:hAnsi="Calibri" w:cs="Calibri"/>
          <w:b/>
        </w:rPr>
      </w:pPr>
      <w:r>
        <w:rPr>
          <w:rFonts w:ascii="Calibri" w:eastAsia="Calibri" w:hAnsi="Calibri" w:cs="Calibri"/>
          <w:bCs/>
        </w:rPr>
        <w:t>At the elementary level the district offers before</w:t>
      </w:r>
      <w:r w:rsidR="008B00D2">
        <w:rPr>
          <w:rFonts w:ascii="Calibri" w:eastAsia="Calibri" w:hAnsi="Calibri" w:cs="Calibri"/>
          <w:bCs/>
        </w:rPr>
        <w:t>-</w:t>
      </w:r>
      <w:r>
        <w:rPr>
          <w:rFonts w:ascii="Calibri" w:eastAsia="Calibri" w:hAnsi="Calibri" w:cs="Calibri"/>
          <w:bCs/>
        </w:rPr>
        <w:t xml:space="preserve"> and </w:t>
      </w:r>
      <w:r w:rsidR="008B00D2">
        <w:rPr>
          <w:rFonts w:ascii="Calibri" w:eastAsia="Calibri" w:hAnsi="Calibri" w:cs="Calibri"/>
          <w:bCs/>
        </w:rPr>
        <w:t>after-</w:t>
      </w:r>
      <w:r>
        <w:rPr>
          <w:rFonts w:ascii="Calibri" w:eastAsia="Calibri" w:hAnsi="Calibri" w:cs="Calibri"/>
          <w:bCs/>
        </w:rPr>
        <w:t>school programming which the district calls “wrap-around” services</w:t>
      </w:r>
      <w:r w:rsidR="00E5604F">
        <w:rPr>
          <w:rFonts w:ascii="Calibri" w:eastAsia="Calibri" w:hAnsi="Calibri" w:cs="Calibri"/>
          <w:bCs/>
        </w:rPr>
        <w:t xml:space="preserve">, including breakfast, help with homework, and </w:t>
      </w:r>
      <w:r w:rsidR="000A3ED7">
        <w:rPr>
          <w:rFonts w:ascii="Calibri" w:eastAsia="Calibri" w:hAnsi="Calibri" w:cs="Calibri"/>
          <w:bCs/>
        </w:rPr>
        <w:t>social activities</w:t>
      </w:r>
      <w:r>
        <w:rPr>
          <w:rFonts w:ascii="Calibri" w:eastAsia="Calibri" w:hAnsi="Calibri" w:cs="Calibri"/>
          <w:bCs/>
        </w:rPr>
        <w:t>.</w:t>
      </w:r>
      <w:r w:rsidR="008B00D2">
        <w:rPr>
          <w:rFonts w:ascii="Calibri" w:eastAsia="Calibri" w:hAnsi="Calibri" w:cs="Calibri"/>
          <w:bCs/>
        </w:rPr>
        <w:t xml:space="preserve"> </w:t>
      </w:r>
    </w:p>
    <w:p w14:paraId="36A7348C" w14:textId="16384BA7" w:rsidR="009D47C8" w:rsidRPr="0086033E" w:rsidRDefault="008B00D2" w:rsidP="0086033E">
      <w:pPr>
        <w:widowControl w:val="0"/>
        <w:tabs>
          <w:tab w:val="left" w:pos="1080"/>
          <w:tab w:val="left" w:pos="1440"/>
        </w:tabs>
        <w:ind w:left="720" w:right="230" w:hanging="360"/>
        <w:rPr>
          <w:rFonts w:ascii="Calibri" w:eastAsia="Calibri" w:hAnsi="Calibri" w:cs="Calibri"/>
          <w:bCs/>
        </w:rPr>
      </w:pPr>
      <w:r w:rsidRPr="0086033E">
        <w:rPr>
          <w:rFonts w:ascii="Calibri" w:eastAsia="Calibri" w:hAnsi="Calibri" w:cs="Calibri"/>
          <w:b/>
        </w:rPr>
        <w:t>C.</w:t>
      </w:r>
      <w:r>
        <w:rPr>
          <w:rFonts w:ascii="Calibri" w:eastAsia="Calibri" w:hAnsi="Calibri" w:cs="Calibri"/>
          <w:b/>
        </w:rPr>
        <w:tab/>
      </w:r>
      <w:r w:rsidR="009D47C8" w:rsidRPr="0086033E">
        <w:rPr>
          <w:rFonts w:ascii="Calibri" w:eastAsia="Calibri" w:hAnsi="Calibri" w:cs="Calibri"/>
          <w:bCs/>
        </w:rPr>
        <w:t xml:space="preserve">Although the district only implemented the PBIS </w:t>
      </w:r>
      <w:r>
        <w:rPr>
          <w:rFonts w:ascii="Calibri" w:eastAsia="Calibri" w:hAnsi="Calibri" w:cs="Calibri"/>
          <w:bCs/>
        </w:rPr>
        <w:t>framework</w:t>
      </w:r>
      <w:r w:rsidR="00EC6578">
        <w:rPr>
          <w:rFonts w:ascii="Calibri" w:eastAsia="Calibri" w:hAnsi="Calibri" w:cs="Calibri"/>
          <w:bCs/>
        </w:rPr>
        <w:t xml:space="preserve"> in 201</w:t>
      </w:r>
      <w:r w:rsidR="005D7C4C">
        <w:rPr>
          <w:rFonts w:ascii="Calibri" w:eastAsia="Calibri" w:hAnsi="Calibri" w:cs="Calibri"/>
          <w:bCs/>
        </w:rPr>
        <w:t>9</w:t>
      </w:r>
      <w:r w:rsidR="00EC6578">
        <w:rPr>
          <w:rFonts w:ascii="Calibri" w:eastAsia="Calibri" w:hAnsi="Calibri" w:cs="Calibri"/>
          <w:bCs/>
        </w:rPr>
        <w:t>-20</w:t>
      </w:r>
      <w:r w:rsidR="005D7C4C">
        <w:rPr>
          <w:rFonts w:ascii="Calibri" w:eastAsia="Calibri" w:hAnsi="Calibri" w:cs="Calibri"/>
          <w:bCs/>
        </w:rPr>
        <w:t>20</w:t>
      </w:r>
      <w:r w:rsidR="009D47C8" w:rsidRPr="0086033E">
        <w:rPr>
          <w:rFonts w:ascii="Calibri" w:eastAsia="Calibri" w:hAnsi="Calibri" w:cs="Calibri"/>
          <w:bCs/>
        </w:rPr>
        <w:t>, it has developed a comprehensive set of guidelines that clearly and explicitly state schoolwide behavioral expectations at each level</w:t>
      </w:r>
      <w:r>
        <w:rPr>
          <w:rFonts w:ascii="Calibri" w:eastAsia="Calibri" w:hAnsi="Calibri" w:cs="Calibri"/>
          <w:bCs/>
        </w:rPr>
        <w:t>.</w:t>
      </w:r>
      <w:r w:rsidRPr="0086033E">
        <w:rPr>
          <w:rFonts w:ascii="Calibri" w:eastAsia="Calibri" w:hAnsi="Calibri" w:cs="Calibri"/>
          <w:bCs/>
        </w:rPr>
        <w:t xml:space="preserve"> </w:t>
      </w:r>
      <w:r>
        <w:rPr>
          <w:rFonts w:ascii="Calibri" w:eastAsia="Calibri" w:hAnsi="Calibri" w:cs="Calibri"/>
          <w:bCs/>
        </w:rPr>
        <w:t>I</w:t>
      </w:r>
      <w:r w:rsidRPr="0086033E">
        <w:rPr>
          <w:rFonts w:ascii="Calibri" w:eastAsia="Calibri" w:hAnsi="Calibri" w:cs="Calibri"/>
          <w:bCs/>
        </w:rPr>
        <w:t xml:space="preserve">n </w:t>
      </w:r>
      <w:r w:rsidR="009D47C8" w:rsidRPr="0086033E">
        <w:rPr>
          <w:rFonts w:ascii="Calibri" w:eastAsia="Calibri" w:hAnsi="Calibri" w:cs="Calibri"/>
          <w:bCs/>
        </w:rPr>
        <w:t xml:space="preserve">addition, the district has developed an </w:t>
      </w:r>
      <w:r w:rsidR="00985DD7" w:rsidRPr="0086033E">
        <w:rPr>
          <w:rFonts w:ascii="Calibri" w:eastAsia="Calibri" w:hAnsi="Calibri" w:cs="Calibri"/>
          <w:bCs/>
        </w:rPr>
        <w:t>“</w:t>
      </w:r>
      <w:r w:rsidR="009D47C8" w:rsidRPr="0086033E">
        <w:rPr>
          <w:rFonts w:ascii="Calibri" w:eastAsia="Calibri" w:hAnsi="Calibri" w:cs="Calibri"/>
          <w:bCs/>
        </w:rPr>
        <w:t>acknowledgement</w:t>
      </w:r>
      <w:r w:rsidR="00985DD7" w:rsidRPr="0086033E">
        <w:rPr>
          <w:rFonts w:ascii="Calibri" w:eastAsia="Calibri" w:hAnsi="Calibri" w:cs="Calibri"/>
          <w:bCs/>
        </w:rPr>
        <w:t>”</w:t>
      </w:r>
      <w:r w:rsidR="009D47C8" w:rsidRPr="0086033E">
        <w:rPr>
          <w:rFonts w:ascii="Calibri" w:eastAsia="Calibri" w:hAnsi="Calibri" w:cs="Calibri"/>
          <w:bCs/>
        </w:rPr>
        <w:t xml:space="preserve"> grid that delineates the types of rewards and persons responsible</w:t>
      </w:r>
      <w:r w:rsidR="000A3ED7">
        <w:rPr>
          <w:rFonts w:ascii="Calibri" w:eastAsia="Calibri" w:hAnsi="Calibri" w:cs="Calibri"/>
          <w:bCs/>
        </w:rPr>
        <w:t xml:space="preserve"> for acknowledging appropriate behavior</w:t>
      </w:r>
      <w:r w:rsidR="009D47C8" w:rsidRPr="0086033E">
        <w:rPr>
          <w:rFonts w:ascii="Calibri" w:eastAsia="Calibri" w:hAnsi="Calibri" w:cs="Calibri"/>
          <w:bCs/>
        </w:rPr>
        <w:t>, and how the community will celebrate successes.</w:t>
      </w:r>
    </w:p>
    <w:p w14:paraId="15DBA224" w14:textId="0D02E81B" w:rsidR="00222F2E" w:rsidRPr="0086033E" w:rsidRDefault="00EF75B5" w:rsidP="0086033E">
      <w:pPr>
        <w:widowControl w:val="0"/>
        <w:tabs>
          <w:tab w:val="left" w:pos="360"/>
          <w:tab w:val="left" w:pos="720"/>
          <w:tab w:val="left" w:pos="1080"/>
          <w:tab w:val="left" w:pos="1440"/>
        </w:tabs>
        <w:ind w:left="720" w:right="230" w:hanging="360"/>
        <w:rPr>
          <w:rFonts w:ascii="Calibri" w:eastAsia="Calibri" w:hAnsi="Calibri" w:cs="Calibri"/>
          <w:bCs/>
        </w:rPr>
      </w:pPr>
      <w:r w:rsidRPr="0086033E">
        <w:rPr>
          <w:rFonts w:ascii="Calibri" w:eastAsia="Calibri" w:hAnsi="Calibri" w:cs="Calibri"/>
          <w:b/>
        </w:rPr>
        <w:t>D.</w:t>
      </w:r>
      <w:r>
        <w:rPr>
          <w:rFonts w:ascii="Calibri" w:eastAsia="Calibri" w:hAnsi="Calibri" w:cs="Calibri"/>
          <w:b/>
        </w:rPr>
        <w:tab/>
      </w:r>
      <w:r w:rsidR="008B00D2" w:rsidRPr="0086033E">
        <w:rPr>
          <w:rFonts w:ascii="Calibri" w:eastAsia="Calibri" w:hAnsi="Calibri" w:cs="Calibri"/>
          <w:bCs/>
        </w:rPr>
        <w:t>S</w:t>
      </w:r>
      <w:r w:rsidR="00222F2E" w:rsidRPr="0086033E">
        <w:rPr>
          <w:rFonts w:ascii="Calibri" w:eastAsia="Calibri" w:hAnsi="Calibri" w:cs="Calibri"/>
          <w:bCs/>
        </w:rPr>
        <w:t>taff, parents</w:t>
      </w:r>
      <w:r w:rsidR="008B00D2" w:rsidRPr="0086033E">
        <w:rPr>
          <w:rFonts w:ascii="Calibri" w:eastAsia="Calibri" w:hAnsi="Calibri" w:cs="Calibri"/>
          <w:bCs/>
        </w:rPr>
        <w:t>,</w:t>
      </w:r>
      <w:r w:rsidR="00222F2E" w:rsidRPr="0086033E">
        <w:rPr>
          <w:rFonts w:ascii="Calibri" w:eastAsia="Calibri" w:hAnsi="Calibri" w:cs="Calibri"/>
          <w:bCs/>
        </w:rPr>
        <w:t xml:space="preserve"> and students described an inclusive culture, with increased participation seen in groups such as the special education parent advisory council and the gay student alliance group. Teachers </w:t>
      </w:r>
      <w:r w:rsidR="008B00D2" w:rsidRPr="0086033E">
        <w:rPr>
          <w:rFonts w:ascii="Calibri" w:eastAsia="Calibri" w:hAnsi="Calibri" w:cs="Calibri"/>
          <w:bCs/>
        </w:rPr>
        <w:t xml:space="preserve">stated </w:t>
      </w:r>
      <w:r w:rsidR="00222F2E" w:rsidRPr="0086033E">
        <w:rPr>
          <w:rFonts w:ascii="Calibri" w:eastAsia="Calibri" w:hAnsi="Calibri" w:cs="Calibri"/>
          <w:bCs/>
        </w:rPr>
        <w:t>that the small size of the schools and classes meant that “everyone knows each other</w:t>
      </w:r>
      <w:r w:rsidR="008B00D2" w:rsidRPr="0086033E">
        <w:rPr>
          <w:rFonts w:ascii="Calibri" w:eastAsia="Calibri" w:hAnsi="Calibri" w:cs="Calibri"/>
          <w:bCs/>
        </w:rPr>
        <w:t xml:space="preserve">,” noting </w:t>
      </w:r>
      <w:r w:rsidR="00222F2E" w:rsidRPr="0086033E">
        <w:rPr>
          <w:rFonts w:ascii="Calibri" w:eastAsia="Calibri" w:hAnsi="Calibri" w:cs="Calibri"/>
          <w:bCs/>
        </w:rPr>
        <w:t xml:space="preserve">that training </w:t>
      </w:r>
      <w:r w:rsidR="00F04686" w:rsidRPr="0086033E">
        <w:rPr>
          <w:rFonts w:ascii="Calibri" w:eastAsia="Calibri" w:hAnsi="Calibri" w:cs="Calibri"/>
          <w:bCs/>
        </w:rPr>
        <w:t xml:space="preserve">about trauma </w:t>
      </w:r>
      <w:r w:rsidR="00222F2E" w:rsidRPr="0086033E">
        <w:rPr>
          <w:rFonts w:ascii="Calibri" w:eastAsia="Calibri" w:hAnsi="Calibri" w:cs="Calibri"/>
          <w:bCs/>
        </w:rPr>
        <w:t>had influenced teachers’ attitude</w:t>
      </w:r>
      <w:r w:rsidR="008B00D2" w:rsidRPr="0086033E">
        <w:rPr>
          <w:rFonts w:ascii="Calibri" w:eastAsia="Calibri" w:hAnsi="Calibri" w:cs="Calibri"/>
          <w:bCs/>
        </w:rPr>
        <w:t>s</w:t>
      </w:r>
      <w:r w:rsidR="00222F2E" w:rsidRPr="0086033E">
        <w:rPr>
          <w:rFonts w:ascii="Calibri" w:eastAsia="Calibri" w:hAnsi="Calibri" w:cs="Calibri"/>
          <w:bCs/>
        </w:rPr>
        <w:t xml:space="preserve"> about meeting the emotional needs of students. Students told the team that they saw their guidance counselors and teachers as sources for support and that they felt safe in school.</w:t>
      </w:r>
    </w:p>
    <w:p w14:paraId="6B88DD97" w14:textId="01DEAA7F" w:rsidR="00B306D7" w:rsidRPr="00B306D7" w:rsidRDefault="00B306D7" w:rsidP="00B306D7">
      <w:pPr>
        <w:widowControl w:val="0"/>
        <w:spacing w:before="196" w:after="0"/>
        <w:ind w:right="235"/>
        <w:rPr>
          <w:rFonts w:ascii="Calibri" w:eastAsia="Calibri" w:hAnsi="Calibri" w:cs="Calibri"/>
          <w:bCs/>
        </w:rPr>
      </w:pPr>
      <w:r w:rsidRPr="00B306D7">
        <w:rPr>
          <w:rFonts w:ascii="Calibri" w:eastAsia="Calibri" w:hAnsi="Calibri" w:cs="Calibri"/>
          <w:b/>
        </w:rPr>
        <w:t>Impact</w:t>
      </w:r>
      <w:r>
        <w:rPr>
          <w:rFonts w:ascii="Calibri" w:eastAsia="Calibri" w:hAnsi="Calibri" w:cs="Calibri"/>
          <w:b/>
        </w:rPr>
        <w:t xml:space="preserve">: </w:t>
      </w:r>
      <w:r>
        <w:rPr>
          <w:rFonts w:ascii="Calibri" w:eastAsia="Calibri" w:hAnsi="Calibri" w:cs="Calibri"/>
          <w:bCs/>
        </w:rPr>
        <w:t>When</w:t>
      </w:r>
      <w:r w:rsidR="00F1109F">
        <w:rPr>
          <w:rFonts w:ascii="Calibri" w:eastAsia="Calibri" w:hAnsi="Calibri" w:cs="Calibri"/>
          <w:bCs/>
        </w:rPr>
        <w:t xml:space="preserve"> a district</w:t>
      </w:r>
      <w:r w:rsidR="00985DD7">
        <w:rPr>
          <w:rFonts w:ascii="Calibri" w:eastAsia="Calibri" w:hAnsi="Calibri" w:cs="Calibri"/>
          <w:bCs/>
        </w:rPr>
        <w:t xml:space="preserve"> </w:t>
      </w:r>
      <w:r w:rsidR="00B7135C" w:rsidRPr="000920BD">
        <w:rPr>
          <w:rFonts w:ascii="Calibri" w:eastAsia="Calibri" w:hAnsi="Calibri" w:cs="Calibri"/>
          <w:bCs/>
        </w:rPr>
        <w:t xml:space="preserve">focuses on ensuring student safety and well-being, it helps to ensure that </w:t>
      </w:r>
      <w:r w:rsidR="00F1109F" w:rsidRPr="000920BD">
        <w:rPr>
          <w:rFonts w:ascii="Calibri" w:eastAsia="Calibri" w:hAnsi="Calibri" w:cs="Calibri"/>
          <w:bCs/>
        </w:rPr>
        <w:t>students are better able to focus on learning.</w:t>
      </w:r>
      <w:r w:rsidR="00B7135C">
        <w:rPr>
          <w:rFonts w:ascii="Calibri" w:eastAsia="Calibri" w:hAnsi="Calibri" w:cs="Calibri"/>
          <w:bCs/>
        </w:rPr>
        <w:t xml:space="preserve"> </w:t>
      </w:r>
    </w:p>
    <w:p w14:paraId="6AA72CF5" w14:textId="77777777" w:rsidR="00D0488C" w:rsidRDefault="00D0488C" w:rsidP="00954F2A">
      <w:pPr>
        <w:tabs>
          <w:tab w:val="left" w:pos="360"/>
          <w:tab w:val="left" w:pos="720"/>
          <w:tab w:val="left" w:pos="1080"/>
          <w:tab w:val="left" w:pos="1440"/>
          <w:tab w:val="left" w:pos="1800"/>
          <w:tab w:val="left" w:pos="2160"/>
          <w:tab w:val="left" w:pos="2520"/>
          <w:tab w:val="left" w:pos="2880"/>
        </w:tabs>
        <w:rPr>
          <w:b/>
          <w:sz w:val="28"/>
          <w:szCs w:val="28"/>
        </w:rPr>
      </w:pPr>
    </w:p>
    <w:p w14:paraId="491E503F" w14:textId="044CABCE" w:rsidR="00954F2A" w:rsidRPr="00B7135C" w:rsidRDefault="00954F2A" w:rsidP="00B7135C">
      <w:pPr>
        <w:tabs>
          <w:tab w:val="left" w:pos="360"/>
          <w:tab w:val="left" w:pos="720"/>
          <w:tab w:val="left" w:pos="1080"/>
          <w:tab w:val="left" w:pos="1440"/>
          <w:tab w:val="left" w:pos="1800"/>
          <w:tab w:val="left" w:pos="2160"/>
          <w:tab w:val="left" w:pos="2520"/>
          <w:tab w:val="left" w:pos="2880"/>
        </w:tabs>
        <w:rPr>
          <w:b/>
          <w:sz w:val="28"/>
          <w:szCs w:val="28"/>
        </w:rPr>
      </w:pPr>
      <w:r w:rsidRPr="00954F2A">
        <w:rPr>
          <w:b/>
          <w:sz w:val="28"/>
          <w:szCs w:val="28"/>
        </w:rPr>
        <w:lastRenderedPageBreak/>
        <w:t>Challenges and Areas for Growth</w:t>
      </w:r>
    </w:p>
    <w:p w14:paraId="1B6E931B" w14:textId="0DE409CA" w:rsidR="00954F2A" w:rsidRDefault="00954F2A" w:rsidP="00477F97">
      <w:pPr>
        <w:widowControl w:val="0"/>
        <w:numPr>
          <w:ilvl w:val="0"/>
          <w:numId w:val="39"/>
        </w:numPr>
        <w:ind w:left="360" w:right="230"/>
        <w:rPr>
          <w:rFonts w:ascii="Calibri" w:eastAsia="Calibri" w:hAnsi="Calibri" w:cs="Calibri"/>
          <w:b/>
        </w:rPr>
      </w:pPr>
      <w:r>
        <w:rPr>
          <w:rFonts w:ascii="Calibri" w:eastAsia="Calibri" w:hAnsi="Calibri" w:cs="Calibri"/>
          <w:b/>
        </w:rPr>
        <w:t>The district has not established an integrated system of support</w:t>
      </w:r>
      <w:r w:rsidR="003D3C99">
        <w:rPr>
          <w:rFonts w:ascii="Calibri" w:eastAsia="Calibri" w:hAnsi="Calibri" w:cs="Calibri"/>
          <w:b/>
        </w:rPr>
        <w:t>s</w:t>
      </w:r>
      <w:r>
        <w:rPr>
          <w:rFonts w:ascii="Calibri" w:eastAsia="Calibri" w:hAnsi="Calibri" w:cs="Calibri"/>
          <w:b/>
        </w:rPr>
        <w:t xml:space="preserve"> to address the academic needs of all students. </w:t>
      </w:r>
    </w:p>
    <w:p w14:paraId="0CAE08ED" w14:textId="5A40C718" w:rsidR="00D03468" w:rsidRDefault="00D03468" w:rsidP="00477F97">
      <w:pPr>
        <w:widowControl w:val="0"/>
        <w:numPr>
          <w:ilvl w:val="1"/>
          <w:numId w:val="39"/>
        </w:numPr>
        <w:ind w:left="720" w:right="230"/>
        <w:rPr>
          <w:rFonts w:ascii="Calibri" w:eastAsia="Calibri" w:hAnsi="Calibri" w:cs="Calibri"/>
          <w:bCs/>
        </w:rPr>
      </w:pPr>
      <w:r w:rsidRPr="00D03468">
        <w:rPr>
          <w:rFonts w:ascii="Calibri" w:eastAsia="Calibri" w:hAnsi="Calibri" w:cs="Calibri"/>
          <w:bCs/>
        </w:rPr>
        <w:t>Interviews and a document review indicat</w:t>
      </w:r>
      <w:r>
        <w:rPr>
          <w:rFonts w:ascii="Calibri" w:eastAsia="Calibri" w:hAnsi="Calibri" w:cs="Calibri"/>
          <w:bCs/>
        </w:rPr>
        <w:t>e</w:t>
      </w:r>
      <w:r w:rsidRPr="00D03468">
        <w:rPr>
          <w:rFonts w:ascii="Calibri" w:eastAsia="Calibri" w:hAnsi="Calibri" w:cs="Calibri"/>
          <w:bCs/>
        </w:rPr>
        <w:t xml:space="preserve">d that academic support services </w:t>
      </w:r>
      <w:r w:rsidR="00B7135C">
        <w:rPr>
          <w:rFonts w:ascii="Calibri" w:eastAsia="Calibri" w:hAnsi="Calibri" w:cs="Calibri"/>
          <w:bCs/>
        </w:rPr>
        <w:t>differ</w:t>
      </w:r>
      <w:r w:rsidR="00E75EBB">
        <w:rPr>
          <w:rFonts w:ascii="Calibri" w:eastAsia="Calibri" w:hAnsi="Calibri" w:cs="Calibri"/>
          <w:bCs/>
        </w:rPr>
        <w:t>ed</w:t>
      </w:r>
      <w:r w:rsidR="00B7135C">
        <w:rPr>
          <w:rFonts w:ascii="Calibri" w:eastAsia="Calibri" w:hAnsi="Calibri" w:cs="Calibri"/>
          <w:bCs/>
        </w:rPr>
        <w:t xml:space="preserve"> in breadth and quality from level to level</w:t>
      </w:r>
      <w:r w:rsidR="00E75EBB">
        <w:rPr>
          <w:rFonts w:ascii="Calibri" w:eastAsia="Calibri" w:hAnsi="Calibri" w:cs="Calibri"/>
          <w:bCs/>
        </w:rPr>
        <w:t xml:space="preserve">. The </w:t>
      </w:r>
      <w:r>
        <w:rPr>
          <w:rFonts w:ascii="Calibri" w:eastAsia="Calibri" w:hAnsi="Calibri" w:cs="Calibri"/>
          <w:bCs/>
        </w:rPr>
        <w:t>elementary level</w:t>
      </w:r>
      <w:r w:rsidR="00B7135C">
        <w:rPr>
          <w:rFonts w:ascii="Calibri" w:eastAsia="Calibri" w:hAnsi="Calibri" w:cs="Calibri"/>
          <w:bCs/>
        </w:rPr>
        <w:t xml:space="preserve"> had the most integrated services available; the middle school had just beg</w:t>
      </w:r>
      <w:r w:rsidR="00BC42A0">
        <w:rPr>
          <w:rFonts w:ascii="Calibri" w:eastAsia="Calibri" w:hAnsi="Calibri" w:cs="Calibri"/>
          <w:bCs/>
        </w:rPr>
        <w:t>u</w:t>
      </w:r>
      <w:r w:rsidR="00B7135C">
        <w:rPr>
          <w:rFonts w:ascii="Calibri" w:eastAsia="Calibri" w:hAnsi="Calibri" w:cs="Calibri"/>
          <w:bCs/>
        </w:rPr>
        <w:t xml:space="preserve">n an academic intervention program; </w:t>
      </w:r>
      <w:r w:rsidR="00E75EBB">
        <w:rPr>
          <w:rFonts w:ascii="Calibri" w:eastAsia="Calibri" w:hAnsi="Calibri" w:cs="Calibri"/>
          <w:bCs/>
        </w:rPr>
        <w:t>and the high school did</w:t>
      </w:r>
      <w:r w:rsidR="00B7135C">
        <w:rPr>
          <w:rFonts w:ascii="Calibri" w:eastAsia="Calibri" w:hAnsi="Calibri" w:cs="Calibri"/>
          <w:bCs/>
        </w:rPr>
        <w:t xml:space="preserve"> no</w:t>
      </w:r>
      <w:r w:rsidR="00E75EBB">
        <w:rPr>
          <w:rFonts w:ascii="Calibri" w:eastAsia="Calibri" w:hAnsi="Calibri" w:cs="Calibri"/>
          <w:bCs/>
        </w:rPr>
        <w:t xml:space="preserve">t have a </w:t>
      </w:r>
      <w:r w:rsidR="00B7135C">
        <w:rPr>
          <w:rFonts w:ascii="Calibri" w:eastAsia="Calibri" w:hAnsi="Calibri" w:cs="Calibri"/>
          <w:bCs/>
        </w:rPr>
        <w:t xml:space="preserve">formal program of </w:t>
      </w:r>
      <w:r w:rsidR="00BC42A0">
        <w:rPr>
          <w:rFonts w:ascii="Calibri" w:eastAsia="Calibri" w:hAnsi="Calibri" w:cs="Calibri"/>
          <w:bCs/>
        </w:rPr>
        <w:t xml:space="preserve">tiered </w:t>
      </w:r>
      <w:r w:rsidR="00B7135C">
        <w:rPr>
          <w:rFonts w:ascii="Calibri" w:eastAsia="Calibri" w:hAnsi="Calibri" w:cs="Calibri"/>
          <w:bCs/>
        </w:rPr>
        <w:t xml:space="preserve">academic support. </w:t>
      </w:r>
    </w:p>
    <w:p w14:paraId="573917DB" w14:textId="438F1260" w:rsidR="00D03468" w:rsidRDefault="00D03468" w:rsidP="00477F97">
      <w:pPr>
        <w:pStyle w:val="ListParagraph"/>
        <w:widowControl w:val="0"/>
        <w:numPr>
          <w:ilvl w:val="3"/>
          <w:numId w:val="39"/>
        </w:numPr>
        <w:ind w:left="1080" w:right="230"/>
        <w:contextualSpacing w:val="0"/>
        <w:rPr>
          <w:rFonts w:ascii="Calibri" w:eastAsia="Calibri" w:hAnsi="Calibri" w:cs="Calibri"/>
          <w:bCs/>
        </w:rPr>
      </w:pPr>
      <w:r>
        <w:rPr>
          <w:rFonts w:ascii="Calibri" w:eastAsia="Calibri" w:hAnsi="Calibri" w:cs="Calibri"/>
          <w:bCs/>
        </w:rPr>
        <w:t>At the two elementary schools, literacy support</w:t>
      </w:r>
      <w:r w:rsidR="000920BD">
        <w:rPr>
          <w:rFonts w:ascii="Calibri" w:eastAsia="Calibri" w:hAnsi="Calibri" w:cs="Calibri"/>
          <w:bCs/>
        </w:rPr>
        <w:t xml:space="preserve"> </w:t>
      </w:r>
      <w:r>
        <w:rPr>
          <w:rFonts w:ascii="Calibri" w:eastAsia="Calibri" w:hAnsi="Calibri" w:cs="Calibri"/>
          <w:bCs/>
        </w:rPr>
        <w:t>is well-</w:t>
      </w:r>
      <w:r w:rsidR="00B7135C">
        <w:rPr>
          <w:rFonts w:ascii="Calibri" w:eastAsia="Calibri" w:hAnsi="Calibri" w:cs="Calibri"/>
          <w:bCs/>
        </w:rPr>
        <w:t xml:space="preserve">established, </w:t>
      </w:r>
      <w:r>
        <w:rPr>
          <w:rFonts w:ascii="Calibri" w:eastAsia="Calibri" w:hAnsi="Calibri" w:cs="Calibri"/>
          <w:bCs/>
        </w:rPr>
        <w:t>integrated</w:t>
      </w:r>
      <w:r w:rsidR="00302848">
        <w:rPr>
          <w:rFonts w:ascii="Calibri" w:eastAsia="Calibri" w:hAnsi="Calibri" w:cs="Calibri"/>
          <w:bCs/>
        </w:rPr>
        <w:t>,</w:t>
      </w:r>
      <w:r>
        <w:rPr>
          <w:rFonts w:ascii="Calibri" w:eastAsia="Calibri" w:hAnsi="Calibri" w:cs="Calibri"/>
          <w:bCs/>
        </w:rPr>
        <w:t xml:space="preserve"> and informed by data. </w:t>
      </w:r>
      <w:r w:rsidR="00E75EBB">
        <w:rPr>
          <w:rFonts w:ascii="Calibri" w:eastAsia="Calibri" w:hAnsi="Calibri" w:cs="Calibri"/>
          <w:bCs/>
        </w:rPr>
        <w:t>S</w:t>
      </w:r>
      <w:r w:rsidR="00B7135C">
        <w:rPr>
          <w:rFonts w:ascii="Calibri" w:eastAsia="Calibri" w:hAnsi="Calibri" w:cs="Calibri"/>
          <w:bCs/>
        </w:rPr>
        <w:t>upport staff</w:t>
      </w:r>
      <w:r w:rsidR="00E75EBB">
        <w:rPr>
          <w:rFonts w:ascii="Calibri" w:eastAsia="Calibri" w:hAnsi="Calibri" w:cs="Calibri"/>
          <w:bCs/>
        </w:rPr>
        <w:t xml:space="preserve"> told the team that</w:t>
      </w:r>
      <w:r>
        <w:rPr>
          <w:rFonts w:ascii="Calibri" w:eastAsia="Calibri" w:hAnsi="Calibri" w:cs="Calibri"/>
          <w:bCs/>
        </w:rPr>
        <w:t xml:space="preserve"> each grade level </w:t>
      </w:r>
      <w:r w:rsidR="00E75EBB">
        <w:rPr>
          <w:rFonts w:ascii="Calibri" w:eastAsia="Calibri" w:hAnsi="Calibri" w:cs="Calibri"/>
          <w:bCs/>
        </w:rPr>
        <w:t xml:space="preserve">had </w:t>
      </w:r>
      <w:r>
        <w:rPr>
          <w:rFonts w:ascii="Calibri" w:eastAsia="Calibri" w:hAnsi="Calibri" w:cs="Calibri"/>
          <w:bCs/>
        </w:rPr>
        <w:t xml:space="preserve">a  daily </w:t>
      </w:r>
      <w:r w:rsidR="00E75EBB">
        <w:rPr>
          <w:rFonts w:ascii="Calibri" w:eastAsia="Calibri" w:hAnsi="Calibri" w:cs="Calibri"/>
          <w:bCs/>
        </w:rPr>
        <w:t>30</w:t>
      </w:r>
      <w:r>
        <w:rPr>
          <w:rFonts w:ascii="Calibri" w:eastAsia="Calibri" w:hAnsi="Calibri" w:cs="Calibri"/>
          <w:bCs/>
        </w:rPr>
        <w:t>-minute block for students who need</w:t>
      </w:r>
      <w:r w:rsidR="00302848">
        <w:rPr>
          <w:rFonts w:ascii="Calibri" w:eastAsia="Calibri" w:hAnsi="Calibri" w:cs="Calibri"/>
          <w:bCs/>
        </w:rPr>
        <w:t>ed</w:t>
      </w:r>
      <w:r>
        <w:rPr>
          <w:rFonts w:ascii="Calibri" w:eastAsia="Calibri" w:hAnsi="Calibri" w:cs="Calibri"/>
          <w:bCs/>
        </w:rPr>
        <w:t xml:space="preserve"> additional instruction. Two programs supplement the </w:t>
      </w:r>
      <w:r w:rsidR="00B7135C">
        <w:rPr>
          <w:rFonts w:ascii="Calibri" w:eastAsia="Calibri" w:hAnsi="Calibri" w:cs="Calibri"/>
          <w:bCs/>
        </w:rPr>
        <w:t xml:space="preserve">reading </w:t>
      </w:r>
      <w:r>
        <w:rPr>
          <w:rFonts w:ascii="Calibri" w:eastAsia="Calibri" w:hAnsi="Calibri" w:cs="Calibri"/>
          <w:bCs/>
        </w:rPr>
        <w:t xml:space="preserve">curriculum: Orton Gillingham and Leveled Literacy Instruction. For students who do not require </w:t>
      </w:r>
      <w:r w:rsidR="00A515DA">
        <w:rPr>
          <w:rFonts w:ascii="Calibri" w:eastAsia="Calibri" w:hAnsi="Calibri" w:cs="Calibri"/>
          <w:bCs/>
        </w:rPr>
        <w:t>literacy support, the block is used for math, enrichment, or other activities.</w:t>
      </w:r>
    </w:p>
    <w:p w14:paraId="5F26ABD5" w14:textId="62C0BA0D" w:rsidR="00D03468" w:rsidRDefault="00E75EBB" w:rsidP="00477F97">
      <w:pPr>
        <w:pStyle w:val="ListParagraph"/>
        <w:widowControl w:val="0"/>
        <w:numPr>
          <w:ilvl w:val="3"/>
          <w:numId w:val="39"/>
        </w:numPr>
        <w:ind w:left="1080" w:right="230"/>
        <w:contextualSpacing w:val="0"/>
        <w:rPr>
          <w:rFonts w:ascii="Calibri" w:eastAsia="Calibri" w:hAnsi="Calibri" w:cs="Calibri"/>
          <w:bCs/>
        </w:rPr>
      </w:pPr>
      <w:r>
        <w:rPr>
          <w:rFonts w:ascii="Calibri" w:eastAsia="Calibri" w:hAnsi="Calibri" w:cs="Calibri"/>
          <w:bCs/>
        </w:rPr>
        <w:t>I</w:t>
      </w:r>
      <w:r w:rsidRPr="00A515DA">
        <w:rPr>
          <w:rFonts w:ascii="Calibri" w:eastAsia="Calibri" w:hAnsi="Calibri" w:cs="Calibri"/>
          <w:bCs/>
        </w:rPr>
        <w:t>n 2019-2020</w:t>
      </w:r>
      <w:r>
        <w:rPr>
          <w:rFonts w:ascii="Calibri" w:eastAsia="Calibri" w:hAnsi="Calibri" w:cs="Calibri"/>
          <w:bCs/>
        </w:rPr>
        <w:t xml:space="preserve">, </w:t>
      </w:r>
      <w:r w:rsidR="00D03468" w:rsidRPr="00A515DA">
        <w:rPr>
          <w:rFonts w:ascii="Calibri" w:eastAsia="Calibri" w:hAnsi="Calibri" w:cs="Calibri"/>
          <w:bCs/>
        </w:rPr>
        <w:t xml:space="preserve">the middle school </w:t>
      </w:r>
      <w:r w:rsidR="00A515DA">
        <w:rPr>
          <w:rFonts w:ascii="Calibri" w:eastAsia="Calibri" w:hAnsi="Calibri" w:cs="Calibri"/>
          <w:bCs/>
        </w:rPr>
        <w:t>introduced</w:t>
      </w:r>
      <w:r w:rsidR="00D03468" w:rsidRPr="00A515DA">
        <w:rPr>
          <w:rFonts w:ascii="Calibri" w:eastAsia="Calibri" w:hAnsi="Calibri" w:cs="Calibri"/>
          <w:bCs/>
        </w:rPr>
        <w:t xml:space="preserve"> a</w:t>
      </w:r>
      <w:r w:rsidR="005A1897">
        <w:rPr>
          <w:rFonts w:ascii="Calibri" w:eastAsia="Calibri" w:hAnsi="Calibri" w:cs="Calibri"/>
          <w:bCs/>
        </w:rPr>
        <w:t xml:space="preserve"> once </w:t>
      </w:r>
      <w:r w:rsidR="00BC42A0">
        <w:rPr>
          <w:rFonts w:ascii="Calibri" w:eastAsia="Calibri" w:hAnsi="Calibri" w:cs="Calibri"/>
          <w:bCs/>
        </w:rPr>
        <w:t>every third day</w:t>
      </w:r>
      <w:r w:rsidR="00D03468" w:rsidRPr="00A515DA">
        <w:rPr>
          <w:rFonts w:ascii="Calibri" w:eastAsia="Calibri" w:hAnsi="Calibri" w:cs="Calibri"/>
          <w:bCs/>
        </w:rPr>
        <w:t xml:space="preserve"> intervention </w:t>
      </w:r>
      <w:r w:rsidR="00A515DA">
        <w:rPr>
          <w:rFonts w:ascii="Calibri" w:eastAsia="Calibri" w:hAnsi="Calibri" w:cs="Calibri"/>
          <w:bCs/>
        </w:rPr>
        <w:t xml:space="preserve">block, </w:t>
      </w:r>
      <w:r w:rsidR="003C7976">
        <w:rPr>
          <w:rFonts w:ascii="Calibri" w:eastAsia="Calibri" w:hAnsi="Calibri" w:cs="Calibri"/>
          <w:bCs/>
        </w:rPr>
        <w:t>using data from the</w:t>
      </w:r>
      <w:r w:rsidR="00A515DA">
        <w:rPr>
          <w:rFonts w:ascii="Calibri" w:eastAsia="Calibri" w:hAnsi="Calibri" w:cs="Calibri"/>
          <w:bCs/>
        </w:rPr>
        <w:t xml:space="preserve"> Group Mathematics Assessment and Diagnostic Evaluation (GMADE) and Group Reading Assessment and Diagnostic Evaluation (GRADE) </w:t>
      </w:r>
      <w:r>
        <w:rPr>
          <w:rFonts w:ascii="Calibri" w:eastAsia="Calibri" w:hAnsi="Calibri" w:cs="Calibri"/>
          <w:bCs/>
        </w:rPr>
        <w:t xml:space="preserve">assessments </w:t>
      </w:r>
      <w:r w:rsidR="00A515DA">
        <w:rPr>
          <w:rFonts w:ascii="Calibri" w:eastAsia="Calibri" w:hAnsi="Calibri" w:cs="Calibri"/>
          <w:bCs/>
        </w:rPr>
        <w:t xml:space="preserve">to identify students in need of support. At the time of the site visit, grade 6 was using </w:t>
      </w:r>
      <w:r w:rsidR="003F5D7A">
        <w:rPr>
          <w:rFonts w:ascii="Calibri" w:eastAsia="Calibri" w:hAnsi="Calibri" w:cs="Calibri"/>
          <w:bCs/>
        </w:rPr>
        <w:t>the School Readiness Assessment (</w:t>
      </w:r>
      <w:r w:rsidR="00A515DA">
        <w:rPr>
          <w:rFonts w:ascii="Calibri" w:eastAsia="Calibri" w:hAnsi="Calibri" w:cs="Calibri"/>
          <w:bCs/>
        </w:rPr>
        <w:t>SRA</w:t>
      </w:r>
      <w:r w:rsidR="003F5D7A">
        <w:rPr>
          <w:rFonts w:ascii="Calibri" w:eastAsia="Calibri" w:hAnsi="Calibri" w:cs="Calibri"/>
          <w:bCs/>
        </w:rPr>
        <w:t>)</w:t>
      </w:r>
      <w:r w:rsidR="00A515DA">
        <w:rPr>
          <w:rFonts w:ascii="Calibri" w:eastAsia="Calibri" w:hAnsi="Calibri" w:cs="Calibri"/>
          <w:bCs/>
        </w:rPr>
        <w:t xml:space="preserve"> math materials, grade 8 was using Marilyn Burns materials, and grade 8 was using teacher-developed materials</w:t>
      </w:r>
      <w:r w:rsidR="003C7976">
        <w:rPr>
          <w:rFonts w:ascii="Calibri" w:eastAsia="Calibri" w:hAnsi="Calibri" w:cs="Calibri"/>
          <w:bCs/>
        </w:rPr>
        <w:t xml:space="preserve"> to supplement classroom curriculum</w:t>
      </w:r>
      <w:r w:rsidR="00A515DA">
        <w:rPr>
          <w:rFonts w:ascii="Calibri" w:eastAsia="Calibri" w:hAnsi="Calibri" w:cs="Calibri"/>
          <w:bCs/>
        </w:rPr>
        <w:t>.</w:t>
      </w:r>
      <w:r w:rsidR="005D7C4C">
        <w:rPr>
          <w:rFonts w:ascii="Calibri" w:eastAsia="Calibri" w:hAnsi="Calibri" w:cs="Calibri"/>
          <w:bCs/>
        </w:rPr>
        <w:t xml:space="preserve"> It was not clear to the team what supports the district provided in the intervention blocks.</w:t>
      </w:r>
    </w:p>
    <w:p w14:paraId="659A05A8" w14:textId="3AF2C609" w:rsidR="00A515DA" w:rsidRDefault="00E75EBB" w:rsidP="00477F97">
      <w:pPr>
        <w:pStyle w:val="ListParagraph"/>
        <w:widowControl w:val="0"/>
        <w:numPr>
          <w:ilvl w:val="3"/>
          <w:numId w:val="39"/>
        </w:numPr>
        <w:ind w:left="1080" w:right="230"/>
        <w:contextualSpacing w:val="0"/>
        <w:rPr>
          <w:rFonts w:ascii="Calibri" w:eastAsia="Calibri" w:hAnsi="Calibri" w:cs="Calibri"/>
          <w:bCs/>
        </w:rPr>
      </w:pPr>
      <w:r>
        <w:rPr>
          <w:rFonts w:ascii="Calibri" w:eastAsia="Calibri" w:hAnsi="Calibri" w:cs="Calibri"/>
          <w:bCs/>
        </w:rPr>
        <w:t>T</w:t>
      </w:r>
      <w:r w:rsidR="00A515DA">
        <w:rPr>
          <w:rFonts w:ascii="Calibri" w:eastAsia="Calibri" w:hAnsi="Calibri" w:cs="Calibri"/>
          <w:bCs/>
        </w:rPr>
        <w:t xml:space="preserve">he high school </w:t>
      </w:r>
      <w:r>
        <w:rPr>
          <w:rFonts w:ascii="Calibri" w:eastAsia="Calibri" w:hAnsi="Calibri" w:cs="Calibri"/>
          <w:bCs/>
        </w:rPr>
        <w:t>does</w:t>
      </w:r>
      <w:r w:rsidR="00A515DA">
        <w:rPr>
          <w:rFonts w:ascii="Calibri" w:eastAsia="Calibri" w:hAnsi="Calibri" w:cs="Calibri"/>
          <w:bCs/>
        </w:rPr>
        <w:t xml:space="preserve"> no</w:t>
      </w:r>
      <w:r>
        <w:rPr>
          <w:rFonts w:ascii="Calibri" w:eastAsia="Calibri" w:hAnsi="Calibri" w:cs="Calibri"/>
          <w:bCs/>
        </w:rPr>
        <w:t>t</w:t>
      </w:r>
      <w:r w:rsidR="00A515DA">
        <w:rPr>
          <w:rFonts w:ascii="Calibri" w:eastAsia="Calibri" w:hAnsi="Calibri" w:cs="Calibri"/>
          <w:bCs/>
        </w:rPr>
        <w:t xml:space="preserve"> </w:t>
      </w:r>
      <w:r>
        <w:rPr>
          <w:rFonts w:ascii="Calibri" w:eastAsia="Calibri" w:hAnsi="Calibri" w:cs="Calibri"/>
          <w:bCs/>
        </w:rPr>
        <w:t xml:space="preserve">have a </w:t>
      </w:r>
      <w:r w:rsidR="00F70AF3">
        <w:rPr>
          <w:rFonts w:ascii="Calibri" w:eastAsia="Calibri" w:hAnsi="Calibri" w:cs="Calibri"/>
          <w:bCs/>
        </w:rPr>
        <w:t xml:space="preserve">formal system of tiered </w:t>
      </w:r>
      <w:r w:rsidR="00A515DA">
        <w:rPr>
          <w:rFonts w:ascii="Calibri" w:eastAsia="Calibri" w:hAnsi="Calibri" w:cs="Calibri"/>
          <w:bCs/>
        </w:rPr>
        <w:t xml:space="preserve">academic support. </w:t>
      </w:r>
      <w:r>
        <w:rPr>
          <w:rFonts w:ascii="Calibri" w:eastAsia="Calibri" w:hAnsi="Calibri" w:cs="Calibri"/>
          <w:bCs/>
        </w:rPr>
        <w:t>S</w:t>
      </w:r>
      <w:r w:rsidR="00A515DA">
        <w:rPr>
          <w:rFonts w:ascii="Calibri" w:eastAsia="Calibri" w:hAnsi="Calibri" w:cs="Calibri"/>
          <w:bCs/>
        </w:rPr>
        <w:t xml:space="preserve">chool leaders </w:t>
      </w:r>
      <w:r>
        <w:rPr>
          <w:rFonts w:ascii="Calibri" w:eastAsia="Calibri" w:hAnsi="Calibri" w:cs="Calibri"/>
          <w:bCs/>
        </w:rPr>
        <w:t xml:space="preserve">stated </w:t>
      </w:r>
      <w:r w:rsidR="00A515DA">
        <w:rPr>
          <w:rFonts w:ascii="Calibri" w:eastAsia="Calibri" w:hAnsi="Calibri" w:cs="Calibri"/>
          <w:bCs/>
        </w:rPr>
        <w:t xml:space="preserve">that </w:t>
      </w:r>
      <w:r w:rsidR="0099470B">
        <w:rPr>
          <w:rFonts w:ascii="Calibri" w:eastAsia="Calibri" w:hAnsi="Calibri" w:cs="Calibri"/>
          <w:bCs/>
        </w:rPr>
        <w:t xml:space="preserve">differentiated instruction for students with diverse learning needs </w:t>
      </w:r>
      <w:r>
        <w:rPr>
          <w:rFonts w:ascii="Calibri" w:eastAsia="Calibri" w:hAnsi="Calibri" w:cs="Calibri"/>
          <w:bCs/>
        </w:rPr>
        <w:t xml:space="preserve">was </w:t>
      </w:r>
      <w:r w:rsidR="0099470B">
        <w:rPr>
          <w:rFonts w:ascii="Calibri" w:eastAsia="Calibri" w:hAnsi="Calibri" w:cs="Calibri"/>
          <w:bCs/>
        </w:rPr>
        <w:t xml:space="preserve">not </w:t>
      </w:r>
      <w:r>
        <w:rPr>
          <w:rFonts w:ascii="Calibri" w:eastAsia="Calibri" w:hAnsi="Calibri" w:cs="Calibri"/>
          <w:bCs/>
        </w:rPr>
        <w:t xml:space="preserve">taking place </w:t>
      </w:r>
      <w:r w:rsidR="0099470B">
        <w:rPr>
          <w:rFonts w:ascii="Calibri" w:eastAsia="Calibri" w:hAnsi="Calibri" w:cs="Calibri"/>
          <w:bCs/>
        </w:rPr>
        <w:t>and that they have identified this as an area of need.</w:t>
      </w:r>
      <w:r w:rsidR="00F70AF3">
        <w:rPr>
          <w:rFonts w:ascii="Calibri" w:eastAsia="Calibri" w:hAnsi="Calibri" w:cs="Calibri"/>
          <w:bCs/>
        </w:rPr>
        <w:t xml:space="preserve"> </w:t>
      </w:r>
    </w:p>
    <w:p w14:paraId="0F468471" w14:textId="0EA422E9" w:rsidR="003C7976" w:rsidRDefault="003C7976" w:rsidP="00477F97">
      <w:pPr>
        <w:pStyle w:val="ListParagraph"/>
        <w:widowControl w:val="0"/>
        <w:numPr>
          <w:ilvl w:val="4"/>
          <w:numId w:val="39"/>
        </w:numPr>
        <w:ind w:left="1440" w:right="230"/>
        <w:contextualSpacing w:val="0"/>
        <w:rPr>
          <w:rFonts w:ascii="Calibri" w:eastAsia="Calibri" w:hAnsi="Calibri" w:cs="Calibri"/>
          <w:bCs/>
        </w:rPr>
      </w:pPr>
      <w:r>
        <w:rPr>
          <w:rFonts w:ascii="Calibri" w:eastAsia="Calibri" w:hAnsi="Calibri" w:cs="Calibri"/>
          <w:bCs/>
        </w:rPr>
        <w:t>Although students have a 35</w:t>
      </w:r>
      <w:r w:rsidR="00F70AF3">
        <w:rPr>
          <w:rFonts w:ascii="Calibri" w:eastAsia="Calibri" w:hAnsi="Calibri" w:cs="Calibri"/>
          <w:bCs/>
        </w:rPr>
        <w:t>-</w:t>
      </w:r>
      <w:r>
        <w:rPr>
          <w:rFonts w:ascii="Calibri" w:eastAsia="Calibri" w:hAnsi="Calibri" w:cs="Calibri"/>
          <w:bCs/>
        </w:rPr>
        <w:t>minute weekly advisory period, it is not currently used for academic support</w:t>
      </w:r>
      <w:r w:rsidR="00E75EBB">
        <w:rPr>
          <w:rFonts w:ascii="Calibri" w:eastAsia="Calibri" w:hAnsi="Calibri" w:cs="Calibri"/>
          <w:bCs/>
        </w:rPr>
        <w:t xml:space="preserve">. Staff </w:t>
      </w:r>
      <w:r w:rsidR="003D0514">
        <w:rPr>
          <w:rFonts w:ascii="Calibri" w:eastAsia="Calibri" w:hAnsi="Calibri" w:cs="Calibri"/>
          <w:bCs/>
        </w:rPr>
        <w:t xml:space="preserve">and students </w:t>
      </w:r>
      <w:r>
        <w:rPr>
          <w:rFonts w:ascii="Calibri" w:eastAsia="Calibri" w:hAnsi="Calibri" w:cs="Calibri"/>
          <w:bCs/>
        </w:rPr>
        <w:t>reported that students participate</w:t>
      </w:r>
      <w:r w:rsidR="00E75EBB">
        <w:rPr>
          <w:rFonts w:ascii="Calibri" w:eastAsia="Calibri" w:hAnsi="Calibri" w:cs="Calibri"/>
          <w:bCs/>
        </w:rPr>
        <w:t>d</w:t>
      </w:r>
      <w:r>
        <w:rPr>
          <w:rFonts w:ascii="Calibri" w:eastAsia="Calibri" w:hAnsi="Calibri" w:cs="Calibri"/>
          <w:bCs/>
        </w:rPr>
        <w:t xml:space="preserve"> in clubs, library, or some tutoring </w:t>
      </w:r>
      <w:r w:rsidR="00E75EBB">
        <w:rPr>
          <w:rFonts w:ascii="Calibri" w:eastAsia="Calibri" w:hAnsi="Calibri" w:cs="Calibri"/>
          <w:bCs/>
        </w:rPr>
        <w:t xml:space="preserve">during this advisory period </w:t>
      </w:r>
      <w:r w:rsidR="00B35338">
        <w:rPr>
          <w:rFonts w:ascii="Calibri" w:eastAsia="Calibri" w:hAnsi="Calibri" w:cs="Calibri"/>
          <w:bCs/>
        </w:rPr>
        <w:t xml:space="preserve">rather than after school </w:t>
      </w:r>
      <w:r w:rsidR="00E75EBB">
        <w:rPr>
          <w:rFonts w:ascii="Calibri" w:eastAsia="Calibri" w:hAnsi="Calibri" w:cs="Calibri"/>
          <w:bCs/>
        </w:rPr>
        <w:t xml:space="preserve">because </w:t>
      </w:r>
      <w:r w:rsidR="00B35338">
        <w:rPr>
          <w:rFonts w:ascii="Calibri" w:eastAsia="Calibri" w:hAnsi="Calibri" w:cs="Calibri"/>
          <w:bCs/>
        </w:rPr>
        <w:t xml:space="preserve">of limited </w:t>
      </w:r>
      <w:r>
        <w:rPr>
          <w:rFonts w:ascii="Calibri" w:eastAsia="Calibri" w:hAnsi="Calibri" w:cs="Calibri"/>
          <w:bCs/>
        </w:rPr>
        <w:t>after-school transportation availability.</w:t>
      </w:r>
    </w:p>
    <w:p w14:paraId="7E039D3B" w14:textId="49DBFDBD" w:rsidR="00BC42A0" w:rsidRDefault="00176A53" w:rsidP="00477F97">
      <w:pPr>
        <w:pStyle w:val="ListParagraph"/>
        <w:widowControl w:val="0"/>
        <w:numPr>
          <w:ilvl w:val="4"/>
          <w:numId w:val="39"/>
        </w:numPr>
        <w:ind w:left="1440" w:right="230"/>
        <w:contextualSpacing w:val="0"/>
        <w:rPr>
          <w:rFonts w:ascii="Calibri" w:eastAsia="Calibri" w:hAnsi="Calibri" w:cs="Calibri"/>
          <w:bCs/>
        </w:rPr>
      </w:pPr>
      <w:r>
        <w:rPr>
          <w:rFonts w:ascii="Calibri" w:eastAsia="Calibri" w:hAnsi="Calibri" w:cs="Calibri"/>
          <w:bCs/>
        </w:rPr>
        <w:t xml:space="preserve">Staff reported that the </w:t>
      </w:r>
      <w:r w:rsidR="00E75EBB">
        <w:rPr>
          <w:rFonts w:ascii="Calibri" w:eastAsia="Calibri" w:hAnsi="Calibri" w:cs="Calibri"/>
          <w:bCs/>
        </w:rPr>
        <w:t xml:space="preserve">high school did </w:t>
      </w:r>
      <w:r>
        <w:rPr>
          <w:rFonts w:ascii="Calibri" w:eastAsia="Calibri" w:hAnsi="Calibri" w:cs="Calibri"/>
          <w:bCs/>
        </w:rPr>
        <w:t>no</w:t>
      </w:r>
      <w:r w:rsidR="00E75EBB">
        <w:rPr>
          <w:rFonts w:ascii="Calibri" w:eastAsia="Calibri" w:hAnsi="Calibri" w:cs="Calibri"/>
          <w:bCs/>
        </w:rPr>
        <w:t xml:space="preserve">t have a </w:t>
      </w:r>
      <w:r>
        <w:rPr>
          <w:rFonts w:ascii="Calibri" w:eastAsia="Calibri" w:hAnsi="Calibri" w:cs="Calibri"/>
          <w:bCs/>
        </w:rPr>
        <w:t xml:space="preserve">formal system of support for students not passing </w:t>
      </w:r>
      <w:r w:rsidR="00E75EBB">
        <w:rPr>
          <w:rFonts w:ascii="Calibri" w:eastAsia="Calibri" w:hAnsi="Calibri" w:cs="Calibri"/>
          <w:bCs/>
        </w:rPr>
        <w:t xml:space="preserve">the </w:t>
      </w:r>
      <w:r>
        <w:rPr>
          <w:rFonts w:ascii="Calibri" w:eastAsia="Calibri" w:hAnsi="Calibri" w:cs="Calibri"/>
          <w:bCs/>
        </w:rPr>
        <w:t xml:space="preserve">MCAS </w:t>
      </w:r>
      <w:r w:rsidR="00E75EBB">
        <w:rPr>
          <w:rFonts w:ascii="Calibri" w:eastAsia="Calibri" w:hAnsi="Calibri" w:cs="Calibri"/>
          <w:bCs/>
        </w:rPr>
        <w:t>assessment</w:t>
      </w:r>
      <w:r>
        <w:rPr>
          <w:rFonts w:ascii="Calibri" w:eastAsia="Calibri" w:hAnsi="Calibri" w:cs="Calibri"/>
          <w:bCs/>
        </w:rPr>
        <w:t>, although there once had been a grant-supported program.</w:t>
      </w:r>
    </w:p>
    <w:p w14:paraId="0650601A" w14:textId="17A2253D" w:rsidR="005703E1" w:rsidRPr="00501DE9" w:rsidRDefault="005703E1" w:rsidP="00477F97">
      <w:pPr>
        <w:pStyle w:val="ListParagraph"/>
        <w:widowControl w:val="0"/>
        <w:numPr>
          <w:ilvl w:val="4"/>
          <w:numId w:val="39"/>
        </w:numPr>
        <w:ind w:left="1440" w:right="230"/>
        <w:contextualSpacing w:val="0"/>
        <w:rPr>
          <w:rFonts w:ascii="Calibri" w:eastAsia="Calibri" w:hAnsi="Calibri" w:cs="Calibri"/>
          <w:bCs/>
        </w:rPr>
      </w:pPr>
      <w:r w:rsidRPr="00501DE9">
        <w:rPr>
          <w:rFonts w:ascii="Calibri" w:eastAsia="Calibri" w:hAnsi="Calibri" w:cs="Calibri"/>
          <w:bCs/>
        </w:rPr>
        <w:t>Students reported that teachers provide</w:t>
      </w:r>
      <w:r w:rsidR="00E75EBB">
        <w:rPr>
          <w:rFonts w:ascii="Calibri" w:eastAsia="Calibri" w:hAnsi="Calibri" w:cs="Calibri"/>
          <w:bCs/>
        </w:rPr>
        <w:t>d</w:t>
      </w:r>
      <w:r w:rsidRPr="00501DE9">
        <w:rPr>
          <w:rFonts w:ascii="Calibri" w:eastAsia="Calibri" w:hAnsi="Calibri" w:cs="Calibri"/>
          <w:bCs/>
        </w:rPr>
        <w:t xml:space="preserve"> academic </w:t>
      </w:r>
      <w:r w:rsidR="00B7135C" w:rsidRPr="00501DE9">
        <w:rPr>
          <w:rFonts w:ascii="Calibri" w:eastAsia="Calibri" w:hAnsi="Calibri" w:cs="Calibri"/>
          <w:bCs/>
        </w:rPr>
        <w:t xml:space="preserve">help if students </w:t>
      </w:r>
      <w:r w:rsidR="00E75EBB" w:rsidRPr="00501DE9">
        <w:rPr>
          <w:rFonts w:ascii="Calibri" w:eastAsia="Calibri" w:hAnsi="Calibri" w:cs="Calibri"/>
          <w:bCs/>
        </w:rPr>
        <w:t>s</w:t>
      </w:r>
      <w:r w:rsidR="00E75EBB">
        <w:rPr>
          <w:rFonts w:ascii="Calibri" w:eastAsia="Calibri" w:hAnsi="Calibri" w:cs="Calibri"/>
          <w:bCs/>
        </w:rPr>
        <w:t>ought</w:t>
      </w:r>
      <w:r w:rsidR="00E75EBB" w:rsidRPr="00501DE9">
        <w:rPr>
          <w:rFonts w:ascii="Calibri" w:eastAsia="Calibri" w:hAnsi="Calibri" w:cs="Calibri"/>
          <w:bCs/>
        </w:rPr>
        <w:t xml:space="preserve"> </w:t>
      </w:r>
      <w:r w:rsidR="00B7135C" w:rsidRPr="00501DE9">
        <w:rPr>
          <w:rFonts w:ascii="Calibri" w:eastAsia="Calibri" w:hAnsi="Calibri" w:cs="Calibri"/>
          <w:bCs/>
        </w:rPr>
        <w:t xml:space="preserve">it </w:t>
      </w:r>
      <w:r w:rsidR="00501DE9" w:rsidRPr="00501DE9">
        <w:rPr>
          <w:rFonts w:ascii="Calibri" w:eastAsia="Calibri" w:hAnsi="Calibri" w:cs="Calibri"/>
          <w:bCs/>
        </w:rPr>
        <w:t>during directed study periods</w:t>
      </w:r>
      <w:r w:rsidR="00B7135C" w:rsidRPr="00501DE9">
        <w:rPr>
          <w:rFonts w:ascii="Calibri" w:eastAsia="Calibri" w:hAnsi="Calibri" w:cs="Calibri"/>
          <w:bCs/>
        </w:rPr>
        <w:t>.</w:t>
      </w:r>
    </w:p>
    <w:p w14:paraId="1E85A7D9" w14:textId="1675FAEA" w:rsidR="00654E40" w:rsidRDefault="00654E40" w:rsidP="00477F97">
      <w:pPr>
        <w:pStyle w:val="ListParagraph"/>
        <w:widowControl w:val="0"/>
        <w:numPr>
          <w:ilvl w:val="3"/>
          <w:numId w:val="39"/>
        </w:numPr>
        <w:ind w:left="1080" w:right="230"/>
        <w:contextualSpacing w:val="0"/>
        <w:rPr>
          <w:rFonts w:ascii="Calibri" w:eastAsia="Calibri" w:hAnsi="Calibri" w:cs="Calibri"/>
          <w:bCs/>
        </w:rPr>
      </w:pPr>
      <w:r>
        <w:rPr>
          <w:rFonts w:ascii="Calibri" w:eastAsia="Calibri" w:hAnsi="Calibri" w:cs="Calibri"/>
          <w:bCs/>
        </w:rPr>
        <w:t xml:space="preserve">In the self-assessment that the district completed </w:t>
      </w:r>
      <w:r w:rsidR="00FE5A24">
        <w:rPr>
          <w:rFonts w:ascii="Calibri" w:eastAsia="Calibri" w:hAnsi="Calibri" w:cs="Calibri"/>
          <w:bCs/>
        </w:rPr>
        <w:t>before</w:t>
      </w:r>
      <w:r>
        <w:rPr>
          <w:rFonts w:ascii="Calibri" w:eastAsia="Calibri" w:hAnsi="Calibri" w:cs="Calibri"/>
          <w:bCs/>
        </w:rPr>
        <w:t xml:space="preserve"> the onsite visit, district leaders </w:t>
      </w:r>
      <w:r w:rsidR="00CA4C7F">
        <w:rPr>
          <w:rFonts w:ascii="Calibri" w:eastAsia="Calibri" w:hAnsi="Calibri" w:cs="Calibri"/>
          <w:bCs/>
        </w:rPr>
        <w:t>rated</w:t>
      </w:r>
      <w:r>
        <w:rPr>
          <w:rFonts w:ascii="Calibri" w:eastAsia="Calibri" w:hAnsi="Calibri" w:cs="Calibri"/>
          <w:bCs/>
        </w:rPr>
        <w:t xml:space="preserve"> tiered </w:t>
      </w:r>
      <w:r w:rsidR="00CA4C7F">
        <w:rPr>
          <w:rFonts w:ascii="Calibri" w:eastAsia="Calibri" w:hAnsi="Calibri" w:cs="Calibri"/>
          <w:bCs/>
        </w:rPr>
        <w:t xml:space="preserve">systems of </w:t>
      </w:r>
      <w:r>
        <w:rPr>
          <w:rFonts w:ascii="Calibri" w:eastAsia="Calibri" w:hAnsi="Calibri" w:cs="Calibri"/>
          <w:bCs/>
        </w:rPr>
        <w:t xml:space="preserve">supports </w:t>
      </w:r>
      <w:r w:rsidR="00CA4C7F">
        <w:rPr>
          <w:rFonts w:ascii="Calibri" w:eastAsia="Calibri" w:hAnsi="Calibri" w:cs="Calibri"/>
          <w:bCs/>
        </w:rPr>
        <w:t xml:space="preserve">as </w:t>
      </w:r>
      <w:r>
        <w:rPr>
          <w:rFonts w:ascii="Calibri" w:eastAsia="Calibri" w:hAnsi="Calibri" w:cs="Calibri"/>
          <w:bCs/>
        </w:rPr>
        <w:t xml:space="preserve">“Somewhat Well” </w:t>
      </w:r>
      <w:r w:rsidR="00CA4C7F">
        <w:rPr>
          <w:rFonts w:ascii="Calibri" w:eastAsia="Calibri" w:hAnsi="Calibri" w:cs="Calibri"/>
          <w:bCs/>
        </w:rPr>
        <w:t xml:space="preserve">described by the following indicators </w:t>
      </w:r>
      <w:r>
        <w:rPr>
          <w:rFonts w:ascii="Calibri" w:eastAsia="Calibri" w:hAnsi="Calibri" w:cs="Calibri"/>
          <w:bCs/>
        </w:rPr>
        <w:t xml:space="preserve">(possible ratings were “Very Well,” “Well,” “Somewhat Well,” or “Not at All </w:t>
      </w:r>
      <w:r>
        <w:rPr>
          <w:rFonts w:ascii="Calibri" w:eastAsia="Calibri" w:hAnsi="Calibri" w:cs="Calibri"/>
          <w:bCs/>
        </w:rPr>
        <w:lastRenderedPageBreak/>
        <w:t>Well”).</w:t>
      </w:r>
    </w:p>
    <w:p w14:paraId="13A3D379" w14:textId="5E0B0D9C" w:rsidR="00CA4C7F" w:rsidRDefault="00CA4C7F" w:rsidP="0086033E">
      <w:pPr>
        <w:pStyle w:val="ListParagraph"/>
        <w:widowControl w:val="0"/>
        <w:tabs>
          <w:tab w:val="left" w:pos="1080"/>
          <w:tab w:val="left" w:pos="1440"/>
        </w:tabs>
        <w:ind w:left="1440" w:right="230" w:hanging="360"/>
        <w:contextualSpacing w:val="0"/>
        <w:rPr>
          <w:rFonts w:ascii="Calibri" w:eastAsia="Calibri" w:hAnsi="Calibri" w:cs="Calibri"/>
          <w:bCs/>
        </w:rPr>
      </w:pPr>
      <w:r>
        <w:rPr>
          <w:rFonts w:ascii="Calibri" w:eastAsia="Calibri" w:hAnsi="Calibri" w:cs="Calibri"/>
          <w:bCs/>
        </w:rPr>
        <w:t>a.</w:t>
      </w:r>
      <w:r>
        <w:rPr>
          <w:rFonts w:ascii="Calibri" w:eastAsia="Calibri" w:hAnsi="Calibri" w:cs="Calibri"/>
          <w:bCs/>
        </w:rPr>
        <w:tab/>
      </w:r>
      <w:r w:rsidRPr="0086033E">
        <w:t>The district provides evidence-based practices, programs and systems to students by tier. Schedules and resource allocation are designed to ensure that Tier 2 and 3 supports supplement, and don’t supplant, Tier I instruction.</w:t>
      </w:r>
    </w:p>
    <w:p w14:paraId="02AD2C9F" w14:textId="16335390" w:rsidR="00654E40" w:rsidRDefault="00CA4C7F" w:rsidP="0086033E">
      <w:pPr>
        <w:pStyle w:val="ListParagraph"/>
        <w:widowControl w:val="0"/>
        <w:tabs>
          <w:tab w:val="left" w:pos="1080"/>
          <w:tab w:val="left" w:pos="1440"/>
        </w:tabs>
        <w:ind w:left="1440" w:right="230" w:hanging="360"/>
        <w:contextualSpacing w:val="0"/>
        <w:rPr>
          <w:rFonts w:ascii="Calibri" w:eastAsia="Calibri" w:hAnsi="Calibri" w:cs="Calibri"/>
          <w:bCs/>
        </w:rPr>
      </w:pPr>
      <w:r>
        <w:rPr>
          <w:rFonts w:ascii="Calibri" w:eastAsia="Calibri" w:hAnsi="Calibri" w:cs="Calibri"/>
          <w:bCs/>
        </w:rPr>
        <w:t>b.</w:t>
      </w:r>
      <w:r>
        <w:rPr>
          <w:rFonts w:ascii="Calibri" w:eastAsia="Calibri" w:hAnsi="Calibri" w:cs="Calibri"/>
          <w:bCs/>
        </w:rPr>
        <w:tab/>
      </w:r>
      <w:r w:rsidRPr="0086033E">
        <w:rPr>
          <w:color w:val="000000"/>
        </w:rPr>
        <w:t>The district utilizes summative and formative evaluation procedures to make decisions about student intervention/instruction using scientifically-validated assessments for screening, diagnostic and progress monitoring purposes.</w:t>
      </w:r>
    </w:p>
    <w:p w14:paraId="7E688128" w14:textId="42261D6A" w:rsidR="00566FDC" w:rsidRDefault="00CA4C7F" w:rsidP="00477F97">
      <w:pPr>
        <w:widowControl w:val="0"/>
        <w:numPr>
          <w:ilvl w:val="1"/>
          <w:numId w:val="39"/>
        </w:numPr>
        <w:ind w:left="720" w:right="230"/>
      </w:pPr>
      <w:r w:rsidRPr="0086033E">
        <w:rPr>
          <w:color w:val="000000"/>
        </w:rPr>
        <w:t>The school leadership team has a process to determine whether interventions are structured and assigned equitably. The team ensures that student outcomes are assessed and uses that data to determine whether initiatives and efforts are resulting in achievement gains.</w:t>
      </w:r>
      <w:r>
        <w:rPr>
          <w:color w:val="000000"/>
        </w:rPr>
        <w:t xml:space="preserve"> </w:t>
      </w:r>
      <w:r w:rsidR="00566FDC" w:rsidRPr="0086033E">
        <w:rPr>
          <w:rFonts w:ascii="Calibri" w:eastAsia="Calibri" w:hAnsi="Calibri" w:cs="Calibri"/>
          <w:bCs/>
        </w:rPr>
        <w:t xml:space="preserve">There is no systematic process for </w:t>
      </w:r>
      <w:r w:rsidR="00AB3EBF">
        <w:rPr>
          <w:rFonts w:ascii="Calibri" w:eastAsia="Calibri" w:hAnsi="Calibri" w:cs="Calibri"/>
          <w:bCs/>
        </w:rPr>
        <w:t xml:space="preserve">assigning, </w:t>
      </w:r>
      <w:r w:rsidR="00566FDC" w:rsidRPr="0086033E">
        <w:rPr>
          <w:rFonts w:ascii="Calibri" w:eastAsia="Calibri" w:hAnsi="Calibri" w:cs="Calibri"/>
          <w:bCs/>
        </w:rPr>
        <w:t xml:space="preserve">evaluating, adjusting and monitoring existing supports for students or to ensure alignment between student supports. </w:t>
      </w:r>
    </w:p>
    <w:p w14:paraId="570426F5" w14:textId="77777777" w:rsidR="00AB3EBF" w:rsidRDefault="00566FDC" w:rsidP="00477F97">
      <w:pPr>
        <w:pStyle w:val="ListParagraph"/>
        <w:widowControl w:val="0"/>
        <w:numPr>
          <w:ilvl w:val="3"/>
          <w:numId w:val="39"/>
        </w:numPr>
        <w:ind w:left="1080" w:right="230"/>
        <w:contextualSpacing w:val="0"/>
        <w:rPr>
          <w:rFonts w:ascii="Calibri" w:eastAsia="Calibri" w:hAnsi="Calibri" w:cs="Calibri"/>
          <w:bCs/>
        </w:rPr>
      </w:pPr>
      <w:r w:rsidRPr="0086033E">
        <w:rPr>
          <w:rFonts w:ascii="Calibri" w:eastAsia="Calibri" w:hAnsi="Calibri" w:cs="Calibri"/>
          <w:bCs/>
        </w:rPr>
        <w:t>When asked about such a process, staff described a reliance on personal relationships with students rather than a systematic, data-informed approach.</w:t>
      </w:r>
    </w:p>
    <w:p w14:paraId="03897978" w14:textId="4716BEDB" w:rsidR="00954F2A" w:rsidRPr="0086033E" w:rsidRDefault="00E75EBB" w:rsidP="00477F97">
      <w:pPr>
        <w:pStyle w:val="ListParagraph"/>
        <w:widowControl w:val="0"/>
        <w:numPr>
          <w:ilvl w:val="3"/>
          <w:numId w:val="39"/>
        </w:numPr>
        <w:ind w:left="1080" w:right="230"/>
        <w:contextualSpacing w:val="0"/>
        <w:rPr>
          <w:rFonts w:ascii="Calibri" w:eastAsia="Calibri" w:hAnsi="Calibri" w:cs="Calibri"/>
          <w:bCs/>
        </w:rPr>
      </w:pPr>
      <w:r w:rsidRPr="0086033E">
        <w:rPr>
          <w:rFonts w:ascii="Calibri" w:eastAsia="Calibri" w:hAnsi="Calibri" w:cs="Calibri"/>
          <w:bCs/>
        </w:rPr>
        <w:t>T</w:t>
      </w:r>
      <w:r w:rsidR="005703E1" w:rsidRPr="0086033E">
        <w:rPr>
          <w:rFonts w:ascii="Calibri" w:eastAsia="Calibri" w:hAnsi="Calibri" w:cs="Calibri"/>
          <w:bCs/>
        </w:rPr>
        <w:t>he superintendent</w:t>
      </w:r>
      <w:r w:rsidRPr="0086033E">
        <w:rPr>
          <w:rFonts w:ascii="Calibri" w:eastAsia="Calibri" w:hAnsi="Calibri" w:cs="Calibri"/>
          <w:bCs/>
        </w:rPr>
        <w:t xml:space="preserve"> stated that</w:t>
      </w:r>
      <w:r w:rsidR="005703E1" w:rsidRPr="0086033E">
        <w:rPr>
          <w:rFonts w:ascii="Calibri" w:eastAsia="Calibri" w:hAnsi="Calibri" w:cs="Calibri"/>
          <w:bCs/>
        </w:rPr>
        <w:t xml:space="preserve"> at one time teachers used computer-based testing, but not effectively, and budget concerns eventually </w:t>
      </w:r>
      <w:r w:rsidR="005A1897" w:rsidRPr="0086033E">
        <w:rPr>
          <w:rFonts w:ascii="Calibri" w:eastAsia="Calibri" w:hAnsi="Calibri" w:cs="Calibri"/>
          <w:bCs/>
        </w:rPr>
        <w:t>led to its dis</w:t>
      </w:r>
      <w:r w:rsidR="000C0B74" w:rsidRPr="0086033E">
        <w:rPr>
          <w:rFonts w:ascii="Calibri" w:eastAsia="Calibri" w:hAnsi="Calibri" w:cs="Calibri"/>
          <w:bCs/>
        </w:rPr>
        <w:t>continuation</w:t>
      </w:r>
      <w:r w:rsidR="005703E1" w:rsidRPr="0086033E">
        <w:rPr>
          <w:rFonts w:ascii="Calibri" w:eastAsia="Calibri" w:hAnsi="Calibri" w:cs="Calibri"/>
          <w:bCs/>
        </w:rPr>
        <w:t xml:space="preserve">. The superintendent </w:t>
      </w:r>
      <w:r w:rsidRPr="0086033E">
        <w:rPr>
          <w:rFonts w:ascii="Calibri" w:eastAsia="Calibri" w:hAnsi="Calibri" w:cs="Calibri"/>
          <w:bCs/>
        </w:rPr>
        <w:t xml:space="preserve">said that he </w:t>
      </w:r>
      <w:r w:rsidR="005703E1" w:rsidRPr="0086033E">
        <w:rPr>
          <w:rFonts w:ascii="Calibri" w:eastAsia="Calibri" w:hAnsi="Calibri" w:cs="Calibri"/>
          <w:bCs/>
        </w:rPr>
        <w:t>recognized that “ideally, we would have a way of assessing students’ skills and abilities and intervene when necessary to help students grow.”</w:t>
      </w:r>
    </w:p>
    <w:p w14:paraId="14DFAF26" w14:textId="21BA61C3" w:rsidR="00F70AF3" w:rsidRDefault="005A1897" w:rsidP="00477F97">
      <w:pPr>
        <w:pStyle w:val="ListParagraph"/>
        <w:widowControl w:val="0"/>
        <w:numPr>
          <w:ilvl w:val="1"/>
          <w:numId w:val="39"/>
        </w:numPr>
        <w:ind w:left="720" w:right="230"/>
        <w:contextualSpacing w:val="0"/>
      </w:pPr>
      <w:r>
        <w:t>The district is at the beginning stage of implementing the Massachusetts Tiered System of Supports</w:t>
      </w:r>
      <w:r w:rsidR="003C7976">
        <w:t xml:space="preserve"> (MTSS)</w:t>
      </w:r>
      <w:r>
        <w:t xml:space="preserve">. </w:t>
      </w:r>
    </w:p>
    <w:p w14:paraId="4B228073" w14:textId="011B776E" w:rsidR="00AB3EBF" w:rsidRDefault="00AB3EBF" w:rsidP="00477F97">
      <w:pPr>
        <w:pStyle w:val="ListParagraph"/>
        <w:widowControl w:val="0"/>
        <w:numPr>
          <w:ilvl w:val="3"/>
          <w:numId w:val="39"/>
        </w:numPr>
        <w:ind w:left="1080" w:right="230"/>
        <w:contextualSpacing w:val="0"/>
      </w:pPr>
      <w:r w:rsidRPr="00AB3EBF">
        <w:t xml:space="preserve">The district’s strategic plan calls for establishing a tiered system of support, but many action steps have not been completed.  </w:t>
      </w:r>
    </w:p>
    <w:p w14:paraId="15C16B44" w14:textId="5B6D7778" w:rsidR="00AB3EBF" w:rsidRPr="00AB3EBF" w:rsidRDefault="00AB3EBF" w:rsidP="00477F97">
      <w:pPr>
        <w:pStyle w:val="ListParagraph"/>
        <w:widowControl w:val="0"/>
        <w:numPr>
          <w:ilvl w:val="3"/>
          <w:numId w:val="39"/>
        </w:numPr>
        <w:ind w:left="1080" w:right="230"/>
        <w:contextualSpacing w:val="0"/>
      </w:pPr>
      <w:r>
        <w:t>Teachers reported different understandings of MTSS.</w:t>
      </w:r>
    </w:p>
    <w:p w14:paraId="574ED844" w14:textId="064543C5" w:rsidR="00F70AF3" w:rsidRDefault="00336572" w:rsidP="00477F97">
      <w:pPr>
        <w:pStyle w:val="ListParagraph"/>
        <w:widowControl w:val="0"/>
        <w:numPr>
          <w:ilvl w:val="3"/>
          <w:numId w:val="39"/>
        </w:numPr>
        <w:ind w:left="1080" w:right="230"/>
        <w:contextualSpacing w:val="0"/>
      </w:pPr>
      <w:r>
        <w:t xml:space="preserve">District and school staff stated that at </w:t>
      </w:r>
      <w:r w:rsidR="005A1897">
        <w:t xml:space="preserve">the elementary level the </w:t>
      </w:r>
      <w:r>
        <w:t xml:space="preserve">district was </w:t>
      </w:r>
      <w:r w:rsidR="005A1897">
        <w:t xml:space="preserve">building upon the existing Response to Intervention </w:t>
      </w:r>
      <w:r w:rsidR="000A3ED7">
        <w:t>approach</w:t>
      </w:r>
      <w:r w:rsidR="005A1897">
        <w:t>.</w:t>
      </w:r>
      <w:r w:rsidR="008A5261">
        <w:t xml:space="preserve"> </w:t>
      </w:r>
    </w:p>
    <w:p w14:paraId="7CA301B2" w14:textId="63DCE9CE" w:rsidR="0023077C" w:rsidRDefault="0023077C" w:rsidP="00477F97">
      <w:pPr>
        <w:pStyle w:val="ListParagraph"/>
        <w:widowControl w:val="0"/>
        <w:numPr>
          <w:ilvl w:val="3"/>
          <w:numId w:val="39"/>
        </w:numPr>
        <w:ind w:left="1080" w:right="230"/>
        <w:contextualSpacing w:val="0"/>
      </w:pPr>
      <w:r>
        <w:t>It was not clear to the team what support was provided to students at the middle school.</w:t>
      </w:r>
    </w:p>
    <w:p w14:paraId="6AF8D8A4" w14:textId="2A458C72" w:rsidR="00954F2A" w:rsidRDefault="00336572" w:rsidP="00477F97">
      <w:pPr>
        <w:pStyle w:val="ListParagraph"/>
        <w:widowControl w:val="0"/>
        <w:numPr>
          <w:ilvl w:val="3"/>
          <w:numId w:val="39"/>
        </w:numPr>
        <w:ind w:left="1080" w:right="230"/>
        <w:contextualSpacing w:val="0"/>
      </w:pPr>
      <w:r>
        <w:t>S</w:t>
      </w:r>
      <w:r w:rsidR="003C7976">
        <w:t xml:space="preserve">ome </w:t>
      </w:r>
      <w:r>
        <w:t>high</w:t>
      </w:r>
      <w:r w:rsidR="007430D0">
        <w:t>-</w:t>
      </w:r>
      <w:r>
        <w:t xml:space="preserve">school </w:t>
      </w:r>
      <w:r w:rsidR="003C7976">
        <w:t xml:space="preserve">teachers </w:t>
      </w:r>
      <w:r w:rsidR="007430D0">
        <w:t xml:space="preserve">said that they </w:t>
      </w:r>
      <w:r w:rsidR="003C7976">
        <w:t>view</w:t>
      </w:r>
      <w:r w:rsidR="007430D0">
        <w:t>ed</w:t>
      </w:r>
      <w:r w:rsidR="003C7976">
        <w:t xml:space="preserve"> differentiated instruction as the responsibility of special education teachers and paraprofessionals</w:t>
      </w:r>
      <w:r w:rsidR="000C0B74">
        <w:t>, rather than as part of Tier 1 instruction for all students</w:t>
      </w:r>
      <w:r w:rsidR="003C7976">
        <w:t>.</w:t>
      </w:r>
      <w:r w:rsidR="000C0B74" w:rsidDel="000C0B74">
        <w:t xml:space="preserve"> </w:t>
      </w:r>
    </w:p>
    <w:p w14:paraId="554E1AD5" w14:textId="4929CDE0" w:rsidR="00F70AF3" w:rsidRDefault="00AF064A" w:rsidP="00477F97">
      <w:pPr>
        <w:pStyle w:val="ListParagraph"/>
        <w:widowControl w:val="0"/>
        <w:numPr>
          <w:ilvl w:val="3"/>
          <w:numId w:val="39"/>
        </w:numPr>
        <w:ind w:left="1080" w:right="230"/>
        <w:contextualSpacing w:val="0"/>
      </w:pPr>
      <w:r>
        <w:t xml:space="preserve">District and school leaders stated that a </w:t>
      </w:r>
      <w:r w:rsidR="0051281B">
        <w:t>gradual shift to a special education inclusion model has challenged some teachers in providing differentiated approaches to learning.</w:t>
      </w:r>
    </w:p>
    <w:p w14:paraId="4FB689E7" w14:textId="024BCD04" w:rsidR="00CA7186" w:rsidRDefault="00CA7186" w:rsidP="00477F97">
      <w:pPr>
        <w:pStyle w:val="ListParagraph"/>
        <w:widowControl w:val="0"/>
        <w:numPr>
          <w:ilvl w:val="3"/>
          <w:numId w:val="39"/>
        </w:numPr>
        <w:ind w:left="1080" w:right="230"/>
        <w:contextualSpacing w:val="0"/>
      </w:pPr>
      <w:r w:rsidRPr="00CA7186">
        <w:t>Although the District Curriculum Accommodation Plan emphasizes support for diverse learning styles and differentiation,</w:t>
      </w:r>
      <w:r>
        <w:t xml:space="preserve"> the district’s professional development plan does not </w:t>
      </w:r>
      <w:r>
        <w:lastRenderedPageBreak/>
        <w:t>include a focus on these topics.</w:t>
      </w:r>
    </w:p>
    <w:p w14:paraId="040E7F5C" w14:textId="2407FB49" w:rsidR="0051281B" w:rsidRDefault="0051281B" w:rsidP="00477F97">
      <w:pPr>
        <w:pStyle w:val="ListParagraph"/>
        <w:widowControl w:val="0"/>
        <w:numPr>
          <w:ilvl w:val="4"/>
          <w:numId w:val="39"/>
        </w:numPr>
        <w:ind w:left="1440" w:right="230"/>
        <w:contextualSpacing w:val="0"/>
      </w:pPr>
      <w:r>
        <w:t xml:space="preserve">In </w:t>
      </w:r>
      <w:r w:rsidR="00AF064A">
        <w:t xml:space="preserve">observed </w:t>
      </w:r>
      <w:r>
        <w:t xml:space="preserve">classrooms, </w:t>
      </w:r>
      <w:r w:rsidR="00AF064A">
        <w:t xml:space="preserve">the review team found sufficient and compelling evidence that teachers ensured students were engaged in challenging tasks regardless of learning needs (characteristic # 9) in 64 percent </w:t>
      </w:r>
      <w:r>
        <w:t>of elementary classes</w:t>
      </w:r>
      <w:r w:rsidR="00AF064A">
        <w:t xml:space="preserve">, in only 33 percent of middle-school classes, and in </w:t>
      </w:r>
      <w:r w:rsidR="00EA676B">
        <w:t>just 19 percent of observed high-school classes</w:t>
      </w:r>
      <w:r>
        <w:t>.</w:t>
      </w:r>
    </w:p>
    <w:p w14:paraId="1DAAE425" w14:textId="5DBBB741" w:rsidR="0051281B" w:rsidRDefault="008B1DFF" w:rsidP="00477F97">
      <w:pPr>
        <w:pStyle w:val="ListParagraph"/>
        <w:widowControl w:val="0"/>
        <w:numPr>
          <w:ilvl w:val="4"/>
          <w:numId w:val="39"/>
        </w:numPr>
        <w:ind w:left="1440" w:right="230"/>
        <w:contextualSpacing w:val="0"/>
      </w:pPr>
      <w:r>
        <w:t>The team found sufficient and compelling evidence that teachers used a variety of instructional strategies (characteristic #10) in 57</w:t>
      </w:r>
      <w:r w:rsidR="0051281B">
        <w:t xml:space="preserve"> percent of </w:t>
      </w:r>
      <w:r w:rsidR="000165E6">
        <w:t xml:space="preserve">observed </w:t>
      </w:r>
      <w:r>
        <w:t>elementary</w:t>
      </w:r>
      <w:r w:rsidR="0051281B">
        <w:t xml:space="preserve"> </w:t>
      </w:r>
      <w:r>
        <w:t>classrooms</w:t>
      </w:r>
      <w:r w:rsidR="0051281B">
        <w:t xml:space="preserve">, </w:t>
      </w:r>
      <w:r>
        <w:t xml:space="preserve">in only 26 </w:t>
      </w:r>
      <w:r w:rsidR="0051281B">
        <w:t xml:space="preserve">percent of </w:t>
      </w:r>
      <w:r>
        <w:t>middle-</w:t>
      </w:r>
      <w:r w:rsidR="0051281B">
        <w:t xml:space="preserve">school </w:t>
      </w:r>
      <w:r>
        <w:t>classrooms</w:t>
      </w:r>
      <w:r w:rsidR="0051281B">
        <w:t xml:space="preserve">, and </w:t>
      </w:r>
      <w:r>
        <w:t xml:space="preserve">in only 13 </w:t>
      </w:r>
      <w:r w:rsidR="0051281B">
        <w:t xml:space="preserve">percent of </w:t>
      </w:r>
      <w:r>
        <w:t>high-school classrooms</w:t>
      </w:r>
      <w:r w:rsidR="0051281B">
        <w:t xml:space="preserve">. </w:t>
      </w:r>
    </w:p>
    <w:p w14:paraId="08485764" w14:textId="3B3B67B3" w:rsidR="005703E1" w:rsidRPr="00BC42A0" w:rsidRDefault="00BC42A0" w:rsidP="002A6425">
      <w:pPr>
        <w:pStyle w:val="ListParagraph"/>
        <w:widowControl w:val="0"/>
        <w:ind w:left="0" w:right="230"/>
        <w:contextualSpacing w:val="0"/>
        <w:rPr>
          <w:b/>
          <w:bCs/>
        </w:rPr>
      </w:pPr>
      <w:r>
        <w:rPr>
          <w:b/>
          <w:bCs/>
        </w:rPr>
        <w:t xml:space="preserve">Impact: </w:t>
      </w:r>
      <w:r w:rsidR="009C36DE">
        <w:t>Without</w:t>
      </w:r>
      <w:r w:rsidRPr="00F50D3A">
        <w:t xml:space="preserve"> a continuum of targeted academic servi</w:t>
      </w:r>
      <w:r>
        <w:t>ces and supports</w:t>
      </w:r>
      <w:r w:rsidR="009C36DE">
        <w:t>, the district</w:t>
      </w:r>
      <w:r>
        <w:t xml:space="preserve"> </w:t>
      </w:r>
      <w:r w:rsidR="009C36DE">
        <w:t>cannot provide all</w:t>
      </w:r>
      <w:r w:rsidRPr="00F50D3A">
        <w:t xml:space="preserve"> students with the academic </w:t>
      </w:r>
      <w:r>
        <w:t>support</w:t>
      </w:r>
      <w:r w:rsidRPr="00F50D3A">
        <w:t xml:space="preserve"> </w:t>
      </w:r>
      <w:r w:rsidR="009C36DE">
        <w:t xml:space="preserve">that </w:t>
      </w:r>
      <w:r>
        <w:t xml:space="preserve">they </w:t>
      </w:r>
      <w:r w:rsidRPr="00F50D3A">
        <w:t xml:space="preserve">need to </w:t>
      </w:r>
      <w:r w:rsidR="009C36DE">
        <w:t>succeed in college, careers, and civic involvement</w:t>
      </w:r>
      <w:r w:rsidRPr="00F50D3A">
        <w:t>.</w:t>
      </w:r>
    </w:p>
    <w:p w14:paraId="6102409A" w14:textId="2E754889" w:rsidR="005703E1" w:rsidRDefault="005703E1" w:rsidP="00954F2A">
      <w:pPr>
        <w:widowControl w:val="0"/>
        <w:ind w:right="225"/>
        <w:rPr>
          <w:rFonts w:ascii="Calibri" w:eastAsia="Calibri" w:hAnsi="Calibri" w:cs="Calibri"/>
          <w:b/>
        </w:rPr>
      </w:pPr>
    </w:p>
    <w:p w14:paraId="2C23CD31" w14:textId="7573DB72" w:rsidR="00954F2A" w:rsidRDefault="00954F2A" w:rsidP="00954F2A">
      <w:pPr>
        <w:tabs>
          <w:tab w:val="left" w:pos="360"/>
          <w:tab w:val="left" w:pos="720"/>
          <w:tab w:val="left" w:pos="1080"/>
          <w:tab w:val="left" w:pos="1440"/>
          <w:tab w:val="left" w:pos="1800"/>
          <w:tab w:val="left" w:pos="2160"/>
        </w:tabs>
        <w:rPr>
          <w:rFonts w:ascii="Calibri" w:eastAsia="Calibri" w:hAnsi="Calibri" w:cs="Calibri"/>
          <w:b/>
          <w:i/>
          <w:sz w:val="28"/>
          <w:szCs w:val="28"/>
        </w:rPr>
      </w:pPr>
      <w:r>
        <w:rPr>
          <w:rFonts w:ascii="Calibri" w:eastAsia="Calibri" w:hAnsi="Calibri" w:cs="Calibri"/>
          <w:b/>
          <w:i/>
          <w:sz w:val="28"/>
          <w:szCs w:val="28"/>
        </w:rPr>
        <w:t>Recommendation</w:t>
      </w:r>
      <w:r w:rsidR="00F71BD3">
        <w:rPr>
          <w:rFonts w:ascii="Calibri" w:eastAsia="Calibri" w:hAnsi="Calibri" w:cs="Calibri"/>
          <w:b/>
          <w:i/>
          <w:sz w:val="28"/>
          <w:szCs w:val="28"/>
        </w:rPr>
        <w:t>s</w:t>
      </w:r>
    </w:p>
    <w:p w14:paraId="7483A910" w14:textId="2E8F6BFF" w:rsidR="00954F2A" w:rsidRDefault="00954F2A" w:rsidP="00477F97">
      <w:pPr>
        <w:numPr>
          <w:ilvl w:val="2"/>
          <w:numId w:val="37"/>
        </w:numPr>
        <w:tabs>
          <w:tab w:val="left" w:pos="360"/>
          <w:tab w:val="left" w:pos="720"/>
          <w:tab w:val="left" w:pos="1080"/>
          <w:tab w:val="left" w:pos="1440"/>
          <w:tab w:val="left" w:pos="1800"/>
          <w:tab w:val="left" w:pos="2160"/>
        </w:tabs>
        <w:rPr>
          <w:rFonts w:ascii="Calibri" w:eastAsia="Calibri" w:hAnsi="Calibri" w:cs="Calibri"/>
        </w:rPr>
      </w:pPr>
      <w:r>
        <w:rPr>
          <w:rFonts w:ascii="Calibri" w:eastAsia="Calibri" w:hAnsi="Calibri" w:cs="Calibri"/>
          <w:b/>
        </w:rPr>
        <w:t xml:space="preserve">The district should </w:t>
      </w:r>
      <w:r w:rsidR="00BE5DF4">
        <w:rPr>
          <w:rFonts w:ascii="Calibri" w:eastAsia="Calibri" w:hAnsi="Calibri" w:cs="Calibri"/>
          <w:b/>
        </w:rPr>
        <w:t xml:space="preserve">develop </w:t>
      </w:r>
      <w:r>
        <w:rPr>
          <w:rFonts w:ascii="Calibri" w:eastAsia="Calibri" w:hAnsi="Calibri" w:cs="Calibri"/>
          <w:b/>
        </w:rPr>
        <w:t>and implement a multi-tiered system of academic</w:t>
      </w:r>
      <w:r w:rsidR="00AB42CC">
        <w:rPr>
          <w:rFonts w:ascii="Calibri" w:eastAsia="Calibri" w:hAnsi="Calibri" w:cs="Calibri"/>
          <w:b/>
        </w:rPr>
        <w:t xml:space="preserve"> </w:t>
      </w:r>
      <w:r>
        <w:rPr>
          <w:rFonts w:ascii="Calibri" w:eastAsia="Calibri" w:hAnsi="Calibri" w:cs="Calibri"/>
          <w:b/>
        </w:rPr>
        <w:t xml:space="preserve">supports for all learners. </w:t>
      </w:r>
    </w:p>
    <w:p w14:paraId="79F9C9F6" w14:textId="04ACDFCF" w:rsidR="00954F2A" w:rsidRDefault="00954F2A" w:rsidP="0086033E">
      <w:pPr>
        <w:tabs>
          <w:tab w:val="left" w:pos="360"/>
          <w:tab w:val="left" w:pos="630"/>
          <w:tab w:val="left" w:pos="720"/>
          <w:tab w:val="left" w:pos="1440"/>
          <w:tab w:val="left" w:pos="1800"/>
        </w:tabs>
        <w:ind w:left="720" w:hanging="360"/>
        <w:rPr>
          <w:rFonts w:ascii="Calibri" w:eastAsia="Calibri" w:hAnsi="Calibri" w:cs="Calibri"/>
        </w:rPr>
      </w:pPr>
      <w:r>
        <w:rPr>
          <w:rFonts w:ascii="Calibri" w:eastAsia="Calibri" w:hAnsi="Calibri" w:cs="Calibri"/>
          <w:b/>
        </w:rPr>
        <w:t>A</w:t>
      </w:r>
      <w:r>
        <w:rPr>
          <w:rFonts w:ascii="Calibri" w:eastAsia="Calibri" w:hAnsi="Calibri" w:cs="Calibri"/>
        </w:rPr>
        <w:t xml:space="preserve">.   </w:t>
      </w:r>
      <w:r>
        <w:rPr>
          <w:rFonts w:ascii="Calibri" w:eastAsia="Calibri" w:hAnsi="Calibri" w:cs="Calibri"/>
        </w:rPr>
        <w:tab/>
      </w:r>
      <w:r w:rsidR="00BE5DF4">
        <w:rPr>
          <w:rFonts w:ascii="Calibri" w:eastAsia="Calibri" w:hAnsi="Calibri" w:cs="Calibri"/>
        </w:rPr>
        <w:t xml:space="preserve">Using a process of its own design that includes a range of stakeholders, the </w:t>
      </w:r>
      <w:r>
        <w:rPr>
          <w:rFonts w:ascii="Calibri" w:eastAsia="Calibri" w:hAnsi="Calibri" w:cs="Calibri"/>
        </w:rPr>
        <w:t xml:space="preserve">district should </w:t>
      </w:r>
      <w:r w:rsidR="00BE5DF4">
        <w:rPr>
          <w:rFonts w:ascii="Calibri" w:eastAsia="Calibri" w:hAnsi="Calibri" w:cs="Calibri"/>
        </w:rPr>
        <w:t>develop a coordinated districtwide</w:t>
      </w:r>
      <w:r>
        <w:rPr>
          <w:rFonts w:ascii="Calibri" w:eastAsia="Calibri" w:hAnsi="Calibri" w:cs="Calibri"/>
        </w:rPr>
        <w:t xml:space="preserve"> </w:t>
      </w:r>
      <w:r w:rsidR="00BE5DF4">
        <w:rPr>
          <w:rFonts w:ascii="Calibri" w:eastAsia="Calibri" w:hAnsi="Calibri" w:cs="Calibri"/>
        </w:rPr>
        <w:t xml:space="preserve">tiered approach to supporting </w:t>
      </w:r>
      <w:r>
        <w:rPr>
          <w:rFonts w:ascii="Calibri" w:eastAsia="Calibri" w:hAnsi="Calibri" w:cs="Calibri"/>
        </w:rPr>
        <w:t xml:space="preserve">all students.    </w:t>
      </w:r>
    </w:p>
    <w:p w14:paraId="7EC5EC02" w14:textId="15101629" w:rsidR="00954F2A" w:rsidRDefault="00954F2A" w:rsidP="0086033E">
      <w:pPr>
        <w:tabs>
          <w:tab w:val="left" w:pos="360"/>
          <w:tab w:val="left" w:pos="720"/>
          <w:tab w:val="left" w:pos="1080"/>
          <w:tab w:val="left" w:pos="1440"/>
          <w:tab w:val="left" w:pos="1800"/>
          <w:tab w:val="left" w:pos="2160"/>
        </w:tabs>
        <w:ind w:left="1440" w:hanging="360"/>
        <w:rPr>
          <w:rFonts w:ascii="Calibri" w:eastAsia="Calibri" w:hAnsi="Calibri" w:cs="Calibri"/>
        </w:rPr>
      </w:pPr>
      <w:r>
        <w:rPr>
          <w:rFonts w:ascii="Calibri" w:eastAsia="Calibri" w:hAnsi="Calibri" w:cs="Calibri"/>
        </w:rPr>
        <w:t>1.</w:t>
      </w:r>
      <w:r>
        <w:rPr>
          <w:rFonts w:ascii="Calibri" w:eastAsia="Calibri" w:hAnsi="Calibri" w:cs="Calibri"/>
        </w:rPr>
        <w:tab/>
        <w:t xml:space="preserve">It should use formative student performance and outcome data, especially in </w:t>
      </w:r>
      <w:r w:rsidR="00AB42CC">
        <w:rPr>
          <w:rFonts w:ascii="Calibri" w:eastAsia="Calibri" w:hAnsi="Calibri" w:cs="Calibri"/>
        </w:rPr>
        <w:t xml:space="preserve">the </w:t>
      </w:r>
      <w:r>
        <w:rPr>
          <w:rFonts w:ascii="Calibri" w:eastAsia="Calibri" w:hAnsi="Calibri" w:cs="Calibri"/>
        </w:rPr>
        <w:t>middle and high school</w:t>
      </w:r>
      <w:r w:rsidR="00AB42CC">
        <w:rPr>
          <w:rFonts w:ascii="Calibri" w:eastAsia="Calibri" w:hAnsi="Calibri" w:cs="Calibri"/>
        </w:rPr>
        <w:t>s</w:t>
      </w:r>
      <w:r>
        <w:rPr>
          <w:rFonts w:ascii="Calibri" w:eastAsia="Calibri" w:hAnsi="Calibri" w:cs="Calibri"/>
        </w:rPr>
        <w:t>, to determine additional interventions required to address student needs.</w:t>
      </w:r>
    </w:p>
    <w:p w14:paraId="700969F2" w14:textId="7712A93D" w:rsidR="001718A6" w:rsidRDefault="00954F2A" w:rsidP="001718A6">
      <w:pPr>
        <w:tabs>
          <w:tab w:val="left" w:pos="360"/>
          <w:tab w:val="left" w:pos="720"/>
          <w:tab w:val="left" w:pos="1080"/>
          <w:tab w:val="left" w:pos="1440"/>
          <w:tab w:val="left" w:pos="1800"/>
          <w:tab w:val="left" w:pos="2160"/>
        </w:tabs>
        <w:ind w:left="1440" w:hanging="360"/>
        <w:rPr>
          <w:rFonts w:ascii="Calibri" w:eastAsia="Calibri" w:hAnsi="Calibri" w:cs="Calibri"/>
        </w:rPr>
      </w:pPr>
      <w:r>
        <w:rPr>
          <w:rFonts w:ascii="Calibri" w:eastAsia="Calibri" w:hAnsi="Calibri" w:cs="Calibri"/>
        </w:rPr>
        <w:t>2.</w:t>
      </w:r>
      <w:r>
        <w:rPr>
          <w:rFonts w:ascii="Calibri" w:eastAsia="Calibri" w:hAnsi="Calibri" w:cs="Calibri"/>
        </w:rPr>
        <w:tab/>
        <w:t>The district should continue to work toward a shared understanding of flexible tiers and define instructional interventions and supports for each tier.</w:t>
      </w:r>
    </w:p>
    <w:p w14:paraId="0D3B7BC4" w14:textId="1781DF9B" w:rsidR="00954F2A" w:rsidRDefault="00556899" w:rsidP="0086033E">
      <w:pPr>
        <w:tabs>
          <w:tab w:val="left" w:pos="360"/>
          <w:tab w:val="left" w:pos="630"/>
          <w:tab w:val="left" w:pos="720"/>
          <w:tab w:val="left" w:pos="1440"/>
          <w:tab w:val="left" w:pos="1800"/>
        </w:tabs>
        <w:ind w:left="720" w:hanging="360"/>
        <w:rPr>
          <w:rFonts w:ascii="Calibri" w:eastAsia="Calibri" w:hAnsi="Calibri" w:cs="Calibri"/>
        </w:rPr>
      </w:pPr>
      <w:r>
        <w:rPr>
          <w:rFonts w:ascii="Calibri" w:eastAsia="Calibri" w:hAnsi="Calibri" w:cs="Calibri"/>
          <w:b/>
        </w:rPr>
        <w:t>B.</w:t>
      </w:r>
      <w:r w:rsidR="00954F2A">
        <w:rPr>
          <w:rFonts w:ascii="Calibri" w:eastAsia="Calibri" w:hAnsi="Calibri" w:cs="Calibri"/>
        </w:rPr>
        <w:t xml:space="preserve"> </w:t>
      </w:r>
      <w:r w:rsidR="00954F2A">
        <w:rPr>
          <w:rFonts w:ascii="Calibri" w:eastAsia="Calibri" w:hAnsi="Calibri" w:cs="Calibri"/>
        </w:rPr>
        <w:tab/>
      </w:r>
      <w:r w:rsidR="001718A6">
        <w:rPr>
          <w:rFonts w:ascii="Calibri" w:eastAsia="Calibri" w:hAnsi="Calibri" w:cs="Calibri"/>
        </w:rPr>
        <w:tab/>
      </w:r>
      <w:r w:rsidR="00954F2A">
        <w:rPr>
          <w:rFonts w:ascii="Calibri" w:eastAsia="Calibri" w:hAnsi="Calibri" w:cs="Calibri"/>
        </w:rPr>
        <w:t xml:space="preserve">The </w:t>
      </w:r>
      <w:r w:rsidR="00954F2A" w:rsidRPr="00AE66A3">
        <w:rPr>
          <w:rFonts w:ascii="Calibri" w:eastAsia="Calibri" w:hAnsi="Calibri" w:cs="Calibri"/>
          <w:bCs/>
        </w:rPr>
        <w:t>district</w:t>
      </w:r>
      <w:r w:rsidR="00954F2A">
        <w:rPr>
          <w:rFonts w:ascii="Calibri" w:eastAsia="Calibri" w:hAnsi="Calibri" w:cs="Calibri"/>
        </w:rPr>
        <w:t xml:space="preserve"> should systematically evaluate the effectiveness of its tiered system of support </w:t>
      </w:r>
      <w:r w:rsidR="00BA27BF">
        <w:rPr>
          <w:rFonts w:ascii="Calibri" w:eastAsia="Calibri" w:hAnsi="Calibri" w:cs="Calibri"/>
        </w:rPr>
        <w:t>using data to inform planning and adjustments to practice</w:t>
      </w:r>
      <w:r w:rsidR="00954F2A">
        <w:rPr>
          <w:rFonts w:ascii="Calibri" w:eastAsia="Calibri" w:hAnsi="Calibri" w:cs="Calibri"/>
        </w:rPr>
        <w:t>.</w:t>
      </w:r>
    </w:p>
    <w:p w14:paraId="3148F0C1" w14:textId="1C172604" w:rsidR="00954F2A" w:rsidRDefault="00954F2A">
      <w:pPr>
        <w:tabs>
          <w:tab w:val="left" w:pos="360"/>
          <w:tab w:val="left" w:pos="720"/>
          <w:tab w:val="left" w:pos="1080"/>
          <w:tab w:val="left" w:pos="1440"/>
          <w:tab w:val="left" w:pos="1800"/>
          <w:tab w:val="left" w:pos="2160"/>
        </w:tabs>
        <w:rPr>
          <w:rFonts w:ascii="Calibri" w:eastAsia="Calibri" w:hAnsi="Calibri" w:cs="Calibri"/>
        </w:rPr>
      </w:pPr>
      <w:r>
        <w:rPr>
          <w:rFonts w:ascii="Calibri" w:eastAsia="Calibri" w:hAnsi="Calibri" w:cs="Calibri"/>
          <w:b/>
        </w:rPr>
        <w:t>Benefits:</w:t>
      </w:r>
      <w:r>
        <w:rPr>
          <w:rFonts w:ascii="Calibri" w:eastAsia="Calibri" w:hAnsi="Calibri" w:cs="Calibri"/>
        </w:rPr>
        <w:t xml:space="preserve"> </w:t>
      </w:r>
      <w:r w:rsidR="00BA27BF">
        <w:rPr>
          <w:rFonts w:ascii="Calibri" w:eastAsia="Calibri" w:hAnsi="Calibri" w:cs="Calibri"/>
        </w:rPr>
        <w:t>A tiered system of supports</w:t>
      </w:r>
      <w:r>
        <w:rPr>
          <w:rFonts w:ascii="Calibri" w:eastAsia="Calibri" w:hAnsi="Calibri" w:cs="Calibri"/>
        </w:rPr>
        <w:t xml:space="preserve"> will </w:t>
      </w:r>
      <w:r w:rsidR="00BA27BF">
        <w:rPr>
          <w:rFonts w:ascii="Calibri" w:eastAsia="Calibri" w:hAnsi="Calibri" w:cs="Calibri"/>
        </w:rPr>
        <w:t>ensure that</w:t>
      </w:r>
      <w:r>
        <w:rPr>
          <w:rFonts w:ascii="Calibri" w:eastAsia="Calibri" w:hAnsi="Calibri" w:cs="Calibri"/>
        </w:rPr>
        <w:t xml:space="preserve"> all students</w:t>
      </w:r>
      <w:r w:rsidR="00BA27BF">
        <w:rPr>
          <w:rFonts w:ascii="Calibri" w:eastAsia="Calibri" w:hAnsi="Calibri" w:cs="Calibri"/>
        </w:rPr>
        <w:t xml:space="preserve"> receive high-quality core instruction, using a variety of instructional strategies and targeted interventions</w:t>
      </w:r>
      <w:r>
        <w:rPr>
          <w:rFonts w:ascii="Calibri" w:eastAsia="Calibri" w:hAnsi="Calibri" w:cs="Calibri"/>
        </w:rPr>
        <w:t>.</w:t>
      </w:r>
      <w:r w:rsidR="00BA27BF">
        <w:rPr>
          <w:rFonts w:ascii="Calibri" w:eastAsia="Calibri" w:hAnsi="Calibri" w:cs="Calibri"/>
        </w:rPr>
        <w:t xml:space="preserve"> As a result, the district will be better able to improve all students’ performance, opportunities, and outcomes.</w:t>
      </w:r>
    </w:p>
    <w:p w14:paraId="48A5DC96" w14:textId="77777777" w:rsidR="00954F2A" w:rsidRDefault="00954F2A" w:rsidP="00954F2A">
      <w:pPr>
        <w:rPr>
          <w:rFonts w:ascii="Calibri" w:eastAsia="Calibri" w:hAnsi="Calibri" w:cs="Calibri"/>
          <w:b/>
        </w:rPr>
      </w:pPr>
      <w:r>
        <w:rPr>
          <w:rFonts w:ascii="Calibri" w:eastAsia="Calibri" w:hAnsi="Calibri" w:cs="Calibri"/>
          <w:b/>
        </w:rPr>
        <w:t>Recommended resources:</w:t>
      </w:r>
    </w:p>
    <w:p w14:paraId="1E0C4FC5" w14:textId="6B594229" w:rsidR="00954F2A" w:rsidRDefault="00954F2A" w:rsidP="00477F97">
      <w:pPr>
        <w:numPr>
          <w:ilvl w:val="0"/>
          <w:numId w:val="38"/>
        </w:numPr>
        <w:tabs>
          <w:tab w:val="left" w:pos="180"/>
          <w:tab w:val="left" w:pos="720"/>
          <w:tab w:val="left" w:pos="1080"/>
          <w:tab w:val="left" w:pos="1440"/>
        </w:tabs>
        <w:ind w:left="360"/>
        <w:rPr>
          <w:rFonts w:ascii="Calibri" w:eastAsia="Calibri" w:hAnsi="Calibri" w:cs="Calibri"/>
          <w:b/>
        </w:rPr>
      </w:pPr>
      <w:r>
        <w:rPr>
          <w:rFonts w:ascii="Calibri" w:eastAsia="Calibri" w:hAnsi="Calibri" w:cs="Calibri"/>
        </w:rPr>
        <w:t xml:space="preserve">   </w:t>
      </w:r>
      <w:r w:rsidR="00B1233E">
        <w:rPr>
          <w:rFonts w:ascii="Calibri" w:eastAsia="Calibri" w:hAnsi="Calibri" w:cs="Calibri"/>
        </w:rPr>
        <w:t>D</w:t>
      </w:r>
      <w:r>
        <w:rPr>
          <w:rFonts w:ascii="Calibri" w:eastAsia="Calibri" w:hAnsi="Calibri" w:cs="Calibri"/>
        </w:rPr>
        <w:t xml:space="preserve">ESE’s </w:t>
      </w:r>
      <w:r>
        <w:rPr>
          <w:rFonts w:ascii="Calibri" w:eastAsia="Calibri" w:hAnsi="Calibri" w:cs="Calibri"/>
          <w:i/>
        </w:rPr>
        <w:t>Early Warning Indicator System</w:t>
      </w:r>
      <w:r>
        <w:rPr>
          <w:rFonts w:ascii="Calibri" w:eastAsia="Calibri" w:hAnsi="Calibri" w:cs="Calibri"/>
        </w:rPr>
        <w:t xml:space="preserve"> (</w:t>
      </w:r>
      <w:hyperlink r:id="rId36" w:history="1">
        <w:r w:rsidR="00AD2AD6" w:rsidRPr="00AD2AD6">
          <w:rPr>
            <w:rStyle w:val="Hyperlink"/>
            <w:rFonts w:ascii="Calibri" w:eastAsia="Calibri" w:hAnsi="Calibri" w:cs="Calibri"/>
          </w:rPr>
          <w:t>http://www.doe.mass.edu/ccte/ccr/ewis/</w:t>
        </w:r>
      </w:hyperlink>
      <w:r>
        <w:rPr>
          <w:rFonts w:ascii="Calibri" w:eastAsia="Calibri" w:hAnsi="Calibri" w:cs="Calibri"/>
        </w:rPr>
        <w:t xml:space="preserve">) is a tool to provide information to districts about the likelihood that their students will reach key academic goals. Districts can use the tool in conjunction with other data and sources of information to better </w:t>
      </w:r>
      <w:r>
        <w:rPr>
          <w:rFonts w:ascii="Calibri" w:eastAsia="Calibri" w:hAnsi="Calibri" w:cs="Calibri"/>
        </w:rPr>
        <w:lastRenderedPageBreak/>
        <w:t>target student supports and interventions and to examine school-level patterns over time in order to address systemic issues that may impede students’ ability to meet academic goals.</w:t>
      </w:r>
    </w:p>
    <w:p w14:paraId="595CF3E9" w14:textId="5A4C0A91" w:rsidR="00954F2A" w:rsidRDefault="00954F2A" w:rsidP="00477F97">
      <w:pPr>
        <w:numPr>
          <w:ilvl w:val="0"/>
          <w:numId w:val="38"/>
        </w:numPr>
        <w:tabs>
          <w:tab w:val="left" w:pos="180"/>
          <w:tab w:val="left" w:pos="720"/>
          <w:tab w:val="left" w:pos="1080"/>
          <w:tab w:val="left" w:pos="1440"/>
        </w:tabs>
        <w:ind w:left="360"/>
        <w:rPr>
          <w:rFonts w:ascii="Calibri" w:eastAsia="Calibri" w:hAnsi="Calibri" w:cs="Calibri"/>
        </w:rPr>
      </w:pPr>
      <w:r>
        <w:rPr>
          <w:rFonts w:ascii="Calibri" w:eastAsia="Calibri" w:hAnsi="Calibri" w:cs="Calibri"/>
        </w:rPr>
        <w:t xml:space="preserve">    The </w:t>
      </w:r>
      <w:r>
        <w:rPr>
          <w:rFonts w:ascii="Calibri" w:eastAsia="Calibri" w:hAnsi="Calibri" w:cs="Calibri"/>
          <w:i/>
        </w:rPr>
        <w:t>Early Warning Implementation Guide</w:t>
      </w:r>
      <w:r>
        <w:rPr>
          <w:rFonts w:ascii="Calibri" w:eastAsia="Calibri" w:hAnsi="Calibri" w:cs="Calibri"/>
        </w:rPr>
        <w:t xml:space="preserve"> (</w:t>
      </w:r>
      <w:hyperlink r:id="rId37" w:anchor="search=%22Early Warning Implementation Guide%22" w:history="1">
        <w:r w:rsidR="00AD2AD6" w:rsidRPr="00AD2AD6">
          <w:rPr>
            <w:rStyle w:val="Hyperlink"/>
            <w:rFonts w:ascii="Calibri" w:eastAsia="Calibri" w:hAnsi="Calibri" w:cs="Calibri"/>
          </w:rPr>
          <w:t>http://www.doe.mass.edu/ccte/ccr/ewis/implementation-guide.pdf#search=%22Early Warning Implementation Guide%22</w:t>
        </w:r>
      </w:hyperlink>
      <w:r>
        <w:rPr>
          <w:rFonts w:ascii="Calibri" w:eastAsia="Calibri" w:hAnsi="Calibri" w:cs="Calibri"/>
        </w:rPr>
        <w:t xml:space="preserve">) provides information on how to use early warning data, including the Massachusetts Early Warning Indicator System (EWIS), to identify, diagnose, support and monitor students in grades 1-12. It offers educators an overview of EWIS and how to effectively use these data in conjunction with local data by following a six-step implementation cycle. </w:t>
      </w:r>
    </w:p>
    <w:p w14:paraId="5E060616" w14:textId="484FDE6B" w:rsidR="00954F2A" w:rsidRDefault="00B1233E" w:rsidP="00477F97">
      <w:pPr>
        <w:numPr>
          <w:ilvl w:val="0"/>
          <w:numId w:val="38"/>
        </w:numPr>
        <w:tabs>
          <w:tab w:val="left" w:pos="180"/>
          <w:tab w:val="left" w:pos="720"/>
          <w:tab w:val="left" w:pos="1080"/>
          <w:tab w:val="left" w:pos="1440"/>
        </w:tabs>
        <w:ind w:left="360"/>
        <w:rPr>
          <w:rFonts w:ascii="Calibri" w:eastAsia="Calibri" w:hAnsi="Calibri" w:cs="Calibri"/>
        </w:rPr>
      </w:pPr>
      <w:r>
        <w:rPr>
          <w:rFonts w:ascii="Calibri" w:eastAsia="Calibri" w:hAnsi="Calibri" w:cs="Calibri"/>
          <w:color w:val="1D2228"/>
          <w:highlight w:val="white"/>
        </w:rPr>
        <w:t xml:space="preserve">    </w:t>
      </w:r>
      <w:r w:rsidR="00954F2A">
        <w:rPr>
          <w:rFonts w:ascii="Calibri" w:eastAsia="Calibri" w:hAnsi="Calibri" w:cs="Calibri"/>
          <w:color w:val="1D2228"/>
          <w:highlight w:val="white"/>
        </w:rPr>
        <w:t xml:space="preserve">The </w:t>
      </w:r>
      <w:r w:rsidR="00954F2A">
        <w:rPr>
          <w:rFonts w:ascii="Calibri" w:eastAsia="Calibri" w:hAnsi="Calibri" w:cs="Calibri"/>
          <w:i/>
          <w:color w:val="1D2228"/>
          <w:highlight w:val="white"/>
        </w:rPr>
        <w:t xml:space="preserve">Massachusetts Tiered System of Support </w:t>
      </w:r>
      <w:r w:rsidR="00954F2A">
        <w:rPr>
          <w:rFonts w:ascii="Calibri" w:eastAsia="Calibri" w:hAnsi="Calibri" w:cs="Calibri"/>
          <w:color w:val="1D2228"/>
          <w:highlight w:val="white"/>
        </w:rPr>
        <w:t>(</w:t>
      </w:r>
      <w:hyperlink r:id="rId38">
        <w:r w:rsidR="00954F2A">
          <w:rPr>
            <w:rFonts w:ascii="Calibri" w:eastAsia="Calibri" w:hAnsi="Calibri" w:cs="Calibri"/>
            <w:color w:val="954F72"/>
            <w:highlight w:val="white"/>
            <w:u w:val="single"/>
          </w:rPr>
          <w:t>http://www.doe.mass.edu/sfss/mtss/blueprint.pdf</w:t>
        </w:r>
      </w:hyperlink>
      <w:r w:rsidR="00954F2A">
        <w:rPr>
          <w:rFonts w:ascii="Calibri" w:eastAsia="Calibri" w:hAnsi="Calibri" w:cs="Calibri"/>
          <w:color w:val="1D2228"/>
          <w:highlight w:val="white"/>
        </w:rPr>
        <w:t>)    is a blueprint for school improvement that focuses on systems, structures and supports across the district, school, and classroom to meet the academic and non-academic needs of all students. The MTSS website includes links to a self-assessment and a variety of helpful resources.</w:t>
      </w:r>
    </w:p>
    <w:p w14:paraId="28246F08" w14:textId="323E3744" w:rsidR="00954F2A" w:rsidRDefault="00954F2A" w:rsidP="00477F97">
      <w:pPr>
        <w:numPr>
          <w:ilvl w:val="0"/>
          <w:numId w:val="38"/>
        </w:numPr>
        <w:ind w:left="360"/>
        <w:rPr>
          <w:rFonts w:ascii="Calibri" w:eastAsia="Calibri" w:hAnsi="Calibri" w:cs="Calibri"/>
        </w:rPr>
      </w:pPr>
      <w:r>
        <w:rPr>
          <w:rFonts w:ascii="Calibri" w:eastAsia="Calibri" w:hAnsi="Calibri" w:cs="Calibri"/>
        </w:rPr>
        <w:t xml:space="preserve">The </w:t>
      </w:r>
      <w:r>
        <w:rPr>
          <w:rFonts w:ascii="Calibri" w:eastAsia="Calibri" w:hAnsi="Calibri" w:cs="Calibri"/>
          <w:i/>
        </w:rPr>
        <w:t>Massachusetts Systems for Student Success (SfSS)</w:t>
      </w:r>
      <w:r>
        <w:rPr>
          <w:rFonts w:ascii="Calibri" w:eastAsia="Calibri" w:hAnsi="Calibri" w:cs="Calibri"/>
        </w:rPr>
        <w:t xml:space="preserve"> (</w:t>
      </w:r>
      <w:hyperlink r:id="rId39" w:history="1">
        <w:r w:rsidR="00AD2AD6" w:rsidRPr="00AD2AD6">
          <w:rPr>
            <w:rStyle w:val="Hyperlink"/>
            <w:rFonts w:ascii="Calibri" w:eastAsia="Calibri" w:hAnsi="Calibri" w:cs="Calibri"/>
          </w:rPr>
          <w:t>http://www.doe.mass.edu/sfss/</w:t>
        </w:r>
      </w:hyperlink>
      <w:r>
        <w:rPr>
          <w:rFonts w:ascii="Calibri" w:eastAsia="Calibri" w:hAnsi="Calibri" w:cs="Calibri"/>
        </w:rPr>
        <w:t>) is a blueprint for school improvement that focuses on systems, structures and supports across the district, school, and classroom to meet the academic and non-academic needs of all students. The SfSS website includes links to a self-assessment and a variety of helpful resources.</w:t>
      </w:r>
    </w:p>
    <w:p w14:paraId="18C4551C" w14:textId="77777777" w:rsidR="00954F2A" w:rsidRDefault="00954F2A" w:rsidP="00477F97">
      <w:pPr>
        <w:numPr>
          <w:ilvl w:val="0"/>
          <w:numId w:val="38"/>
        </w:numPr>
        <w:tabs>
          <w:tab w:val="left" w:pos="1170"/>
        </w:tabs>
        <w:ind w:left="360"/>
        <w:rPr>
          <w:rFonts w:ascii="Calibri" w:eastAsia="Calibri" w:hAnsi="Calibri" w:cs="Calibri"/>
        </w:rPr>
      </w:pPr>
      <w:r>
        <w:rPr>
          <w:rFonts w:ascii="Calibri" w:eastAsia="Calibri" w:hAnsi="Calibri" w:cs="Calibri"/>
          <w:i/>
        </w:rPr>
        <w:t xml:space="preserve">Supporting and Responding to Behavior: Evidence-Based Classroom Strategies for Teachers </w:t>
      </w:r>
      <w:r>
        <w:rPr>
          <w:rFonts w:ascii="Calibri" w:eastAsia="Calibri" w:hAnsi="Calibri" w:cs="Calibri"/>
        </w:rPr>
        <w:t>(</w:t>
      </w:r>
      <w:hyperlink r:id="rId40">
        <w:r>
          <w:rPr>
            <w:rFonts w:ascii="Calibri" w:eastAsia="Calibri" w:hAnsi="Calibri" w:cs="Calibri"/>
            <w:color w:val="0563C1"/>
            <w:u w:val="single"/>
          </w:rPr>
          <w:t>https://www.osepideasthatwork.org/evidencebasedclassroomstrategies/</w:t>
        </w:r>
      </w:hyperlink>
      <w:r>
        <w:rPr>
          <w:rFonts w:ascii="Calibri" w:eastAsia="Calibri" w:hAnsi="Calibri" w:cs="Calibri"/>
        </w:rPr>
        <w:t>) summarizes evidence-based, positive, proactive, and responsive classroom behavior intervention and support strategies that can help teachers capitalize on instructional time and decrease disruptions.</w:t>
      </w:r>
    </w:p>
    <w:p w14:paraId="3F01C66C" w14:textId="77777777" w:rsidR="00954F2A" w:rsidRDefault="00954F2A" w:rsidP="00477F97">
      <w:pPr>
        <w:numPr>
          <w:ilvl w:val="0"/>
          <w:numId w:val="38"/>
        </w:numPr>
        <w:tabs>
          <w:tab w:val="left" w:pos="1170"/>
        </w:tabs>
        <w:ind w:left="360"/>
        <w:rPr>
          <w:rFonts w:ascii="Calibri" w:eastAsia="Calibri" w:hAnsi="Calibri" w:cs="Calibri"/>
        </w:rPr>
      </w:pPr>
      <w:r>
        <w:rPr>
          <w:rFonts w:ascii="Calibri" w:eastAsia="Calibri" w:hAnsi="Calibri" w:cs="Calibri"/>
          <w:i/>
        </w:rPr>
        <w:t xml:space="preserve">Every Student, Every Day: A Community Toolkit to Address and Eliminate Chronic Absenteeism </w:t>
      </w:r>
      <w:r>
        <w:rPr>
          <w:rFonts w:ascii="Calibri" w:eastAsia="Calibri" w:hAnsi="Calibri" w:cs="Calibri"/>
        </w:rPr>
        <w:t>(</w:t>
      </w:r>
      <w:hyperlink r:id="rId41">
        <w:r>
          <w:rPr>
            <w:rFonts w:ascii="Calibri" w:eastAsia="Calibri" w:hAnsi="Calibri" w:cs="Calibri"/>
            <w:color w:val="0563C1"/>
            <w:u w:val="single"/>
          </w:rPr>
          <w:t>http://www2.ed.gov/about/inits/ed/chronicabsenteeism/toolkit.pdf</w:t>
        </w:r>
      </w:hyperlink>
      <w:r>
        <w:rPr>
          <w:rFonts w:ascii="Calibri" w:eastAsia="Calibri" w:hAnsi="Calibri" w:cs="Calibri"/>
        </w:rPr>
        <w:t>) is a set of Action Guides that provide information and resources to help ensure that all young people are in school every day and benefitting from coordinated systems of support.</w:t>
      </w:r>
    </w:p>
    <w:p w14:paraId="465F1446" w14:textId="37CFE9AE" w:rsidR="002C0C17" w:rsidRPr="00602308" w:rsidRDefault="00427297" w:rsidP="002C0C17">
      <w:pPr>
        <w:tabs>
          <w:tab w:val="left" w:pos="0"/>
          <w:tab w:val="left" w:pos="360"/>
          <w:tab w:val="left" w:pos="720"/>
          <w:tab w:val="left" w:pos="1080"/>
          <w:tab w:val="left" w:pos="1440"/>
          <w:tab w:val="left" w:pos="1800"/>
          <w:tab w:val="left" w:pos="2160"/>
        </w:tabs>
        <w:ind w:left="360" w:hanging="360"/>
        <w:rPr>
          <w:rFonts w:ascii="Calibri" w:hAnsi="Calibri" w:cs="Calibri"/>
          <w:b/>
        </w:rPr>
      </w:pPr>
      <w:r>
        <w:rPr>
          <w:rFonts w:ascii="Calibri" w:hAnsi="Calibri" w:cs="Calibri"/>
          <w:b/>
        </w:rPr>
        <w:t>2</w:t>
      </w:r>
      <w:r w:rsidR="002C0C17">
        <w:rPr>
          <w:rFonts w:ascii="Calibri" w:hAnsi="Calibri" w:cs="Calibri"/>
          <w:b/>
        </w:rPr>
        <w:t xml:space="preserve">.  </w:t>
      </w:r>
      <w:r w:rsidR="002C0C17">
        <w:rPr>
          <w:rFonts w:ascii="Calibri" w:hAnsi="Calibri" w:cs="Calibri"/>
          <w:b/>
        </w:rPr>
        <w:tab/>
      </w:r>
      <w:r w:rsidR="002C0C17" w:rsidRPr="00602308">
        <w:rPr>
          <w:rFonts w:ascii="Calibri" w:hAnsi="Calibri" w:cs="Calibri"/>
          <w:b/>
        </w:rPr>
        <w:t xml:space="preserve">The district should </w:t>
      </w:r>
      <w:r w:rsidR="002C0C17">
        <w:rPr>
          <w:rFonts w:ascii="Calibri" w:hAnsi="Calibri" w:cs="Calibri"/>
          <w:b/>
        </w:rPr>
        <w:t>strengthen its efforts</w:t>
      </w:r>
      <w:r w:rsidR="002C0C17" w:rsidRPr="00602308">
        <w:rPr>
          <w:rFonts w:ascii="Calibri" w:hAnsi="Calibri" w:cs="Calibri"/>
          <w:b/>
        </w:rPr>
        <w:t xml:space="preserve"> to </w:t>
      </w:r>
      <w:r w:rsidR="002C0C17">
        <w:rPr>
          <w:rFonts w:ascii="Calibri" w:hAnsi="Calibri" w:cs="Calibri"/>
          <w:b/>
        </w:rPr>
        <w:t>improve student attendance.</w:t>
      </w:r>
      <w:r w:rsidR="002C0C17" w:rsidRPr="00602308">
        <w:rPr>
          <w:rFonts w:ascii="Calibri" w:hAnsi="Calibri" w:cs="Calibri"/>
          <w:b/>
        </w:rPr>
        <w:tab/>
      </w:r>
    </w:p>
    <w:p w14:paraId="48999BB8" w14:textId="77777777" w:rsidR="002C0C17" w:rsidRDefault="002C0C17" w:rsidP="002C0C17">
      <w:pPr>
        <w:tabs>
          <w:tab w:val="left" w:pos="360"/>
          <w:tab w:val="left" w:pos="720"/>
          <w:tab w:val="left" w:pos="1080"/>
          <w:tab w:val="left" w:pos="1440"/>
          <w:tab w:val="left" w:pos="1800"/>
          <w:tab w:val="left" w:pos="2160"/>
        </w:tabs>
        <w:ind w:left="720" w:hanging="360"/>
        <w:rPr>
          <w:rFonts w:ascii="Calibri" w:hAnsi="Calibri" w:cs="Calibri"/>
        </w:rPr>
      </w:pPr>
      <w:r w:rsidRPr="00D15295">
        <w:rPr>
          <w:rFonts w:ascii="Calibri" w:hAnsi="Calibri" w:cs="Calibri"/>
          <w:b/>
        </w:rPr>
        <w:t>A.</w:t>
      </w:r>
      <w:r>
        <w:rPr>
          <w:rFonts w:ascii="Calibri" w:hAnsi="Calibri" w:cs="Calibri"/>
        </w:rPr>
        <w:t xml:space="preserve"> </w:t>
      </w:r>
      <w:r>
        <w:rPr>
          <w:rFonts w:ascii="Calibri" w:hAnsi="Calibri" w:cs="Calibri"/>
        </w:rPr>
        <w:tab/>
        <w:t>The district should analyze attendance data and determine the root cause(s) of chronic absence.</w:t>
      </w:r>
    </w:p>
    <w:p w14:paraId="47F7B6F6" w14:textId="77777777" w:rsidR="002C0C17" w:rsidRDefault="002C0C17" w:rsidP="002C0C17">
      <w:pPr>
        <w:tabs>
          <w:tab w:val="left" w:pos="360"/>
          <w:tab w:val="left" w:pos="720"/>
          <w:tab w:val="left" w:pos="1080"/>
          <w:tab w:val="left" w:pos="1440"/>
          <w:tab w:val="left" w:pos="1800"/>
          <w:tab w:val="left" w:pos="2160"/>
        </w:tabs>
        <w:ind w:left="1080" w:hanging="720"/>
        <w:rPr>
          <w:rFonts w:cstheme="minorHAnsi"/>
        </w:rPr>
      </w:pPr>
      <w:r>
        <w:rPr>
          <w:rFonts w:ascii="Calibri" w:hAnsi="Calibri" w:cs="Calibri"/>
          <w:b/>
        </w:rPr>
        <w:tab/>
      </w:r>
      <w:r w:rsidRPr="0067028C">
        <w:rPr>
          <w:rFonts w:ascii="Calibri" w:hAnsi="Calibri" w:cs="Calibri"/>
        </w:rPr>
        <w:t>1.</w:t>
      </w:r>
      <w:r>
        <w:rPr>
          <w:rFonts w:ascii="Calibri" w:hAnsi="Calibri" w:cs="Calibri"/>
          <w:b/>
        </w:rPr>
        <w:tab/>
      </w:r>
      <w:r>
        <w:rPr>
          <w:rFonts w:cstheme="minorHAnsi"/>
        </w:rPr>
        <w:t>The district should use disaggregated data to examine attendance rates and analyze the extent to which specific student groups have disproportionate rates of chronic absence.</w:t>
      </w:r>
    </w:p>
    <w:p w14:paraId="0532E266" w14:textId="2BC28E35" w:rsidR="002C0C17" w:rsidRDefault="002C0C17" w:rsidP="002C0C17">
      <w:pPr>
        <w:tabs>
          <w:tab w:val="left" w:pos="360"/>
          <w:tab w:val="left" w:pos="720"/>
          <w:tab w:val="left" w:pos="1080"/>
          <w:tab w:val="left" w:pos="1440"/>
          <w:tab w:val="left" w:pos="1800"/>
          <w:tab w:val="left" w:pos="2160"/>
        </w:tabs>
        <w:ind w:left="1080" w:hanging="720"/>
        <w:rPr>
          <w:rFonts w:ascii="Calibri" w:hAnsi="Calibri" w:cs="Calibri"/>
          <w:b/>
        </w:rPr>
      </w:pPr>
      <w:r>
        <w:rPr>
          <w:rFonts w:ascii="Calibri" w:hAnsi="Calibri" w:cs="Calibri"/>
          <w:b/>
        </w:rPr>
        <w:tab/>
      </w:r>
      <w:r w:rsidRPr="00F53BB3">
        <w:rPr>
          <w:rFonts w:ascii="Calibri" w:hAnsi="Calibri" w:cs="Calibri"/>
        </w:rPr>
        <w:t>2.</w:t>
      </w:r>
      <w:r>
        <w:rPr>
          <w:rFonts w:ascii="Calibri" w:hAnsi="Calibri" w:cs="Calibri"/>
          <w:b/>
        </w:rPr>
        <w:tab/>
      </w:r>
      <w:r w:rsidRPr="00AC48CB">
        <w:rPr>
          <w:rFonts w:ascii="Calibri" w:hAnsi="Calibri" w:cs="Calibri"/>
        </w:rPr>
        <w:t>The district should</w:t>
      </w:r>
      <w:r>
        <w:rPr>
          <w:rFonts w:ascii="Calibri" w:hAnsi="Calibri" w:cs="Calibri"/>
          <w:b/>
        </w:rPr>
        <w:t xml:space="preserve"> </w:t>
      </w:r>
      <w:r>
        <w:rPr>
          <w:rFonts w:ascii="Calibri" w:hAnsi="Calibri" w:cs="Calibri"/>
        </w:rPr>
        <w:t>gather input from students and families</w:t>
      </w:r>
      <w:r w:rsidR="00AE66A3">
        <w:rPr>
          <w:rFonts w:ascii="Calibri" w:hAnsi="Calibri" w:cs="Calibri"/>
        </w:rPr>
        <w:t xml:space="preserve">—for example, </w:t>
      </w:r>
      <w:r>
        <w:rPr>
          <w:rFonts w:ascii="Calibri" w:hAnsi="Calibri" w:cs="Calibri"/>
        </w:rPr>
        <w:t>through focus groups and surveys</w:t>
      </w:r>
      <w:r w:rsidR="00AE66A3">
        <w:rPr>
          <w:rFonts w:ascii="Calibri" w:hAnsi="Calibri" w:cs="Calibri"/>
        </w:rPr>
        <w:t xml:space="preserve">—about </w:t>
      </w:r>
      <w:r>
        <w:rPr>
          <w:rFonts w:ascii="Calibri" w:hAnsi="Calibri" w:cs="Calibri"/>
        </w:rPr>
        <w:t>the</w:t>
      </w:r>
      <w:r w:rsidRPr="00602308">
        <w:rPr>
          <w:rFonts w:ascii="Calibri" w:hAnsi="Calibri" w:cs="Calibri"/>
        </w:rPr>
        <w:t xml:space="preserve"> </w:t>
      </w:r>
      <w:r>
        <w:rPr>
          <w:rFonts w:ascii="Calibri" w:hAnsi="Calibri" w:cs="Calibri"/>
        </w:rPr>
        <w:t>reasons</w:t>
      </w:r>
      <w:r w:rsidRPr="00602308">
        <w:rPr>
          <w:rFonts w:ascii="Calibri" w:hAnsi="Calibri" w:cs="Calibri"/>
        </w:rPr>
        <w:t xml:space="preserve"> </w:t>
      </w:r>
      <w:r>
        <w:rPr>
          <w:rFonts w:ascii="Calibri" w:hAnsi="Calibri" w:cs="Calibri"/>
        </w:rPr>
        <w:t>for high</w:t>
      </w:r>
      <w:r w:rsidRPr="00602308">
        <w:rPr>
          <w:rFonts w:ascii="Calibri" w:hAnsi="Calibri" w:cs="Calibri"/>
        </w:rPr>
        <w:t xml:space="preserve"> </w:t>
      </w:r>
      <w:r>
        <w:rPr>
          <w:rFonts w:ascii="Calibri" w:hAnsi="Calibri" w:cs="Calibri"/>
        </w:rPr>
        <w:t>absence rates and possible ways to address the challenge of students missing too much instruction</w:t>
      </w:r>
      <w:r w:rsidRPr="00602308">
        <w:rPr>
          <w:rFonts w:ascii="Calibri" w:hAnsi="Calibri" w:cs="Calibri"/>
        </w:rPr>
        <w:t>.</w:t>
      </w:r>
      <w:r>
        <w:rPr>
          <w:rFonts w:ascii="Calibri" w:hAnsi="Calibri" w:cs="Calibri"/>
          <w:b/>
        </w:rPr>
        <w:tab/>
      </w:r>
      <w:r w:rsidRPr="00D15295">
        <w:rPr>
          <w:rFonts w:ascii="Calibri" w:hAnsi="Calibri" w:cs="Calibri"/>
          <w:b/>
        </w:rPr>
        <w:t xml:space="preserve"> </w:t>
      </w:r>
    </w:p>
    <w:p w14:paraId="0C240D2B" w14:textId="77777777" w:rsidR="002C0C17" w:rsidRDefault="002C0C17" w:rsidP="002C0C17">
      <w:pPr>
        <w:tabs>
          <w:tab w:val="left" w:pos="360"/>
          <w:tab w:val="left" w:pos="720"/>
          <w:tab w:val="left" w:pos="1080"/>
          <w:tab w:val="left" w:pos="1440"/>
          <w:tab w:val="left" w:pos="1800"/>
          <w:tab w:val="left" w:pos="2160"/>
        </w:tabs>
        <w:ind w:left="1080" w:hanging="720"/>
        <w:rPr>
          <w:rFonts w:ascii="Calibri" w:hAnsi="Calibri" w:cs="Calibri"/>
          <w:b/>
        </w:rPr>
      </w:pPr>
      <w:r>
        <w:rPr>
          <w:rFonts w:ascii="Calibri" w:hAnsi="Calibri" w:cs="Calibri"/>
        </w:rPr>
        <w:tab/>
        <w:t>3.</w:t>
      </w:r>
      <w:r>
        <w:rPr>
          <w:rFonts w:ascii="Calibri" w:hAnsi="Calibri" w:cs="Calibri"/>
        </w:rPr>
        <w:tab/>
        <w:t xml:space="preserve">The district should ensure that schools support two-way communication and access for all students’ families, including providing interpretation and translation services to families, as appropriate. </w:t>
      </w:r>
    </w:p>
    <w:p w14:paraId="5E19E13E" w14:textId="77777777" w:rsidR="002C0C17" w:rsidRDefault="002C0C17" w:rsidP="002C0C17">
      <w:pPr>
        <w:tabs>
          <w:tab w:val="left" w:pos="360"/>
          <w:tab w:val="left" w:pos="720"/>
          <w:tab w:val="left" w:pos="1080"/>
          <w:tab w:val="left" w:pos="1440"/>
          <w:tab w:val="left" w:pos="1800"/>
          <w:tab w:val="left" w:pos="2160"/>
        </w:tabs>
        <w:ind w:left="1080" w:hanging="720"/>
        <w:rPr>
          <w:rFonts w:ascii="Calibri" w:hAnsi="Calibri" w:cs="Calibri"/>
          <w:b/>
        </w:rPr>
      </w:pPr>
      <w:r>
        <w:rPr>
          <w:rFonts w:ascii="Calibri" w:hAnsi="Calibri" w:cs="Calibri"/>
          <w:b/>
        </w:rPr>
        <w:lastRenderedPageBreak/>
        <w:tab/>
      </w:r>
      <w:r>
        <w:rPr>
          <w:rFonts w:ascii="Calibri" w:hAnsi="Calibri" w:cs="Calibri"/>
        </w:rPr>
        <w:t>4</w:t>
      </w:r>
      <w:r w:rsidRPr="00F53BB3">
        <w:rPr>
          <w:rFonts w:ascii="Calibri" w:hAnsi="Calibri" w:cs="Calibri"/>
        </w:rPr>
        <w:t>.</w:t>
      </w:r>
      <w:r>
        <w:rPr>
          <w:rFonts w:ascii="Calibri" w:hAnsi="Calibri" w:cs="Calibri"/>
          <w:b/>
        </w:rPr>
        <w:tab/>
      </w:r>
      <w:r>
        <w:rPr>
          <w:rFonts w:ascii="Calibri" w:hAnsi="Calibri" w:cs="Calibri"/>
        </w:rPr>
        <w:t>The district should determine the root causes of high and disproportionate absence rates and take steps to address them, including reviewing current</w:t>
      </w:r>
      <w:r w:rsidRPr="00E70DBE">
        <w:rPr>
          <w:rFonts w:ascii="Calibri" w:hAnsi="Calibri" w:cs="Calibri"/>
        </w:rPr>
        <w:t xml:space="preserve"> initiatives to improve </w:t>
      </w:r>
      <w:r>
        <w:rPr>
          <w:rFonts w:ascii="Calibri" w:hAnsi="Calibri" w:cs="Calibri"/>
        </w:rPr>
        <w:t>attendance</w:t>
      </w:r>
      <w:r w:rsidRPr="00E70DBE">
        <w:rPr>
          <w:rFonts w:ascii="Calibri" w:hAnsi="Calibri" w:cs="Calibri"/>
        </w:rPr>
        <w:t xml:space="preserve"> and adjust</w:t>
      </w:r>
      <w:r>
        <w:rPr>
          <w:rFonts w:ascii="Calibri" w:hAnsi="Calibri" w:cs="Calibri"/>
        </w:rPr>
        <w:t>ing</w:t>
      </w:r>
      <w:r w:rsidRPr="00E70DBE">
        <w:rPr>
          <w:rFonts w:ascii="Calibri" w:hAnsi="Calibri" w:cs="Calibri"/>
        </w:rPr>
        <w:t xml:space="preserve"> efforts as needed.</w:t>
      </w:r>
    </w:p>
    <w:p w14:paraId="6BAB7B3A" w14:textId="08B208E8" w:rsidR="002C0C17" w:rsidRDefault="004C3A69" w:rsidP="002C0C17">
      <w:pPr>
        <w:tabs>
          <w:tab w:val="left" w:pos="360"/>
          <w:tab w:val="left" w:pos="720"/>
          <w:tab w:val="left" w:pos="1440"/>
          <w:tab w:val="left" w:pos="1800"/>
          <w:tab w:val="left" w:pos="2160"/>
        </w:tabs>
        <w:ind w:left="720" w:hanging="360"/>
        <w:rPr>
          <w:rFonts w:cstheme="minorHAnsi"/>
        </w:rPr>
      </w:pPr>
      <w:r>
        <w:rPr>
          <w:rFonts w:cstheme="minorHAnsi"/>
          <w:b/>
        </w:rPr>
        <w:t>B</w:t>
      </w:r>
      <w:r w:rsidR="002C0C17" w:rsidRPr="00F53BB3">
        <w:rPr>
          <w:rFonts w:cstheme="minorHAnsi"/>
          <w:b/>
        </w:rPr>
        <w:t>.</w:t>
      </w:r>
      <w:r w:rsidR="002C0C17">
        <w:rPr>
          <w:rFonts w:cstheme="minorHAnsi"/>
        </w:rPr>
        <w:tab/>
      </w:r>
      <w:r w:rsidR="002C0C17" w:rsidRPr="00984AC0">
        <w:rPr>
          <w:rFonts w:cstheme="minorHAnsi"/>
        </w:rPr>
        <w:t xml:space="preserve">The district should consider that addressing attendance may involve a range </w:t>
      </w:r>
      <w:r w:rsidR="002C0C17" w:rsidRPr="00AA5B1E">
        <w:rPr>
          <w:rFonts w:cstheme="minorHAnsi"/>
        </w:rPr>
        <w:t>of wider initiatives such as improving instruction and its relevance to post-graduation goals</w:t>
      </w:r>
      <w:r w:rsidR="00427297">
        <w:rPr>
          <w:rFonts w:cstheme="minorHAnsi"/>
        </w:rPr>
        <w:t xml:space="preserve"> </w:t>
      </w:r>
      <w:r w:rsidR="002C0C17" w:rsidRPr="00DF081D">
        <w:rPr>
          <w:rFonts w:cstheme="minorHAnsi"/>
        </w:rPr>
        <w:t>and building</w:t>
      </w:r>
      <w:r w:rsidR="002C0C17">
        <w:rPr>
          <w:rFonts w:cstheme="minorHAnsi"/>
        </w:rPr>
        <w:t xml:space="preserve"> or strengthening </w:t>
      </w:r>
      <w:r w:rsidR="002C0C17" w:rsidRPr="00984AC0">
        <w:rPr>
          <w:rFonts w:cstheme="minorHAnsi"/>
        </w:rPr>
        <w:t>relationships with student</w:t>
      </w:r>
      <w:r w:rsidR="002C0C17">
        <w:rPr>
          <w:rFonts w:cstheme="minorHAnsi"/>
        </w:rPr>
        <w:t>s and their</w:t>
      </w:r>
      <w:r w:rsidR="002C0C17" w:rsidRPr="00984AC0">
        <w:rPr>
          <w:rFonts w:cstheme="minorHAnsi"/>
        </w:rPr>
        <w:t xml:space="preserve"> families.</w:t>
      </w:r>
      <w:r w:rsidR="002C0C17">
        <w:rPr>
          <w:rFonts w:cstheme="minorHAnsi"/>
        </w:rPr>
        <w:tab/>
      </w:r>
    </w:p>
    <w:p w14:paraId="2CA33DA8" w14:textId="77777777" w:rsidR="002C0C17" w:rsidRPr="009B7C39" w:rsidRDefault="002C0C17" w:rsidP="002C0C17">
      <w:pPr>
        <w:tabs>
          <w:tab w:val="left" w:pos="720"/>
        </w:tabs>
        <w:ind w:left="1080" w:hanging="360"/>
      </w:pPr>
      <w:r>
        <w:rPr>
          <w:rFonts w:cstheme="minorHAnsi"/>
        </w:rPr>
        <w:t xml:space="preserve">1. </w:t>
      </w:r>
      <w:r>
        <w:rPr>
          <w:rFonts w:cstheme="minorHAnsi"/>
        </w:rPr>
        <w:tab/>
        <w:t xml:space="preserve">The district might consider ways to increase students’ agency, </w:t>
      </w:r>
      <w:r w:rsidRPr="0014775C">
        <w:rPr>
          <w:rFonts w:cstheme="minorHAnsi"/>
        </w:rPr>
        <w:t xml:space="preserve">personalize </w:t>
      </w:r>
      <w:r>
        <w:rPr>
          <w:rFonts w:cstheme="minorHAnsi"/>
        </w:rPr>
        <w:t xml:space="preserve">their </w:t>
      </w:r>
      <w:r w:rsidRPr="0014775C">
        <w:rPr>
          <w:rFonts w:cstheme="minorHAnsi"/>
        </w:rPr>
        <w:t>learning</w:t>
      </w:r>
      <w:r>
        <w:rPr>
          <w:rFonts w:cstheme="minorHAnsi"/>
        </w:rPr>
        <w:t>,</w:t>
      </w:r>
      <w:r w:rsidRPr="0014775C">
        <w:rPr>
          <w:rFonts w:cstheme="minorHAnsi"/>
        </w:rPr>
        <w:t xml:space="preserve"> and increase </w:t>
      </w:r>
      <w:r>
        <w:rPr>
          <w:rFonts w:cstheme="minorHAnsi"/>
        </w:rPr>
        <w:t>their</w:t>
      </w:r>
      <w:r w:rsidRPr="0014775C">
        <w:rPr>
          <w:rFonts w:cstheme="minorHAnsi"/>
        </w:rPr>
        <w:t xml:space="preserve"> understanding of the connections and relevance of </w:t>
      </w:r>
      <w:r>
        <w:rPr>
          <w:rFonts w:cstheme="minorHAnsi"/>
        </w:rPr>
        <w:t>their current coursework</w:t>
      </w:r>
      <w:r w:rsidRPr="0014775C">
        <w:rPr>
          <w:rFonts w:cstheme="minorHAnsi"/>
        </w:rPr>
        <w:t xml:space="preserve"> to their future success. </w:t>
      </w:r>
      <w:r>
        <w:rPr>
          <w:rFonts w:cstheme="minorHAnsi"/>
        </w:rPr>
        <w:t xml:space="preserve"> </w:t>
      </w:r>
    </w:p>
    <w:p w14:paraId="0D812AEE" w14:textId="0C387349" w:rsidR="002C0C17" w:rsidRDefault="002C0C17" w:rsidP="002C0C17">
      <w:pPr>
        <w:tabs>
          <w:tab w:val="left" w:pos="360"/>
          <w:tab w:val="left" w:pos="720"/>
          <w:tab w:val="left" w:pos="1080"/>
          <w:tab w:val="left" w:pos="1440"/>
          <w:tab w:val="left" w:pos="1800"/>
          <w:tab w:val="left" w:pos="2160"/>
        </w:tabs>
        <w:rPr>
          <w:rFonts w:ascii="Calibri" w:hAnsi="Calibri" w:cs="Calibri"/>
        </w:rPr>
      </w:pPr>
      <w:r w:rsidRPr="00F675D6">
        <w:rPr>
          <w:rFonts w:ascii="Calibri" w:hAnsi="Calibri" w:cs="Calibri"/>
          <w:b/>
        </w:rPr>
        <w:t>Benefits</w:t>
      </w:r>
      <w:r>
        <w:rPr>
          <w:rFonts w:ascii="Calibri" w:hAnsi="Calibri" w:cs="Calibri"/>
        </w:rPr>
        <w:t xml:space="preserve">: The primary benefit of implementing this recommendation is that if students are in school, they are more likely to succeed.  Engaging </w:t>
      </w:r>
      <w:r w:rsidRPr="00F675D6">
        <w:rPr>
          <w:rFonts w:ascii="Calibri" w:hAnsi="Calibri" w:cs="Calibri"/>
        </w:rPr>
        <w:t>student</w:t>
      </w:r>
      <w:r>
        <w:rPr>
          <w:rFonts w:ascii="Calibri" w:hAnsi="Calibri" w:cs="Calibri"/>
        </w:rPr>
        <w:t>s</w:t>
      </w:r>
      <w:r w:rsidRPr="00F675D6">
        <w:rPr>
          <w:rFonts w:ascii="Calibri" w:hAnsi="Calibri" w:cs="Calibri"/>
        </w:rPr>
        <w:t xml:space="preserve"> </w:t>
      </w:r>
      <w:r>
        <w:rPr>
          <w:rFonts w:ascii="Calibri" w:hAnsi="Calibri" w:cs="Calibri"/>
        </w:rPr>
        <w:t xml:space="preserve">and </w:t>
      </w:r>
      <w:r w:rsidRPr="00F675D6">
        <w:rPr>
          <w:rFonts w:ascii="Calibri" w:hAnsi="Calibri" w:cs="Calibri"/>
        </w:rPr>
        <w:t>famil</w:t>
      </w:r>
      <w:r>
        <w:rPr>
          <w:rFonts w:ascii="Calibri" w:hAnsi="Calibri" w:cs="Calibri"/>
        </w:rPr>
        <w:t>ies</w:t>
      </w:r>
      <w:r w:rsidRPr="00F675D6">
        <w:rPr>
          <w:rFonts w:ascii="Calibri" w:hAnsi="Calibri" w:cs="Calibri"/>
        </w:rPr>
        <w:t xml:space="preserve"> </w:t>
      </w:r>
      <w:r>
        <w:rPr>
          <w:rFonts w:ascii="Calibri" w:hAnsi="Calibri" w:cs="Calibri"/>
        </w:rPr>
        <w:t>in identifying the causes of student absence and in suggesting ways to improve attendance likely will help raise attendance and promote students’ growth and development.</w:t>
      </w:r>
    </w:p>
    <w:p w14:paraId="2F589838" w14:textId="77777777" w:rsidR="002C0C17" w:rsidRPr="00F675D6" w:rsidRDefault="002C0C17" w:rsidP="002C0C17">
      <w:pPr>
        <w:tabs>
          <w:tab w:val="left" w:pos="360"/>
          <w:tab w:val="left" w:pos="720"/>
          <w:tab w:val="left" w:pos="1080"/>
          <w:tab w:val="left" w:pos="1800"/>
          <w:tab w:val="left" w:pos="2160"/>
        </w:tabs>
        <w:rPr>
          <w:rFonts w:ascii="Calibri" w:hAnsi="Calibri" w:cs="Calibri"/>
          <w:b/>
        </w:rPr>
      </w:pPr>
      <w:r>
        <w:rPr>
          <w:rFonts w:ascii="Calibri" w:hAnsi="Calibri" w:cs="Calibri"/>
          <w:b/>
        </w:rPr>
        <w:t>Recommended resources</w:t>
      </w:r>
      <w:r w:rsidRPr="00F675D6">
        <w:rPr>
          <w:rFonts w:ascii="Calibri" w:hAnsi="Calibri" w:cs="Calibri"/>
          <w:b/>
        </w:rPr>
        <w:t>:</w:t>
      </w:r>
    </w:p>
    <w:p w14:paraId="578377C0" w14:textId="77777777" w:rsidR="002C0C17" w:rsidRDefault="002C0C17" w:rsidP="00477F97">
      <w:pPr>
        <w:pStyle w:val="ListParagraph"/>
        <w:numPr>
          <w:ilvl w:val="0"/>
          <w:numId w:val="41"/>
        </w:numPr>
        <w:tabs>
          <w:tab w:val="left" w:pos="1170"/>
        </w:tabs>
        <w:ind w:left="360"/>
        <w:contextualSpacing w:val="0"/>
        <w:rPr>
          <w:rFonts w:cs="Calibri"/>
          <w:bCs/>
        </w:rPr>
      </w:pPr>
      <w:r w:rsidRPr="00F675D6">
        <w:rPr>
          <w:rFonts w:cs="Calibri"/>
          <w:bCs/>
          <w:i/>
        </w:rPr>
        <w:t xml:space="preserve">Every Student, Every Day: A Community Toolkit to Address and Eliminate Chronic Absenteeism </w:t>
      </w:r>
      <w:r w:rsidRPr="00F675D6">
        <w:rPr>
          <w:rFonts w:cs="Calibri"/>
          <w:bCs/>
        </w:rPr>
        <w:t>(</w:t>
      </w:r>
      <w:hyperlink r:id="rId42" w:history="1">
        <w:r w:rsidRPr="00F675D6">
          <w:rPr>
            <w:rStyle w:val="Hyperlink"/>
            <w:rFonts w:cs="Calibri"/>
            <w:bCs/>
          </w:rPr>
          <w:t>http://www2.ed.gov/about/inits/ed/chronicabsenteeism/toolkit.pdf</w:t>
        </w:r>
      </w:hyperlink>
      <w:r w:rsidRPr="00F675D6">
        <w:rPr>
          <w:rFonts w:cs="Calibri"/>
          <w:bCs/>
        </w:rPr>
        <w:t>) is a set of Action Guides that provide information and resources to help ensure that all young people are in school every day and benefitting from coordinated systems of support.</w:t>
      </w:r>
    </w:p>
    <w:p w14:paraId="6995EAFF" w14:textId="77777777" w:rsidR="002C0C17" w:rsidRDefault="002C0C17" w:rsidP="00477F97">
      <w:pPr>
        <w:pStyle w:val="ListParagraph"/>
        <w:numPr>
          <w:ilvl w:val="0"/>
          <w:numId w:val="41"/>
        </w:numPr>
        <w:tabs>
          <w:tab w:val="left" w:pos="1170"/>
        </w:tabs>
        <w:ind w:left="360"/>
        <w:contextualSpacing w:val="0"/>
        <w:rPr>
          <w:rFonts w:cs="Calibri"/>
          <w:bCs/>
        </w:rPr>
      </w:pPr>
      <w:r>
        <w:rPr>
          <w:rFonts w:cs="Calibri"/>
          <w:bCs/>
        </w:rPr>
        <w:t>The Attendance Works website (</w:t>
      </w:r>
      <w:hyperlink r:id="rId43" w:history="1">
        <w:r w:rsidRPr="008B5B81">
          <w:rPr>
            <w:rStyle w:val="Hyperlink"/>
            <w:rFonts w:cs="Calibri"/>
            <w:bCs/>
          </w:rPr>
          <w:t>https://www.attendanceworks.org/resources/</w:t>
        </w:r>
      </w:hyperlink>
      <w:r>
        <w:rPr>
          <w:rFonts w:cs="Calibri"/>
          <w:bCs/>
        </w:rPr>
        <w:t>) provides several resources to help address chronic absenteeism, including district- and school-level self-assessments and planning tools, webinars, and toolkits.</w:t>
      </w:r>
    </w:p>
    <w:p w14:paraId="46E8D58A" w14:textId="77D8830B" w:rsidR="00954F2A" w:rsidRPr="00B46CFD" w:rsidRDefault="002C0C17" w:rsidP="00477F97">
      <w:pPr>
        <w:pStyle w:val="ListParagraph"/>
        <w:numPr>
          <w:ilvl w:val="0"/>
          <w:numId w:val="42"/>
        </w:numPr>
        <w:tabs>
          <w:tab w:val="left" w:pos="1170"/>
        </w:tabs>
        <w:ind w:left="360"/>
        <w:contextualSpacing w:val="0"/>
        <w:rPr>
          <w:rFonts w:ascii="Calibri" w:eastAsia="Calibri" w:hAnsi="Calibri" w:cs="Calibri"/>
        </w:rPr>
      </w:pPr>
      <w:r w:rsidRPr="00B46CFD">
        <w:rPr>
          <w:rFonts w:eastAsia="Times New Roman" w:cstheme="minorHAnsi"/>
          <w:i/>
        </w:rPr>
        <w:t>My Career and Academic Plan (MyCAP)</w:t>
      </w:r>
      <w:r w:rsidRPr="00B46CFD">
        <w:rPr>
          <w:rFonts w:eastAsia="Times New Roman" w:cstheme="minorHAnsi"/>
        </w:rPr>
        <w:t xml:space="preserve"> (</w:t>
      </w:r>
      <w:hyperlink r:id="rId44" w:history="1">
        <w:r w:rsidR="00513B0B" w:rsidRPr="00F04E1A">
          <w:rPr>
            <w:rStyle w:val="Hyperlink"/>
            <w:rFonts w:eastAsia="Times New Roman" w:cstheme="minorHAnsi"/>
          </w:rPr>
          <w:t>http://www.doe.mass.edu/ccte/ccr/initiatives/</w:t>
        </w:r>
      </w:hyperlink>
      <w:r w:rsidRPr="00B46CFD">
        <w:rPr>
          <w:rFonts w:eastAsia="Times New Roman" w:cstheme="minorHAnsi"/>
        </w:rPr>
        <w:t xml:space="preserve">) </w:t>
      </w:r>
      <w:r w:rsidRPr="00B46CFD">
        <w:rPr>
          <w:rFonts w:cs="Calibri"/>
          <w:bCs/>
        </w:rPr>
        <w:t xml:space="preserve">is a student-directed, multi-year planning tool and process that allows students to map academic plans, document personal/social growth, and engage in career development activities consistent with the student's unique, self-identified interests, needs, and goals for the attainment of post-secondary success. </w:t>
      </w:r>
      <w:r w:rsidR="00954F2A">
        <w:br w:type="page"/>
      </w:r>
    </w:p>
    <w:p w14:paraId="7A955C01" w14:textId="77777777" w:rsidR="008E314D" w:rsidRDefault="008E314D" w:rsidP="002A36F3">
      <w:pPr>
        <w:pStyle w:val="Section"/>
      </w:pPr>
      <w:bookmarkStart w:id="15" w:name="_Toc273777167"/>
      <w:bookmarkStart w:id="16" w:name="_Toc277066425"/>
      <w:bookmarkStart w:id="17" w:name="_Toc337817149"/>
      <w:bookmarkStart w:id="18" w:name="_Toc42508242"/>
      <w:r w:rsidRPr="00C7256A">
        <w:lastRenderedPageBreak/>
        <w:t xml:space="preserve">Appendix A: Review </w:t>
      </w:r>
      <w:bookmarkEnd w:id="15"/>
      <w:bookmarkEnd w:id="16"/>
      <w:bookmarkEnd w:id="17"/>
      <w:r w:rsidRPr="00C7256A">
        <w:t>Team, Activities, Schedule, Site Visit</w:t>
      </w:r>
      <w:bookmarkEnd w:id="18"/>
    </w:p>
    <w:p w14:paraId="4EF79137" w14:textId="77777777"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Review Team Members</w:t>
      </w:r>
    </w:p>
    <w:p w14:paraId="0A8AD8C1" w14:textId="0AC04562"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review was conducted from </w:t>
      </w:r>
      <w:r w:rsidR="0058334B">
        <w:t>February 25–27, 2020,</w:t>
      </w:r>
      <w:r w:rsidRPr="00E06B74">
        <w:t xml:space="preserve"> by the following team of independent </w:t>
      </w:r>
      <w:r w:rsidR="00472471">
        <w:t>D</w:t>
      </w:r>
      <w:r>
        <w:t xml:space="preserve">ESE </w:t>
      </w:r>
      <w:r w:rsidRPr="00E06B74">
        <w:t xml:space="preserve">consultants. </w:t>
      </w:r>
    </w:p>
    <w:p w14:paraId="17F026AD" w14:textId="2A8496CD" w:rsidR="008E314D" w:rsidRDefault="00757DC9"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Marilynne Smith-Quarcoo, Curriculum and Instruction</w:t>
      </w:r>
      <w:r w:rsidR="008E314D" w:rsidRPr="00097A69">
        <w:rPr>
          <w:rFonts w:ascii="Calibri" w:hAnsi="Calibri"/>
        </w:rPr>
        <w:t xml:space="preserve"> </w:t>
      </w:r>
    </w:p>
    <w:p w14:paraId="730879A3" w14:textId="268A8106" w:rsidR="008E314D" w:rsidRDefault="00757DC9"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Laurie Keating, Curriculum and Instruction</w:t>
      </w:r>
    </w:p>
    <w:p w14:paraId="272F444C" w14:textId="5BE416F0" w:rsidR="008E314D" w:rsidRDefault="00757DC9"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Lonnie Kaufman,</w:t>
      </w:r>
      <w:r w:rsidR="008E314D" w:rsidRPr="00097A69">
        <w:rPr>
          <w:rFonts w:ascii="Calibri" w:hAnsi="Calibri"/>
        </w:rPr>
        <w:t xml:space="preserve"> </w:t>
      </w:r>
      <w:r>
        <w:rPr>
          <w:rFonts w:ascii="Calibri" w:hAnsi="Calibri"/>
        </w:rPr>
        <w:t>Assessment</w:t>
      </w:r>
    </w:p>
    <w:p w14:paraId="5B5BE89B" w14:textId="3A67FD78" w:rsidR="003E4FB0" w:rsidRDefault="00757DC9"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Jamel Adkins-Sharif, Student Support</w:t>
      </w:r>
      <w:r w:rsidR="003E4FB0">
        <w:rPr>
          <w:rFonts w:ascii="Calibri" w:hAnsi="Calibri"/>
        </w:rPr>
        <w:t xml:space="preserve"> </w:t>
      </w:r>
    </w:p>
    <w:p w14:paraId="4273CA7F" w14:textId="71951CAE" w:rsidR="00757DC9" w:rsidRDefault="00757DC9"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Christine Brandt, </w:t>
      </w:r>
      <w:r w:rsidR="004C3A69" w:rsidRPr="0086033E">
        <w:rPr>
          <w:rFonts w:ascii="Calibri" w:hAnsi="Calibri"/>
          <w:i/>
          <w:iCs/>
        </w:rPr>
        <w:t>review team coordinator</w:t>
      </w:r>
    </w:p>
    <w:p w14:paraId="6FF769B5" w14:textId="5D38BF66" w:rsidR="008E314D" w:rsidRDefault="009637D8" w:rsidP="008E314D">
      <w:pPr>
        <w:pStyle w:val="Subsection2"/>
        <w:tabs>
          <w:tab w:val="left" w:pos="360"/>
          <w:tab w:val="left" w:pos="720"/>
          <w:tab w:val="left" w:pos="1080"/>
          <w:tab w:val="left" w:pos="1440"/>
          <w:tab w:val="left" w:pos="1800"/>
          <w:tab w:val="left" w:pos="2160"/>
          <w:tab w:val="left" w:pos="2520"/>
          <w:tab w:val="left" w:pos="2880"/>
        </w:tabs>
      </w:pPr>
      <w:r w:rsidRPr="009637D8">
        <w:rPr>
          <w:rFonts w:ascii="Calibri" w:hAnsi="Calibri"/>
        </w:rPr>
        <w:t>District</w:t>
      </w:r>
      <w:r w:rsidR="008E314D" w:rsidRPr="0011457A">
        <w:t xml:space="preserve"> Review Activities</w:t>
      </w:r>
    </w:p>
    <w:p w14:paraId="019F3813" w14:textId="77777777"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following activities were conducted </w:t>
      </w:r>
      <w:r>
        <w:t>during</w:t>
      </w:r>
      <w:r w:rsidRPr="00E06B74">
        <w:t xml:space="preserve"> the review</w:t>
      </w:r>
      <w:r>
        <w:t>:</w:t>
      </w:r>
    </w:p>
    <w:p w14:paraId="55188EDD" w14:textId="44E71E57"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 with the following members of the </w:t>
      </w:r>
      <w:r w:rsidR="00931979">
        <w:t>s</w:t>
      </w:r>
      <w:r w:rsidRPr="00097A69">
        <w:t xml:space="preserve">chool </w:t>
      </w:r>
      <w:r w:rsidR="00931979">
        <w:t>c</w:t>
      </w:r>
      <w:r w:rsidRPr="00097A69">
        <w:t>ommittee:</w:t>
      </w:r>
      <w:r w:rsidR="00757DC9">
        <w:t xml:space="preserve"> the chair and three members.</w:t>
      </w:r>
    </w:p>
    <w:p w14:paraId="2A2D96AB" w14:textId="6BC40E3D"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conducted interviews with </w:t>
      </w:r>
      <w:r>
        <w:t xml:space="preserve">the following representatives </w:t>
      </w:r>
      <w:r w:rsidRPr="00097A69">
        <w:t xml:space="preserve">of the teachers’ association: </w:t>
      </w:r>
      <w:r w:rsidR="00757DC9">
        <w:t>the president, the treasurer, and the second vice-president.</w:t>
      </w:r>
    </w:p>
    <w:p w14:paraId="31F9E48E" w14:textId="324C96F0"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interviews/focus groups with </w:t>
      </w:r>
      <w:r>
        <w:t xml:space="preserve">the following central office administrators: </w:t>
      </w:r>
      <w:r w:rsidR="00757DC9">
        <w:t>the superintendent, the pupil services director, and the curriculum director.</w:t>
      </w:r>
      <w:r>
        <w:t xml:space="preserve"> </w:t>
      </w:r>
    </w:p>
    <w:p w14:paraId="5AC1EB88" w14:textId="68B2475D"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visited the following schools: </w:t>
      </w:r>
      <w:r w:rsidR="0083615F">
        <w:t xml:space="preserve">Chester </w:t>
      </w:r>
      <w:r w:rsidRPr="00097A69">
        <w:t>(</w:t>
      </w:r>
      <w:r w:rsidR="0083615F">
        <w:t>K-5)</w:t>
      </w:r>
      <w:r w:rsidRPr="00097A69">
        <w:t xml:space="preserve">, </w:t>
      </w:r>
      <w:r w:rsidR="0083615F">
        <w:t>Littlevale</w:t>
      </w:r>
      <w:r w:rsidRPr="00097A69">
        <w:t xml:space="preserve"> (</w:t>
      </w:r>
      <w:r w:rsidR="0083615F">
        <w:t>K-5),</w:t>
      </w:r>
      <w:r w:rsidRPr="00097A69">
        <w:t xml:space="preserve"> </w:t>
      </w:r>
      <w:r w:rsidR="0083615F">
        <w:t>Gateway Regional Middle School</w:t>
      </w:r>
      <w:r w:rsidRPr="00097A69">
        <w:t xml:space="preserve"> (grades </w:t>
      </w:r>
      <w:r w:rsidR="0083615F">
        <w:t>6-8)</w:t>
      </w:r>
      <w:r w:rsidR="00F91D57">
        <w:t>,</w:t>
      </w:r>
      <w:r w:rsidR="0083615F">
        <w:t xml:space="preserve"> </w:t>
      </w:r>
      <w:r>
        <w:t>and</w:t>
      </w:r>
      <w:r w:rsidR="00854C29">
        <w:t xml:space="preserve"> </w:t>
      </w:r>
      <w:r w:rsidR="0083615F">
        <w:t>Gateway Regional High School</w:t>
      </w:r>
      <w:r w:rsidRPr="00097A69">
        <w:t xml:space="preserve"> (grades </w:t>
      </w:r>
      <w:r w:rsidR="0083615F">
        <w:t>9-12).</w:t>
      </w:r>
    </w:p>
    <w:p w14:paraId="5C75B957" w14:textId="0943C855"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097A69">
        <w:t xml:space="preserve">During school visits, the team conducted interviews with </w:t>
      </w:r>
      <w:r w:rsidR="008A3B82">
        <w:t>students, students’ families, and</w:t>
      </w:r>
      <w:r w:rsidR="007D6ACD">
        <w:t xml:space="preserve"> 2</w:t>
      </w:r>
      <w:r w:rsidR="00602AE2">
        <w:t xml:space="preserve"> </w:t>
      </w:r>
      <w:r w:rsidRPr="00097A69">
        <w:t>principals</w:t>
      </w:r>
      <w:r w:rsidR="008A3B82">
        <w:t>,</w:t>
      </w:r>
      <w:r w:rsidR="002F42DA">
        <w:t xml:space="preserve"> </w:t>
      </w:r>
      <w:r>
        <w:t xml:space="preserve">and </w:t>
      </w:r>
      <w:r w:rsidRPr="00097A69">
        <w:t xml:space="preserve">focus groups with </w:t>
      </w:r>
      <w:r w:rsidR="00A94B6C">
        <w:t>16</w:t>
      </w:r>
      <w:r w:rsidRPr="00097A69">
        <w:t xml:space="preserve"> </w:t>
      </w:r>
      <w:r w:rsidR="00511CC6" w:rsidRPr="00097A69">
        <w:t>elementary</w:t>
      </w:r>
      <w:r w:rsidR="00511CC6">
        <w:t>-</w:t>
      </w:r>
      <w:r w:rsidRPr="00097A69">
        <w:t xml:space="preserve">school teachers, </w:t>
      </w:r>
      <w:r w:rsidR="00A94B6C">
        <w:t>4</w:t>
      </w:r>
      <w:r w:rsidRPr="00097A69">
        <w:t xml:space="preserve"> </w:t>
      </w:r>
      <w:r w:rsidR="00511CC6" w:rsidRPr="00097A69">
        <w:t>middle</w:t>
      </w:r>
      <w:r w:rsidR="00511CC6">
        <w:t>-</w:t>
      </w:r>
      <w:r w:rsidRPr="00097A69">
        <w:t xml:space="preserve">school teachers, and </w:t>
      </w:r>
      <w:r w:rsidR="00A94B6C">
        <w:t>4</w:t>
      </w:r>
      <w:r w:rsidRPr="00097A69">
        <w:t xml:space="preserve"> </w:t>
      </w:r>
      <w:r w:rsidR="00511CC6" w:rsidRPr="00097A69">
        <w:t>high</w:t>
      </w:r>
      <w:r w:rsidR="00511CC6">
        <w:t>-</w:t>
      </w:r>
      <w:r w:rsidRPr="00097A69">
        <w:t xml:space="preserve">school teachers. </w:t>
      </w:r>
    </w:p>
    <w:p w14:paraId="2B541EE4" w14:textId="452E11D5"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observed </w:t>
      </w:r>
      <w:r w:rsidR="00F71BD3">
        <w:t>45</w:t>
      </w:r>
      <w:r w:rsidRPr="00097A69">
        <w:t xml:space="preserve">  classes</w:t>
      </w:r>
      <w:r>
        <w:t xml:space="preserve"> in the district</w:t>
      </w:r>
      <w:r w:rsidRPr="00097A69">
        <w:t xml:space="preserve">:  </w:t>
      </w:r>
      <w:r w:rsidR="00F71BD3">
        <w:t>16</w:t>
      </w:r>
      <w:r w:rsidRPr="00097A69">
        <w:t xml:space="preserve">  at </w:t>
      </w:r>
      <w:r w:rsidR="004C3A69">
        <w:t xml:space="preserve">the </w:t>
      </w:r>
      <w:r w:rsidRPr="00097A69">
        <w:t xml:space="preserve">high school, </w:t>
      </w:r>
      <w:r w:rsidR="00F71BD3">
        <w:t>15</w:t>
      </w:r>
      <w:r w:rsidRPr="00097A69">
        <w:t xml:space="preserve">  at the middle school, and </w:t>
      </w:r>
      <w:r w:rsidR="00F71BD3">
        <w:t>14</w:t>
      </w:r>
      <w:r w:rsidRPr="00097A69">
        <w:t xml:space="preserve"> at the </w:t>
      </w:r>
      <w:r w:rsidR="007D6ACD">
        <w:t>2</w:t>
      </w:r>
      <w:r w:rsidRPr="00097A69">
        <w:t xml:space="preserve"> elementary schools</w:t>
      </w:r>
      <w:r>
        <w:t>.</w:t>
      </w:r>
    </w:p>
    <w:p w14:paraId="5531D3F7" w14:textId="77777777"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analyzed multiple data sets and reviewed numerous documents before and during the site visit, including: </w:t>
      </w:r>
    </w:p>
    <w:p w14:paraId="739D7AFA"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t>S</w:t>
      </w:r>
      <w:r w:rsidRPr="00097A69">
        <w:rPr>
          <w:rFonts w:ascii="Calibri" w:hAnsi="Calibri"/>
        </w:rPr>
        <w:t>tudent and school performance</w:t>
      </w:r>
      <w:r>
        <w:rPr>
          <w:rFonts w:ascii="Calibri" w:hAnsi="Calibri"/>
        </w:rPr>
        <w:t xml:space="preserve"> data, including achievement and </w:t>
      </w:r>
      <w:r w:rsidRPr="00097A69">
        <w:rPr>
          <w:rFonts w:ascii="Calibri" w:hAnsi="Calibri"/>
        </w:rPr>
        <w:t>growth</w:t>
      </w:r>
      <w:r>
        <w:rPr>
          <w:rFonts w:ascii="Calibri" w:hAnsi="Calibri"/>
        </w:rPr>
        <w:t>,</w:t>
      </w:r>
      <w:r w:rsidRPr="00097A69">
        <w:rPr>
          <w:rFonts w:ascii="Calibri" w:hAnsi="Calibri"/>
        </w:rPr>
        <w:t xml:space="preserve"> enrollment, graduation, dropout, retention, suspension, and attendance rates.</w:t>
      </w:r>
    </w:p>
    <w:p w14:paraId="7B83B743"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 xml:space="preserve">Data on the district’s staffing and finances. </w:t>
      </w:r>
    </w:p>
    <w:p w14:paraId="071A7BA8" w14:textId="22A8BBDE"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lastRenderedPageBreak/>
        <w:t xml:space="preserve">Published educational reports on the district by </w:t>
      </w:r>
      <w:r w:rsidR="00472471">
        <w:rPr>
          <w:rFonts w:ascii="Calibri" w:hAnsi="Calibri"/>
        </w:rPr>
        <w:t>D</w:t>
      </w:r>
      <w:r w:rsidRPr="00097A69">
        <w:rPr>
          <w:rFonts w:ascii="Calibri" w:hAnsi="Calibri"/>
        </w:rPr>
        <w:t>ESE,</w:t>
      </w:r>
      <w:r w:rsidR="00A94B6C">
        <w:rPr>
          <w:rFonts w:ascii="Calibri" w:hAnsi="Calibri"/>
        </w:rPr>
        <w:t xml:space="preserve"> and </w:t>
      </w:r>
      <w:r w:rsidRPr="00097A69">
        <w:rPr>
          <w:rFonts w:ascii="Calibri" w:hAnsi="Calibri"/>
        </w:rPr>
        <w:t xml:space="preserve"> the New England Association of Schools and Colleges (NEAS</w:t>
      </w:r>
      <w:r w:rsidR="00A94B6C">
        <w:rPr>
          <w:rFonts w:ascii="Calibri" w:hAnsi="Calibri"/>
        </w:rPr>
        <w:t>C).</w:t>
      </w:r>
    </w:p>
    <w:p w14:paraId="1E068851" w14:textId="3E3C047F"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District documents such as district and school improvement plans, school committee policies, curriculum documents, summaries of student assessments, job descriptions, handbooks, school schedules, and the district’s end-of-year financial reports.  </w:t>
      </w:r>
    </w:p>
    <w:p w14:paraId="02847E72" w14:textId="77777777"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Site Visit Schedule</w:t>
      </w:r>
    </w:p>
    <w:p w14:paraId="2FF385C0" w14:textId="37CFDD80"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Site visit schedule"/>
      </w:tblPr>
      <w:tblGrid>
        <w:gridCol w:w="2178"/>
        <w:gridCol w:w="2190"/>
        <w:gridCol w:w="2292"/>
        <w:gridCol w:w="2520"/>
      </w:tblGrid>
      <w:tr w:rsidR="008E314D" w:rsidRPr="00E06B74" w14:paraId="34BE4758" w14:textId="77777777" w:rsidTr="00350132">
        <w:trPr>
          <w:trHeight w:val="77"/>
        </w:trPr>
        <w:tc>
          <w:tcPr>
            <w:tcW w:w="2178" w:type="dxa"/>
            <w:shd w:val="clear" w:color="auto" w:fill="D9D9D9" w:themeFill="background1" w:themeFillShade="D9"/>
          </w:tcPr>
          <w:p w14:paraId="2C5EE248" w14:textId="251A004D" w:rsidR="008E314D" w:rsidRDefault="00A94B6C" w:rsidP="00350132">
            <w:pPr>
              <w:tabs>
                <w:tab w:val="left" w:pos="360"/>
                <w:tab w:val="left" w:pos="720"/>
                <w:tab w:val="left" w:pos="1080"/>
                <w:tab w:val="left" w:pos="1440"/>
                <w:tab w:val="left" w:pos="1800"/>
                <w:tab w:val="left" w:pos="2160"/>
                <w:tab w:val="left" w:pos="2520"/>
                <w:tab w:val="left" w:pos="2880"/>
              </w:tabs>
              <w:jc w:val="center"/>
              <w:rPr>
                <w:b/>
                <w:sz w:val="20"/>
              </w:rPr>
            </w:pPr>
            <w:r>
              <w:rPr>
                <w:b/>
                <w:sz w:val="20"/>
              </w:rPr>
              <w:t>Tuesday</w:t>
            </w:r>
          </w:p>
          <w:p w14:paraId="4F1BB23B" w14:textId="284E7C3F" w:rsidR="008E314D" w:rsidRDefault="00A94B6C"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2/25/2020</w:t>
            </w:r>
          </w:p>
        </w:tc>
        <w:tc>
          <w:tcPr>
            <w:tcW w:w="2190" w:type="dxa"/>
            <w:shd w:val="clear" w:color="auto" w:fill="D9D9D9" w:themeFill="background1" w:themeFillShade="D9"/>
          </w:tcPr>
          <w:p w14:paraId="7491659C" w14:textId="772453CC" w:rsidR="008E314D" w:rsidRDefault="00A94B6C" w:rsidP="00350132">
            <w:pPr>
              <w:tabs>
                <w:tab w:val="left" w:pos="360"/>
                <w:tab w:val="left" w:pos="720"/>
                <w:tab w:val="left" w:pos="1080"/>
                <w:tab w:val="left" w:pos="1440"/>
                <w:tab w:val="left" w:pos="1800"/>
                <w:tab w:val="left" w:pos="2160"/>
                <w:tab w:val="left" w:pos="2520"/>
                <w:tab w:val="left" w:pos="2880"/>
              </w:tabs>
              <w:jc w:val="center"/>
              <w:rPr>
                <w:b/>
                <w:sz w:val="20"/>
              </w:rPr>
            </w:pPr>
            <w:r>
              <w:rPr>
                <w:b/>
                <w:sz w:val="20"/>
              </w:rPr>
              <w:t>Wednesday</w:t>
            </w:r>
          </w:p>
          <w:p w14:paraId="08F40C42" w14:textId="2BFE4046" w:rsidR="008E314D" w:rsidRDefault="00A94B6C"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2/26/2020</w:t>
            </w:r>
          </w:p>
        </w:tc>
        <w:tc>
          <w:tcPr>
            <w:tcW w:w="2292" w:type="dxa"/>
            <w:shd w:val="clear" w:color="auto" w:fill="D9D9D9" w:themeFill="background1" w:themeFillShade="D9"/>
          </w:tcPr>
          <w:p w14:paraId="1586F9C0" w14:textId="36451AEA" w:rsidR="008E314D" w:rsidRDefault="00A94B6C" w:rsidP="00350132">
            <w:pPr>
              <w:tabs>
                <w:tab w:val="left" w:pos="360"/>
                <w:tab w:val="left" w:pos="720"/>
                <w:tab w:val="left" w:pos="1080"/>
                <w:tab w:val="left" w:pos="1440"/>
                <w:tab w:val="left" w:pos="1800"/>
                <w:tab w:val="left" w:pos="2160"/>
                <w:tab w:val="left" w:pos="2520"/>
                <w:tab w:val="left" w:pos="2880"/>
              </w:tabs>
              <w:jc w:val="center"/>
              <w:rPr>
                <w:b/>
                <w:sz w:val="20"/>
              </w:rPr>
            </w:pPr>
            <w:r>
              <w:rPr>
                <w:b/>
                <w:sz w:val="20"/>
              </w:rPr>
              <w:t>Thursday</w:t>
            </w:r>
          </w:p>
          <w:p w14:paraId="7627EFF2" w14:textId="7B98FBF1" w:rsidR="008E314D" w:rsidRDefault="00A94B6C"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2/27/2020</w:t>
            </w:r>
          </w:p>
        </w:tc>
        <w:tc>
          <w:tcPr>
            <w:tcW w:w="2520" w:type="dxa"/>
            <w:shd w:val="clear" w:color="auto" w:fill="D9D9D9" w:themeFill="background1" w:themeFillShade="D9"/>
          </w:tcPr>
          <w:p w14:paraId="5DA8EDF9" w14:textId="0611ED01" w:rsidR="008E314D" w:rsidRDefault="008E314D" w:rsidP="00350132">
            <w:pPr>
              <w:tabs>
                <w:tab w:val="left" w:pos="360"/>
                <w:tab w:val="left" w:pos="720"/>
                <w:tab w:val="left" w:pos="1080"/>
                <w:tab w:val="left" w:pos="1440"/>
                <w:tab w:val="left" w:pos="1800"/>
                <w:tab w:val="left" w:pos="2160"/>
                <w:tab w:val="left" w:pos="2520"/>
                <w:tab w:val="left" w:pos="2880"/>
              </w:tabs>
              <w:jc w:val="center"/>
              <w:rPr>
                <w:sz w:val="20"/>
              </w:rPr>
            </w:pPr>
          </w:p>
        </w:tc>
      </w:tr>
      <w:tr w:rsidR="008E314D" w:rsidRPr="00E06B74" w14:paraId="3D98A79C" w14:textId="77777777" w:rsidTr="00350132">
        <w:trPr>
          <w:trHeight w:val="620"/>
        </w:trPr>
        <w:tc>
          <w:tcPr>
            <w:tcW w:w="2178" w:type="dxa"/>
          </w:tcPr>
          <w:p w14:paraId="02C3C54D" w14:textId="6B77D2E7" w:rsidR="008E314D" w:rsidRDefault="008E314D" w:rsidP="00350132">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Orientation with district leaders and principals; interviews with district staff and principals; </w:t>
            </w:r>
            <w:r>
              <w:rPr>
                <w:sz w:val="20"/>
              </w:rPr>
              <w:t>document reviews</w:t>
            </w:r>
            <w:r w:rsidRPr="007C5F07">
              <w:rPr>
                <w:sz w:val="20"/>
              </w:rPr>
              <w:t xml:space="preserve">; interview with teachers’ association; </w:t>
            </w:r>
            <w:r>
              <w:rPr>
                <w:sz w:val="20"/>
              </w:rPr>
              <w:t xml:space="preserve">and </w:t>
            </w:r>
            <w:r w:rsidRPr="007C5F07">
              <w:rPr>
                <w:sz w:val="20"/>
              </w:rPr>
              <w:t xml:space="preserve">visits to </w:t>
            </w:r>
            <w:r w:rsidR="00A94B6C">
              <w:rPr>
                <w:sz w:val="20"/>
              </w:rPr>
              <w:t xml:space="preserve">Littleville </w:t>
            </w:r>
            <w:r w:rsidR="004C3A69">
              <w:rPr>
                <w:sz w:val="20"/>
              </w:rPr>
              <w:t xml:space="preserve">Elementary School </w:t>
            </w:r>
            <w:r w:rsidR="00A94B6C">
              <w:rPr>
                <w:sz w:val="20"/>
              </w:rPr>
              <w:t xml:space="preserve">and the </w:t>
            </w:r>
            <w:r w:rsidR="004C3A69">
              <w:rPr>
                <w:sz w:val="20"/>
              </w:rPr>
              <w:t xml:space="preserve">high school </w:t>
            </w:r>
            <w:r>
              <w:rPr>
                <w:sz w:val="20"/>
              </w:rPr>
              <w:t>for classroom observations.</w:t>
            </w:r>
          </w:p>
        </w:tc>
        <w:tc>
          <w:tcPr>
            <w:tcW w:w="2190" w:type="dxa"/>
          </w:tcPr>
          <w:p w14:paraId="2B74D5A5" w14:textId="4B89D290" w:rsidR="008E314D" w:rsidRDefault="008E314D" w:rsidP="008A3B82">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district staff and principals; teacher focus groups; </w:t>
            </w:r>
            <w:r w:rsidR="008A3B82">
              <w:rPr>
                <w:sz w:val="20"/>
              </w:rPr>
              <w:t xml:space="preserve">students’ families’ </w:t>
            </w:r>
            <w:r>
              <w:rPr>
                <w:sz w:val="20"/>
              </w:rPr>
              <w:t>focus group</w:t>
            </w:r>
            <w:r w:rsidR="008A3B82">
              <w:rPr>
                <w:sz w:val="20"/>
              </w:rPr>
              <w:t>s</w:t>
            </w:r>
            <w:r>
              <w:rPr>
                <w:sz w:val="20"/>
              </w:rPr>
              <w:t xml:space="preserve">; </w:t>
            </w:r>
            <w:r w:rsidR="00A94B6C">
              <w:rPr>
                <w:sz w:val="20"/>
              </w:rPr>
              <w:t xml:space="preserve">interviews with school committee members; </w:t>
            </w:r>
            <w:r>
              <w:rPr>
                <w:sz w:val="20"/>
              </w:rPr>
              <w:t xml:space="preserve">and </w:t>
            </w:r>
            <w:r w:rsidRPr="007C5F07">
              <w:rPr>
                <w:sz w:val="20"/>
              </w:rPr>
              <w:t xml:space="preserve">visits to </w:t>
            </w:r>
            <w:r w:rsidR="004C3A69">
              <w:rPr>
                <w:sz w:val="20"/>
              </w:rPr>
              <w:t xml:space="preserve">the </w:t>
            </w:r>
            <w:r w:rsidR="00A94B6C">
              <w:rPr>
                <w:sz w:val="20"/>
              </w:rPr>
              <w:t>Chester</w:t>
            </w:r>
            <w:r w:rsidR="004C3A69">
              <w:rPr>
                <w:sz w:val="20"/>
              </w:rPr>
              <w:t xml:space="preserve"> and</w:t>
            </w:r>
            <w:r w:rsidR="00A94B6C">
              <w:rPr>
                <w:sz w:val="20"/>
              </w:rPr>
              <w:t xml:space="preserve"> Littleville</w:t>
            </w:r>
            <w:r w:rsidR="004C3A69">
              <w:rPr>
                <w:sz w:val="20"/>
              </w:rPr>
              <w:t xml:space="preserve"> elementary schools</w:t>
            </w:r>
            <w:r w:rsidR="00A94B6C">
              <w:rPr>
                <w:sz w:val="20"/>
              </w:rPr>
              <w:t xml:space="preserve">, and the </w:t>
            </w:r>
            <w:r w:rsidR="004C3A69">
              <w:rPr>
                <w:sz w:val="20"/>
              </w:rPr>
              <w:t xml:space="preserve">middle </w:t>
            </w:r>
            <w:r w:rsidR="00A94B6C">
              <w:rPr>
                <w:sz w:val="20"/>
              </w:rPr>
              <w:t xml:space="preserve">and </w:t>
            </w:r>
            <w:r w:rsidR="004C3A69">
              <w:rPr>
                <w:sz w:val="20"/>
              </w:rPr>
              <w:t xml:space="preserve">high schools </w:t>
            </w:r>
            <w:r>
              <w:rPr>
                <w:sz w:val="20"/>
              </w:rPr>
              <w:t>for classroom observations.</w:t>
            </w:r>
          </w:p>
        </w:tc>
        <w:tc>
          <w:tcPr>
            <w:tcW w:w="2292" w:type="dxa"/>
          </w:tcPr>
          <w:p w14:paraId="4B69866B" w14:textId="337FD2BD" w:rsidR="008E314D" w:rsidRDefault="008E314D" w:rsidP="00350132">
            <w:pPr>
              <w:tabs>
                <w:tab w:val="left" w:pos="360"/>
                <w:tab w:val="left" w:pos="720"/>
                <w:tab w:val="left" w:pos="1080"/>
                <w:tab w:val="left" w:pos="1440"/>
                <w:tab w:val="left" w:pos="1800"/>
                <w:tab w:val="left" w:pos="2160"/>
                <w:tab w:val="left" w:pos="2520"/>
                <w:tab w:val="left" w:pos="2880"/>
              </w:tabs>
              <w:rPr>
                <w:sz w:val="20"/>
              </w:rPr>
            </w:pPr>
            <w:r w:rsidRPr="007C5F07">
              <w:rPr>
                <w:sz w:val="20"/>
              </w:rPr>
              <w:t>Interviews with school leaders;</w:t>
            </w:r>
            <w:r>
              <w:rPr>
                <w:sz w:val="20"/>
              </w:rPr>
              <w:t xml:space="preserve"> </w:t>
            </w:r>
            <w:r w:rsidR="00A94B6C">
              <w:rPr>
                <w:sz w:val="20"/>
              </w:rPr>
              <w:t xml:space="preserve">student focus group; </w:t>
            </w:r>
            <w:r w:rsidRPr="007C5F07">
              <w:rPr>
                <w:sz w:val="20"/>
              </w:rPr>
              <w:t xml:space="preserve">visits to </w:t>
            </w:r>
            <w:r w:rsidR="00A94B6C">
              <w:rPr>
                <w:sz w:val="20"/>
              </w:rPr>
              <w:t>Littleville</w:t>
            </w:r>
            <w:r w:rsidR="004C3A69">
              <w:rPr>
                <w:sz w:val="20"/>
              </w:rPr>
              <w:t xml:space="preserve"> Elementary School</w:t>
            </w:r>
            <w:r w:rsidR="00A94B6C">
              <w:rPr>
                <w:sz w:val="20"/>
              </w:rPr>
              <w:t xml:space="preserve"> and the </w:t>
            </w:r>
            <w:r w:rsidR="004C3A69">
              <w:rPr>
                <w:sz w:val="20"/>
              </w:rPr>
              <w:t xml:space="preserve">middle </w:t>
            </w:r>
            <w:r w:rsidR="00A94B6C">
              <w:rPr>
                <w:sz w:val="20"/>
              </w:rPr>
              <w:t xml:space="preserve">and </w:t>
            </w:r>
            <w:r w:rsidR="004C3A69">
              <w:rPr>
                <w:sz w:val="20"/>
              </w:rPr>
              <w:t xml:space="preserve">high schools </w:t>
            </w:r>
            <w:r>
              <w:rPr>
                <w:sz w:val="20"/>
              </w:rPr>
              <w:t>for classroom observations.</w:t>
            </w:r>
          </w:p>
          <w:p w14:paraId="3C34D709" w14:textId="53B091A2" w:rsidR="00A94B6C" w:rsidRDefault="00A94B6C" w:rsidP="00350132">
            <w:pPr>
              <w:tabs>
                <w:tab w:val="left" w:pos="360"/>
                <w:tab w:val="left" w:pos="720"/>
                <w:tab w:val="left" w:pos="1080"/>
                <w:tab w:val="left" w:pos="1440"/>
                <w:tab w:val="left" w:pos="1800"/>
                <w:tab w:val="left" w:pos="2160"/>
                <w:tab w:val="left" w:pos="2520"/>
                <w:tab w:val="left" w:pos="2880"/>
              </w:tabs>
              <w:rPr>
                <w:sz w:val="20"/>
              </w:rPr>
            </w:pPr>
            <w:r>
              <w:rPr>
                <w:sz w:val="20"/>
              </w:rPr>
              <w:t xml:space="preserve">District wrap-up </w:t>
            </w:r>
            <w:r w:rsidRPr="007C5F07">
              <w:rPr>
                <w:sz w:val="20"/>
              </w:rPr>
              <w:t xml:space="preserve">meeting with </w:t>
            </w:r>
            <w:r>
              <w:rPr>
                <w:sz w:val="20"/>
              </w:rPr>
              <w:t>the superintendent.</w:t>
            </w:r>
          </w:p>
        </w:tc>
        <w:tc>
          <w:tcPr>
            <w:tcW w:w="2520" w:type="dxa"/>
          </w:tcPr>
          <w:p w14:paraId="522A58AC" w14:textId="586FF6EE" w:rsidR="008E314D" w:rsidRDefault="008E314D" w:rsidP="002F42DA">
            <w:pPr>
              <w:tabs>
                <w:tab w:val="left" w:pos="360"/>
                <w:tab w:val="left" w:pos="720"/>
                <w:tab w:val="left" w:pos="1080"/>
                <w:tab w:val="left" w:pos="1440"/>
                <w:tab w:val="left" w:pos="1800"/>
                <w:tab w:val="left" w:pos="2160"/>
                <w:tab w:val="left" w:pos="2520"/>
                <w:tab w:val="left" w:pos="2880"/>
              </w:tabs>
              <w:rPr>
                <w:sz w:val="20"/>
              </w:rPr>
            </w:pPr>
          </w:p>
        </w:tc>
      </w:tr>
    </w:tbl>
    <w:p w14:paraId="2462DF72" w14:textId="77777777" w:rsidR="008E314D" w:rsidRDefault="008E314D" w:rsidP="008E314D">
      <w:pPr>
        <w:tabs>
          <w:tab w:val="left" w:pos="360"/>
          <w:tab w:val="left" w:pos="720"/>
          <w:tab w:val="left" w:pos="1080"/>
          <w:tab w:val="left" w:pos="1440"/>
          <w:tab w:val="left" w:pos="1800"/>
          <w:tab w:val="left" w:pos="2160"/>
          <w:tab w:val="left" w:pos="2520"/>
          <w:tab w:val="left" w:pos="2880"/>
        </w:tabs>
      </w:pPr>
    </w:p>
    <w:p w14:paraId="0022CEBE" w14:textId="77777777" w:rsidR="002F1EBE" w:rsidRDefault="002F1EBE">
      <w:pPr>
        <w:spacing w:after="0" w:line="240" w:lineRule="auto"/>
      </w:pPr>
      <w:bookmarkStart w:id="19" w:name="_Toc337817151"/>
      <w:r>
        <w:br w:type="page"/>
      </w:r>
    </w:p>
    <w:p w14:paraId="5261F696" w14:textId="6317BAE2" w:rsidR="002F1EBE" w:rsidRPr="002F1EBE" w:rsidRDefault="002F1EBE" w:rsidP="00C85CD0">
      <w:pPr>
        <w:pStyle w:val="Section"/>
      </w:pPr>
      <w:bookmarkStart w:id="20" w:name="_Toc42508243"/>
      <w:r w:rsidRPr="002F1EBE">
        <w:lastRenderedPageBreak/>
        <w:t xml:space="preserve">Appendix B: Enrollment, </w:t>
      </w:r>
      <w:r w:rsidR="008A3B82">
        <w:t>Attendance</w:t>
      </w:r>
      <w:r w:rsidRPr="002F1EBE">
        <w:t>, Expenditures</w:t>
      </w:r>
      <w:bookmarkEnd w:id="20"/>
    </w:p>
    <w:p w14:paraId="241F03EC" w14:textId="29F060F5" w:rsidR="006870C5" w:rsidRPr="004471C8" w:rsidRDefault="006870C5" w:rsidP="006870C5">
      <w:pPr>
        <w:spacing w:after="0"/>
        <w:jc w:val="center"/>
        <w:rPr>
          <w:rFonts w:ascii="Calibri" w:eastAsia="Calibri" w:hAnsi="Calibri" w:cs="Times New Roman"/>
          <w:b/>
          <w:sz w:val="20"/>
        </w:rPr>
      </w:pPr>
      <w:r w:rsidRPr="004471C8">
        <w:rPr>
          <w:rFonts w:ascii="Calibri" w:eastAsia="Calibri" w:hAnsi="Calibri" w:cs="Times New Roman"/>
          <w:b/>
          <w:sz w:val="20"/>
        </w:rPr>
        <w:t xml:space="preserve">Table B1a: </w:t>
      </w:r>
      <w:r>
        <w:rPr>
          <w:rFonts w:ascii="Calibri" w:eastAsia="Calibri" w:hAnsi="Calibri" w:cs="Times New Roman"/>
          <w:b/>
          <w:sz w:val="20"/>
        </w:rPr>
        <w:t>Gateway R</w:t>
      </w:r>
      <w:r w:rsidR="000E5377">
        <w:rPr>
          <w:rFonts w:ascii="Calibri" w:eastAsia="Calibri" w:hAnsi="Calibri" w:cs="Times New Roman"/>
          <w:b/>
          <w:sz w:val="20"/>
        </w:rPr>
        <w:t xml:space="preserve">egional </w:t>
      </w:r>
      <w:r>
        <w:rPr>
          <w:rFonts w:ascii="Calibri" w:eastAsia="Calibri" w:hAnsi="Calibri" w:cs="Times New Roman"/>
          <w:b/>
          <w:sz w:val="20"/>
        </w:rPr>
        <w:t>S</w:t>
      </w:r>
      <w:r w:rsidR="000E5377">
        <w:rPr>
          <w:rFonts w:ascii="Calibri" w:eastAsia="Calibri" w:hAnsi="Calibri" w:cs="Times New Roman"/>
          <w:b/>
          <w:sz w:val="20"/>
        </w:rPr>
        <w:t xml:space="preserve">chool </w:t>
      </w:r>
      <w:r>
        <w:rPr>
          <w:rFonts w:ascii="Calibri" w:eastAsia="Calibri" w:hAnsi="Calibri" w:cs="Times New Roman"/>
          <w:b/>
          <w:sz w:val="20"/>
        </w:rPr>
        <w:t>D</w:t>
      </w:r>
      <w:r w:rsidR="000E5377">
        <w:rPr>
          <w:rFonts w:ascii="Calibri" w:eastAsia="Calibri" w:hAnsi="Calibri" w:cs="Times New Roman"/>
          <w:b/>
          <w:sz w:val="20"/>
        </w:rPr>
        <w:t>istrict</w:t>
      </w:r>
    </w:p>
    <w:p w14:paraId="54E62F07" w14:textId="77777777" w:rsidR="006870C5" w:rsidRPr="004471C8" w:rsidRDefault="006870C5" w:rsidP="006870C5">
      <w:pPr>
        <w:spacing w:after="0"/>
        <w:jc w:val="center"/>
        <w:rPr>
          <w:rFonts w:ascii="Calibri" w:eastAsia="Calibri" w:hAnsi="Calibri" w:cs="Times New Roman"/>
          <w:b/>
          <w:sz w:val="20"/>
        </w:rPr>
      </w:pPr>
      <w:r w:rsidRPr="004471C8">
        <w:rPr>
          <w:rFonts w:ascii="Calibri" w:eastAsia="Calibri" w:hAnsi="Calibri" w:cs="Times New Roman"/>
          <w:b/>
          <w:sz w:val="20"/>
        </w:rPr>
        <w:t>201</w:t>
      </w:r>
      <w:r>
        <w:rPr>
          <w:rFonts w:ascii="Calibri" w:eastAsia="Calibri" w:hAnsi="Calibri" w:cs="Times New Roman"/>
          <w:b/>
          <w:sz w:val="20"/>
        </w:rPr>
        <w:t>9</w:t>
      </w:r>
      <w:r w:rsidRPr="004471C8">
        <w:rPr>
          <w:rFonts w:ascii="Calibri" w:eastAsia="Calibri" w:hAnsi="Calibri" w:cs="Times New Roman"/>
          <w:b/>
          <w:sz w:val="20"/>
        </w:rPr>
        <w:t>–20</w:t>
      </w:r>
      <w:r>
        <w:rPr>
          <w:rFonts w:ascii="Calibri" w:eastAsia="Calibri" w:hAnsi="Calibri" w:cs="Times New Roman"/>
          <w:b/>
          <w:sz w:val="20"/>
        </w:rPr>
        <w:t>20</w:t>
      </w:r>
      <w:r w:rsidRPr="004471C8">
        <w:rPr>
          <w:rFonts w:ascii="Calibri" w:eastAsia="Calibri" w:hAnsi="Calibri" w:cs="Times New Roman"/>
          <w:b/>
          <w:sz w:val="20"/>
        </w:rPr>
        <w:t xml:space="preserve"> Student Enrollment by Race/Ethnicity</w:t>
      </w:r>
    </w:p>
    <w:tbl>
      <w:tblPr>
        <w:tblStyle w:val="TableGrid"/>
        <w:tblW w:w="0" w:type="auto"/>
        <w:tblLook w:val="04A0" w:firstRow="1" w:lastRow="0" w:firstColumn="1" w:lastColumn="0" w:noHBand="0" w:noVBand="1"/>
        <w:tblCaption w:val="Table B1a: Gateway Regional School District  "/>
        <w:tblDescription w:val="2019–2020 Student Enrollment by Race/Ethnicity&#10;"/>
      </w:tblPr>
      <w:tblGrid>
        <w:gridCol w:w="2898"/>
        <w:gridCol w:w="1591"/>
        <w:gridCol w:w="1592"/>
        <w:gridCol w:w="1592"/>
        <w:gridCol w:w="1592"/>
      </w:tblGrid>
      <w:tr w:rsidR="006870C5" w:rsidRPr="004471C8" w14:paraId="32834DFD" w14:textId="77777777" w:rsidTr="007F7A4F">
        <w:tc>
          <w:tcPr>
            <w:tcW w:w="2898" w:type="dxa"/>
            <w:vAlign w:val="center"/>
          </w:tcPr>
          <w:p w14:paraId="1DA70586" w14:textId="49C45B4D" w:rsidR="006870C5" w:rsidRPr="00E26882" w:rsidRDefault="006870C5" w:rsidP="007F7A4F">
            <w:pPr>
              <w:spacing w:after="0" w:line="240" w:lineRule="auto"/>
              <w:rPr>
                <w:rFonts w:ascii="Calibri" w:eastAsia="Times New Roman" w:hAnsi="Calibri" w:cs="Times New Roman"/>
                <w:b/>
                <w:sz w:val="20"/>
                <w:szCs w:val="20"/>
              </w:rPr>
            </w:pPr>
            <w:r w:rsidRPr="00E26882">
              <w:rPr>
                <w:rFonts w:ascii="Calibri" w:eastAsia="Times New Roman" w:hAnsi="Calibri" w:cs="Times New Roman"/>
                <w:b/>
                <w:sz w:val="20"/>
                <w:szCs w:val="20"/>
              </w:rPr>
              <w:t>Group</w:t>
            </w:r>
          </w:p>
        </w:tc>
        <w:tc>
          <w:tcPr>
            <w:tcW w:w="1591" w:type="dxa"/>
            <w:vAlign w:val="center"/>
          </w:tcPr>
          <w:p w14:paraId="2B8BA153" w14:textId="77777777" w:rsidR="006870C5" w:rsidRPr="00E26882" w:rsidRDefault="006870C5" w:rsidP="006870C5">
            <w:pPr>
              <w:spacing w:after="0" w:line="240" w:lineRule="auto"/>
              <w:jc w:val="center"/>
              <w:rPr>
                <w:rFonts w:ascii="Calibri" w:eastAsia="Times New Roman" w:hAnsi="Calibri" w:cs="Times New Roman"/>
                <w:b/>
                <w:sz w:val="20"/>
                <w:szCs w:val="20"/>
              </w:rPr>
            </w:pPr>
            <w:r w:rsidRPr="00E26882">
              <w:rPr>
                <w:rFonts w:ascii="Calibri" w:eastAsia="Times New Roman" w:hAnsi="Calibri" w:cs="Times New Roman"/>
                <w:b/>
                <w:sz w:val="20"/>
                <w:szCs w:val="20"/>
              </w:rPr>
              <w:t>District</w:t>
            </w:r>
          </w:p>
        </w:tc>
        <w:tc>
          <w:tcPr>
            <w:tcW w:w="1592" w:type="dxa"/>
            <w:shd w:val="clear" w:color="auto" w:fill="D9D9D9" w:themeFill="background1" w:themeFillShade="D9"/>
            <w:vAlign w:val="bottom"/>
          </w:tcPr>
          <w:p w14:paraId="26B8B71C" w14:textId="77777777" w:rsidR="006870C5" w:rsidRPr="00E26882" w:rsidRDefault="006870C5" w:rsidP="006870C5">
            <w:pPr>
              <w:spacing w:after="0" w:line="240" w:lineRule="auto"/>
              <w:jc w:val="center"/>
              <w:rPr>
                <w:rFonts w:ascii="Calibri" w:eastAsia="Times New Roman" w:hAnsi="Calibri" w:cs="Times New Roman"/>
                <w:b/>
                <w:sz w:val="20"/>
                <w:szCs w:val="20"/>
              </w:rPr>
            </w:pPr>
            <w:r w:rsidRPr="00E26882">
              <w:rPr>
                <w:rFonts w:ascii="Calibri" w:eastAsia="Times New Roman" w:hAnsi="Calibri" w:cs="Times New Roman"/>
                <w:b/>
                <w:sz w:val="20"/>
                <w:szCs w:val="20"/>
              </w:rPr>
              <w:t>Percent</w:t>
            </w:r>
          </w:p>
          <w:p w14:paraId="17556B5D" w14:textId="77777777" w:rsidR="006870C5" w:rsidRPr="00E26882" w:rsidRDefault="006870C5" w:rsidP="006870C5">
            <w:pPr>
              <w:spacing w:after="0" w:line="240" w:lineRule="auto"/>
              <w:jc w:val="center"/>
              <w:rPr>
                <w:rFonts w:ascii="Calibri" w:eastAsia="Times New Roman" w:hAnsi="Calibri" w:cs="Times New Roman"/>
                <w:b/>
                <w:sz w:val="20"/>
                <w:szCs w:val="20"/>
              </w:rPr>
            </w:pPr>
            <w:r w:rsidRPr="00E26882">
              <w:rPr>
                <w:rFonts w:ascii="Calibri" w:eastAsia="Times New Roman" w:hAnsi="Calibri" w:cs="Times New Roman"/>
                <w:b/>
                <w:sz w:val="20"/>
                <w:szCs w:val="20"/>
              </w:rPr>
              <w:t>of Total</w:t>
            </w:r>
          </w:p>
        </w:tc>
        <w:tc>
          <w:tcPr>
            <w:tcW w:w="1592" w:type="dxa"/>
            <w:vAlign w:val="center"/>
          </w:tcPr>
          <w:p w14:paraId="43049F7C" w14:textId="77777777" w:rsidR="006870C5" w:rsidRPr="00E26882" w:rsidRDefault="006870C5" w:rsidP="006870C5">
            <w:pPr>
              <w:spacing w:after="0" w:line="240" w:lineRule="auto"/>
              <w:jc w:val="center"/>
              <w:rPr>
                <w:rFonts w:ascii="Calibri" w:eastAsia="Times New Roman" w:hAnsi="Calibri" w:cs="Times New Roman"/>
                <w:b/>
                <w:sz w:val="20"/>
                <w:szCs w:val="20"/>
              </w:rPr>
            </w:pPr>
            <w:r w:rsidRPr="00E26882">
              <w:rPr>
                <w:rFonts w:ascii="Calibri" w:eastAsia="Times New Roman" w:hAnsi="Calibri" w:cs="Times New Roman"/>
                <w:b/>
                <w:sz w:val="20"/>
                <w:szCs w:val="20"/>
              </w:rPr>
              <w:t>State</w:t>
            </w:r>
          </w:p>
        </w:tc>
        <w:tc>
          <w:tcPr>
            <w:tcW w:w="1592" w:type="dxa"/>
            <w:shd w:val="clear" w:color="auto" w:fill="D9D9D9" w:themeFill="background1" w:themeFillShade="D9"/>
            <w:vAlign w:val="bottom"/>
          </w:tcPr>
          <w:p w14:paraId="23672394" w14:textId="77777777" w:rsidR="006870C5" w:rsidRPr="00E26882" w:rsidRDefault="006870C5" w:rsidP="006870C5">
            <w:pPr>
              <w:spacing w:after="0" w:line="240" w:lineRule="auto"/>
              <w:jc w:val="center"/>
              <w:rPr>
                <w:rFonts w:ascii="Calibri" w:eastAsia="Times New Roman" w:hAnsi="Calibri" w:cs="Times New Roman"/>
                <w:b/>
                <w:sz w:val="20"/>
                <w:szCs w:val="20"/>
              </w:rPr>
            </w:pPr>
            <w:r w:rsidRPr="00E26882">
              <w:rPr>
                <w:rFonts w:ascii="Calibri" w:eastAsia="Times New Roman" w:hAnsi="Calibri" w:cs="Times New Roman"/>
                <w:b/>
                <w:sz w:val="20"/>
                <w:szCs w:val="20"/>
              </w:rPr>
              <w:t>Percent of</w:t>
            </w:r>
          </w:p>
          <w:p w14:paraId="46CC9BD6" w14:textId="77777777" w:rsidR="006870C5" w:rsidRPr="00E26882" w:rsidRDefault="006870C5" w:rsidP="006870C5">
            <w:pPr>
              <w:spacing w:after="0" w:line="240" w:lineRule="auto"/>
              <w:jc w:val="center"/>
              <w:rPr>
                <w:rFonts w:ascii="Calibri" w:eastAsia="Times New Roman" w:hAnsi="Calibri" w:cs="Times New Roman"/>
                <w:b/>
                <w:sz w:val="20"/>
                <w:szCs w:val="20"/>
              </w:rPr>
            </w:pPr>
            <w:r w:rsidRPr="00E26882">
              <w:rPr>
                <w:rFonts w:ascii="Calibri" w:eastAsia="Times New Roman" w:hAnsi="Calibri" w:cs="Times New Roman"/>
                <w:b/>
                <w:sz w:val="20"/>
                <w:szCs w:val="20"/>
              </w:rPr>
              <w:t>Total</w:t>
            </w:r>
          </w:p>
        </w:tc>
      </w:tr>
      <w:tr w:rsidR="006870C5" w:rsidRPr="004471C8" w14:paraId="6BA9F89D" w14:textId="77777777" w:rsidTr="007F7A4F">
        <w:tc>
          <w:tcPr>
            <w:tcW w:w="2898" w:type="dxa"/>
          </w:tcPr>
          <w:p w14:paraId="7253B64D" w14:textId="77777777" w:rsidR="006870C5" w:rsidRPr="00E26882" w:rsidRDefault="006870C5" w:rsidP="006870C5">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African-American</w:t>
            </w:r>
          </w:p>
        </w:tc>
        <w:tc>
          <w:tcPr>
            <w:tcW w:w="1591" w:type="dxa"/>
            <w:vAlign w:val="bottom"/>
          </w:tcPr>
          <w:p w14:paraId="1085AE8C" w14:textId="77777777" w:rsidR="006870C5" w:rsidRPr="00E26882" w:rsidRDefault="006870C5" w:rsidP="006870C5">
            <w:pPr>
              <w:spacing w:after="0" w:line="240" w:lineRule="auto"/>
              <w:jc w:val="center"/>
              <w:rPr>
                <w:sz w:val="20"/>
                <w:szCs w:val="20"/>
              </w:rPr>
            </w:pPr>
            <w:r>
              <w:rPr>
                <w:rFonts w:ascii="Calibri" w:hAnsi="Calibri" w:cs="Calibri"/>
                <w:color w:val="000000"/>
                <w:sz w:val="20"/>
                <w:szCs w:val="20"/>
              </w:rPr>
              <w:t>6</w:t>
            </w:r>
          </w:p>
        </w:tc>
        <w:tc>
          <w:tcPr>
            <w:tcW w:w="1592" w:type="dxa"/>
            <w:shd w:val="clear" w:color="auto" w:fill="D9D9D9" w:themeFill="background1" w:themeFillShade="D9"/>
            <w:vAlign w:val="bottom"/>
          </w:tcPr>
          <w:p w14:paraId="7385ED06" w14:textId="77777777" w:rsidR="006870C5" w:rsidRPr="00E26882" w:rsidRDefault="006870C5" w:rsidP="006870C5">
            <w:pPr>
              <w:spacing w:after="0" w:line="240" w:lineRule="auto"/>
              <w:jc w:val="center"/>
              <w:rPr>
                <w:sz w:val="20"/>
                <w:szCs w:val="20"/>
              </w:rPr>
            </w:pPr>
            <w:r>
              <w:rPr>
                <w:rFonts w:ascii="Calibri" w:hAnsi="Calibri" w:cs="Calibri"/>
                <w:color w:val="000000"/>
                <w:sz w:val="20"/>
                <w:szCs w:val="20"/>
              </w:rPr>
              <w:t>0.7%</w:t>
            </w:r>
          </w:p>
        </w:tc>
        <w:tc>
          <w:tcPr>
            <w:tcW w:w="1592" w:type="dxa"/>
            <w:vAlign w:val="bottom"/>
          </w:tcPr>
          <w:p w14:paraId="73E2F9E9" w14:textId="77777777" w:rsidR="006870C5" w:rsidRPr="00E26882" w:rsidRDefault="006870C5" w:rsidP="006870C5">
            <w:pPr>
              <w:spacing w:after="0" w:line="240" w:lineRule="auto"/>
              <w:jc w:val="center"/>
              <w:rPr>
                <w:sz w:val="20"/>
                <w:szCs w:val="20"/>
              </w:rPr>
            </w:pPr>
            <w:r>
              <w:rPr>
                <w:rFonts w:ascii="Calibri" w:hAnsi="Calibri" w:cs="Calibri"/>
                <w:color w:val="000000"/>
                <w:sz w:val="20"/>
                <w:szCs w:val="20"/>
              </w:rPr>
              <w:t>87,053</w:t>
            </w:r>
          </w:p>
        </w:tc>
        <w:tc>
          <w:tcPr>
            <w:tcW w:w="1592" w:type="dxa"/>
            <w:shd w:val="clear" w:color="auto" w:fill="D9D9D9" w:themeFill="background1" w:themeFillShade="D9"/>
            <w:vAlign w:val="bottom"/>
          </w:tcPr>
          <w:p w14:paraId="659A4DDD" w14:textId="77777777" w:rsidR="006870C5" w:rsidRPr="00E26882" w:rsidRDefault="006870C5" w:rsidP="006870C5">
            <w:pPr>
              <w:spacing w:after="0" w:line="240" w:lineRule="auto"/>
              <w:jc w:val="center"/>
              <w:rPr>
                <w:sz w:val="20"/>
                <w:szCs w:val="20"/>
              </w:rPr>
            </w:pPr>
            <w:r>
              <w:rPr>
                <w:rFonts w:ascii="Calibri" w:hAnsi="Calibri" w:cs="Calibri"/>
                <w:color w:val="000000"/>
                <w:sz w:val="20"/>
                <w:szCs w:val="20"/>
              </w:rPr>
              <w:t>9.2%</w:t>
            </w:r>
          </w:p>
        </w:tc>
      </w:tr>
      <w:tr w:rsidR="006870C5" w:rsidRPr="004471C8" w14:paraId="1BE50CA6" w14:textId="77777777" w:rsidTr="007F7A4F">
        <w:tc>
          <w:tcPr>
            <w:tcW w:w="2898" w:type="dxa"/>
          </w:tcPr>
          <w:p w14:paraId="72B39D5D" w14:textId="77777777" w:rsidR="006870C5" w:rsidRPr="00E26882" w:rsidRDefault="006870C5" w:rsidP="006870C5">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Asian</w:t>
            </w:r>
          </w:p>
        </w:tc>
        <w:tc>
          <w:tcPr>
            <w:tcW w:w="1591" w:type="dxa"/>
            <w:vAlign w:val="bottom"/>
          </w:tcPr>
          <w:p w14:paraId="6FA8DC36" w14:textId="77777777" w:rsidR="006870C5" w:rsidRPr="00E26882" w:rsidRDefault="006870C5" w:rsidP="006870C5">
            <w:pPr>
              <w:spacing w:after="0" w:line="240" w:lineRule="auto"/>
              <w:jc w:val="center"/>
              <w:rPr>
                <w:sz w:val="20"/>
                <w:szCs w:val="20"/>
              </w:rPr>
            </w:pPr>
            <w:r>
              <w:rPr>
                <w:rFonts w:ascii="Calibri" w:hAnsi="Calibri" w:cs="Calibri"/>
                <w:color w:val="000000"/>
                <w:sz w:val="20"/>
                <w:szCs w:val="20"/>
              </w:rPr>
              <w:t>5</w:t>
            </w:r>
          </w:p>
        </w:tc>
        <w:tc>
          <w:tcPr>
            <w:tcW w:w="1592" w:type="dxa"/>
            <w:shd w:val="clear" w:color="auto" w:fill="D9D9D9" w:themeFill="background1" w:themeFillShade="D9"/>
            <w:vAlign w:val="bottom"/>
          </w:tcPr>
          <w:p w14:paraId="3C150552" w14:textId="77777777" w:rsidR="006870C5" w:rsidRPr="00E26882" w:rsidRDefault="006870C5" w:rsidP="006870C5">
            <w:pPr>
              <w:spacing w:after="0" w:line="240" w:lineRule="auto"/>
              <w:jc w:val="center"/>
              <w:rPr>
                <w:sz w:val="20"/>
                <w:szCs w:val="20"/>
              </w:rPr>
            </w:pPr>
            <w:r>
              <w:rPr>
                <w:rFonts w:ascii="Calibri" w:hAnsi="Calibri" w:cs="Calibri"/>
                <w:color w:val="000000"/>
                <w:sz w:val="20"/>
                <w:szCs w:val="20"/>
              </w:rPr>
              <w:t>0.6%</w:t>
            </w:r>
          </w:p>
        </w:tc>
        <w:tc>
          <w:tcPr>
            <w:tcW w:w="1592" w:type="dxa"/>
            <w:vAlign w:val="bottom"/>
          </w:tcPr>
          <w:p w14:paraId="0D79DE74" w14:textId="77777777" w:rsidR="006870C5" w:rsidRPr="00E26882" w:rsidRDefault="006870C5" w:rsidP="006870C5">
            <w:pPr>
              <w:spacing w:after="0" w:line="240" w:lineRule="auto"/>
              <w:jc w:val="center"/>
              <w:rPr>
                <w:sz w:val="20"/>
                <w:szCs w:val="20"/>
              </w:rPr>
            </w:pPr>
            <w:r>
              <w:rPr>
                <w:rFonts w:ascii="Calibri" w:hAnsi="Calibri" w:cs="Calibri"/>
                <w:color w:val="000000"/>
                <w:sz w:val="20"/>
                <w:szCs w:val="20"/>
              </w:rPr>
              <w:t>67,527</w:t>
            </w:r>
          </w:p>
        </w:tc>
        <w:tc>
          <w:tcPr>
            <w:tcW w:w="1592" w:type="dxa"/>
            <w:shd w:val="clear" w:color="auto" w:fill="D9D9D9" w:themeFill="background1" w:themeFillShade="D9"/>
            <w:vAlign w:val="bottom"/>
          </w:tcPr>
          <w:p w14:paraId="1757BC72" w14:textId="77777777" w:rsidR="006870C5" w:rsidRPr="00E26882" w:rsidRDefault="006870C5" w:rsidP="006870C5">
            <w:pPr>
              <w:spacing w:after="0" w:line="240" w:lineRule="auto"/>
              <w:jc w:val="center"/>
              <w:rPr>
                <w:sz w:val="20"/>
                <w:szCs w:val="20"/>
              </w:rPr>
            </w:pPr>
            <w:r>
              <w:rPr>
                <w:rFonts w:ascii="Calibri" w:hAnsi="Calibri" w:cs="Calibri"/>
                <w:color w:val="000000"/>
                <w:sz w:val="20"/>
                <w:szCs w:val="20"/>
              </w:rPr>
              <w:t>7.1%</w:t>
            </w:r>
          </w:p>
        </w:tc>
      </w:tr>
      <w:tr w:rsidR="006870C5" w:rsidRPr="004471C8" w14:paraId="2DB4C186" w14:textId="77777777" w:rsidTr="007F7A4F">
        <w:tc>
          <w:tcPr>
            <w:tcW w:w="2898" w:type="dxa"/>
          </w:tcPr>
          <w:p w14:paraId="3D230EBA" w14:textId="77777777" w:rsidR="006870C5" w:rsidRPr="00E26882" w:rsidRDefault="006870C5" w:rsidP="006870C5">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Hispanic</w:t>
            </w:r>
          </w:p>
        </w:tc>
        <w:tc>
          <w:tcPr>
            <w:tcW w:w="1591" w:type="dxa"/>
            <w:vAlign w:val="bottom"/>
          </w:tcPr>
          <w:p w14:paraId="04F8C7EC" w14:textId="77777777" w:rsidR="006870C5" w:rsidRPr="00E26882" w:rsidRDefault="006870C5" w:rsidP="006870C5">
            <w:pPr>
              <w:spacing w:after="0" w:line="240" w:lineRule="auto"/>
              <w:jc w:val="center"/>
              <w:rPr>
                <w:sz w:val="20"/>
                <w:szCs w:val="20"/>
              </w:rPr>
            </w:pPr>
            <w:r>
              <w:rPr>
                <w:rFonts w:ascii="Calibri" w:hAnsi="Calibri" w:cs="Calibri"/>
                <w:color w:val="000000"/>
                <w:sz w:val="20"/>
                <w:szCs w:val="20"/>
              </w:rPr>
              <w:t>39</w:t>
            </w:r>
          </w:p>
        </w:tc>
        <w:tc>
          <w:tcPr>
            <w:tcW w:w="1592" w:type="dxa"/>
            <w:shd w:val="clear" w:color="auto" w:fill="D9D9D9" w:themeFill="background1" w:themeFillShade="D9"/>
            <w:vAlign w:val="bottom"/>
          </w:tcPr>
          <w:p w14:paraId="571A4DBF" w14:textId="77777777" w:rsidR="006870C5" w:rsidRPr="00E26882" w:rsidRDefault="006870C5" w:rsidP="006870C5">
            <w:pPr>
              <w:spacing w:after="0" w:line="240" w:lineRule="auto"/>
              <w:jc w:val="center"/>
              <w:rPr>
                <w:sz w:val="20"/>
                <w:szCs w:val="20"/>
              </w:rPr>
            </w:pPr>
            <w:r>
              <w:rPr>
                <w:rFonts w:ascii="Calibri" w:hAnsi="Calibri" w:cs="Calibri"/>
                <w:color w:val="000000"/>
                <w:sz w:val="20"/>
                <w:szCs w:val="20"/>
              </w:rPr>
              <w:t>4.7%</w:t>
            </w:r>
          </w:p>
        </w:tc>
        <w:tc>
          <w:tcPr>
            <w:tcW w:w="1592" w:type="dxa"/>
            <w:vAlign w:val="bottom"/>
          </w:tcPr>
          <w:p w14:paraId="27258E40" w14:textId="77777777" w:rsidR="006870C5" w:rsidRPr="00E26882" w:rsidRDefault="006870C5" w:rsidP="006870C5">
            <w:pPr>
              <w:spacing w:after="0" w:line="240" w:lineRule="auto"/>
              <w:jc w:val="center"/>
              <w:rPr>
                <w:sz w:val="20"/>
                <w:szCs w:val="20"/>
              </w:rPr>
            </w:pPr>
            <w:r>
              <w:rPr>
                <w:rFonts w:ascii="Calibri" w:hAnsi="Calibri" w:cs="Calibri"/>
                <w:color w:val="000000"/>
                <w:sz w:val="20"/>
                <w:szCs w:val="20"/>
              </w:rPr>
              <w:t>205,136</w:t>
            </w:r>
          </w:p>
        </w:tc>
        <w:tc>
          <w:tcPr>
            <w:tcW w:w="1592" w:type="dxa"/>
            <w:shd w:val="clear" w:color="auto" w:fill="D9D9D9" w:themeFill="background1" w:themeFillShade="D9"/>
            <w:vAlign w:val="bottom"/>
          </w:tcPr>
          <w:p w14:paraId="66CEFC5F" w14:textId="77777777" w:rsidR="006870C5" w:rsidRPr="00E26882" w:rsidRDefault="006870C5" w:rsidP="006870C5">
            <w:pPr>
              <w:spacing w:after="0" w:line="240" w:lineRule="auto"/>
              <w:jc w:val="center"/>
              <w:rPr>
                <w:sz w:val="20"/>
                <w:szCs w:val="20"/>
              </w:rPr>
            </w:pPr>
            <w:r>
              <w:rPr>
                <w:rFonts w:ascii="Calibri" w:hAnsi="Calibri" w:cs="Calibri"/>
                <w:color w:val="000000"/>
                <w:sz w:val="20"/>
                <w:szCs w:val="20"/>
              </w:rPr>
              <w:t>21.6%</w:t>
            </w:r>
          </w:p>
        </w:tc>
      </w:tr>
      <w:tr w:rsidR="006870C5" w:rsidRPr="004471C8" w14:paraId="78DA4349" w14:textId="77777777" w:rsidTr="007F7A4F">
        <w:tc>
          <w:tcPr>
            <w:tcW w:w="2898" w:type="dxa"/>
          </w:tcPr>
          <w:p w14:paraId="0A70F292" w14:textId="77777777" w:rsidR="006870C5" w:rsidRPr="00E26882" w:rsidRDefault="006870C5" w:rsidP="006870C5">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Native American</w:t>
            </w:r>
          </w:p>
        </w:tc>
        <w:tc>
          <w:tcPr>
            <w:tcW w:w="1591" w:type="dxa"/>
            <w:vAlign w:val="bottom"/>
          </w:tcPr>
          <w:p w14:paraId="2A168A0E" w14:textId="77777777" w:rsidR="006870C5" w:rsidRPr="00E26882" w:rsidRDefault="006870C5" w:rsidP="006870C5">
            <w:pPr>
              <w:spacing w:after="0" w:line="240" w:lineRule="auto"/>
              <w:jc w:val="center"/>
              <w:rPr>
                <w:sz w:val="20"/>
                <w:szCs w:val="20"/>
              </w:rPr>
            </w:pPr>
            <w:r>
              <w:rPr>
                <w:rFonts w:ascii="Calibri" w:hAnsi="Calibri" w:cs="Calibri"/>
                <w:color w:val="000000"/>
                <w:sz w:val="20"/>
                <w:szCs w:val="20"/>
              </w:rPr>
              <w:t>2</w:t>
            </w:r>
          </w:p>
        </w:tc>
        <w:tc>
          <w:tcPr>
            <w:tcW w:w="1592" w:type="dxa"/>
            <w:shd w:val="clear" w:color="auto" w:fill="D9D9D9" w:themeFill="background1" w:themeFillShade="D9"/>
            <w:vAlign w:val="bottom"/>
          </w:tcPr>
          <w:p w14:paraId="3DBB0BB6" w14:textId="77777777" w:rsidR="006870C5" w:rsidRPr="00E26882" w:rsidRDefault="006870C5" w:rsidP="006870C5">
            <w:pPr>
              <w:spacing w:after="0" w:line="240" w:lineRule="auto"/>
              <w:jc w:val="center"/>
              <w:rPr>
                <w:sz w:val="20"/>
                <w:szCs w:val="20"/>
              </w:rPr>
            </w:pPr>
            <w:r>
              <w:rPr>
                <w:rFonts w:ascii="Calibri" w:hAnsi="Calibri" w:cs="Calibri"/>
                <w:color w:val="000000"/>
                <w:sz w:val="20"/>
                <w:szCs w:val="20"/>
              </w:rPr>
              <w:t>0.2%</w:t>
            </w:r>
          </w:p>
        </w:tc>
        <w:tc>
          <w:tcPr>
            <w:tcW w:w="1592" w:type="dxa"/>
            <w:vAlign w:val="bottom"/>
          </w:tcPr>
          <w:p w14:paraId="4BBD09AD" w14:textId="77777777" w:rsidR="006870C5" w:rsidRPr="00E26882" w:rsidRDefault="006870C5" w:rsidP="006870C5">
            <w:pPr>
              <w:spacing w:after="0" w:line="240" w:lineRule="auto"/>
              <w:jc w:val="center"/>
              <w:rPr>
                <w:sz w:val="20"/>
                <w:szCs w:val="20"/>
              </w:rPr>
            </w:pPr>
            <w:r>
              <w:rPr>
                <w:rFonts w:ascii="Calibri" w:hAnsi="Calibri" w:cs="Calibri"/>
                <w:color w:val="000000"/>
                <w:sz w:val="20"/>
                <w:szCs w:val="20"/>
              </w:rPr>
              <w:t>2,081</w:t>
            </w:r>
          </w:p>
        </w:tc>
        <w:tc>
          <w:tcPr>
            <w:tcW w:w="1592" w:type="dxa"/>
            <w:shd w:val="clear" w:color="auto" w:fill="D9D9D9" w:themeFill="background1" w:themeFillShade="D9"/>
            <w:vAlign w:val="bottom"/>
          </w:tcPr>
          <w:p w14:paraId="2E291368" w14:textId="77777777" w:rsidR="006870C5" w:rsidRPr="00E26882" w:rsidRDefault="006870C5" w:rsidP="006870C5">
            <w:pPr>
              <w:spacing w:after="0" w:line="240" w:lineRule="auto"/>
              <w:jc w:val="center"/>
              <w:rPr>
                <w:sz w:val="20"/>
                <w:szCs w:val="20"/>
              </w:rPr>
            </w:pPr>
            <w:r>
              <w:rPr>
                <w:rFonts w:ascii="Calibri" w:hAnsi="Calibri" w:cs="Calibri"/>
                <w:color w:val="000000"/>
                <w:sz w:val="20"/>
                <w:szCs w:val="20"/>
              </w:rPr>
              <w:t>0.2%</w:t>
            </w:r>
          </w:p>
        </w:tc>
      </w:tr>
      <w:tr w:rsidR="006870C5" w:rsidRPr="004471C8" w14:paraId="093805EE" w14:textId="77777777" w:rsidTr="007F7A4F">
        <w:tc>
          <w:tcPr>
            <w:tcW w:w="2898" w:type="dxa"/>
          </w:tcPr>
          <w:p w14:paraId="685444CC" w14:textId="77777777" w:rsidR="006870C5" w:rsidRPr="00E26882" w:rsidRDefault="006870C5" w:rsidP="006870C5">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White</w:t>
            </w:r>
          </w:p>
        </w:tc>
        <w:tc>
          <w:tcPr>
            <w:tcW w:w="1591" w:type="dxa"/>
            <w:vAlign w:val="bottom"/>
          </w:tcPr>
          <w:p w14:paraId="03E03AED" w14:textId="77777777" w:rsidR="006870C5" w:rsidRPr="00E26882" w:rsidRDefault="006870C5" w:rsidP="006870C5">
            <w:pPr>
              <w:spacing w:after="0" w:line="240" w:lineRule="auto"/>
              <w:jc w:val="center"/>
              <w:rPr>
                <w:sz w:val="20"/>
                <w:szCs w:val="20"/>
              </w:rPr>
            </w:pPr>
            <w:r>
              <w:rPr>
                <w:rFonts w:ascii="Calibri" w:hAnsi="Calibri" w:cs="Calibri"/>
                <w:color w:val="000000"/>
                <w:sz w:val="20"/>
                <w:szCs w:val="20"/>
              </w:rPr>
              <w:t>757</w:t>
            </w:r>
          </w:p>
        </w:tc>
        <w:tc>
          <w:tcPr>
            <w:tcW w:w="1592" w:type="dxa"/>
            <w:shd w:val="clear" w:color="auto" w:fill="D9D9D9" w:themeFill="background1" w:themeFillShade="D9"/>
            <w:vAlign w:val="bottom"/>
          </w:tcPr>
          <w:p w14:paraId="4C415064" w14:textId="77777777" w:rsidR="006870C5" w:rsidRPr="00E26882" w:rsidRDefault="006870C5" w:rsidP="006870C5">
            <w:pPr>
              <w:spacing w:after="0" w:line="240" w:lineRule="auto"/>
              <w:jc w:val="center"/>
              <w:rPr>
                <w:sz w:val="20"/>
                <w:szCs w:val="20"/>
              </w:rPr>
            </w:pPr>
            <w:r>
              <w:rPr>
                <w:rFonts w:ascii="Calibri" w:hAnsi="Calibri" w:cs="Calibri"/>
                <w:color w:val="000000"/>
                <w:sz w:val="20"/>
                <w:szCs w:val="20"/>
              </w:rPr>
              <w:t>91.5%</w:t>
            </w:r>
          </w:p>
        </w:tc>
        <w:tc>
          <w:tcPr>
            <w:tcW w:w="1592" w:type="dxa"/>
            <w:vAlign w:val="bottom"/>
          </w:tcPr>
          <w:p w14:paraId="00B5F24F" w14:textId="77777777" w:rsidR="006870C5" w:rsidRPr="00E26882" w:rsidRDefault="006870C5" w:rsidP="006870C5">
            <w:pPr>
              <w:spacing w:after="0" w:line="240" w:lineRule="auto"/>
              <w:jc w:val="center"/>
              <w:rPr>
                <w:sz w:val="20"/>
                <w:szCs w:val="20"/>
              </w:rPr>
            </w:pPr>
            <w:r>
              <w:rPr>
                <w:rFonts w:ascii="Calibri" w:hAnsi="Calibri" w:cs="Calibri"/>
                <w:color w:val="000000"/>
                <w:sz w:val="20"/>
                <w:szCs w:val="20"/>
              </w:rPr>
              <w:t>549,006</w:t>
            </w:r>
          </w:p>
        </w:tc>
        <w:tc>
          <w:tcPr>
            <w:tcW w:w="1592" w:type="dxa"/>
            <w:shd w:val="clear" w:color="auto" w:fill="D9D9D9" w:themeFill="background1" w:themeFillShade="D9"/>
            <w:vAlign w:val="bottom"/>
          </w:tcPr>
          <w:p w14:paraId="5F1D7C57" w14:textId="77777777" w:rsidR="006870C5" w:rsidRPr="00E26882" w:rsidRDefault="006870C5" w:rsidP="006870C5">
            <w:pPr>
              <w:spacing w:after="0" w:line="240" w:lineRule="auto"/>
              <w:jc w:val="center"/>
              <w:rPr>
                <w:sz w:val="20"/>
                <w:szCs w:val="20"/>
              </w:rPr>
            </w:pPr>
            <w:r>
              <w:rPr>
                <w:rFonts w:ascii="Calibri" w:hAnsi="Calibri" w:cs="Calibri"/>
                <w:color w:val="000000"/>
                <w:sz w:val="20"/>
                <w:szCs w:val="20"/>
              </w:rPr>
              <w:t>57.9%</w:t>
            </w:r>
          </w:p>
        </w:tc>
      </w:tr>
      <w:tr w:rsidR="006870C5" w:rsidRPr="004471C8" w14:paraId="32C59F4B" w14:textId="77777777" w:rsidTr="007F7A4F">
        <w:tc>
          <w:tcPr>
            <w:tcW w:w="2898" w:type="dxa"/>
          </w:tcPr>
          <w:p w14:paraId="45481EC1" w14:textId="77777777" w:rsidR="006870C5" w:rsidRPr="00E26882" w:rsidRDefault="006870C5" w:rsidP="006870C5">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Native Hawaiian</w:t>
            </w:r>
          </w:p>
        </w:tc>
        <w:tc>
          <w:tcPr>
            <w:tcW w:w="1591" w:type="dxa"/>
            <w:vAlign w:val="bottom"/>
          </w:tcPr>
          <w:p w14:paraId="7AD09ACA" w14:textId="77777777" w:rsidR="006870C5" w:rsidRPr="00E26882" w:rsidRDefault="006870C5" w:rsidP="006870C5">
            <w:pPr>
              <w:spacing w:after="0" w:line="240" w:lineRule="auto"/>
              <w:jc w:val="center"/>
              <w:rPr>
                <w:sz w:val="20"/>
                <w:szCs w:val="20"/>
              </w:rPr>
            </w:pPr>
            <w:r>
              <w:rPr>
                <w:rFonts w:ascii="Calibri" w:hAnsi="Calibri" w:cs="Calibri"/>
                <w:color w:val="000000"/>
                <w:sz w:val="20"/>
                <w:szCs w:val="20"/>
              </w:rPr>
              <w:t>1</w:t>
            </w:r>
          </w:p>
        </w:tc>
        <w:tc>
          <w:tcPr>
            <w:tcW w:w="1592" w:type="dxa"/>
            <w:shd w:val="clear" w:color="auto" w:fill="D9D9D9" w:themeFill="background1" w:themeFillShade="D9"/>
            <w:vAlign w:val="bottom"/>
          </w:tcPr>
          <w:p w14:paraId="2FCF3EEE" w14:textId="77777777" w:rsidR="006870C5" w:rsidRPr="00E26882" w:rsidRDefault="006870C5" w:rsidP="006870C5">
            <w:pPr>
              <w:spacing w:after="0" w:line="240" w:lineRule="auto"/>
              <w:jc w:val="center"/>
              <w:rPr>
                <w:sz w:val="20"/>
                <w:szCs w:val="20"/>
              </w:rPr>
            </w:pPr>
            <w:r>
              <w:rPr>
                <w:rFonts w:ascii="Calibri" w:hAnsi="Calibri" w:cs="Calibri"/>
                <w:color w:val="000000"/>
                <w:sz w:val="20"/>
                <w:szCs w:val="20"/>
              </w:rPr>
              <w:t>0.1%</w:t>
            </w:r>
          </w:p>
        </w:tc>
        <w:tc>
          <w:tcPr>
            <w:tcW w:w="1592" w:type="dxa"/>
            <w:vAlign w:val="bottom"/>
          </w:tcPr>
          <w:p w14:paraId="3CADFA91" w14:textId="77777777" w:rsidR="006870C5" w:rsidRPr="00E26882" w:rsidRDefault="006870C5" w:rsidP="006870C5">
            <w:pPr>
              <w:spacing w:after="0" w:line="240" w:lineRule="auto"/>
              <w:jc w:val="center"/>
              <w:rPr>
                <w:sz w:val="20"/>
                <w:szCs w:val="20"/>
              </w:rPr>
            </w:pPr>
            <w:r>
              <w:rPr>
                <w:rFonts w:ascii="Calibri" w:hAnsi="Calibri" w:cs="Calibri"/>
                <w:color w:val="000000"/>
                <w:sz w:val="20"/>
                <w:szCs w:val="20"/>
              </w:rPr>
              <w:t>781</w:t>
            </w:r>
          </w:p>
        </w:tc>
        <w:tc>
          <w:tcPr>
            <w:tcW w:w="1592" w:type="dxa"/>
            <w:shd w:val="clear" w:color="auto" w:fill="D9D9D9" w:themeFill="background1" w:themeFillShade="D9"/>
            <w:vAlign w:val="bottom"/>
          </w:tcPr>
          <w:p w14:paraId="797258CD" w14:textId="77777777" w:rsidR="006870C5" w:rsidRPr="00E26882" w:rsidRDefault="006870C5" w:rsidP="006870C5">
            <w:pPr>
              <w:spacing w:after="0" w:line="240" w:lineRule="auto"/>
              <w:jc w:val="center"/>
              <w:rPr>
                <w:sz w:val="20"/>
                <w:szCs w:val="20"/>
              </w:rPr>
            </w:pPr>
            <w:r>
              <w:rPr>
                <w:rFonts w:ascii="Calibri" w:hAnsi="Calibri" w:cs="Calibri"/>
                <w:color w:val="000000"/>
                <w:sz w:val="20"/>
                <w:szCs w:val="20"/>
              </w:rPr>
              <w:t>0.1%</w:t>
            </w:r>
          </w:p>
        </w:tc>
      </w:tr>
      <w:tr w:rsidR="006870C5" w:rsidRPr="004471C8" w14:paraId="2426F837" w14:textId="77777777" w:rsidTr="007F7A4F">
        <w:tc>
          <w:tcPr>
            <w:tcW w:w="2898" w:type="dxa"/>
          </w:tcPr>
          <w:p w14:paraId="627CCC99" w14:textId="59B316EA" w:rsidR="006870C5" w:rsidRPr="00E26882" w:rsidRDefault="006870C5" w:rsidP="006870C5">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Multi-Race, Non-</w:t>
            </w:r>
            <w:r w:rsidR="006C2874">
              <w:rPr>
                <w:rFonts w:ascii="Calibri" w:eastAsia="Times New Roman" w:hAnsi="Calibri" w:cs="Times New Roman"/>
                <w:sz w:val="20"/>
                <w:szCs w:val="20"/>
              </w:rPr>
              <w:t>Hispanic/Latino</w:t>
            </w:r>
            <w:r w:rsidR="000E5377" w:rsidRPr="00E26882">
              <w:rPr>
                <w:rFonts w:ascii="Calibri" w:eastAsia="Times New Roman" w:hAnsi="Calibri" w:cs="Times New Roman"/>
                <w:sz w:val="20"/>
                <w:szCs w:val="20"/>
              </w:rPr>
              <w:t xml:space="preserve"> </w:t>
            </w:r>
          </w:p>
        </w:tc>
        <w:tc>
          <w:tcPr>
            <w:tcW w:w="1591" w:type="dxa"/>
            <w:vAlign w:val="center"/>
          </w:tcPr>
          <w:p w14:paraId="68C1E6F1" w14:textId="77777777" w:rsidR="006870C5" w:rsidRPr="00E26882" w:rsidRDefault="006870C5" w:rsidP="006870C5">
            <w:pPr>
              <w:spacing w:after="0" w:line="240" w:lineRule="auto"/>
              <w:jc w:val="center"/>
              <w:rPr>
                <w:sz w:val="20"/>
                <w:szCs w:val="20"/>
              </w:rPr>
            </w:pPr>
            <w:r>
              <w:rPr>
                <w:rFonts w:ascii="Calibri" w:hAnsi="Calibri" w:cs="Calibri"/>
                <w:color w:val="000000"/>
                <w:sz w:val="20"/>
                <w:szCs w:val="20"/>
              </w:rPr>
              <w:t>17</w:t>
            </w:r>
          </w:p>
        </w:tc>
        <w:tc>
          <w:tcPr>
            <w:tcW w:w="1592" w:type="dxa"/>
            <w:shd w:val="clear" w:color="auto" w:fill="D9D9D9" w:themeFill="background1" w:themeFillShade="D9"/>
            <w:vAlign w:val="center"/>
          </w:tcPr>
          <w:p w14:paraId="71C591D3" w14:textId="77777777" w:rsidR="006870C5" w:rsidRPr="00E26882" w:rsidRDefault="006870C5" w:rsidP="006870C5">
            <w:pPr>
              <w:spacing w:after="0" w:line="240" w:lineRule="auto"/>
              <w:jc w:val="center"/>
              <w:rPr>
                <w:sz w:val="20"/>
                <w:szCs w:val="20"/>
              </w:rPr>
            </w:pPr>
            <w:r>
              <w:rPr>
                <w:rFonts w:ascii="Calibri" w:hAnsi="Calibri" w:cs="Calibri"/>
                <w:color w:val="000000"/>
                <w:sz w:val="20"/>
                <w:szCs w:val="20"/>
              </w:rPr>
              <w:t>2.1%</w:t>
            </w:r>
          </w:p>
        </w:tc>
        <w:tc>
          <w:tcPr>
            <w:tcW w:w="1592" w:type="dxa"/>
            <w:vAlign w:val="center"/>
          </w:tcPr>
          <w:p w14:paraId="43784988" w14:textId="77777777" w:rsidR="006870C5" w:rsidRPr="00E26882" w:rsidRDefault="006870C5" w:rsidP="006870C5">
            <w:pPr>
              <w:spacing w:after="0" w:line="240" w:lineRule="auto"/>
              <w:jc w:val="center"/>
              <w:rPr>
                <w:sz w:val="20"/>
                <w:szCs w:val="20"/>
              </w:rPr>
            </w:pPr>
            <w:r>
              <w:rPr>
                <w:rFonts w:ascii="Calibri" w:hAnsi="Calibri" w:cs="Calibri"/>
                <w:color w:val="000000"/>
                <w:sz w:val="20"/>
                <w:szCs w:val="20"/>
              </w:rPr>
              <w:t>37,244</w:t>
            </w:r>
          </w:p>
        </w:tc>
        <w:tc>
          <w:tcPr>
            <w:tcW w:w="1592" w:type="dxa"/>
            <w:shd w:val="clear" w:color="auto" w:fill="D9D9D9" w:themeFill="background1" w:themeFillShade="D9"/>
            <w:vAlign w:val="center"/>
          </w:tcPr>
          <w:p w14:paraId="78A9C63D" w14:textId="77777777" w:rsidR="006870C5" w:rsidRPr="00E26882" w:rsidRDefault="006870C5" w:rsidP="006870C5">
            <w:pPr>
              <w:spacing w:after="0" w:line="240" w:lineRule="auto"/>
              <w:jc w:val="center"/>
              <w:rPr>
                <w:sz w:val="20"/>
                <w:szCs w:val="20"/>
              </w:rPr>
            </w:pPr>
            <w:r>
              <w:rPr>
                <w:rFonts w:ascii="Calibri" w:hAnsi="Calibri" w:cs="Calibri"/>
                <w:color w:val="000000"/>
                <w:sz w:val="20"/>
                <w:szCs w:val="20"/>
              </w:rPr>
              <w:t>3.9%</w:t>
            </w:r>
          </w:p>
        </w:tc>
      </w:tr>
      <w:tr w:rsidR="006870C5" w:rsidRPr="004471C8" w14:paraId="5E62F33C" w14:textId="77777777" w:rsidTr="007F7A4F">
        <w:tc>
          <w:tcPr>
            <w:tcW w:w="2898" w:type="dxa"/>
            <w:tcBorders>
              <w:bottom w:val="single" w:sz="4" w:space="0" w:color="auto"/>
            </w:tcBorders>
          </w:tcPr>
          <w:p w14:paraId="060D18BF" w14:textId="5839F110" w:rsidR="006870C5" w:rsidRPr="00E26882" w:rsidRDefault="006870C5" w:rsidP="006870C5">
            <w:pPr>
              <w:spacing w:after="0" w:line="240" w:lineRule="auto"/>
              <w:rPr>
                <w:rFonts w:ascii="Calibri" w:eastAsia="Times New Roman" w:hAnsi="Calibri" w:cs="Times New Roman"/>
                <w:b/>
                <w:sz w:val="20"/>
                <w:szCs w:val="20"/>
              </w:rPr>
            </w:pPr>
            <w:r w:rsidRPr="0086033E">
              <w:rPr>
                <w:rFonts w:ascii="Calibri" w:eastAsia="Times New Roman" w:hAnsi="Calibri" w:cs="Times New Roman"/>
                <w:bCs/>
                <w:sz w:val="20"/>
                <w:szCs w:val="20"/>
              </w:rPr>
              <w:t xml:space="preserve">All </w:t>
            </w:r>
          </w:p>
        </w:tc>
        <w:tc>
          <w:tcPr>
            <w:tcW w:w="1591" w:type="dxa"/>
            <w:tcBorders>
              <w:bottom w:val="single" w:sz="4" w:space="0" w:color="auto"/>
            </w:tcBorders>
            <w:vAlign w:val="bottom"/>
          </w:tcPr>
          <w:p w14:paraId="3F7B04CB" w14:textId="77777777" w:rsidR="006870C5" w:rsidRPr="00E26882" w:rsidRDefault="006870C5" w:rsidP="006870C5">
            <w:pPr>
              <w:spacing w:after="0" w:line="240" w:lineRule="auto"/>
              <w:jc w:val="center"/>
              <w:rPr>
                <w:sz w:val="20"/>
                <w:szCs w:val="20"/>
              </w:rPr>
            </w:pPr>
            <w:r>
              <w:rPr>
                <w:rFonts w:ascii="Calibri" w:hAnsi="Calibri" w:cs="Calibri"/>
                <w:color w:val="000000"/>
                <w:sz w:val="20"/>
                <w:szCs w:val="20"/>
              </w:rPr>
              <w:t>827</w:t>
            </w:r>
          </w:p>
        </w:tc>
        <w:tc>
          <w:tcPr>
            <w:tcW w:w="1592" w:type="dxa"/>
            <w:tcBorders>
              <w:bottom w:val="single" w:sz="4" w:space="0" w:color="auto"/>
            </w:tcBorders>
            <w:shd w:val="clear" w:color="auto" w:fill="D9D9D9" w:themeFill="background1" w:themeFillShade="D9"/>
            <w:vAlign w:val="bottom"/>
          </w:tcPr>
          <w:p w14:paraId="6D73BC6E" w14:textId="77777777" w:rsidR="006870C5" w:rsidRPr="00E26882" w:rsidRDefault="006870C5" w:rsidP="006870C5">
            <w:pPr>
              <w:spacing w:after="0" w:line="240" w:lineRule="auto"/>
              <w:jc w:val="center"/>
              <w:rPr>
                <w:sz w:val="20"/>
                <w:szCs w:val="20"/>
              </w:rPr>
            </w:pPr>
            <w:r>
              <w:rPr>
                <w:rFonts w:ascii="Calibri" w:hAnsi="Calibri" w:cs="Calibri"/>
                <w:color w:val="000000"/>
                <w:sz w:val="20"/>
                <w:szCs w:val="20"/>
              </w:rPr>
              <w:t>100.0%</w:t>
            </w:r>
          </w:p>
        </w:tc>
        <w:tc>
          <w:tcPr>
            <w:tcW w:w="1592" w:type="dxa"/>
            <w:tcBorders>
              <w:bottom w:val="single" w:sz="4" w:space="0" w:color="auto"/>
            </w:tcBorders>
            <w:vAlign w:val="bottom"/>
          </w:tcPr>
          <w:p w14:paraId="0C10BC41" w14:textId="77777777" w:rsidR="006870C5" w:rsidRPr="00E26882" w:rsidRDefault="006870C5" w:rsidP="006870C5">
            <w:pPr>
              <w:spacing w:after="0" w:line="240" w:lineRule="auto"/>
              <w:jc w:val="center"/>
              <w:rPr>
                <w:sz w:val="20"/>
                <w:szCs w:val="20"/>
              </w:rPr>
            </w:pPr>
            <w:r>
              <w:rPr>
                <w:rFonts w:ascii="Calibri" w:hAnsi="Calibri" w:cs="Calibri"/>
                <w:color w:val="000000"/>
                <w:sz w:val="20"/>
                <w:szCs w:val="20"/>
              </w:rPr>
              <w:t>948,828</w:t>
            </w:r>
          </w:p>
        </w:tc>
        <w:tc>
          <w:tcPr>
            <w:tcW w:w="1592" w:type="dxa"/>
            <w:tcBorders>
              <w:bottom w:val="single" w:sz="4" w:space="0" w:color="auto"/>
            </w:tcBorders>
            <w:shd w:val="clear" w:color="auto" w:fill="D9D9D9" w:themeFill="background1" w:themeFillShade="D9"/>
            <w:vAlign w:val="bottom"/>
          </w:tcPr>
          <w:p w14:paraId="7912B97D" w14:textId="77777777" w:rsidR="006870C5" w:rsidRPr="00E26882" w:rsidRDefault="006870C5" w:rsidP="006870C5">
            <w:pPr>
              <w:spacing w:after="0" w:line="240" w:lineRule="auto"/>
              <w:jc w:val="center"/>
              <w:rPr>
                <w:sz w:val="20"/>
                <w:szCs w:val="20"/>
              </w:rPr>
            </w:pPr>
            <w:r>
              <w:rPr>
                <w:rFonts w:ascii="Calibri" w:hAnsi="Calibri" w:cs="Calibri"/>
                <w:color w:val="000000"/>
                <w:sz w:val="20"/>
                <w:szCs w:val="20"/>
              </w:rPr>
              <w:t>100.0%</w:t>
            </w:r>
          </w:p>
        </w:tc>
      </w:tr>
      <w:tr w:rsidR="006870C5" w:rsidRPr="004471C8" w14:paraId="26F09B0F" w14:textId="77777777" w:rsidTr="007F7A4F">
        <w:tc>
          <w:tcPr>
            <w:tcW w:w="9265" w:type="dxa"/>
            <w:gridSpan w:val="5"/>
            <w:tcBorders>
              <w:left w:val="nil"/>
              <w:bottom w:val="nil"/>
              <w:right w:val="nil"/>
            </w:tcBorders>
          </w:tcPr>
          <w:p w14:paraId="151A2455" w14:textId="77777777" w:rsidR="006870C5" w:rsidRPr="00E26882" w:rsidRDefault="006870C5" w:rsidP="006870C5">
            <w:pPr>
              <w:spacing w:after="0" w:line="240" w:lineRule="auto"/>
              <w:rPr>
                <w:rFonts w:ascii="Calibri" w:eastAsia="Times New Roman" w:hAnsi="Calibri" w:cs="Times New Roman"/>
                <w:sz w:val="18"/>
                <w:szCs w:val="18"/>
              </w:rPr>
            </w:pPr>
            <w:r w:rsidRPr="00E26882">
              <w:rPr>
                <w:rFonts w:ascii="Calibri" w:eastAsia="Times New Roman" w:hAnsi="Calibri" w:cs="Times New Roman"/>
                <w:sz w:val="18"/>
                <w:szCs w:val="18"/>
              </w:rPr>
              <w:t>Note: As of October 1, 201</w:t>
            </w:r>
            <w:r>
              <w:rPr>
                <w:rFonts w:ascii="Calibri" w:eastAsia="Times New Roman" w:hAnsi="Calibri" w:cs="Times New Roman"/>
                <w:sz w:val="18"/>
                <w:szCs w:val="18"/>
              </w:rPr>
              <w:t>9</w:t>
            </w:r>
          </w:p>
        </w:tc>
      </w:tr>
    </w:tbl>
    <w:p w14:paraId="7779618B" w14:textId="77777777" w:rsidR="006870C5" w:rsidRDefault="006870C5" w:rsidP="006870C5">
      <w:pPr>
        <w:spacing w:after="0"/>
        <w:rPr>
          <w:rFonts w:ascii="Calibri" w:eastAsia="Calibri" w:hAnsi="Calibri" w:cs="Times New Roman"/>
          <w:sz w:val="20"/>
        </w:rPr>
      </w:pPr>
    </w:p>
    <w:p w14:paraId="069FFC33" w14:textId="77777777" w:rsidR="006870C5" w:rsidRDefault="006870C5" w:rsidP="006870C5">
      <w:pPr>
        <w:spacing w:after="0"/>
        <w:rPr>
          <w:rFonts w:ascii="Calibri" w:eastAsia="Calibri" w:hAnsi="Calibri" w:cs="Times New Roman"/>
          <w:sz w:val="20"/>
        </w:rPr>
      </w:pPr>
    </w:p>
    <w:p w14:paraId="429AD6D1" w14:textId="7287E79D" w:rsidR="006870C5" w:rsidRPr="004471C8" w:rsidRDefault="006870C5" w:rsidP="006870C5">
      <w:pPr>
        <w:spacing w:after="0"/>
        <w:jc w:val="center"/>
        <w:rPr>
          <w:b/>
          <w:sz w:val="20"/>
        </w:rPr>
      </w:pPr>
      <w:r w:rsidRPr="004471C8">
        <w:rPr>
          <w:b/>
          <w:sz w:val="20"/>
        </w:rPr>
        <w:t>Table B1b</w:t>
      </w:r>
      <w:r>
        <w:rPr>
          <w:b/>
          <w:sz w:val="20"/>
        </w:rPr>
        <w:t>:</w:t>
      </w:r>
      <w:r w:rsidRPr="004471C8">
        <w:rPr>
          <w:rFonts w:ascii="Calibri" w:eastAsia="Calibri" w:hAnsi="Calibri" w:cs="Times New Roman"/>
          <w:b/>
          <w:sz w:val="20"/>
        </w:rPr>
        <w:t xml:space="preserve"> </w:t>
      </w:r>
      <w:r>
        <w:rPr>
          <w:rFonts w:ascii="Calibri" w:eastAsia="Calibri" w:hAnsi="Calibri" w:cs="Times New Roman"/>
          <w:b/>
          <w:sz w:val="20"/>
        </w:rPr>
        <w:t xml:space="preserve">Gateway </w:t>
      </w:r>
      <w:r w:rsidR="000E5377">
        <w:rPr>
          <w:rFonts w:ascii="Calibri" w:eastAsia="Calibri" w:hAnsi="Calibri" w:cs="Times New Roman"/>
          <w:b/>
          <w:sz w:val="20"/>
        </w:rPr>
        <w:t>Regional School District</w:t>
      </w:r>
    </w:p>
    <w:p w14:paraId="492FE2CC" w14:textId="77777777" w:rsidR="006870C5" w:rsidRPr="004471C8" w:rsidRDefault="006870C5" w:rsidP="006870C5">
      <w:pPr>
        <w:spacing w:after="0"/>
        <w:jc w:val="center"/>
        <w:rPr>
          <w:b/>
          <w:sz w:val="20"/>
        </w:rPr>
      </w:pPr>
      <w:r w:rsidRPr="004471C8">
        <w:rPr>
          <w:b/>
          <w:sz w:val="20"/>
        </w:rPr>
        <w:t>201</w:t>
      </w:r>
      <w:r>
        <w:rPr>
          <w:b/>
          <w:sz w:val="20"/>
        </w:rPr>
        <w:t>9</w:t>
      </w:r>
      <w:r w:rsidRPr="004471C8">
        <w:rPr>
          <w:b/>
          <w:sz w:val="20"/>
        </w:rPr>
        <w:t>–20</w:t>
      </w:r>
      <w:r>
        <w:rPr>
          <w:b/>
          <w:sz w:val="20"/>
        </w:rPr>
        <w:t>20</w:t>
      </w:r>
      <w:r w:rsidRPr="004471C8">
        <w:rPr>
          <w:b/>
          <w:sz w:val="20"/>
        </w:rPr>
        <w:t xml:space="preserve"> Student Enrollment by High Needs Populations</w:t>
      </w:r>
    </w:p>
    <w:tbl>
      <w:tblPr>
        <w:tblStyle w:val="TableGrid"/>
        <w:tblW w:w="9265" w:type="dxa"/>
        <w:tblLayout w:type="fixed"/>
        <w:tblLook w:val="04A0" w:firstRow="1" w:lastRow="0" w:firstColumn="1" w:lastColumn="0" w:noHBand="0" w:noVBand="1"/>
        <w:tblCaption w:val="Table B1b: Gateway Regional School District  "/>
        <w:tblDescription w:val="2019–2020 Student Enrollment by High Needs Populations&#10;"/>
      </w:tblPr>
      <w:tblGrid>
        <w:gridCol w:w="2268"/>
        <w:gridCol w:w="1166"/>
        <w:gridCol w:w="1166"/>
        <w:gridCol w:w="1166"/>
        <w:gridCol w:w="1166"/>
        <w:gridCol w:w="1166"/>
        <w:gridCol w:w="1167"/>
      </w:tblGrid>
      <w:tr w:rsidR="006870C5" w:rsidRPr="004471C8" w14:paraId="3991C666" w14:textId="77777777" w:rsidTr="007F7A4F">
        <w:tc>
          <w:tcPr>
            <w:tcW w:w="2268" w:type="dxa"/>
            <w:vMerge w:val="restart"/>
            <w:vAlign w:val="center"/>
          </w:tcPr>
          <w:p w14:paraId="4D1C81E7" w14:textId="0F552A41" w:rsidR="006870C5" w:rsidRPr="004471C8" w:rsidRDefault="006870C5" w:rsidP="007F7A4F">
            <w:pPr>
              <w:spacing w:after="0"/>
              <w:rPr>
                <w:rFonts w:ascii="Calibri" w:eastAsia="Calibri" w:hAnsi="Calibri" w:cs="Times New Roman"/>
                <w:b/>
                <w:sz w:val="20"/>
                <w:szCs w:val="20"/>
              </w:rPr>
            </w:pPr>
            <w:r w:rsidRPr="004471C8">
              <w:rPr>
                <w:rFonts w:ascii="Calibri" w:eastAsia="Calibri" w:hAnsi="Calibri" w:cs="Times New Roman"/>
                <w:b/>
                <w:sz w:val="20"/>
                <w:szCs w:val="20"/>
              </w:rPr>
              <w:t>Group</w:t>
            </w:r>
          </w:p>
        </w:tc>
        <w:tc>
          <w:tcPr>
            <w:tcW w:w="3498" w:type="dxa"/>
            <w:gridSpan w:val="3"/>
          </w:tcPr>
          <w:p w14:paraId="59B053EE" w14:textId="77777777" w:rsidR="006870C5" w:rsidRPr="004471C8" w:rsidRDefault="006870C5" w:rsidP="006870C5">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District</w:t>
            </w:r>
          </w:p>
        </w:tc>
        <w:tc>
          <w:tcPr>
            <w:tcW w:w="3499" w:type="dxa"/>
            <w:gridSpan w:val="3"/>
          </w:tcPr>
          <w:p w14:paraId="5C90C992" w14:textId="77777777" w:rsidR="006870C5" w:rsidRPr="004471C8" w:rsidRDefault="006870C5" w:rsidP="006870C5">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State</w:t>
            </w:r>
          </w:p>
        </w:tc>
      </w:tr>
      <w:tr w:rsidR="006870C5" w:rsidRPr="004471C8" w14:paraId="58656157" w14:textId="77777777" w:rsidTr="007F7A4F">
        <w:tc>
          <w:tcPr>
            <w:tcW w:w="2268" w:type="dxa"/>
            <w:vMerge/>
          </w:tcPr>
          <w:p w14:paraId="28750129" w14:textId="77777777" w:rsidR="006870C5" w:rsidRPr="004471C8" w:rsidRDefault="006870C5" w:rsidP="006870C5">
            <w:pPr>
              <w:spacing w:after="0"/>
              <w:rPr>
                <w:rFonts w:ascii="Calibri" w:eastAsia="Calibri" w:hAnsi="Calibri" w:cs="Times New Roman"/>
                <w:sz w:val="20"/>
                <w:szCs w:val="20"/>
              </w:rPr>
            </w:pPr>
          </w:p>
        </w:tc>
        <w:tc>
          <w:tcPr>
            <w:tcW w:w="1166" w:type="dxa"/>
            <w:vAlign w:val="center"/>
          </w:tcPr>
          <w:p w14:paraId="2BBA4E06" w14:textId="77777777" w:rsidR="006870C5" w:rsidRPr="004471C8" w:rsidRDefault="006870C5" w:rsidP="007F7A4F">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N</w:t>
            </w:r>
          </w:p>
        </w:tc>
        <w:tc>
          <w:tcPr>
            <w:tcW w:w="1166" w:type="dxa"/>
            <w:shd w:val="clear" w:color="auto" w:fill="D9D9D9" w:themeFill="background1" w:themeFillShade="D9"/>
            <w:vAlign w:val="center"/>
          </w:tcPr>
          <w:p w14:paraId="255004A3" w14:textId="77777777" w:rsidR="006870C5" w:rsidRPr="004471C8" w:rsidRDefault="006870C5" w:rsidP="007F7A4F">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Percent of High Needs</w:t>
            </w:r>
          </w:p>
        </w:tc>
        <w:tc>
          <w:tcPr>
            <w:tcW w:w="1166" w:type="dxa"/>
            <w:shd w:val="clear" w:color="auto" w:fill="D9D9D9" w:themeFill="background1" w:themeFillShade="D9"/>
            <w:vAlign w:val="center"/>
          </w:tcPr>
          <w:p w14:paraId="09CEAD7F" w14:textId="77777777" w:rsidR="006870C5" w:rsidRPr="004471C8" w:rsidRDefault="006870C5" w:rsidP="007F7A4F">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Percent of District</w:t>
            </w:r>
          </w:p>
        </w:tc>
        <w:tc>
          <w:tcPr>
            <w:tcW w:w="1166" w:type="dxa"/>
            <w:vAlign w:val="center"/>
          </w:tcPr>
          <w:p w14:paraId="58E2912A" w14:textId="77777777" w:rsidR="006870C5" w:rsidRPr="004471C8" w:rsidRDefault="006870C5" w:rsidP="007F7A4F">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N</w:t>
            </w:r>
          </w:p>
        </w:tc>
        <w:tc>
          <w:tcPr>
            <w:tcW w:w="1166" w:type="dxa"/>
            <w:shd w:val="clear" w:color="auto" w:fill="D9D9D9" w:themeFill="background1" w:themeFillShade="D9"/>
            <w:vAlign w:val="center"/>
          </w:tcPr>
          <w:p w14:paraId="06E7E2A9" w14:textId="77777777" w:rsidR="006870C5" w:rsidRPr="004471C8" w:rsidRDefault="006870C5" w:rsidP="007F7A4F">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Percent of High Needs</w:t>
            </w:r>
          </w:p>
        </w:tc>
        <w:tc>
          <w:tcPr>
            <w:tcW w:w="1167" w:type="dxa"/>
            <w:shd w:val="clear" w:color="auto" w:fill="D9D9D9" w:themeFill="background1" w:themeFillShade="D9"/>
            <w:vAlign w:val="center"/>
          </w:tcPr>
          <w:p w14:paraId="08EF1E2D" w14:textId="77777777" w:rsidR="006870C5" w:rsidRPr="004471C8" w:rsidRDefault="006870C5" w:rsidP="007F7A4F">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Percent of State</w:t>
            </w:r>
          </w:p>
        </w:tc>
      </w:tr>
      <w:tr w:rsidR="006870C5" w:rsidRPr="004471C8" w14:paraId="33520886" w14:textId="77777777" w:rsidTr="007F7A4F">
        <w:tc>
          <w:tcPr>
            <w:tcW w:w="2268" w:type="dxa"/>
          </w:tcPr>
          <w:p w14:paraId="44541AE6" w14:textId="3C0CE5A6" w:rsidR="006870C5" w:rsidRPr="004471C8" w:rsidRDefault="00303DE9" w:rsidP="006870C5">
            <w:pPr>
              <w:spacing w:after="0" w:line="240" w:lineRule="auto"/>
              <w:rPr>
                <w:rFonts w:ascii="Calibri" w:eastAsia="Calibri" w:hAnsi="Calibri" w:cs="Times New Roman"/>
                <w:sz w:val="20"/>
                <w:szCs w:val="20"/>
              </w:rPr>
            </w:pPr>
            <w:r>
              <w:rPr>
                <w:rFonts w:ascii="Calibri" w:eastAsia="Calibri" w:hAnsi="Calibri" w:cs="Times New Roman"/>
                <w:sz w:val="20"/>
                <w:szCs w:val="20"/>
              </w:rPr>
              <w:t>Students w/ Disabilities</w:t>
            </w:r>
          </w:p>
        </w:tc>
        <w:tc>
          <w:tcPr>
            <w:tcW w:w="1166" w:type="dxa"/>
            <w:vAlign w:val="center"/>
          </w:tcPr>
          <w:p w14:paraId="6998D0A7" w14:textId="77777777" w:rsidR="006870C5" w:rsidRPr="00E26882" w:rsidRDefault="006870C5" w:rsidP="007F7A4F">
            <w:pPr>
              <w:spacing w:after="0" w:line="240" w:lineRule="auto"/>
              <w:jc w:val="center"/>
              <w:rPr>
                <w:sz w:val="20"/>
                <w:szCs w:val="20"/>
              </w:rPr>
            </w:pPr>
            <w:r>
              <w:rPr>
                <w:rFonts w:ascii="Calibri" w:hAnsi="Calibri" w:cs="Calibri"/>
                <w:color w:val="000000"/>
                <w:sz w:val="20"/>
                <w:szCs w:val="20"/>
              </w:rPr>
              <w:t>171</w:t>
            </w:r>
          </w:p>
        </w:tc>
        <w:tc>
          <w:tcPr>
            <w:tcW w:w="1166" w:type="dxa"/>
            <w:shd w:val="clear" w:color="auto" w:fill="D9D9D9" w:themeFill="background1" w:themeFillShade="D9"/>
            <w:vAlign w:val="center"/>
          </w:tcPr>
          <w:p w14:paraId="26899479" w14:textId="77777777" w:rsidR="006870C5" w:rsidRPr="00E26882" w:rsidRDefault="006870C5" w:rsidP="007F7A4F">
            <w:pPr>
              <w:spacing w:after="0" w:line="240" w:lineRule="auto"/>
              <w:jc w:val="center"/>
              <w:rPr>
                <w:sz w:val="20"/>
                <w:szCs w:val="20"/>
              </w:rPr>
            </w:pPr>
            <w:r>
              <w:rPr>
                <w:rFonts w:ascii="Calibri" w:hAnsi="Calibri" w:cs="Calibri"/>
                <w:color w:val="000000"/>
                <w:sz w:val="20"/>
                <w:szCs w:val="20"/>
              </w:rPr>
              <w:t>46.6%</w:t>
            </w:r>
          </w:p>
        </w:tc>
        <w:tc>
          <w:tcPr>
            <w:tcW w:w="1166" w:type="dxa"/>
            <w:shd w:val="clear" w:color="auto" w:fill="D9D9D9" w:themeFill="background1" w:themeFillShade="D9"/>
            <w:vAlign w:val="center"/>
          </w:tcPr>
          <w:p w14:paraId="0711BED3" w14:textId="77777777" w:rsidR="006870C5" w:rsidRPr="00E26882" w:rsidRDefault="006870C5" w:rsidP="007F7A4F">
            <w:pPr>
              <w:spacing w:after="0" w:line="240" w:lineRule="auto"/>
              <w:jc w:val="center"/>
              <w:rPr>
                <w:sz w:val="20"/>
                <w:szCs w:val="20"/>
              </w:rPr>
            </w:pPr>
            <w:r>
              <w:rPr>
                <w:rFonts w:ascii="Calibri" w:hAnsi="Calibri" w:cs="Calibri"/>
                <w:color w:val="000000"/>
                <w:sz w:val="20"/>
                <w:szCs w:val="20"/>
              </w:rPr>
              <w:t>20.6%</w:t>
            </w:r>
          </w:p>
        </w:tc>
        <w:tc>
          <w:tcPr>
            <w:tcW w:w="1166" w:type="dxa"/>
            <w:vAlign w:val="center"/>
          </w:tcPr>
          <w:p w14:paraId="4ED26876" w14:textId="77777777" w:rsidR="006870C5" w:rsidRPr="00E26882" w:rsidRDefault="006870C5" w:rsidP="007F7A4F">
            <w:pPr>
              <w:spacing w:after="0" w:line="240" w:lineRule="auto"/>
              <w:jc w:val="center"/>
              <w:rPr>
                <w:sz w:val="20"/>
                <w:szCs w:val="20"/>
              </w:rPr>
            </w:pPr>
            <w:r>
              <w:rPr>
                <w:rFonts w:ascii="Calibri" w:hAnsi="Calibri" w:cs="Calibri"/>
                <w:color w:val="000000"/>
                <w:sz w:val="20"/>
                <w:szCs w:val="20"/>
              </w:rPr>
              <w:t>176,741</w:t>
            </w:r>
          </w:p>
        </w:tc>
        <w:tc>
          <w:tcPr>
            <w:tcW w:w="1166" w:type="dxa"/>
            <w:shd w:val="clear" w:color="auto" w:fill="D9D9D9" w:themeFill="background1" w:themeFillShade="D9"/>
            <w:vAlign w:val="center"/>
          </w:tcPr>
          <w:p w14:paraId="78FE5F77" w14:textId="77777777" w:rsidR="006870C5" w:rsidRPr="00E26882" w:rsidRDefault="006870C5" w:rsidP="007F7A4F">
            <w:pPr>
              <w:spacing w:after="0" w:line="240" w:lineRule="auto"/>
              <w:jc w:val="center"/>
              <w:rPr>
                <w:sz w:val="20"/>
                <w:szCs w:val="20"/>
              </w:rPr>
            </w:pPr>
            <w:r>
              <w:rPr>
                <w:rFonts w:ascii="Calibri" w:hAnsi="Calibri" w:cs="Calibri"/>
                <w:color w:val="000000"/>
                <w:sz w:val="20"/>
                <w:szCs w:val="20"/>
              </w:rPr>
              <w:t>37.9%</w:t>
            </w:r>
          </w:p>
        </w:tc>
        <w:tc>
          <w:tcPr>
            <w:tcW w:w="1167" w:type="dxa"/>
            <w:shd w:val="clear" w:color="auto" w:fill="D9D9D9" w:themeFill="background1" w:themeFillShade="D9"/>
            <w:vAlign w:val="center"/>
          </w:tcPr>
          <w:p w14:paraId="51A147F3" w14:textId="77777777" w:rsidR="006870C5" w:rsidRPr="00E26882" w:rsidRDefault="006870C5" w:rsidP="007F7A4F">
            <w:pPr>
              <w:spacing w:after="0" w:line="240" w:lineRule="auto"/>
              <w:jc w:val="center"/>
              <w:rPr>
                <w:sz w:val="20"/>
                <w:szCs w:val="20"/>
              </w:rPr>
            </w:pPr>
            <w:r>
              <w:rPr>
                <w:rFonts w:ascii="Calibri" w:hAnsi="Calibri" w:cs="Calibri"/>
                <w:color w:val="000000"/>
                <w:sz w:val="20"/>
                <w:szCs w:val="20"/>
              </w:rPr>
              <w:t>18.4%</w:t>
            </w:r>
          </w:p>
        </w:tc>
      </w:tr>
      <w:tr w:rsidR="006870C5" w:rsidRPr="004471C8" w14:paraId="3D4CDAFD" w14:textId="77777777" w:rsidTr="007F7A4F">
        <w:tc>
          <w:tcPr>
            <w:tcW w:w="2268" w:type="dxa"/>
          </w:tcPr>
          <w:p w14:paraId="6D1DCEF3" w14:textId="4D504180" w:rsidR="006870C5" w:rsidRPr="004471C8" w:rsidRDefault="006C2874" w:rsidP="006870C5">
            <w:pPr>
              <w:spacing w:after="0"/>
              <w:rPr>
                <w:rFonts w:ascii="Calibri" w:eastAsia="Calibri" w:hAnsi="Calibri" w:cs="Times New Roman"/>
                <w:sz w:val="20"/>
                <w:szCs w:val="20"/>
              </w:rPr>
            </w:pPr>
            <w:r>
              <w:rPr>
                <w:rFonts w:ascii="Calibri" w:eastAsia="Calibri" w:hAnsi="Calibri" w:cs="Times New Roman"/>
                <w:sz w:val="20"/>
                <w:szCs w:val="20"/>
              </w:rPr>
              <w:t>Econ. Disadvantaged</w:t>
            </w:r>
          </w:p>
        </w:tc>
        <w:tc>
          <w:tcPr>
            <w:tcW w:w="1166" w:type="dxa"/>
            <w:vAlign w:val="center"/>
          </w:tcPr>
          <w:p w14:paraId="2B992B0D" w14:textId="77777777" w:rsidR="006870C5" w:rsidRPr="00E26882" w:rsidRDefault="006870C5" w:rsidP="007F7A4F">
            <w:pPr>
              <w:spacing w:after="0" w:line="240" w:lineRule="auto"/>
              <w:jc w:val="center"/>
              <w:rPr>
                <w:sz w:val="20"/>
                <w:szCs w:val="20"/>
              </w:rPr>
            </w:pPr>
            <w:r>
              <w:rPr>
                <w:rFonts w:ascii="Calibri" w:hAnsi="Calibri" w:cs="Calibri"/>
                <w:color w:val="000000"/>
                <w:sz w:val="20"/>
                <w:szCs w:val="20"/>
              </w:rPr>
              <w:t>267</w:t>
            </w:r>
          </w:p>
        </w:tc>
        <w:tc>
          <w:tcPr>
            <w:tcW w:w="1166" w:type="dxa"/>
            <w:shd w:val="clear" w:color="auto" w:fill="D9D9D9" w:themeFill="background1" w:themeFillShade="D9"/>
            <w:vAlign w:val="center"/>
          </w:tcPr>
          <w:p w14:paraId="2E15656B" w14:textId="77777777" w:rsidR="006870C5" w:rsidRPr="00E26882" w:rsidRDefault="006870C5" w:rsidP="007F7A4F">
            <w:pPr>
              <w:spacing w:after="0" w:line="240" w:lineRule="auto"/>
              <w:jc w:val="center"/>
              <w:rPr>
                <w:sz w:val="20"/>
                <w:szCs w:val="20"/>
              </w:rPr>
            </w:pPr>
            <w:r>
              <w:rPr>
                <w:rFonts w:ascii="Calibri" w:hAnsi="Calibri" w:cs="Calibri"/>
                <w:color w:val="000000"/>
                <w:sz w:val="20"/>
                <w:szCs w:val="20"/>
              </w:rPr>
              <w:t>72.8%</w:t>
            </w:r>
          </w:p>
        </w:tc>
        <w:tc>
          <w:tcPr>
            <w:tcW w:w="1166" w:type="dxa"/>
            <w:shd w:val="clear" w:color="auto" w:fill="D9D9D9" w:themeFill="background1" w:themeFillShade="D9"/>
            <w:vAlign w:val="center"/>
          </w:tcPr>
          <w:p w14:paraId="05E08F98" w14:textId="77777777" w:rsidR="006870C5" w:rsidRPr="00E26882" w:rsidRDefault="006870C5" w:rsidP="007F7A4F">
            <w:pPr>
              <w:spacing w:after="0" w:line="240" w:lineRule="auto"/>
              <w:jc w:val="center"/>
              <w:rPr>
                <w:sz w:val="20"/>
                <w:szCs w:val="20"/>
              </w:rPr>
            </w:pPr>
            <w:r>
              <w:rPr>
                <w:rFonts w:ascii="Calibri" w:hAnsi="Calibri" w:cs="Calibri"/>
                <w:color w:val="000000"/>
                <w:sz w:val="20"/>
                <w:szCs w:val="20"/>
              </w:rPr>
              <w:t>32.3%</w:t>
            </w:r>
          </w:p>
        </w:tc>
        <w:tc>
          <w:tcPr>
            <w:tcW w:w="1166" w:type="dxa"/>
            <w:vAlign w:val="center"/>
          </w:tcPr>
          <w:p w14:paraId="12F165E8" w14:textId="77777777" w:rsidR="006870C5" w:rsidRPr="00E26882" w:rsidRDefault="006870C5" w:rsidP="007F7A4F">
            <w:pPr>
              <w:spacing w:after="0" w:line="240" w:lineRule="auto"/>
              <w:jc w:val="center"/>
              <w:rPr>
                <w:sz w:val="20"/>
                <w:szCs w:val="20"/>
              </w:rPr>
            </w:pPr>
            <w:r>
              <w:rPr>
                <w:rFonts w:ascii="Calibri" w:hAnsi="Calibri" w:cs="Calibri"/>
                <w:color w:val="000000"/>
                <w:sz w:val="20"/>
                <w:szCs w:val="20"/>
              </w:rPr>
              <w:t>310,873</w:t>
            </w:r>
          </w:p>
        </w:tc>
        <w:tc>
          <w:tcPr>
            <w:tcW w:w="1166" w:type="dxa"/>
            <w:shd w:val="clear" w:color="auto" w:fill="D9D9D9" w:themeFill="background1" w:themeFillShade="D9"/>
            <w:vAlign w:val="center"/>
          </w:tcPr>
          <w:p w14:paraId="51DF24C9" w14:textId="77777777" w:rsidR="006870C5" w:rsidRPr="00E26882" w:rsidRDefault="006870C5" w:rsidP="007F7A4F">
            <w:pPr>
              <w:spacing w:after="0" w:line="240" w:lineRule="auto"/>
              <w:jc w:val="center"/>
              <w:rPr>
                <w:sz w:val="20"/>
                <w:szCs w:val="20"/>
              </w:rPr>
            </w:pPr>
            <w:r>
              <w:rPr>
                <w:rFonts w:ascii="Calibri" w:hAnsi="Calibri" w:cs="Calibri"/>
                <w:color w:val="000000"/>
                <w:sz w:val="20"/>
                <w:szCs w:val="20"/>
              </w:rPr>
              <w:t>66.6%</w:t>
            </w:r>
          </w:p>
        </w:tc>
        <w:tc>
          <w:tcPr>
            <w:tcW w:w="1167" w:type="dxa"/>
            <w:shd w:val="clear" w:color="auto" w:fill="D9D9D9" w:themeFill="background1" w:themeFillShade="D9"/>
            <w:vAlign w:val="center"/>
          </w:tcPr>
          <w:p w14:paraId="78931300" w14:textId="77777777" w:rsidR="006870C5" w:rsidRPr="00E26882" w:rsidRDefault="006870C5" w:rsidP="007F7A4F">
            <w:pPr>
              <w:spacing w:after="0" w:line="240" w:lineRule="auto"/>
              <w:jc w:val="center"/>
              <w:rPr>
                <w:sz w:val="20"/>
                <w:szCs w:val="20"/>
              </w:rPr>
            </w:pPr>
            <w:r>
              <w:rPr>
                <w:rFonts w:ascii="Calibri" w:hAnsi="Calibri" w:cs="Calibri"/>
                <w:color w:val="000000"/>
                <w:sz w:val="20"/>
                <w:szCs w:val="20"/>
              </w:rPr>
              <w:t>32.8%</w:t>
            </w:r>
          </w:p>
        </w:tc>
      </w:tr>
      <w:tr w:rsidR="006870C5" w:rsidRPr="004471C8" w14:paraId="0869BB16" w14:textId="77777777" w:rsidTr="007F7A4F">
        <w:tc>
          <w:tcPr>
            <w:tcW w:w="2268" w:type="dxa"/>
          </w:tcPr>
          <w:p w14:paraId="4879FCA4" w14:textId="7D9C7DED" w:rsidR="006870C5" w:rsidRPr="004471C8" w:rsidRDefault="006870C5" w:rsidP="006870C5">
            <w:pPr>
              <w:spacing w:after="0"/>
              <w:rPr>
                <w:rFonts w:ascii="Calibri" w:eastAsia="Calibri" w:hAnsi="Calibri" w:cs="Times New Roman"/>
                <w:sz w:val="20"/>
                <w:szCs w:val="20"/>
              </w:rPr>
            </w:pPr>
            <w:r w:rsidRPr="004471C8">
              <w:rPr>
                <w:rFonts w:ascii="Calibri" w:eastAsia="Calibri" w:hAnsi="Calibri" w:cs="Times New Roman"/>
                <w:sz w:val="20"/>
                <w:szCs w:val="20"/>
              </w:rPr>
              <w:t xml:space="preserve">EL and </w:t>
            </w:r>
            <w:r w:rsidR="003E2299">
              <w:rPr>
                <w:rFonts w:ascii="Calibri" w:eastAsia="Calibri" w:hAnsi="Calibri" w:cs="Times New Roman"/>
                <w:sz w:val="20"/>
                <w:szCs w:val="20"/>
              </w:rPr>
              <w:t>f</w:t>
            </w:r>
            <w:r w:rsidR="003E2299" w:rsidRPr="004471C8">
              <w:rPr>
                <w:rFonts w:ascii="Calibri" w:eastAsia="Calibri" w:hAnsi="Calibri" w:cs="Times New Roman"/>
                <w:sz w:val="20"/>
                <w:szCs w:val="20"/>
              </w:rPr>
              <w:t xml:space="preserve">ormer </w:t>
            </w:r>
            <w:r w:rsidRPr="004471C8">
              <w:rPr>
                <w:rFonts w:ascii="Calibri" w:eastAsia="Calibri" w:hAnsi="Calibri" w:cs="Times New Roman"/>
                <w:sz w:val="20"/>
                <w:szCs w:val="20"/>
              </w:rPr>
              <w:t>EL</w:t>
            </w:r>
          </w:p>
        </w:tc>
        <w:tc>
          <w:tcPr>
            <w:tcW w:w="1166" w:type="dxa"/>
          </w:tcPr>
          <w:p w14:paraId="0ADE0C87" w14:textId="77777777" w:rsidR="006870C5" w:rsidRPr="00E26882" w:rsidRDefault="006870C5" w:rsidP="006870C5">
            <w:pPr>
              <w:spacing w:after="0" w:line="240" w:lineRule="auto"/>
              <w:jc w:val="center"/>
              <w:rPr>
                <w:sz w:val="20"/>
                <w:szCs w:val="20"/>
              </w:rPr>
            </w:pPr>
            <w:r>
              <w:rPr>
                <w:rFonts w:ascii="Calibri" w:hAnsi="Calibri" w:cs="Calibri"/>
                <w:color w:val="000000"/>
                <w:sz w:val="20"/>
                <w:szCs w:val="20"/>
              </w:rPr>
              <w:t>16</w:t>
            </w:r>
          </w:p>
        </w:tc>
        <w:tc>
          <w:tcPr>
            <w:tcW w:w="1166" w:type="dxa"/>
            <w:shd w:val="clear" w:color="auto" w:fill="D9D9D9" w:themeFill="background1" w:themeFillShade="D9"/>
          </w:tcPr>
          <w:p w14:paraId="03934E92" w14:textId="77777777" w:rsidR="006870C5" w:rsidRPr="00E26882" w:rsidRDefault="006870C5" w:rsidP="006870C5">
            <w:pPr>
              <w:spacing w:after="0" w:line="240" w:lineRule="auto"/>
              <w:jc w:val="center"/>
              <w:rPr>
                <w:sz w:val="20"/>
                <w:szCs w:val="20"/>
              </w:rPr>
            </w:pPr>
            <w:r>
              <w:rPr>
                <w:rFonts w:ascii="Calibri" w:hAnsi="Calibri" w:cs="Calibri"/>
                <w:color w:val="000000"/>
                <w:sz w:val="20"/>
                <w:szCs w:val="20"/>
              </w:rPr>
              <w:t>4.4%</w:t>
            </w:r>
          </w:p>
        </w:tc>
        <w:tc>
          <w:tcPr>
            <w:tcW w:w="1166" w:type="dxa"/>
            <w:shd w:val="clear" w:color="auto" w:fill="D9D9D9" w:themeFill="background1" w:themeFillShade="D9"/>
          </w:tcPr>
          <w:p w14:paraId="4539DB01" w14:textId="77777777" w:rsidR="006870C5" w:rsidRPr="00E26882" w:rsidRDefault="006870C5" w:rsidP="006870C5">
            <w:pPr>
              <w:spacing w:after="0" w:line="240" w:lineRule="auto"/>
              <w:jc w:val="center"/>
              <w:rPr>
                <w:sz w:val="20"/>
                <w:szCs w:val="20"/>
              </w:rPr>
            </w:pPr>
            <w:r>
              <w:rPr>
                <w:rFonts w:ascii="Calibri" w:hAnsi="Calibri" w:cs="Calibri"/>
                <w:color w:val="000000"/>
                <w:sz w:val="20"/>
                <w:szCs w:val="20"/>
              </w:rPr>
              <w:t>1.9%</w:t>
            </w:r>
          </w:p>
        </w:tc>
        <w:tc>
          <w:tcPr>
            <w:tcW w:w="1166" w:type="dxa"/>
          </w:tcPr>
          <w:p w14:paraId="57939665" w14:textId="77777777" w:rsidR="006870C5" w:rsidRPr="00E26882" w:rsidRDefault="006870C5" w:rsidP="006870C5">
            <w:pPr>
              <w:spacing w:after="0" w:line="240" w:lineRule="auto"/>
              <w:jc w:val="center"/>
              <w:rPr>
                <w:sz w:val="20"/>
                <w:szCs w:val="20"/>
              </w:rPr>
            </w:pPr>
            <w:r>
              <w:rPr>
                <w:rFonts w:ascii="Calibri" w:hAnsi="Calibri" w:cs="Calibri"/>
                <w:color w:val="000000"/>
                <w:sz w:val="20"/>
                <w:szCs w:val="20"/>
              </w:rPr>
              <w:t>102,861</w:t>
            </w:r>
          </w:p>
        </w:tc>
        <w:tc>
          <w:tcPr>
            <w:tcW w:w="1166" w:type="dxa"/>
            <w:shd w:val="clear" w:color="auto" w:fill="D9D9D9" w:themeFill="background1" w:themeFillShade="D9"/>
          </w:tcPr>
          <w:p w14:paraId="53FD8325" w14:textId="77777777" w:rsidR="006870C5" w:rsidRPr="00E26882" w:rsidRDefault="006870C5" w:rsidP="006870C5">
            <w:pPr>
              <w:spacing w:after="0" w:line="240" w:lineRule="auto"/>
              <w:jc w:val="center"/>
              <w:rPr>
                <w:sz w:val="20"/>
                <w:szCs w:val="20"/>
              </w:rPr>
            </w:pPr>
            <w:r>
              <w:rPr>
                <w:rFonts w:ascii="Calibri" w:hAnsi="Calibri" w:cs="Calibri"/>
                <w:color w:val="000000"/>
                <w:sz w:val="20"/>
                <w:szCs w:val="20"/>
              </w:rPr>
              <w:t>22.0%</w:t>
            </w:r>
          </w:p>
        </w:tc>
        <w:tc>
          <w:tcPr>
            <w:tcW w:w="1167" w:type="dxa"/>
            <w:shd w:val="clear" w:color="auto" w:fill="D9D9D9" w:themeFill="background1" w:themeFillShade="D9"/>
          </w:tcPr>
          <w:p w14:paraId="3F9D1635" w14:textId="77777777" w:rsidR="006870C5" w:rsidRPr="00E26882" w:rsidRDefault="006870C5" w:rsidP="006870C5">
            <w:pPr>
              <w:spacing w:after="0" w:line="240" w:lineRule="auto"/>
              <w:jc w:val="center"/>
              <w:rPr>
                <w:sz w:val="20"/>
                <w:szCs w:val="20"/>
              </w:rPr>
            </w:pPr>
            <w:r>
              <w:rPr>
                <w:rFonts w:ascii="Calibri" w:hAnsi="Calibri" w:cs="Calibri"/>
                <w:color w:val="000000"/>
                <w:sz w:val="20"/>
                <w:szCs w:val="20"/>
              </w:rPr>
              <w:t>10.8%</w:t>
            </w:r>
          </w:p>
        </w:tc>
      </w:tr>
      <w:tr w:rsidR="006870C5" w:rsidRPr="004471C8" w14:paraId="065B77B2" w14:textId="77777777" w:rsidTr="007F7A4F">
        <w:tc>
          <w:tcPr>
            <w:tcW w:w="2268" w:type="dxa"/>
            <w:tcBorders>
              <w:bottom w:val="single" w:sz="4" w:space="0" w:color="auto"/>
            </w:tcBorders>
          </w:tcPr>
          <w:p w14:paraId="5B3AE793" w14:textId="77777777" w:rsidR="006870C5" w:rsidRPr="004471C8" w:rsidRDefault="006870C5" w:rsidP="006870C5">
            <w:pPr>
              <w:spacing w:after="0"/>
              <w:rPr>
                <w:rFonts w:ascii="Calibri" w:eastAsia="Calibri" w:hAnsi="Calibri" w:cs="Times New Roman"/>
                <w:sz w:val="20"/>
                <w:szCs w:val="20"/>
              </w:rPr>
            </w:pPr>
            <w:r w:rsidRPr="004471C8">
              <w:rPr>
                <w:rFonts w:ascii="Calibri" w:eastAsia="Calibri" w:hAnsi="Calibri" w:cs="Times New Roman"/>
                <w:sz w:val="20"/>
                <w:szCs w:val="20"/>
              </w:rPr>
              <w:t>All high needs students</w:t>
            </w:r>
          </w:p>
        </w:tc>
        <w:tc>
          <w:tcPr>
            <w:tcW w:w="1166" w:type="dxa"/>
            <w:tcBorders>
              <w:bottom w:val="single" w:sz="4" w:space="0" w:color="auto"/>
            </w:tcBorders>
          </w:tcPr>
          <w:p w14:paraId="7DD2CF29" w14:textId="77777777" w:rsidR="006870C5" w:rsidRPr="00E26882" w:rsidRDefault="006870C5" w:rsidP="006870C5">
            <w:pPr>
              <w:spacing w:after="0" w:line="240" w:lineRule="auto"/>
              <w:jc w:val="center"/>
              <w:rPr>
                <w:sz w:val="20"/>
                <w:szCs w:val="20"/>
              </w:rPr>
            </w:pPr>
            <w:r>
              <w:rPr>
                <w:rFonts w:ascii="Calibri" w:hAnsi="Calibri" w:cs="Calibri"/>
                <w:color w:val="000000"/>
                <w:sz w:val="20"/>
                <w:szCs w:val="20"/>
              </w:rPr>
              <w:t>367</w:t>
            </w:r>
          </w:p>
        </w:tc>
        <w:tc>
          <w:tcPr>
            <w:tcW w:w="1166" w:type="dxa"/>
            <w:tcBorders>
              <w:bottom w:val="single" w:sz="4" w:space="0" w:color="auto"/>
            </w:tcBorders>
            <w:shd w:val="clear" w:color="auto" w:fill="D9D9D9" w:themeFill="background1" w:themeFillShade="D9"/>
          </w:tcPr>
          <w:p w14:paraId="1B625327" w14:textId="77777777" w:rsidR="006870C5" w:rsidRPr="00E26882" w:rsidRDefault="006870C5" w:rsidP="006870C5">
            <w:pPr>
              <w:spacing w:after="0" w:line="240" w:lineRule="auto"/>
              <w:jc w:val="center"/>
              <w:rPr>
                <w:sz w:val="20"/>
                <w:szCs w:val="20"/>
              </w:rPr>
            </w:pPr>
            <w:r>
              <w:rPr>
                <w:rFonts w:ascii="Calibri" w:hAnsi="Calibri" w:cs="Calibri"/>
                <w:color w:val="000000"/>
                <w:sz w:val="20"/>
                <w:szCs w:val="20"/>
              </w:rPr>
              <w:t>100.0%</w:t>
            </w:r>
          </w:p>
        </w:tc>
        <w:tc>
          <w:tcPr>
            <w:tcW w:w="1166" w:type="dxa"/>
            <w:tcBorders>
              <w:bottom w:val="single" w:sz="4" w:space="0" w:color="auto"/>
            </w:tcBorders>
            <w:shd w:val="clear" w:color="auto" w:fill="D9D9D9" w:themeFill="background1" w:themeFillShade="D9"/>
          </w:tcPr>
          <w:p w14:paraId="261CD15E" w14:textId="77777777" w:rsidR="006870C5" w:rsidRPr="00E26882" w:rsidRDefault="006870C5" w:rsidP="006870C5">
            <w:pPr>
              <w:spacing w:after="0" w:line="240" w:lineRule="auto"/>
              <w:jc w:val="center"/>
              <w:rPr>
                <w:sz w:val="20"/>
                <w:szCs w:val="20"/>
              </w:rPr>
            </w:pPr>
            <w:r>
              <w:rPr>
                <w:rFonts w:ascii="Calibri" w:hAnsi="Calibri" w:cs="Calibri"/>
                <w:color w:val="000000"/>
                <w:sz w:val="20"/>
                <w:szCs w:val="20"/>
              </w:rPr>
              <w:t>44.2%</w:t>
            </w:r>
          </w:p>
        </w:tc>
        <w:tc>
          <w:tcPr>
            <w:tcW w:w="1166" w:type="dxa"/>
            <w:tcBorders>
              <w:bottom w:val="single" w:sz="4" w:space="0" w:color="auto"/>
            </w:tcBorders>
          </w:tcPr>
          <w:p w14:paraId="3A98C097" w14:textId="77777777" w:rsidR="006870C5" w:rsidRPr="00E26882" w:rsidRDefault="006870C5" w:rsidP="006870C5">
            <w:pPr>
              <w:spacing w:after="0" w:line="240" w:lineRule="auto"/>
              <w:jc w:val="center"/>
              <w:rPr>
                <w:sz w:val="20"/>
                <w:szCs w:val="20"/>
              </w:rPr>
            </w:pPr>
            <w:r>
              <w:rPr>
                <w:rFonts w:ascii="Calibri" w:hAnsi="Calibri" w:cs="Calibri"/>
                <w:color w:val="000000"/>
                <w:sz w:val="20"/>
                <w:szCs w:val="20"/>
              </w:rPr>
              <w:t xml:space="preserve"> 466,930</w:t>
            </w:r>
          </w:p>
        </w:tc>
        <w:tc>
          <w:tcPr>
            <w:tcW w:w="1166" w:type="dxa"/>
            <w:tcBorders>
              <w:bottom w:val="single" w:sz="4" w:space="0" w:color="auto"/>
            </w:tcBorders>
            <w:shd w:val="clear" w:color="auto" w:fill="D9D9D9" w:themeFill="background1" w:themeFillShade="D9"/>
          </w:tcPr>
          <w:p w14:paraId="1121389A" w14:textId="77777777" w:rsidR="006870C5" w:rsidRPr="00E26882" w:rsidRDefault="006870C5" w:rsidP="006870C5">
            <w:pPr>
              <w:spacing w:after="0" w:line="240" w:lineRule="auto"/>
              <w:jc w:val="center"/>
              <w:rPr>
                <w:sz w:val="20"/>
                <w:szCs w:val="20"/>
              </w:rPr>
            </w:pPr>
            <w:r>
              <w:rPr>
                <w:rFonts w:ascii="Calibri" w:hAnsi="Calibri" w:cs="Calibri"/>
                <w:color w:val="000000"/>
                <w:sz w:val="20"/>
                <w:szCs w:val="20"/>
              </w:rPr>
              <w:t>100.0%</w:t>
            </w:r>
          </w:p>
        </w:tc>
        <w:tc>
          <w:tcPr>
            <w:tcW w:w="1167" w:type="dxa"/>
            <w:tcBorders>
              <w:bottom w:val="single" w:sz="4" w:space="0" w:color="auto"/>
            </w:tcBorders>
            <w:shd w:val="clear" w:color="auto" w:fill="D9D9D9" w:themeFill="background1" w:themeFillShade="D9"/>
          </w:tcPr>
          <w:p w14:paraId="428513F5" w14:textId="77777777" w:rsidR="006870C5" w:rsidRPr="00E26882" w:rsidRDefault="006870C5" w:rsidP="006870C5">
            <w:pPr>
              <w:spacing w:after="0" w:line="240" w:lineRule="auto"/>
              <w:jc w:val="center"/>
              <w:rPr>
                <w:sz w:val="20"/>
                <w:szCs w:val="20"/>
              </w:rPr>
            </w:pPr>
            <w:r>
              <w:rPr>
                <w:rFonts w:ascii="Calibri" w:hAnsi="Calibri" w:cs="Calibri"/>
                <w:color w:val="000000"/>
                <w:sz w:val="20"/>
                <w:szCs w:val="20"/>
              </w:rPr>
              <w:t>48.7%</w:t>
            </w:r>
          </w:p>
        </w:tc>
      </w:tr>
      <w:tr w:rsidR="006870C5" w:rsidRPr="004471C8" w14:paraId="20BB49B0" w14:textId="77777777" w:rsidTr="007F7A4F">
        <w:tc>
          <w:tcPr>
            <w:tcW w:w="9265" w:type="dxa"/>
            <w:gridSpan w:val="7"/>
            <w:tcBorders>
              <w:left w:val="nil"/>
              <w:bottom w:val="nil"/>
              <w:right w:val="nil"/>
            </w:tcBorders>
          </w:tcPr>
          <w:p w14:paraId="7E0BAB65" w14:textId="77777777" w:rsidR="006870C5" w:rsidRPr="00E26882" w:rsidRDefault="006870C5" w:rsidP="006870C5">
            <w:pPr>
              <w:spacing w:after="0"/>
              <w:rPr>
                <w:rFonts w:ascii="Calibri" w:eastAsia="Calibri" w:hAnsi="Calibri" w:cs="Times New Roman"/>
                <w:sz w:val="18"/>
                <w:szCs w:val="18"/>
              </w:rPr>
            </w:pPr>
            <w:r w:rsidRPr="00E26882">
              <w:rPr>
                <w:rFonts w:ascii="Calibri" w:eastAsia="Calibri" w:hAnsi="Calibri" w:cs="Times New Roman"/>
                <w:sz w:val="18"/>
                <w:szCs w:val="18"/>
              </w:rPr>
              <w:t>Notes: As of October 1, 201</w:t>
            </w:r>
            <w:r>
              <w:rPr>
                <w:rFonts w:ascii="Calibri" w:eastAsia="Calibri" w:hAnsi="Calibri" w:cs="Times New Roman"/>
                <w:sz w:val="18"/>
                <w:szCs w:val="18"/>
              </w:rPr>
              <w:t>9</w:t>
            </w:r>
            <w:r w:rsidRPr="00E26882">
              <w:rPr>
                <w:rFonts w:ascii="Calibri" w:eastAsia="Calibri" w:hAnsi="Calibri" w:cs="Times New Roman"/>
                <w:sz w:val="18"/>
                <w:szCs w:val="18"/>
              </w:rPr>
              <w:t xml:space="preserve">. District and state numbers and percentages for students with disabilities and high needs students are calculated including students in out-of-district placements. Total district enrollment including students in out-of-district placement is </w:t>
            </w:r>
            <w:r w:rsidRPr="0070682C">
              <w:rPr>
                <w:rFonts w:ascii="Calibri" w:eastAsia="Calibri" w:hAnsi="Calibri" w:cs="Times New Roman"/>
                <w:sz w:val="18"/>
                <w:szCs w:val="18"/>
              </w:rPr>
              <w:t>830</w:t>
            </w:r>
            <w:r w:rsidRPr="00E26882">
              <w:rPr>
                <w:rFonts w:ascii="Calibri" w:eastAsia="Calibri" w:hAnsi="Calibri" w:cs="Times New Roman"/>
                <w:sz w:val="18"/>
                <w:szCs w:val="18"/>
              </w:rPr>
              <w:t>; total state enrollment including students in out-of-district placement is 9</w:t>
            </w:r>
            <w:r>
              <w:rPr>
                <w:rFonts w:ascii="Calibri" w:eastAsia="Calibri" w:hAnsi="Calibri" w:cs="Times New Roman"/>
                <w:sz w:val="18"/>
                <w:szCs w:val="18"/>
              </w:rPr>
              <w:t>59,394</w:t>
            </w:r>
            <w:r w:rsidRPr="00E26882">
              <w:rPr>
                <w:rFonts w:ascii="Calibri" w:eastAsia="Calibri" w:hAnsi="Calibri" w:cs="Times New Roman"/>
                <w:sz w:val="18"/>
                <w:szCs w:val="18"/>
              </w:rPr>
              <w:t>.</w:t>
            </w:r>
          </w:p>
        </w:tc>
      </w:tr>
    </w:tbl>
    <w:p w14:paraId="2752A314" w14:textId="77777777" w:rsidR="002F1EBE" w:rsidRPr="002F1EBE" w:rsidRDefault="002F1EBE" w:rsidP="002F1EBE">
      <w:pPr>
        <w:spacing w:after="0"/>
        <w:rPr>
          <w:rFonts w:ascii="Calibri" w:eastAsia="Calibri" w:hAnsi="Calibri" w:cs="Times New Roman"/>
          <w:sz w:val="20"/>
        </w:rPr>
      </w:pPr>
    </w:p>
    <w:p w14:paraId="28470132" w14:textId="77777777" w:rsidR="002F1EBE" w:rsidRPr="002F1EBE" w:rsidRDefault="002F1EBE" w:rsidP="002F1EBE">
      <w:pPr>
        <w:spacing w:after="0"/>
        <w:rPr>
          <w:rFonts w:ascii="Calibri" w:eastAsia="Calibri" w:hAnsi="Calibri" w:cs="Times New Roman"/>
          <w:sz w:val="20"/>
        </w:rPr>
      </w:pPr>
    </w:p>
    <w:p w14:paraId="4705A737" w14:textId="77777777" w:rsidR="002F1EBE" w:rsidRPr="002F1EBE" w:rsidRDefault="002F1EBE" w:rsidP="002F1EBE">
      <w:pPr>
        <w:spacing w:after="0"/>
        <w:rPr>
          <w:rFonts w:ascii="Calibri" w:eastAsia="Calibri" w:hAnsi="Calibri" w:cs="Times New Roman"/>
          <w:sz w:val="20"/>
        </w:rPr>
      </w:pPr>
    </w:p>
    <w:p w14:paraId="3EECD0D5" w14:textId="77777777" w:rsidR="002F1EBE" w:rsidRPr="002F1EBE" w:rsidRDefault="002F1EBE" w:rsidP="002F1EBE">
      <w:pPr>
        <w:spacing w:after="0" w:line="240" w:lineRule="auto"/>
        <w:rPr>
          <w:rFonts w:ascii="Calibri" w:eastAsia="Calibri" w:hAnsi="Calibri" w:cs="Times New Roman"/>
          <w:sz w:val="20"/>
        </w:rPr>
      </w:pPr>
      <w:r w:rsidRPr="002F1EBE">
        <w:rPr>
          <w:rFonts w:ascii="Calibri" w:eastAsia="Calibri" w:hAnsi="Calibri" w:cs="Times New Roman"/>
          <w:sz w:val="20"/>
        </w:rPr>
        <w:br w:type="page"/>
      </w:r>
    </w:p>
    <w:p w14:paraId="1B7B65AC" w14:textId="77777777" w:rsidR="006870C5" w:rsidRDefault="006870C5" w:rsidP="006870C5">
      <w:pPr>
        <w:spacing w:after="0"/>
        <w:jc w:val="center"/>
        <w:rPr>
          <w:rFonts w:ascii="Calibri" w:eastAsia="Calibri" w:hAnsi="Calibri" w:cs="Times New Roman"/>
          <w:b/>
          <w:sz w:val="20"/>
        </w:rPr>
      </w:pPr>
    </w:p>
    <w:p w14:paraId="67F83DFD" w14:textId="7C263C9D" w:rsidR="006870C5" w:rsidRPr="00380233" w:rsidRDefault="006870C5" w:rsidP="006870C5">
      <w:pPr>
        <w:spacing w:after="0"/>
        <w:jc w:val="center"/>
        <w:rPr>
          <w:rFonts w:ascii="Calibri" w:eastAsia="Calibri" w:hAnsi="Calibri" w:cs="Times New Roman"/>
          <w:b/>
          <w:sz w:val="20"/>
        </w:rPr>
      </w:pPr>
      <w:r w:rsidRPr="00380233">
        <w:rPr>
          <w:rFonts w:ascii="Calibri" w:eastAsia="Calibri" w:hAnsi="Calibri" w:cs="Times New Roman"/>
          <w:b/>
          <w:sz w:val="20"/>
        </w:rPr>
        <w:t>Table B</w:t>
      </w:r>
      <w:r>
        <w:rPr>
          <w:rFonts w:ascii="Calibri" w:eastAsia="Calibri" w:hAnsi="Calibri" w:cs="Times New Roman"/>
          <w:b/>
          <w:sz w:val="20"/>
        </w:rPr>
        <w:t xml:space="preserve">2a: Gateway </w:t>
      </w:r>
      <w:r w:rsidR="000E5377">
        <w:rPr>
          <w:rFonts w:ascii="Calibri" w:eastAsia="Calibri" w:hAnsi="Calibri" w:cs="Times New Roman"/>
          <w:b/>
          <w:sz w:val="20"/>
        </w:rPr>
        <w:t>Regional School District</w:t>
      </w:r>
    </w:p>
    <w:p w14:paraId="396F1031" w14:textId="0C274D7C" w:rsidR="006870C5" w:rsidRPr="00380233" w:rsidRDefault="006870C5" w:rsidP="006870C5">
      <w:pPr>
        <w:spacing w:after="0" w:line="240" w:lineRule="auto"/>
        <w:jc w:val="center"/>
        <w:rPr>
          <w:rFonts w:ascii="Times New Roman" w:eastAsia="Times New Roman" w:hAnsi="Times New Roman" w:cs="Times New Roman"/>
          <w:kern w:val="28"/>
          <w:sz w:val="24"/>
          <w:szCs w:val="24"/>
        </w:rPr>
      </w:pPr>
      <w:r w:rsidRPr="00380233">
        <w:rPr>
          <w:rFonts w:ascii="Calibri" w:eastAsia="Calibri" w:hAnsi="Calibri" w:cs="Times New Roman"/>
          <w:b/>
          <w:sz w:val="20"/>
        </w:rPr>
        <w:t>Attendance Rates</w:t>
      </w:r>
      <w:r w:rsidR="004D2DF7">
        <w:rPr>
          <w:rFonts w:ascii="Calibri" w:eastAsia="Calibri" w:hAnsi="Calibri" w:cs="Times New Roman"/>
          <w:b/>
          <w:sz w:val="20"/>
        </w:rPr>
        <w:t xml:space="preserve"> by Student Group</w:t>
      </w:r>
      <w:r w:rsidRPr="00380233">
        <w:rPr>
          <w:rFonts w:ascii="Calibri" w:eastAsia="Calibri" w:hAnsi="Calibri" w:cs="Times New Roman"/>
          <w:b/>
          <w:sz w:val="20"/>
        </w:rPr>
        <w:t>, 201</w:t>
      </w:r>
      <w:r>
        <w:rPr>
          <w:rFonts w:ascii="Calibri" w:eastAsia="Calibri" w:hAnsi="Calibri" w:cs="Times New Roman"/>
          <w:b/>
          <w:sz w:val="20"/>
        </w:rPr>
        <w:t>6</w:t>
      </w:r>
      <w:r w:rsidRPr="00380233">
        <w:rPr>
          <w:rFonts w:ascii="Calibri" w:eastAsia="Calibri" w:hAnsi="Calibri" w:cs="Times New Roman"/>
          <w:b/>
          <w:sz w:val="20"/>
        </w:rPr>
        <w:t>–201</w:t>
      </w:r>
      <w:r>
        <w:rPr>
          <w:rFonts w:ascii="Calibri" w:eastAsia="Calibri" w:hAnsi="Calibri" w:cs="Times New Roman"/>
          <w:b/>
          <w:sz w:val="20"/>
        </w:rPr>
        <w:t>9</w:t>
      </w:r>
    </w:p>
    <w:tbl>
      <w:tblPr>
        <w:tblStyle w:val="TableGrid"/>
        <w:tblW w:w="9000" w:type="dxa"/>
        <w:tblInd w:w="-162" w:type="dxa"/>
        <w:tblBorders>
          <w:left w:val="none" w:sz="0" w:space="0" w:color="auto"/>
          <w:bottom w:val="none" w:sz="0" w:space="0" w:color="auto"/>
          <w:right w:val="none" w:sz="0" w:space="0" w:color="auto"/>
        </w:tblBorders>
        <w:tblLayout w:type="fixed"/>
        <w:tblLook w:val="04A0" w:firstRow="1" w:lastRow="0" w:firstColumn="1" w:lastColumn="0" w:noHBand="0" w:noVBand="1"/>
        <w:tblCaption w:val="Table B2a: Gateway Regional School District  "/>
        <w:tblDescription w:val="Attendance Rates by Student Group, 2016–2019&#10;"/>
      </w:tblPr>
      <w:tblGrid>
        <w:gridCol w:w="2137"/>
        <w:gridCol w:w="845"/>
        <w:gridCol w:w="1003"/>
        <w:gridCol w:w="1003"/>
        <w:gridCol w:w="1003"/>
        <w:gridCol w:w="1003"/>
        <w:gridCol w:w="1003"/>
        <w:gridCol w:w="1003"/>
      </w:tblGrid>
      <w:tr w:rsidR="006870C5" w:rsidRPr="00380233" w14:paraId="11C67E83" w14:textId="77777777" w:rsidTr="007F7A4F">
        <w:trPr>
          <w:trHeight w:val="288"/>
        </w:trPr>
        <w:tc>
          <w:tcPr>
            <w:tcW w:w="2137" w:type="dxa"/>
            <w:tcBorders>
              <w:left w:val="single" w:sz="4" w:space="0" w:color="auto"/>
              <w:bottom w:val="single" w:sz="4" w:space="0" w:color="auto"/>
            </w:tcBorders>
            <w:shd w:val="clear" w:color="auto" w:fill="D9D9D9" w:themeFill="background1" w:themeFillShade="D9"/>
            <w:vAlign w:val="center"/>
          </w:tcPr>
          <w:p w14:paraId="74CCF63F" w14:textId="77777777" w:rsidR="006870C5" w:rsidRPr="00FE0920" w:rsidRDefault="006870C5" w:rsidP="007F7A4F">
            <w:pPr>
              <w:spacing w:after="0" w:line="240" w:lineRule="auto"/>
              <w:rPr>
                <w:rFonts w:ascii="Calibri" w:eastAsia="Times New Roman" w:hAnsi="Calibri" w:cs="Times New Roman"/>
                <w:b/>
                <w:sz w:val="20"/>
                <w:szCs w:val="20"/>
              </w:rPr>
            </w:pPr>
            <w:r w:rsidRPr="00FE0920">
              <w:rPr>
                <w:rFonts w:ascii="Calibri" w:eastAsia="Times New Roman" w:hAnsi="Calibri" w:cs="Times New Roman"/>
                <w:b/>
                <w:sz w:val="20"/>
                <w:szCs w:val="20"/>
              </w:rPr>
              <w:t>Group</w:t>
            </w:r>
          </w:p>
        </w:tc>
        <w:tc>
          <w:tcPr>
            <w:tcW w:w="845" w:type="dxa"/>
            <w:tcBorders>
              <w:bottom w:val="single" w:sz="4" w:space="0" w:color="auto"/>
            </w:tcBorders>
            <w:shd w:val="clear" w:color="auto" w:fill="D9D9D9" w:themeFill="background1" w:themeFillShade="D9"/>
            <w:vAlign w:val="center"/>
          </w:tcPr>
          <w:p w14:paraId="760FD5E8" w14:textId="77777777" w:rsidR="006870C5" w:rsidRPr="00FE0920" w:rsidRDefault="006870C5" w:rsidP="007F7A4F">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N (201</w:t>
            </w:r>
            <w:r>
              <w:rPr>
                <w:rFonts w:ascii="Calibri" w:eastAsia="Times New Roman" w:hAnsi="Calibri" w:cs="Times New Roman"/>
                <w:b/>
                <w:sz w:val="20"/>
                <w:szCs w:val="20"/>
              </w:rPr>
              <w:t>9</w:t>
            </w:r>
            <w:r w:rsidRPr="00FE0920">
              <w:rPr>
                <w:rFonts w:ascii="Calibri" w:eastAsia="Times New Roman" w:hAnsi="Calibri" w:cs="Times New Roman"/>
                <w:b/>
                <w:sz w:val="20"/>
                <w:szCs w:val="20"/>
              </w:rPr>
              <w:t>)</w:t>
            </w:r>
          </w:p>
        </w:tc>
        <w:tc>
          <w:tcPr>
            <w:tcW w:w="1003" w:type="dxa"/>
            <w:tcBorders>
              <w:bottom w:val="single" w:sz="4" w:space="0" w:color="auto"/>
            </w:tcBorders>
            <w:shd w:val="clear" w:color="auto" w:fill="D9D9D9" w:themeFill="background1" w:themeFillShade="D9"/>
            <w:vAlign w:val="center"/>
          </w:tcPr>
          <w:p w14:paraId="588E0B68" w14:textId="77777777" w:rsidR="006870C5" w:rsidRPr="00FE0920" w:rsidRDefault="006870C5" w:rsidP="007F7A4F">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6</w:t>
            </w:r>
          </w:p>
        </w:tc>
        <w:tc>
          <w:tcPr>
            <w:tcW w:w="1003" w:type="dxa"/>
            <w:tcBorders>
              <w:bottom w:val="single" w:sz="4" w:space="0" w:color="auto"/>
            </w:tcBorders>
            <w:shd w:val="clear" w:color="auto" w:fill="D9D9D9" w:themeFill="background1" w:themeFillShade="D9"/>
            <w:vAlign w:val="center"/>
          </w:tcPr>
          <w:p w14:paraId="5C5884CC" w14:textId="77777777" w:rsidR="006870C5" w:rsidRPr="00FE0920" w:rsidRDefault="006870C5" w:rsidP="007F7A4F">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7</w:t>
            </w:r>
          </w:p>
        </w:tc>
        <w:tc>
          <w:tcPr>
            <w:tcW w:w="1003" w:type="dxa"/>
            <w:tcBorders>
              <w:bottom w:val="single" w:sz="4" w:space="0" w:color="auto"/>
            </w:tcBorders>
            <w:shd w:val="clear" w:color="auto" w:fill="D9D9D9" w:themeFill="background1" w:themeFillShade="D9"/>
            <w:vAlign w:val="center"/>
          </w:tcPr>
          <w:p w14:paraId="4AEB7527" w14:textId="77777777" w:rsidR="006870C5" w:rsidRPr="00FE0920" w:rsidRDefault="006870C5" w:rsidP="007F7A4F">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8</w:t>
            </w:r>
          </w:p>
        </w:tc>
        <w:tc>
          <w:tcPr>
            <w:tcW w:w="1003" w:type="dxa"/>
            <w:tcBorders>
              <w:bottom w:val="single" w:sz="4" w:space="0" w:color="auto"/>
            </w:tcBorders>
            <w:shd w:val="clear" w:color="auto" w:fill="D9D9D9" w:themeFill="background1" w:themeFillShade="D9"/>
            <w:vAlign w:val="center"/>
          </w:tcPr>
          <w:p w14:paraId="45FA3A5A" w14:textId="77777777" w:rsidR="006870C5" w:rsidRPr="00FE0920" w:rsidRDefault="006870C5" w:rsidP="007F7A4F">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9</w:t>
            </w:r>
          </w:p>
        </w:tc>
        <w:tc>
          <w:tcPr>
            <w:tcW w:w="1003" w:type="dxa"/>
            <w:tcBorders>
              <w:bottom w:val="single" w:sz="4" w:space="0" w:color="auto"/>
            </w:tcBorders>
            <w:shd w:val="clear" w:color="auto" w:fill="D9D9D9" w:themeFill="background1" w:themeFillShade="D9"/>
            <w:vAlign w:val="center"/>
          </w:tcPr>
          <w:p w14:paraId="2B9D58BA" w14:textId="77777777" w:rsidR="006870C5" w:rsidRPr="00FE0920" w:rsidRDefault="006870C5" w:rsidP="007F7A4F">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4-yr Change</w:t>
            </w:r>
          </w:p>
        </w:tc>
        <w:tc>
          <w:tcPr>
            <w:tcW w:w="1003" w:type="dxa"/>
            <w:tcBorders>
              <w:bottom w:val="single" w:sz="4" w:space="0" w:color="auto"/>
              <w:right w:val="single" w:sz="4" w:space="0" w:color="auto"/>
            </w:tcBorders>
            <w:shd w:val="clear" w:color="auto" w:fill="D9D9D9" w:themeFill="background1" w:themeFillShade="D9"/>
            <w:vAlign w:val="center"/>
          </w:tcPr>
          <w:p w14:paraId="4E619CBB" w14:textId="77777777" w:rsidR="006870C5" w:rsidRPr="00FE0920" w:rsidRDefault="006870C5" w:rsidP="007F7A4F">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State (201</w:t>
            </w:r>
            <w:r>
              <w:rPr>
                <w:rFonts w:ascii="Calibri" w:eastAsia="Times New Roman" w:hAnsi="Calibri" w:cs="Times New Roman"/>
                <w:b/>
                <w:sz w:val="20"/>
                <w:szCs w:val="20"/>
              </w:rPr>
              <w:t>9</w:t>
            </w:r>
            <w:r w:rsidRPr="00FE0920">
              <w:rPr>
                <w:rFonts w:ascii="Calibri" w:eastAsia="Times New Roman" w:hAnsi="Calibri" w:cs="Times New Roman"/>
                <w:b/>
                <w:sz w:val="20"/>
                <w:szCs w:val="20"/>
              </w:rPr>
              <w:t>)</w:t>
            </w:r>
          </w:p>
        </w:tc>
      </w:tr>
      <w:tr w:rsidR="006870C5" w:rsidRPr="00380233" w14:paraId="1DF2C9E0" w14:textId="77777777" w:rsidTr="007F7A4F">
        <w:trPr>
          <w:trHeight w:val="288"/>
        </w:trPr>
        <w:tc>
          <w:tcPr>
            <w:tcW w:w="2137" w:type="dxa"/>
            <w:tcBorders>
              <w:left w:val="single" w:sz="4" w:space="0" w:color="auto"/>
              <w:bottom w:val="single" w:sz="4" w:space="0" w:color="auto"/>
            </w:tcBorders>
            <w:shd w:val="clear" w:color="auto" w:fill="auto"/>
          </w:tcPr>
          <w:p w14:paraId="29F5BFE8" w14:textId="77777777" w:rsidR="006870C5" w:rsidRDefault="006870C5" w:rsidP="0086033E">
            <w:pPr>
              <w:spacing w:after="0" w:line="240" w:lineRule="auto"/>
              <w:rPr>
                <w:rFonts w:ascii="Calibri" w:hAnsi="Calibri"/>
                <w:color w:val="000000"/>
                <w:sz w:val="18"/>
                <w:szCs w:val="18"/>
              </w:rPr>
            </w:pPr>
            <w:r>
              <w:rPr>
                <w:rFonts w:ascii="Calibri" w:hAnsi="Calibri"/>
                <w:color w:val="000000"/>
                <w:sz w:val="18"/>
                <w:szCs w:val="18"/>
              </w:rPr>
              <w:t>African American/Black</w:t>
            </w:r>
          </w:p>
        </w:tc>
        <w:tc>
          <w:tcPr>
            <w:tcW w:w="845" w:type="dxa"/>
            <w:tcBorders>
              <w:top w:val="nil"/>
              <w:left w:val="single" w:sz="4" w:space="0" w:color="auto"/>
              <w:bottom w:val="single" w:sz="4" w:space="0" w:color="auto"/>
              <w:right w:val="single" w:sz="4" w:space="0" w:color="auto"/>
            </w:tcBorders>
            <w:shd w:val="clear" w:color="auto" w:fill="auto"/>
            <w:vAlign w:val="center"/>
          </w:tcPr>
          <w:p w14:paraId="53CFF774" w14:textId="77777777" w:rsidR="006870C5" w:rsidRPr="00E26882" w:rsidRDefault="006870C5" w:rsidP="007F7A4F">
            <w:pPr>
              <w:spacing w:after="0" w:line="240" w:lineRule="auto"/>
              <w:jc w:val="center"/>
              <w:rPr>
                <w:sz w:val="20"/>
                <w:szCs w:val="20"/>
              </w:rPr>
            </w:pPr>
            <w:r>
              <w:rPr>
                <w:rFonts w:ascii="Calibri" w:hAnsi="Calibri" w:cs="Calibri"/>
                <w:color w:val="000000"/>
                <w:sz w:val="20"/>
                <w:szCs w:val="20"/>
              </w:rPr>
              <w:t>7</w:t>
            </w:r>
          </w:p>
        </w:tc>
        <w:tc>
          <w:tcPr>
            <w:tcW w:w="1003" w:type="dxa"/>
            <w:tcBorders>
              <w:top w:val="nil"/>
              <w:left w:val="nil"/>
              <w:bottom w:val="single" w:sz="4" w:space="0" w:color="auto"/>
              <w:right w:val="single" w:sz="4" w:space="0" w:color="auto"/>
            </w:tcBorders>
            <w:shd w:val="clear" w:color="auto" w:fill="auto"/>
            <w:vAlign w:val="center"/>
          </w:tcPr>
          <w:p w14:paraId="6C55049D" w14:textId="77777777" w:rsidR="006870C5" w:rsidRPr="00E26882" w:rsidRDefault="006870C5" w:rsidP="007F7A4F">
            <w:pPr>
              <w:spacing w:after="0" w:line="240" w:lineRule="auto"/>
              <w:jc w:val="center"/>
              <w:rPr>
                <w:sz w:val="20"/>
                <w:szCs w:val="20"/>
              </w:rPr>
            </w:pPr>
            <w:r>
              <w:rPr>
                <w:rFonts w:ascii="Calibri" w:hAnsi="Calibri" w:cs="Calibri"/>
                <w:color w:val="000000"/>
                <w:sz w:val="20"/>
                <w:szCs w:val="20"/>
              </w:rPr>
              <w:t>98.1</w:t>
            </w:r>
          </w:p>
        </w:tc>
        <w:tc>
          <w:tcPr>
            <w:tcW w:w="1003" w:type="dxa"/>
            <w:tcBorders>
              <w:top w:val="nil"/>
              <w:left w:val="nil"/>
              <w:bottom w:val="single" w:sz="4" w:space="0" w:color="auto"/>
              <w:right w:val="single" w:sz="4" w:space="0" w:color="auto"/>
            </w:tcBorders>
            <w:shd w:val="clear" w:color="auto" w:fill="auto"/>
            <w:vAlign w:val="center"/>
          </w:tcPr>
          <w:p w14:paraId="149EF552" w14:textId="77777777" w:rsidR="006870C5" w:rsidRPr="00E26882" w:rsidRDefault="006870C5" w:rsidP="007F7A4F">
            <w:pPr>
              <w:spacing w:after="0" w:line="240" w:lineRule="auto"/>
              <w:jc w:val="center"/>
              <w:rPr>
                <w:sz w:val="20"/>
                <w:szCs w:val="20"/>
              </w:rPr>
            </w:pPr>
            <w:r>
              <w:rPr>
                <w:rFonts w:ascii="Calibri" w:hAnsi="Calibri" w:cs="Calibri"/>
                <w:color w:val="000000"/>
                <w:sz w:val="20"/>
                <w:szCs w:val="20"/>
              </w:rPr>
              <w:t>95.2</w:t>
            </w:r>
          </w:p>
        </w:tc>
        <w:tc>
          <w:tcPr>
            <w:tcW w:w="1003" w:type="dxa"/>
            <w:tcBorders>
              <w:top w:val="nil"/>
              <w:left w:val="nil"/>
              <w:bottom w:val="single" w:sz="4" w:space="0" w:color="auto"/>
              <w:right w:val="single" w:sz="4" w:space="0" w:color="auto"/>
            </w:tcBorders>
            <w:shd w:val="clear" w:color="auto" w:fill="auto"/>
            <w:vAlign w:val="center"/>
          </w:tcPr>
          <w:p w14:paraId="31360F0D" w14:textId="77777777" w:rsidR="006870C5" w:rsidRPr="00E26882" w:rsidRDefault="006870C5" w:rsidP="007F7A4F">
            <w:pPr>
              <w:spacing w:after="0" w:line="240" w:lineRule="auto"/>
              <w:jc w:val="center"/>
              <w:rPr>
                <w:sz w:val="20"/>
                <w:szCs w:val="20"/>
              </w:rPr>
            </w:pPr>
            <w:r>
              <w:rPr>
                <w:rFonts w:ascii="Calibri" w:hAnsi="Calibri" w:cs="Calibri"/>
                <w:color w:val="000000"/>
                <w:sz w:val="20"/>
                <w:szCs w:val="20"/>
              </w:rPr>
              <w:t>97.1</w:t>
            </w:r>
          </w:p>
        </w:tc>
        <w:tc>
          <w:tcPr>
            <w:tcW w:w="1003" w:type="dxa"/>
            <w:tcBorders>
              <w:top w:val="nil"/>
              <w:left w:val="nil"/>
              <w:bottom w:val="single" w:sz="4" w:space="0" w:color="auto"/>
              <w:right w:val="single" w:sz="4" w:space="0" w:color="auto"/>
            </w:tcBorders>
            <w:shd w:val="clear" w:color="auto" w:fill="auto"/>
            <w:vAlign w:val="center"/>
          </w:tcPr>
          <w:p w14:paraId="01EC2B69" w14:textId="77777777" w:rsidR="006870C5" w:rsidRPr="00E26882" w:rsidRDefault="006870C5" w:rsidP="007F7A4F">
            <w:pPr>
              <w:spacing w:after="0" w:line="240" w:lineRule="auto"/>
              <w:jc w:val="center"/>
              <w:rPr>
                <w:sz w:val="20"/>
                <w:szCs w:val="20"/>
              </w:rPr>
            </w:pPr>
            <w:r>
              <w:rPr>
                <w:rFonts w:ascii="Calibri" w:hAnsi="Calibri" w:cs="Calibri"/>
                <w:color w:val="000000"/>
                <w:sz w:val="20"/>
                <w:szCs w:val="20"/>
              </w:rPr>
              <w:t>97.2</w:t>
            </w:r>
          </w:p>
        </w:tc>
        <w:tc>
          <w:tcPr>
            <w:tcW w:w="1003" w:type="dxa"/>
            <w:tcBorders>
              <w:top w:val="single" w:sz="4" w:space="0" w:color="auto"/>
              <w:left w:val="nil"/>
              <w:bottom w:val="single" w:sz="4" w:space="0" w:color="auto"/>
              <w:right w:val="single" w:sz="4" w:space="0" w:color="auto"/>
            </w:tcBorders>
            <w:shd w:val="clear" w:color="auto" w:fill="auto"/>
            <w:vAlign w:val="center"/>
          </w:tcPr>
          <w:p w14:paraId="5C4A0BC6" w14:textId="77777777" w:rsidR="006870C5" w:rsidRPr="00E26882" w:rsidRDefault="006870C5" w:rsidP="007F7A4F">
            <w:pPr>
              <w:spacing w:after="0" w:line="240" w:lineRule="auto"/>
              <w:jc w:val="center"/>
              <w:rPr>
                <w:sz w:val="20"/>
                <w:szCs w:val="20"/>
              </w:rPr>
            </w:pPr>
            <w:r>
              <w:rPr>
                <w:rFonts w:ascii="Calibri" w:hAnsi="Calibri" w:cs="Calibri"/>
                <w:color w:val="000000"/>
                <w:sz w:val="20"/>
                <w:szCs w:val="20"/>
              </w:rPr>
              <w:t>-0.9</w:t>
            </w:r>
          </w:p>
        </w:tc>
        <w:tc>
          <w:tcPr>
            <w:tcW w:w="1003" w:type="dxa"/>
            <w:tcBorders>
              <w:left w:val="single" w:sz="4" w:space="0" w:color="auto"/>
              <w:bottom w:val="single" w:sz="4" w:space="0" w:color="auto"/>
              <w:right w:val="single" w:sz="4" w:space="0" w:color="auto"/>
            </w:tcBorders>
            <w:shd w:val="clear" w:color="auto" w:fill="auto"/>
            <w:vAlign w:val="center"/>
          </w:tcPr>
          <w:p w14:paraId="1FB2805A" w14:textId="77777777" w:rsidR="006870C5" w:rsidRPr="00E26882" w:rsidRDefault="006870C5" w:rsidP="007F7A4F">
            <w:pPr>
              <w:spacing w:after="0" w:line="240" w:lineRule="auto"/>
              <w:jc w:val="center"/>
              <w:rPr>
                <w:sz w:val="20"/>
                <w:szCs w:val="20"/>
              </w:rPr>
            </w:pPr>
            <w:r>
              <w:rPr>
                <w:rFonts w:ascii="Calibri" w:hAnsi="Calibri" w:cs="Calibri"/>
                <w:color w:val="000000"/>
                <w:sz w:val="20"/>
                <w:szCs w:val="20"/>
              </w:rPr>
              <w:t>94.1</w:t>
            </w:r>
          </w:p>
        </w:tc>
      </w:tr>
      <w:tr w:rsidR="006870C5" w:rsidRPr="00380233" w14:paraId="709B7139" w14:textId="77777777" w:rsidTr="007F7A4F">
        <w:trPr>
          <w:trHeight w:val="288"/>
        </w:trPr>
        <w:tc>
          <w:tcPr>
            <w:tcW w:w="2137" w:type="dxa"/>
            <w:tcBorders>
              <w:left w:val="single" w:sz="4" w:space="0" w:color="auto"/>
              <w:bottom w:val="single" w:sz="4" w:space="0" w:color="auto"/>
            </w:tcBorders>
            <w:shd w:val="clear" w:color="auto" w:fill="D9D9D9" w:themeFill="background1" w:themeFillShade="D9"/>
          </w:tcPr>
          <w:p w14:paraId="06374D4D" w14:textId="77777777" w:rsidR="006870C5" w:rsidRDefault="006870C5" w:rsidP="0086033E">
            <w:pPr>
              <w:spacing w:after="0" w:line="240" w:lineRule="auto"/>
              <w:rPr>
                <w:rFonts w:ascii="Calibri" w:hAnsi="Calibri"/>
                <w:color w:val="000000"/>
                <w:sz w:val="20"/>
                <w:szCs w:val="20"/>
              </w:rPr>
            </w:pPr>
            <w:r>
              <w:rPr>
                <w:rFonts w:ascii="Calibri" w:hAnsi="Calibri"/>
                <w:color w:val="000000"/>
                <w:sz w:val="20"/>
                <w:szCs w:val="20"/>
              </w:rPr>
              <w:t>Asian</w:t>
            </w:r>
          </w:p>
        </w:tc>
        <w:tc>
          <w:tcPr>
            <w:tcW w:w="845"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129D3BEC" w14:textId="77777777" w:rsidR="006870C5" w:rsidRPr="00E26882" w:rsidRDefault="006870C5" w:rsidP="007F7A4F">
            <w:pPr>
              <w:spacing w:after="0" w:line="240" w:lineRule="auto"/>
              <w:jc w:val="center"/>
              <w:rPr>
                <w:sz w:val="20"/>
                <w:szCs w:val="20"/>
              </w:rPr>
            </w:pPr>
            <w:r>
              <w:rPr>
                <w:rFonts w:ascii="Calibri" w:hAnsi="Calibri" w:cs="Calibri"/>
                <w:color w:val="000000"/>
                <w:sz w:val="20"/>
                <w:szCs w:val="20"/>
              </w:rPr>
              <w:t>2</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35108202" w14:textId="0639EDF8" w:rsidR="006870C5" w:rsidRPr="00E26882" w:rsidRDefault="0093303B" w:rsidP="007F7A4F">
            <w:pPr>
              <w:spacing w:after="0" w:line="240" w:lineRule="auto"/>
              <w:jc w:val="center"/>
              <w:rPr>
                <w:sz w:val="20"/>
                <w:szCs w:val="20"/>
              </w:rPr>
            </w:pPr>
            <w:r>
              <w:rPr>
                <w:rFonts w:ascii="Calibri" w:hAnsi="Calibri" w:cs="Calibri"/>
                <w:color w:val="000000"/>
                <w:sz w:val="20"/>
                <w:szCs w:val="20"/>
              </w:rPr>
              <w:t>--</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5558662F" w14:textId="5DE53C3F" w:rsidR="006870C5" w:rsidRPr="00E26882" w:rsidRDefault="0093303B" w:rsidP="007F7A4F">
            <w:pPr>
              <w:spacing w:after="0" w:line="240" w:lineRule="auto"/>
              <w:jc w:val="center"/>
              <w:rPr>
                <w:sz w:val="20"/>
                <w:szCs w:val="20"/>
              </w:rPr>
            </w:pPr>
            <w:r>
              <w:rPr>
                <w:sz w:val="20"/>
                <w:szCs w:val="20"/>
              </w:rPr>
              <w:t>--</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3B5502A6" w14:textId="00093B42" w:rsidR="006870C5" w:rsidRPr="00E26882" w:rsidRDefault="0093303B" w:rsidP="007F7A4F">
            <w:pPr>
              <w:spacing w:after="0" w:line="240" w:lineRule="auto"/>
              <w:jc w:val="center"/>
              <w:rPr>
                <w:sz w:val="20"/>
                <w:szCs w:val="20"/>
              </w:rPr>
            </w:pPr>
            <w:r>
              <w:rPr>
                <w:sz w:val="20"/>
                <w:szCs w:val="20"/>
              </w:rPr>
              <w:t>--</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47537185" w14:textId="286BEEC0" w:rsidR="006870C5" w:rsidRPr="00E26882" w:rsidRDefault="0093303B" w:rsidP="007F7A4F">
            <w:pPr>
              <w:spacing w:after="0" w:line="240" w:lineRule="auto"/>
              <w:jc w:val="center"/>
              <w:rPr>
                <w:sz w:val="20"/>
                <w:szCs w:val="20"/>
              </w:rPr>
            </w:pPr>
            <w:r>
              <w:rPr>
                <w:sz w:val="20"/>
                <w:szCs w:val="20"/>
              </w:rPr>
              <w:t>--</w:t>
            </w:r>
          </w:p>
        </w:tc>
        <w:tc>
          <w:tcPr>
            <w:tcW w:w="100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736E5A3" w14:textId="1F148FCC" w:rsidR="006870C5" w:rsidRPr="00E26882" w:rsidRDefault="0093303B" w:rsidP="007F7A4F">
            <w:pPr>
              <w:spacing w:after="0" w:line="240" w:lineRule="auto"/>
              <w:jc w:val="center"/>
              <w:rPr>
                <w:sz w:val="20"/>
                <w:szCs w:val="20"/>
              </w:rPr>
            </w:pPr>
            <w:r>
              <w:rPr>
                <w:sz w:val="20"/>
                <w:szCs w:val="20"/>
              </w:rPr>
              <w:t>--</w:t>
            </w:r>
          </w:p>
        </w:tc>
        <w:tc>
          <w:tcPr>
            <w:tcW w:w="1003" w:type="dxa"/>
            <w:tcBorders>
              <w:left w:val="single" w:sz="4" w:space="0" w:color="auto"/>
              <w:bottom w:val="single" w:sz="4" w:space="0" w:color="auto"/>
              <w:right w:val="single" w:sz="4" w:space="0" w:color="auto"/>
            </w:tcBorders>
            <w:shd w:val="clear" w:color="auto" w:fill="D9D9D9" w:themeFill="background1" w:themeFillShade="D9"/>
            <w:vAlign w:val="center"/>
          </w:tcPr>
          <w:p w14:paraId="401494C0" w14:textId="77777777" w:rsidR="006870C5" w:rsidRPr="00E26882" w:rsidRDefault="006870C5" w:rsidP="007F7A4F">
            <w:pPr>
              <w:spacing w:after="0" w:line="240" w:lineRule="auto"/>
              <w:jc w:val="center"/>
              <w:rPr>
                <w:sz w:val="20"/>
                <w:szCs w:val="20"/>
              </w:rPr>
            </w:pPr>
            <w:r>
              <w:rPr>
                <w:rFonts w:ascii="Calibri" w:hAnsi="Calibri" w:cs="Calibri"/>
                <w:color w:val="000000"/>
                <w:sz w:val="20"/>
                <w:szCs w:val="20"/>
              </w:rPr>
              <w:t>96.2</w:t>
            </w:r>
          </w:p>
        </w:tc>
      </w:tr>
      <w:tr w:rsidR="006870C5" w:rsidRPr="00380233" w14:paraId="09C3B32D" w14:textId="77777777" w:rsidTr="007F7A4F">
        <w:trPr>
          <w:trHeight w:val="288"/>
        </w:trPr>
        <w:tc>
          <w:tcPr>
            <w:tcW w:w="2137" w:type="dxa"/>
            <w:tcBorders>
              <w:left w:val="single" w:sz="4" w:space="0" w:color="auto"/>
              <w:bottom w:val="single" w:sz="4" w:space="0" w:color="auto"/>
            </w:tcBorders>
            <w:shd w:val="clear" w:color="auto" w:fill="auto"/>
          </w:tcPr>
          <w:p w14:paraId="165391FE" w14:textId="77777777" w:rsidR="006870C5" w:rsidRDefault="006870C5" w:rsidP="0086033E">
            <w:pPr>
              <w:spacing w:after="0" w:line="240" w:lineRule="auto"/>
              <w:rPr>
                <w:rFonts w:ascii="Calibri" w:hAnsi="Calibri"/>
                <w:color w:val="000000"/>
                <w:sz w:val="20"/>
                <w:szCs w:val="20"/>
              </w:rPr>
            </w:pPr>
            <w:r>
              <w:rPr>
                <w:rFonts w:ascii="Calibri" w:hAnsi="Calibri"/>
                <w:color w:val="000000"/>
                <w:sz w:val="20"/>
                <w:szCs w:val="20"/>
              </w:rPr>
              <w:t>Hispanic or Latino</w:t>
            </w:r>
          </w:p>
        </w:tc>
        <w:tc>
          <w:tcPr>
            <w:tcW w:w="845" w:type="dxa"/>
            <w:tcBorders>
              <w:top w:val="nil"/>
              <w:left w:val="single" w:sz="4" w:space="0" w:color="auto"/>
              <w:bottom w:val="single" w:sz="4" w:space="0" w:color="auto"/>
              <w:right w:val="single" w:sz="4" w:space="0" w:color="auto"/>
            </w:tcBorders>
            <w:shd w:val="clear" w:color="auto" w:fill="auto"/>
            <w:vAlign w:val="center"/>
          </w:tcPr>
          <w:p w14:paraId="1F148189" w14:textId="77777777" w:rsidR="006870C5" w:rsidRPr="00E26882" w:rsidRDefault="006870C5" w:rsidP="007F7A4F">
            <w:pPr>
              <w:spacing w:after="0" w:line="240" w:lineRule="auto"/>
              <w:jc w:val="center"/>
              <w:rPr>
                <w:sz w:val="20"/>
                <w:szCs w:val="20"/>
              </w:rPr>
            </w:pPr>
            <w:r>
              <w:rPr>
                <w:rFonts w:ascii="Calibri" w:hAnsi="Calibri" w:cs="Calibri"/>
                <w:color w:val="000000"/>
                <w:sz w:val="20"/>
                <w:szCs w:val="20"/>
              </w:rPr>
              <w:t>49</w:t>
            </w:r>
          </w:p>
        </w:tc>
        <w:tc>
          <w:tcPr>
            <w:tcW w:w="1003" w:type="dxa"/>
            <w:tcBorders>
              <w:top w:val="nil"/>
              <w:left w:val="nil"/>
              <w:bottom w:val="single" w:sz="4" w:space="0" w:color="auto"/>
              <w:right w:val="single" w:sz="4" w:space="0" w:color="auto"/>
            </w:tcBorders>
            <w:shd w:val="clear" w:color="auto" w:fill="auto"/>
            <w:vAlign w:val="center"/>
          </w:tcPr>
          <w:p w14:paraId="70BA2A73" w14:textId="77777777" w:rsidR="006870C5" w:rsidRPr="00E26882" w:rsidRDefault="006870C5" w:rsidP="007F7A4F">
            <w:pPr>
              <w:spacing w:after="0" w:line="240" w:lineRule="auto"/>
              <w:jc w:val="center"/>
              <w:rPr>
                <w:sz w:val="20"/>
                <w:szCs w:val="20"/>
              </w:rPr>
            </w:pPr>
            <w:r>
              <w:rPr>
                <w:rFonts w:ascii="Calibri" w:hAnsi="Calibri" w:cs="Calibri"/>
                <w:color w:val="000000"/>
                <w:sz w:val="20"/>
                <w:szCs w:val="20"/>
              </w:rPr>
              <w:t>95.1</w:t>
            </w:r>
          </w:p>
        </w:tc>
        <w:tc>
          <w:tcPr>
            <w:tcW w:w="1003" w:type="dxa"/>
            <w:tcBorders>
              <w:top w:val="nil"/>
              <w:left w:val="nil"/>
              <w:bottom w:val="single" w:sz="4" w:space="0" w:color="auto"/>
              <w:right w:val="single" w:sz="4" w:space="0" w:color="auto"/>
            </w:tcBorders>
            <w:shd w:val="clear" w:color="auto" w:fill="auto"/>
            <w:vAlign w:val="center"/>
          </w:tcPr>
          <w:p w14:paraId="30FB7B22" w14:textId="77777777" w:rsidR="006870C5" w:rsidRPr="00E26882" w:rsidRDefault="006870C5" w:rsidP="007F7A4F">
            <w:pPr>
              <w:spacing w:after="0" w:line="240" w:lineRule="auto"/>
              <w:jc w:val="center"/>
              <w:rPr>
                <w:sz w:val="20"/>
                <w:szCs w:val="20"/>
              </w:rPr>
            </w:pPr>
            <w:r>
              <w:rPr>
                <w:rFonts w:ascii="Calibri" w:hAnsi="Calibri" w:cs="Calibri"/>
                <w:color w:val="000000"/>
                <w:sz w:val="20"/>
                <w:szCs w:val="20"/>
              </w:rPr>
              <w:t>94.9</w:t>
            </w:r>
          </w:p>
        </w:tc>
        <w:tc>
          <w:tcPr>
            <w:tcW w:w="1003" w:type="dxa"/>
            <w:tcBorders>
              <w:top w:val="nil"/>
              <w:left w:val="nil"/>
              <w:bottom w:val="single" w:sz="4" w:space="0" w:color="auto"/>
              <w:right w:val="single" w:sz="4" w:space="0" w:color="auto"/>
            </w:tcBorders>
            <w:shd w:val="clear" w:color="auto" w:fill="auto"/>
            <w:vAlign w:val="center"/>
          </w:tcPr>
          <w:p w14:paraId="3AAF9CD8" w14:textId="77777777" w:rsidR="006870C5" w:rsidRPr="00E26882" w:rsidRDefault="006870C5" w:rsidP="007F7A4F">
            <w:pPr>
              <w:spacing w:after="0" w:line="240" w:lineRule="auto"/>
              <w:jc w:val="center"/>
              <w:rPr>
                <w:sz w:val="20"/>
                <w:szCs w:val="20"/>
              </w:rPr>
            </w:pPr>
            <w:r>
              <w:rPr>
                <w:rFonts w:ascii="Calibri" w:hAnsi="Calibri" w:cs="Calibri"/>
                <w:color w:val="000000"/>
                <w:sz w:val="20"/>
                <w:szCs w:val="20"/>
              </w:rPr>
              <w:t>95.3</w:t>
            </w:r>
          </w:p>
        </w:tc>
        <w:tc>
          <w:tcPr>
            <w:tcW w:w="1003" w:type="dxa"/>
            <w:tcBorders>
              <w:top w:val="nil"/>
              <w:left w:val="nil"/>
              <w:bottom w:val="single" w:sz="4" w:space="0" w:color="auto"/>
              <w:right w:val="single" w:sz="4" w:space="0" w:color="auto"/>
            </w:tcBorders>
            <w:shd w:val="clear" w:color="auto" w:fill="auto"/>
            <w:vAlign w:val="center"/>
          </w:tcPr>
          <w:p w14:paraId="7E20EDF8" w14:textId="77777777" w:rsidR="006870C5" w:rsidRPr="00E26882" w:rsidRDefault="006870C5" w:rsidP="007F7A4F">
            <w:pPr>
              <w:spacing w:after="0" w:line="240" w:lineRule="auto"/>
              <w:jc w:val="center"/>
              <w:rPr>
                <w:sz w:val="20"/>
                <w:szCs w:val="20"/>
              </w:rPr>
            </w:pPr>
            <w:r>
              <w:rPr>
                <w:rFonts w:ascii="Calibri" w:hAnsi="Calibri" w:cs="Calibri"/>
                <w:color w:val="000000"/>
                <w:sz w:val="20"/>
                <w:szCs w:val="20"/>
              </w:rPr>
              <w:t>94.3</w:t>
            </w:r>
          </w:p>
        </w:tc>
        <w:tc>
          <w:tcPr>
            <w:tcW w:w="1003" w:type="dxa"/>
            <w:tcBorders>
              <w:top w:val="single" w:sz="4" w:space="0" w:color="auto"/>
              <w:left w:val="nil"/>
              <w:bottom w:val="single" w:sz="4" w:space="0" w:color="auto"/>
              <w:right w:val="single" w:sz="4" w:space="0" w:color="auto"/>
            </w:tcBorders>
            <w:shd w:val="clear" w:color="auto" w:fill="auto"/>
            <w:vAlign w:val="center"/>
          </w:tcPr>
          <w:p w14:paraId="50564BB0" w14:textId="77777777" w:rsidR="006870C5" w:rsidRPr="00E26882" w:rsidRDefault="006870C5" w:rsidP="007F7A4F">
            <w:pPr>
              <w:spacing w:after="0" w:line="240" w:lineRule="auto"/>
              <w:jc w:val="center"/>
              <w:rPr>
                <w:sz w:val="20"/>
                <w:szCs w:val="20"/>
              </w:rPr>
            </w:pPr>
            <w:r>
              <w:rPr>
                <w:rFonts w:ascii="Calibri" w:hAnsi="Calibri" w:cs="Calibri"/>
                <w:color w:val="000000"/>
                <w:sz w:val="20"/>
                <w:szCs w:val="20"/>
              </w:rPr>
              <w:t>-0.8</w:t>
            </w:r>
          </w:p>
        </w:tc>
        <w:tc>
          <w:tcPr>
            <w:tcW w:w="1003" w:type="dxa"/>
            <w:tcBorders>
              <w:left w:val="single" w:sz="4" w:space="0" w:color="auto"/>
              <w:bottom w:val="single" w:sz="4" w:space="0" w:color="auto"/>
              <w:right w:val="single" w:sz="4" w:space="0" w:color="auto"/>
            </w:tcBorders>
            <w:shd w:val="clear" w:color="auto" w:fill="auto"/>
            <w:vAlign w:val="center"/>
          </w:tcPr>
          <w:p w14:paraId="19A27DE0" w14:textId="77777777" w:rsidR="006870C5" w:rsidRPr="00E26882" w:rsidRDefault="006870C5" w:rsidP="007F7A4F">
            <w:pPr>
              <w:spacing w:after="0" w:line="240" w:lineRule="auto"/>
              <w:jc w:val="center"/>
              <w:rPr>
                <w:sz w:val="20"/>
                <w:szCs w:val="20"/>
              </w:rPr>
            </w:pPr>
            <w:r>
              <w:rPr>
                <w:rFonts w:ascii="Calibri" w:hAnsi="Calibri" w:cs="Calibri"/>
                <w:color w:val="000000"/>
                <w:sz w:val="20"/>
                <w:szCs w:val="20"/>
              </w:rPr>
              <w:t>92.7</w:t>
            </w:r>
          </w:p>
        </w:tc>
      </w:tr>
      <w:tr w:rsidR="006870C5" w:rsidRPr="00380233" w14:paraId="79B75DDF" w14:textId="77777777" w:rsidTr="007F7A4F">
        <w:trPr>
          <w:trHeight w:val="288"/>
        </w:trPr>
        <w:tc>
          <w:tcPr>
            <w:tcW w:w="2137" w:type="dxa"/>
            <w:tcBorders>
              <w:left w:val="single" w:sz="4" w:space="0" w:color="auto"/>
              <w:bottom w:val="single" w:sz="4" w:space="0" w:color="auto"/>
            </w:tcBorders>
            <w:shd w:val="clear" w:color="auto" w:fill="D9D9D9" w:themeFill="background1" w:themeFillShade="D9"/>
          </w:tcPr>
          <w:p w14:paraId="33BD6CB0" w14:textId="279E9955" w:rsidR="006870C5" w:rsidRDefault="006870C5" w:rsidP="0086033E">
            <w:pPr>
              <w:spacing w:after="0" w:line="240" w:lineRule="auto"/>
              <w:rPr>
                <w:rFonts w:ascii="Calibri" w:hAnsi="Calibri"/>
                <w:color w:val="000000"/>
                <w:sz w:val="20"/>
                <w:szCs w:val="20"/>
              </w:rPr>
            </w:pPr>
            <w:r>
              <w:rPr>
                <w:rFonts w:ascii="Calibri" w:hAnsi="Calibri"/>
                <w:color w:val="000000"/>
                <w:sz w:val="20"/>
                <w:szCs w:val="20"/>
              </w:rPr>
              <w:t>Multi-Race</w:t>
            </w:r>
            <w:r w:rsidR="000E5377">
              <w:rPr>
                <w:rFonts w:ascii="Calibri" w:hAnsi="Calibri"/>
                <w:color w:val="000000"/>
                <w:sz w:val="20"/>
                <w:szCs w:val="20"/>
              </w:rPr>
              <w:t>, non-</w:t>
            </w:r>
            <w:r w:rsidR="006C2874">
              <w:rPr>
                <w:rFonts w:ascii="Calibri" w:hAnsi="Calibri"/>
                <w:color w:val="000000"/>
                <w:sz w:val="20"/>
                <w:szCs w:val="20"/>
              </w:rPr>
              <w:t>Hispanic/Latino</w:t>
            </w:r>
          </w:p>
        </w:tc>
        <w:tc>
          <w:tcPr>
            <w:tcW w:w="845"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4FF5D47" w14:textId="77777777" w:rsidR="006870C5" w:rsidRPr="00E26882" w:rsidRDefault="006870C5" w:rsidP="007F7A4F">
            <w:pPr>
              <w:spacing w:after="0" w:line="240" w:lineRule="auto"/>
              <w:jc w:val="center"/>
              <w:rPr>
                <w:sz w:val="20"/>
                <w:szCs w:val="20"/>
              </w:rPr>
            </w:pPr>
            <w:r>
              <w:rPr>
                <w:rFonts w:ascii="Calibri" w:hAnsi="Calibri" w:cs="Calibri"/>
                <w:color w:val="000000"/>
                <w:sz w:val="20"/>
                <w:szCs w:val="20"/>
              </w:rPr>
              <w:t>19</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53AA2F41" w14:textId="77777777" w:rsidR="006870C5" w:rsidRPr="00E26882" w:rsidRDefault="006870C5" w:rsidP="007F7A4F">
            <w:pPr>
              <w:spacing w:after="0" w:line="240" w:lineRule="auto"/>
              <w:jc w:val="center"/>
              <w:rPr>
                <w:sz w:val="20"/>
                <w:szCs w:val="20"/>
              </w:rPr>
            </w:pPr>
            <w:r>
              <w:rPr>
                <w:rFonts w:ascii="Calibri" w:hAnsi="Calibri" w:cs="Calibri"/>
                <w:color w:val="000000"/>
                <w:sz w:val="20"/>
                <w:szCs w:val="20"/>
              </w:rPr>
              <w:t>93.3</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42E3AEE0" w14:textId="77777777" w:rsidR="006870C5" w:rsidRPr="00E26882" w:rsidRDefault="006870C5" w:rsidP="007F7A4F">
            <w:pPr>
              <w:spacing w:after="0" w:line="240" w:lineRule="auto"/>
              <w:jc w:val="center"/>
              <w:rPr>
                <w:sz w:val="20"/>
                <w:szCs w:val="20"/>
              </w:rPr>
            </w:pPr>
            <w:r>
              <w:rPr>
                <w:rFonts w:ascii="Calibri" w:hAnsi="Calibri" w:cs="Calibri"/>
                <w:color w:val="000000"/>
                <w:sz w:val="20"/>
                <w:szCs w:val="20"/>
              </w:rPr>
              <w:t>94.1</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33B88E2F" w14:textId="77777777" w:rsidR="006870C5" w:rsidRPr="00E26882" w:rsidRDefault="006870C5" w:rsidP="007F7A4F">
            <w:pPr>
              <w:spacing w:after="0" w:line="240" w:lineRule="auto"/>
              <w:jc w:val="center"/>
              <w:rPr>
                <w:sz w:val="20"/>
                <w:szCs w:val="20"/>
              </w:rPr>
            </w:pPr>
            <w:r>
              <w:rPr>
                <w:rFonts w:ascii="Calibri" w:hAnsi="Calibri" w:cs="Calibri"/>
                <w:color w:val="000000"/>
                <w:sz w:val="20"/>
                <w:szCs w:val="20"/>
              </w:rPr>
              <w:t>94.8</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4A336D80" w14:textId="77777777" w:rsidR="006870C5" w:rsidRPr="00E26882" w:rsidRDefault="006870C5" w:rsidP="007F7A4F">
            <w:pPr>
              <w:spacing w:after="0" w:line="240" w:lineRule="auto"/>
              <w:jc w:val="center"/>
              <w:rPr>
                <w:sz w:val="20"/>
                <w:szCs w:val="20"/>
              </w:rPr>
            </w:pPr>
            <w:r>
              <w:rPr>
                <w:rFonts w:ascii="Calibri" w:hAnsi="Calibri" w:cs="Calibri"/>
                <w:color w:val="000000"/>
                <w:sz w:val="20"/>
                <w:szCs w:val="20"/>
              </w:rPr>
              <w:t>95.9</w:t>
            </w:r>
          </w:p>
        </w:tc>
        <w:tc>
          <w:tcPr>
            <w:tcW w:w="100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1FCABD5" w14:textId="77777777" w:rsidR="006870C5" w:rsidRPr="00E26882" w:rsidRDefault="006870C5" w:rsidP="007F7A4F">
            <w:pPr>
              <w:spacing w:after="0" w:line="240" w:lineRule="auto"/>
              <w:jc w:val="center"/>
              <w:rPr>
                <w:sz w:val="20"/>
                <w:szCs w:val="20"/>
              </w:rPr>
            </w:pPr>
            <w:r>
              <w:rPr>
                <w:rFonts w:ascii="Calibri" w:hAnsi="Calibri" w:cs="Calibri"/>
                <w:color w:val="000000"/>
                <w:sz w:val="20"/>
                <w:szCs w:val="20"/>
              </w:rPr>
              <w:t>2.6</w:t>
            </w:r>
          </w:p>
        </w:tc>
        <w:tc>
          <w:tcPr>
            <w:tcW w:w="1003" w:type="dxa"/>
            <w:tcBorders>
              <w:left w:val="single" w:sz="4" w:space="0" w:color="auto"/>
              <w:bottom w:val="single" w:sz="4" w:space="0" w:color="auto"/>
              <w:right w:val="single" w:sz="4" w:space="0" w:color="auto"/>
            </w:tcBorders>
            <w:shd w:val="clear" w:color="auto" w:fill="D9D9D9" w:themeFill="background1" w:themeFillShade="D9"/>
            <w:vAlign w:val="center"/>
          </w:tcPr>
          <w:p w14:paraId="4558C62C" w14:textId="77777777" w:rsidR="006870C5" w:rsidRPr="00E26882" w:rsidRDefault="006870C5" w:rsidP="007F7A4F">
            <w:pPr>
              <w:spacing w:after="0" w:line="240" w:lineRule="auto"/>
              <w:jc w:val="center"/>
              <w:rPr>
                <w:sz w:val="20"/>
                <w:szCs w:val="20"/>
              </w:rPr>
            </w:pPr>
            <w:r>
              <w:rPr>
                <w:rFonts w:ascii="Calibri" w:hAnsi="Calibri" w:cs="Calibri"/>
                <w:color w:val="000000"/>
                <w:sz w:val="20"/>
                <w:szCs w:val="20"/>
              </w:rPr>
              <w:t>94.4</w:t>
            </w:r>
          </w:p>
        </w:tc>
      </w:tr>
      <w:tr w:rsidR="006870C5" w:rsidRPr="00380233" w14:paraId="4512B076" w14:textId="77777777" w:rsidTr="007F7A4F">
        <w:trPr>
          <w:trHeight w:val="288"/>
        </w:trPr>
        <w:tc>
          <w:tcPr>
            <w:tcW w:w="2137" w:type="dxa"/>
            <w:tcBorders>
              <w:left w:val="single" w:sz="4" w:space="0" w:color="auto"/>
              <w:bottom w:val="single" w:sz="4" w:space="0" w:color="auto"/>
            </w:tcBorders>
            <w:shd w:val="clear" w:color="auto" w:fill="auto"/>
          </w:tcPr>
          <w:p w14:paraId="0A9936B1" w14:textId="77777777" w:rsidR="006870C5" w:rsidRDefault="006870C5" w:rsidP="0086033E">
            <w:pPr>
              <w:spacing w:after="0" w:line="240" w:lineRule="auto"/>
              <w:rPr>
                <w:rFonts w:ascii="Calibri" w:hAnsi="Calibri"/>
                <w:color w:val="000000"/>
                <w:sz w:val="20"/>
                <w:szCs w:val="20"/>
              </w:rPr>
            </w:pPr>
            <w:r>
              <w:rPr>
                <w:rFonts w:ascii="Calibri" w:hAnsi="Calibri"/>
                <w:color w:val="000000"/>
                <w:sz w:val="20"/>
                <w:szCs w:val="20"/>
              </w:rPr>
              <w:t>White</w:t>
            </w:r>
          </w:p>
        </w:tc>
        <w:tc>
          <w:tcPr>
            <w:tcW w:w="845" w:type="dxa"/>
            <w:tcBorders>
              <w:top w:val="nil"/>
              <w:left w:val="single" w:sz="4" w:space="0" w:color="auto"/>
              <w:bottom w:val="single" w:sz="4" w:space="0" w:color="auto"/>
              <w:right w:val="single" w:sz="4" w:space="0" w:color="auto"/>
            </w:tcBorders>
            <w:shd w:val="clear" w:color="auto" w:fill="auto"/>
            <w:vAlign w:val="center"/>
          </w:tcPr>
          <w:p w14:paraId="32D3CF63" w14:textId="77777777" w:rsidR="006870C5" w:rsidRPr="00E26882" w:rsidRDefault="006870C5" w:rsidP="007F7A4F">
            <w:pPr>
              <w:spacing w:after="0" w:line="240" w:lineRule="auto"/>
              <w:jc w:val="center"/>
              <w:rPr>
                <w:sz w:val="20"/>
                <w:szCs w:val="20"/>
              </w:rPr>
            </w:pPr>
            <w:r>
              <w:rPr>
                <w:rFonts w:ascii="Calibri" w:hAnsi="Calibri" w:cs="Calibri"/>
                <w:color w:val="000000"/>
                <w:sz w:val="20"/>
                <w:szCs w:val="20"/>
              </w:rPr>
              <w:t>802</w:t>
            </w:r>
          </w:p>
        </w:tc>
        <w:tc>
          <w:tcPr>
            <w:tcW w:w="1003" w:type="dxa"/>
            <w:tcBorders>
              <w:top w:val="nil"/>
              <w:left w:val="nil"/>
              <w:bottom w:val="single" w:sz="4" w:space="0" w:color="auto"/>
              <w:right w:val="single" w:sz="4" w:space="0" w:color="auto"/>
            </w:tcBorders>
            <w:shd w:val="clear" w:color="auto" w:fill="auto"/>
            <w:vAlign w:val="center"/>
          </w:tcPr>
          <w:p w14:paraId="02C7CD74" w14:textId="77777777" w:rsidR="006870C5" w:rsidRPr="00E26882" w:rsidRDefault="006870C5" w:rsidP="007F7A4F">
            <w:pPr>
              <w:spacing w:after="0" w:line="240" w:lineRule="auto"/>
              <w:jc w:val="center"/>
              <w:rPr>
                <w:sz w:val="20"/>
                <w:szCs w:val="20"/>
              </w:rPr>
            </w:pPr>
            <w:r>
              <w:rPr>
                <w:rFonts w:ascii="Calibri" w:hAnsi="Calibri" w:cs="Calibri"/>
                <w:color w:val="000000"/>
                <w:sz w:val="20"/>
                <w:szCs w:val="20"/>
              </w:rPr>
              <w:t>95.3</w:t>
            </w:r>
          </w:p>
        </w:tc>
        <w:tc>
          <w:tcPr>
            <w:tcW w:w="1003" w:type="dxa"/>
            <w:tcBorders>
              <w:top w:val="nil"/>
              <w:left w:val="nil"/>
              <w:bottom w:val="single" w:sz="4" w:space="0" w:color="auto"/>
              <w:right w:val="single" w:sz="4" w:space="0" w:color="auto"/>
            </w:tcBorders>
            <w:shd w:val="clear" w:color="auto" w:fill="auto"/>
            <w:vAlign w:val="center"/>
          </w:tcPr>
          <w:p w14:paraId="46218F5E" w14:textId="77777777" w:rsidR="006870C5" w:rsidRPr="00E26882" w:rsidRDefault="006870C5" w:rsidP="007F7A4F">
            <w:pPr>
              <w:spacing w:after="0" w:line="240" w:lineRule="auto"/>
              <w:jc w:val="center"/>
              <w:rPr>
                <w:sz w:val="20"/>
                <w:szCs w:val="20"/>
              </w:rPr>
            </w:pPr>
            <w:r>
              <w:rPr>
                <w:rFonts w:ascii="Calibri" w:hAnsi="Calibri" w:cs="Calibri"/>
                <w:color w:val="000000"/>
                <w:sz w:val="20"/>
                <w:szCs w:val="20"/>
              </w:rPr>
              <w:t>94.0</w:t>
            </w:r>
          </w:p>
        </w:tc>
        <w:tc>
          <w:tcPr>
            <w:tcW w:w="1003" w:type="dxa"/>
            <w:tcBorders>
              <w:top w:val="nil"/>
              <w:left w:val="nil"/>
              <w:bottom w:val="single" w:sz="4" w:space="0" w:color="auto"/>
              <w:right w:val="single" w:sz="4" w:space="0" w:color="auto"/>
            </w:tcBorders>
            <w:shd w:val="clear" w:color="auto" w:fill="auto"/>
            <w:vAlign w:val="center"/>
          </w:tcPr>
          <w:p w14:paraId="1085D3C8" w14:textId="77777777" w:rsidR="006870C5" w:rsidRPr="00E26882" w:rsidRDefault="006870C5" w:rsidP="007F7A4F">
            <w:pPr>
              <w:spacing w:after="0" w:line="240" w:lineRule="auto"/>
              <w:jc w:val="center"/>
              <w:rPr>
                <w:sz w:val="20"/>
                <w:szCs w:val="20"/>
              </w:rPr>
            </w:pPr>
            <w:r>
              <w:rPr>
                <w:rFonts w:ascii="Calibri" w:hAnsi="Calibri" w:cs="Calibri"/>
                <w:color w:val="000000"/>
                <w:sz w:val="20"/>
                <w:szCs w:val="20"/>
              </w:rPr>
              <w:t>94.7</w:t>
            </w:r>
          </w:p>
        </w:tc>
        <w:tc>
          <w:tcPr>
            <w:tcW w:w="1003" w:type="dxa"/>
            <w:tcBorders>
              <w:top w:val="nil"/>
              <w:left w:val="nil"/>
              <w:bottom w:val="single" w:sz="4" w:space="0" w:color="auto"/>
              <w:right w:val="single" w:sz="4" w:space="0" w:color="auto"/>
            </w:tcBorders>
            <w:shd w:val="clear" w:color="auto" w:fill="auto"/>
            <w:vAlign w:val="center"/>
          </w:tcPr>
          <w:p w14:paraId="791A66D6" w14:textId="77777777" w:rsidR="006870C5" w:rsidRPr="00E26882" w:rsidRDefault="006870C5" w:rsidP="007F7A4F">
            <w:pPr>
              <w:spacing w:after="0" w:line="240" w:lineRule="auto"/>
              <w:jc w:val="center"/>
              <w:rPr>
                <w:sz w:val="20"/>
                <w:szCs w:val="20"/>
              </w:rPr>
            </w:pPr>
            <w:r>
              <w:rPr>
                <w:rFonts w:ascii="Calibri" w:hAnsi="Calibri" w:cs="Calibri"/>
                <w:color w:val="000000"/>
                <w:sz w:val="20"/>
                <w:szCs w:val="20"/>
              </w:rPr>
              <w:t>94.6</w:t>
            </w:r>
          </w:p>
        </w:tc>
        <w:tc>
          <w:tcPr>
            <w:tcW w:w="1003" w:type="dxa"/>
            <w:tcBorders>
              <w:top w:val="single" w:sz="4" w:space="0" w:color="auto"/>
              <w:left w:val="nil"/>
              <w:bottom w:val="single" w:sz="4" w:space="0" w:color="auto"/>
              <w:right w:val="single" w:sz="4" w:space="0" w:color="auto"/>
            </w:tcBorders>
            <w:shd w:val="clear" w:color="auto" w:fill="auto"/>
            <w:vAlign w:val="center"/>
          </w:tcPr>
          <w:p w14:paraId="04E80F04" w14:textId="77777777" w:rsidR="006870C5" w:rsidRPr="00E26882" w:rsidRDefault="006870C5" w:rsidP="007F7A4F">
            <w:pPr>
              <w:spacing w:after="0" w:line="240" w:lineRule="auto"/>
              <w:jc w:val="center"/>
              <w:rPr>
                <w:sz w:val="20"/>
                <w:szCs w:val="20"/>
              </w:rPr>
            </w:pPr>
            <w:r>
              <w:rPr>
                <w:rFonts w:ascii="Calibri" w:hAnsi="Calibri" w:cs="Calibri"/>
                <w:color w:val="000000"/>
                <w:sz w:val="20"/>
                <w:szCs w:val="20"/>
              </w:rPr>
              <w:t>-0.7</w:t>
            </w:r>
          </w:p>
        </w:tc>
        <w:tc>
          <w:tcPr>
            <w:tcW w:w="1003" w:type="dxa"/>
            <w:tcBorders>
              <w:left w:val="single" w:sz="4" w:space="0" w:color="auto"/>
              <w:bottom w:val="single" w:sz="4" w:space="0" w:color="auto"/>
              <w:right w:val="single" w:sz="4" w:space="0" w:color="auto"/>
            </w:tcBorders>
            <w:shd w:val="clear" w:color="auto" w:fill="auto"/>
            <w:vAlign w:val="center"/>
          </w:tcPr>
          <w:p w14:paraId="5594B5E3" w14:textId="77777777" w:rsidR="006870C5" w:rsidRPr="00E26882" w:rsidRDefault="006870C5" w:rsidP="007F7A4F">
            <w:pPr>
              <w:spacing w:after="0" w:line="240" w:lineRule="auto"/>
              <w:jc w:val="center"/>
              <w:rPr>
                <w:sz w:val="20"/>
                <w:szCs w:val="20"/>
              </w:rPr>
            </w:pPr>
            <w:r>
              <w:rPr>
                <w:rFonts w:ascii="Calibri" w:hAnsi="Calibri" w:cs="Calibri"/>
                <w:color w:val="000000"/>
                <w:sz w:val="20"/>
                <w:szCs w:val="20"/>
              </w:rPr>
              <w:t>95.1</w:t>
            </w:r>
          </w:p>
        </w:tc>
      </w:tr>
      <w:tr w:rsidR="002B7C67" w:rsidRPr="00380233" w14:paraId="6114888E" w14:textId="77777777" w:rsidTr="0093303B">
        <w:trPr>
          <w:trHeight w:val="288"/>
        </w:trPr>
        <w:tc>
          <w:tcPr>
            <w:tcW w:w="2137" w:type="dxa"/>
            <w:tcBorders>
              <w:left w:val="single" w:sz="4" w:space="0" w:color="auto"/>
              <w:bottom w:val="single" w:sz="4" w:space="0" w:color="auto"/>
            </w:tcBorders>
            <w:shd w:val="clear" w:color="auto" w:fill="D9D9D9" w:themeFill="background1" w:themeFillShade="D9"/>
          </w:tcPr>
          <w:p w14:paraId="00984463" w14:textId="78919762" w:rsidR="002B7C67" w:rsidRDefault="002B7C67" w:rsidP="002B7C67">
            <w:pPr>
              <w:spacing w:after="0" w:line="240" w:lineRule="auto"/>
              <w:rPr>
                <w:rFonts w:ascii="Calibri" w:hAnsi="Calibri"/>
                <w:color w:val="000000"/>
                <w:sz w:val="20"/>
                <w:szCs w:val="20"/>
              </w:rPr>
            </w:pPr>
            <w:r>
              <w:rPr>
                <w:rFonts w:ascii="Calibri" w:hAnsi="Calibri"/>
                <w:color w:val="000000"/>
                <w:sz w:val="20"/>
                <w:szCs w:val="20"/>
              </w:rPr>
              <w:t>High Needs</w:t>
            </w:r>
          </w:p>
        </w:tc>
        <w:tc>
          <w:tcPr>
            <w:tcW w:w="845"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C843738" w14:textId="046984E3" w:rsidR="002B7C67" w:rsidRDefault="002B7C67" w:rsidP="007F7A4F">
            <w:pPr>
              <w:spacing w:after="0" w:line="240" w:lineRule="auto"/>
              <w:jc w:val="center"/>
              <w:rPr>
                <w:rFonts w:ascii="Calibri" w:hAnsi="Calibri" w:cs="Calibri"/>
                <w:color w:val="000000"/>
                <w:sz w:val="20"/>
                <w:szCs w:val="20"/>
              </w:rPr>
            </w:pPr>
            <w:r>
              <w:rPr>
                <w:rFonts w:ascii="Calibri" w:hAnsi="Calibri" w:cs="Calibri"/>
                <w:color w:val="000000"/>
                <w:sz w:val="20"/>
                <w:szCs w:val="20"/>
              </w:rPr>
              <w:t>417</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27475476" w14:textId="5F1BBCB9" w:rsidR="002B7C67" w:rsidRDefault="002B7C67" w:rsidP="007F7A4F">
            <w:pPr>
              <w:spacing w:after="0" w:line="240" w:lineRule="auto"/>
              <w:jc w:val="center"/>
              <w:rPr>
                <w:rFonts w:ascii="Calibri" w:hAnsi="Calibri" w:cs="Calibri"/>
                <w:color w:val="000000"/>
                <w:sz w:val="20"/>
                <w:szCs w:val="20"/>
              </w:rPr>
            </w:pPr>
            <w:r>
              <w:rPr>
                <w:rFonts w:ascii="Calibri" w:hAnsi="Calibri" w:cs="Calibri"/>
                <w:color w:val="000000"/>
                <w:sz w:val="20"/>
                <w:szCs w:val="20"/>
              </w:rPr>
              <w:t>93.7</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767FEE48" w14:textId="4623F141" w:rsidR="002B7C67" w:rsidRDefault="002B7C67" w:rsidP="007F7A4F">
            <w:pPr>
              <w:spacing w:after="0" w:line="240" w:lineRule="auto"/>
              <w:jc w:val="center"/>
              <w:rPr>
                <w:rFonts w:ascii="Calibri" w:hAnsi="Calibri" w:cs="Calibri"/>
                <w:color w:val="000000"/>
                <w:sz w:val="20"/>
                <w:szCs w:val="20"/>
              </w:rPr>
            </w:pPr>
            <w:r>
              <w:rPr>
                <w:rFonts w:ascii="Calibri" w:hAnsi="Calibri" w:cs="Calibri"/>
                <w:color w:val="000000"/>
                <w:sz w:val="20"/>
                <w:szCs w:val="20"/>
              </w:rPr>
              <w:t>92.5</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24E541EF" w14:textId="6BEB219A" w:rsidR="002B7C67" w:rsidRDefault="002B7C67" w:rsidP="007F7A4F">
            <w:pPr>
              <w:spacing w:after="0" w:line="240" w:lineRule="auto"/>
              <w:jc w:val="center"/>
              <w:rPr>
                <w:rFonts w:ascii="Calibri" w:hAnsi="Calibri" w:cs="Calibri"/>
                <w:color w:val="000000"/>
                <w:sz w:val="20"/>
                <w:szCs w:val="20"/>
              </w:rPr>
            </w:pPr>
            <w:r>
              <w:rPr>
                <w:rFonts w:ascii="Calibri" w:hAnsi="Calibri" w:cs="Calibri"/>
                <w:color w:val="000000"/>
                <w:sz w:val="20"/>
                <w:szCs w:val="20"/>
              </w:rPr>
              <w:t>93.3</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0A1F3862" w14:textId="36750CBA" w:rsidR="002B7C67" w:rsidRDefault="002B7C67" w:rsidP="007F7A4F">
            <w:pPr>
              <w:spacing w:after="0" w:line="240" w:lineRule="auto"/>
              <w:jc w:val="center"/>
              <w:rPr>
                <w:rFonts w:ascii="Calibri" w:hAnsi="Calibri" w:cs="Calibri"/>
                <w:color w:val="000000"/>
                <w:sz w:val="20"/>
                <w:szCs w:val="20"/>
              </w:rPr>
            </w:pPr>
            <w:r>
              <w:rPr>
                <w:rFonts w:ascii="Calibri" w:hAnsi="Calibri" w:cs="Calibri"/>
                <w:color w:val="000000"/>
                <w:sz w:val="20"/>
                <w:szCs w:val="20"/>
              </w:rPr>
              <w:t>93.8</w:t>
            </w:r>
          </w:p>
        </w:tc>
        <w:tc>
          <w:tcPr>
            <w:tcW w:w="100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AC2B0CF" w14:textId="4376181B" w:rsidR="002B7C67" w:rsidRDefault="002B7C67" w:rsidP="007F7A4F">
            <w:pPr>
              <w:spacing w:after="0" w:line="240" w:lineRule="auto"/>
              <w:jc w:val="center"/>
              <w:rPr>
                <w:rFonts w:ascii="Calibri" w:hAnsi="Calibri" w:cs="Calibri"/>
                <w:color w:val="000000"/>
                <w:sz w:val="20"/>
                <w:szCs w:val="20"/>
              </w:rPr>
            </w:pPr>
            <w:r>
              <w:rPr>
                <w:rFonts w:ascii="Calibri" w:hAnsi="Calibri" w:cs="Calibri"/>
                <w:color w:val="000000"/>
                <w:sz w:val="20"/>
                <w:szCs w:val="20"/>
              </w:rPr>
              <w:t>0.1</w:t>
            </w:r>
          </w:p>
        </w:tc>
        <w:tc>
          <w:tcPr>
            <w:tcW w:w="1003" w:type="dxa"/>
            <w:tcBorders>
              <w:left w:val="single" w:sz="4" w:space="0" w:color="auto"/>
              <w:bottom w:val="single" w:sz="4" w:space="0" w:color="auto"/>
              <w:right w:val="single" w:sz="4" w:space="0" w:color="auto"/>
            </w:tcBorders>
            <w:shd w:val="clear" w:color="auto" w:fill="D9D9D9" w:themeFill="background1" w:themeFillShade="D9"/>
            <w:vAlign w:val="center"/>
          </w:tcPr>
          <w:p w14:paraId="4A05F1A8" w14:textId="2487AA2A" w:rsidR="002B7C67" w:rsidRDefault="002B7C67" w:rsidP="007F7A4F">
            <w:pPr>
              <w:spacing w:after="0" w:line="240" w:lineRule="auto"/>
              <w:jc w:val="center"/>
              <w:rPr>
                <w:rFonts w:ascii="Calibri" w:hAnsi="Calibri" w:cs="Calibri"/>
                <w:color w:val="000000"/>
                <w:sz w:val="20"/>
                <w:szCs w:val="20"/>
              </w:rPr>
            </w:pPr>
            <w:r>
              <w:rPr>
                <w:rFonts w:ascii="Calibri" w:hAnsi="Calibri" w:cs="Calibri"/>
                <w:color w:val="000000"/>
                <w:sz w:val="20"/>
                <w:szCs w:val="20"/>
              </w:rPr>
              <w:t>93.3</w:t>
            </w:r>
          </w:p>
        </w:tc>
      </w:tr>
      <w:tr w:rsidR="002B7C67" w:rsidRPr="00380233" w14:paraId="737BECCB" w14:textId="77777777" w:rsidTr="007F7A4F">
        <w:trPr>
          <w:trHeight w:val="288"/>
        </w:trPr>
        <w:tc>
          <w:tcPr>
            <w:tcW w:w="2137" w:type="dxa"/>
            <w:tcBorders>
              <w:left w:val="single" w:sz="4" w:space="0" w:color="auto"/>
              <w:bottom w:val="single" w:sz="4" w:space="0" w:color="auto"/>
            </w:tcBorders>
            <w:shd w:val="clear" w:color="auto" w:fill="auto"/>
          </w:tcPr>
          <w:p w14:paraId="054FD517" w14:textId="2A2089F3" w:rsidR="002B7C67" w:rsidRDefault="006C2874" w:rsidP="002B7C67">
            <w:pPr>
              <w:spacing w:after="0" w:line="240" w:lineRule="auto"/>
              <w:rPr>
                <w:rFonts w:ascii="Calibri" w:hAnsi="Calibri"/>
                <w:color w:val="000000"/>
                <w:sz w:val="20"/>
                <w:szCs w:val="20"/>
              </w:rPr>
            </w:pPr>
            <w:r>
              <w:rPr>
                <w:rFonts w:ascii="Calibri" w:hAnsi="Calibri"/>
                <w:color w:val="000000"/>
                <w:sz w:val="20"/>
                <w:szCs w:val="20"/>
              </w:rPr>
              <w:t>Econ. Disadvantaged</w:t>
            </w:r>
          </w:p>
        </w:tc>
        <w:tc>
          <w:tcPr>
            <w:tcW w:w="845" w:type="dxa"/>
            <w:tcBorders>
              <w:top w:val="nil"/>
              <w:left w:val="single" w:sz="4" w:space="0" w:color="auto"/>
              <w:bottom w:val="single" w:sz="4" w:space="0" w:color="auto"/>
              <w:right w:val="single" w:sz="4" w:space="0" w:color="auto"/>
            </w:tcBorders>
            <w:shd w:val="clear" w:color="auto" w:fill="auto"/>
          </w:tcPr>
          <w:p w14:paraId="62AE784B" w14:textId="707BF5F3" w:rsidR="002B7C67" w:rsidRDefault="002B7C67" w:rsidP="002B7C67">
            <w:pPr>
              <w:spacing w:after="0" w:line="240" w:lineRule="auto"/>
              <w:jc w:val="center"/>
              <w:rPr>
                <w:rFonts w:ascii="Calibri" w:hAnsi="Calibri" w:cs="Calibri"/>
                <w:color w:val="000000"/>
                <w:sz w:val="20"/>
                <w:szCs w:val="20"/>
              </w:rPr>
            </w:pPr>
            <w:r>
              <w:rPr>
                <w:rFonts w:ascii="Calibri" w:hAnsi="Calibri" w:cs="Calibri"/>
                <w:color w:val="000000"/>
                <w:sz w:val="20"/>
                <w:szCs w:val="20"/>
              </w:rPr>
              <w:t>322</w:t>
            </w:r>
          </w:p>
        </w:tc>
        <w:tc>
          <w:tcPr>
            <w:tcW w:w="1003" w:type="dxa"/>
            <w:tcBorders>
              <w:top w:val="nil"/>
              <w:left w:val="nil"/>
              <w:bottom w:val="single" w:sz="4" w:space="0" w:color="auto"/>
              <w:right w:val="single" w:sz="4" w:space="0" w:color="auto"/>
            </w:tcBorders>
            <w:shd w:val="clear" w:color="auto" w:fill="auto"/>
          </w:tcPr>
          <w:p w14:paraId="5A49C424" w14:textId="5E9751B4" w:rsidR="002B7C67" w:rsidRDefault="002B7C67" w:rsidP="002B7C67">
            <w:pPr>
              <w:spacing w:after="0" w:line="240" w:lineRule="auto"/>
              <w:jc w:val="center"/>
              <w:rPr>
                <w:rFonts w:ascii="Calibri" w:hAnsi="Calibri" w:cs="Calibri"/>
                <w:color w:val="000000"/>
                <w:sz w:val="20"/>
                <w:szCs w:val="20"/>
              </w:rPr>
            </w:pPr>
            <w:r>
              <w:rPr>
                <w:rFonts w:ascii="Calibri" w:hAnsi="Calibri" w:cs="Calibri"/>
                <w:color w:val="000000"/>
                <w:sz w:val="20"/>
                <w:szCs w:val="20"/>
              </w:rPr>
              <w:t>93.5</w:t>
            </w:r>
          </w:p>
        </w:tc>
        <w:tc>
          <w:tcPr>
            <w:tcW w:w="1003" w:type="dxa"/>
            <w:tcBorders>
              <w:top w:val="nil"/>
              <w:left w:val="nil"/>
              <w:bottom w:val="single" w:sz="4" w:space="0" w:color="auto"/>
              <w:right w:val="single" w:sz="4" w:space="0" w:color="auto"/>
            </w:tcBorders>
            <w:shd w:val="clear" w:color="auto" w:fill="auto"/>
          </w:tcPr>
          <w:p w14:paraId="5AF66C52" w14:textId="6E264BEA" w:rsidR="002B7C67" w:rsidRDefault="002B7C67" w:rsidP="002B7C67">
            <w:pPr>
              <w:spacing w:after="0" w:line="240" w:lineRule="auto"/>
              <w:jc w:val="center"/>
              <w:rPr>
                <w:rFonts w:ascii="Calibri" w:hAnsi="Calibri" w:cs="Calibri"/>
                <w:color w:val="000000"/>
                <w:sz w:val="20"/>
                <w:szCs w:val="20"/>
              </w:rPr>
            </w:pPr>
            <w:r>
              <w:rPr>
                <w:rFonts w:ascii="Calibri" w:hAnsi="Calibri" w:cs="Calibri"/>
                <w:color w:val="000000"/>
                <w:sz w:val="20"/>
                <w:szCs w:val="20"/>
              </w:rPr>
              <w:t>92.4</w:t>
            </w:r>
          </w:p>
        </w:tc>
        <w:tc>
          <w:tcPr>
            <w:tcW w:w="1003" w:type="dxa"/>
            <w:tcBorders>
              <w:top w:val="nil"/>
              <w:left w:val="nil"/>
              <w:bottom w:val="single" w:sz="4" w:space="0" w:color="auto"/>
              <w:right w:val="single" w:sz="4" w:space="0" w:color="auto"/>
            </w:tcBorders>
            <w:shd w:val="clear" w:color="auto" w:fill="auto"/>
          </w:tcPr>
          <w:p w14:paraId="3AA67E6D" w14:textId="4E3B54EE" w:rsidR="002B7C67" w:rsidRDefault="002B7C67" w:rsidP="002B7C67">
            <w:pPr>
              <w:spacing w:after="0" w:line="240" w:lineRule="auto"/>
              <w:jc w:val="center"/>
              <w:rPr>
                <w:rFonts w:ascii="Calibri" w:hAnsi="Calibri" w:cs="Calibri"/>
                <w:color w:val="000000"/>
                <w:sz w:val="20"/>
                <w:szCs w:val="20"/>
              </w:rPr>
            </w:pPr>
            <w:r>
              <w:rPr>
                <w:rFonts w:ascii="Calibri" w:hAnsi="Calibri" w:cs="Calibri"/>
                <w:color w:val="000000"/>
                <w:sz w:val="20"/>
                <w:szCs w:val="20"/>
              </w:rPr>
              <w:t>93.1</w:t>
            </w:r>
          </w:p>
        </w:tc>
        <w:tc>
          <w:tcPr>
            <w:tcW w:w="1003" w:type="dxa"/>
            <w:tcBorders>
              <w:top w:val="nil"/>
              <w:left w:val="nil"/>
              <w:bottom w:val="single" w:sz="4" w:space="0" w:color="auto"/>
              <w:right w:val="single" w:sz="4" w:space="0" w:color="auto"/>
            </w:tcBorders>
            <w:shd w:val="clear" w:color="auto" w:fill="auto"/>
          </w:tcPr>
          <w:p w14:paraId="204CE002" w14:textId="5536114A" w:rsidR="002B7C67" w:rsidRDefault="002B7C67" w:rsidP="002B7C67">
            <w:pPr>
              <w:spacing w:after="0" w:line="240" w:lineRule="auto"/>
              <w:jc w:val="center"/>
              <w:rPr>
                <w:rFonts w:ascii="Calibri" w:hAnsi="Calibri" w:cs="Calibri"/>
                <w:color w:val="000000"/>
                <w:sz w:val="20"/>
                <w:szCs w:val="20"/>
              </w:rPr>
            </w:pPr>
            <w:r>
              <w:rPr>
                <w:rFonts w:ascii="Calibri" w:hAnsi="Calibri" w:cs="Calibri"/>
                <w:color w:val="000000"/>
                <w:sz w:val="20"/>
                <w:szCs w:val="20"/>
              </w:rPr>
              <w:t>93.4</w:t>
            </w:r>
          </w:p>
        </w:tc>
        <w:tc>
          <w:tcPr>
            <w:tcW w:w="1003" w:type="dxa"/>
            <w:tcBorders>
              <w:top w:val="single" w:sz="4" w:space="0" w:color="auto"/>
              <w:left w:val="nil"/>
              <w:bottom w:val="single" w:sz="4" w:space="0" w:color="auto"/>
              <w:right w:val="single" w:sz="4" w:space="0" w:color="auto"/>
            </w:tcBorders>
            <w:shd w:val="clear" w:color="auto" w:fill="auto"/>
          </w:tcPr>
          <w:p w14:paraId="403A8059" w14:textId="16423421" w:rsidR="002B7C67" w:rsidRDefault="002B7C67" w:rsidP="002B7C67">
            <w:pPr>
              <w:spacing w:after="0" w:line="240" w:lineRule="auto"/>
              <w:jc w:val="center"/>
              <w:rPr>
                <w:rFonts w:ascii="Calibri" w:hAnsi="Calibri" w:cs="Calibri"/>
                <w:color w:val="000000"/>
                <w:sz w:val="20"/>
                <w:szCs w:val="20"/>
              </w:rPr>
            </w:pPr>
            <w:r>
              <w:rPr>
                <w:rFonts w:ascii="Calibri" w:hAnsi="Calibri" w:cs="Calibri"/>
                <w:color w:val="000000"/>
                <w:sz w:val="20"/>
                <w:szCs w:val="20"/>
              </w:rPr>
              <w:t>-0.1</w:t>
            </w:r>
          </w:p>
        </w:tc>
        <w:tc>
          <w:tcPr>
            <w:tcW w:w="1003" w:type="dxa"/>
            <w:tcBorders>
              <w:left w:val="single" w:sz="4" w:space="0" w:color="auto"/>
              <w:bottom w:val="single" w:sz="4" w:space="0" w:color="auto"/>
              <w:right w:val="single" w:sz="4" w:space="0" w:color="auto"/>
            </w:tcBorders>
            <w:shd w:val="clear" w:color="auto" w:fill="auto"/>
          </w:tcPr>
          <w:p w14:paraId="1F5AA516" w14:textId="04D68D37" w:rsidR="002B7C67" w:rsidRDefault="002B7C67" w:rsidP="002B7C67">
            <w:pPr>
              <w:spacing w:after="0" w:line="240" w:lineRule="auto"/>
              <w:jc w:val="center"/>
              <w:rPr>
                <w:rFonts w:ascii="Calibri" w:hAnsi="Calibri" w:cs="Calibri"/>
                <w:color w:val="000000"/>
                <w:sz w:val="20"/>
                <w:szCs w:val="20"/>
              </w:rPr>
            </w:pPr>
            <w:r>
              <w:rPr>
                <w:rFonts w:ascii="Calibri" w:hAnsi="Calibri" w:cs="Calibri"/>
                <w:color w:val="000000"/>
                <w:sz w:val="20"/>
                <w:szCs w:val="20"/>
              </w:rPr>
              <w:t>92.7</w:t>
            </w:r>
          </w:p>
        </w:tc>
      </w:tr>
      <w:tr w:rsidR="002B7C67" w:rsidRPr="00380233" w14:paraId="6D2B0BFA" w14:textId="77777777" w:rsidTr="0093303B">
        <w:trPr>
          <w:trHeight w:val="288"/>
        </w:trPr>
        <w:tc>
          <w:tcPr>
            <w:tcW w:w="2137" w:type="dxa"/>
            <w:tcBorders>
              <w:left w:val="single" w:sz="4" w:space="0" w:color="auto"/>
              <w:bottom w:val="single" w:sz="4" w:space="0" w:color="auto"/>
            </w:tcBorders>
            <w:shd w:val="clear" w:color="auto" w:fill="D9D9D9" w:themeFill="background1" w:themeFillShade="D9"/>
          </w:tcPr>
          <w:p w14:paraId="7BF09954" w14:textId="1D890DC0" w:rsidR="002B7C67" w:rsidRDefault="00303DE9" w:rsidP="002B7C67">
            <w:pPr>
              <w:spacing w:after="0" w:line="240" w:lineRule="auto"/>
              <w:rPr>
                <w:rFonts w:ascii="Calibri" w:hAnsi="Calibri"/>
                <w:color w:val="000000"/>
                <w:sz w:val="20"/>
                <w:szCs w:val="20"/>
              </w:rPr>
            </w:pPr>
            <w:r>
              <w:rPr>
                <w:rFonts w:ascii="Calibri" w:hAnsi="Calibri"/>
                <w:color w:val="000000"/>
                <w:sz w:val="20"/>
                <w:szCs w:val="20"/>
              </w:rPr>
              <w:t xml:space="preserve">Students w/ Disabilities </w:t>
            </w:r>
          </w:p>
        </w:tc>
        <w:tc>
          <w:tcPr>
            <w:tcW w:w="845" w:type="dxa"/>
            <w:tcBorders>
              <w:top w:val="nil"/>
              <w:left w:val="single" w:sz="4" w:space="0" w:color="auto"/>
              <w:bottom w:val="single" w:sz="4" w:space="0" w:color="auto"/>
              <w:right w:val="single" w:sz="4" w:space="0" w:color="auto"/>
            </w:tcBorders>
            <w:shd w:val="clear" w:color="auto" w:fill="D9D9D9" w:themeFill="background1" w:themeFillShade="D9"/>
          </w:tcPr>
          <w:p w14:paraId="583714B7" w14:textId="6EB1E9F7" w:rsidR="002B7C67" w:rsidRDefault="002B7C67" w:rsidP="002B7C67">
            <w:pPr>
              <w:spacing w:after="0" w:line="240" w:lineRule="auto"/>
              <w:jc w:val="center"/>
              <w:rPr>
                <w:rFonts w:ascii="Calibri" w:hAnsi="Calibri" w:cs="Calibri"/>
                <w:color w:val="000000"/>
                <w:sz w:val="20"/>
                <w:szCs w:val="20"/>
              </w:rPr>
            </w:pPr>
            <w:r>
              <w:rPr>
                <w:rFonts w:ascii="Calibri" w:hAnsi="Calibri" w:cs="Calibri"/>
                <w:color w:val="000000"/>
                <w:sz w:val="20"/>
                <w:szCs w:val="20"/>
              </w:rPr>
              <w:t>180</w:t>
            </w:r>
          </w:p>
        </w:tc>
        <w:tc>
          <w:tcPr>
            <w:tcW w:w="1003" w:type="dxa"/>
            <w:tcBorders>
              <w:top w:val="nil"/>
              <w:left w:val="nil"/>
              <w:bottom w:val="single" w:sz="4" w:space="0" w:color="auto"/>
              <w:right w:val="single" w:sz="4" w:space="0" w:color="auto"/>
            </w:tcBorders>
            <w:shd w:val="clear" w:color="auto" w:fill="D9D9D9" w:themeFill="background1" w:themeFillShade="D9"/>
          </w:tcPr>
          <w:p w14:paraId="54228B38" w14:textId="3A698B69" w:rsidR="002B7C67" w:rsidRDefault="002B7C67" w:rsidP="002B7C67">
            <w:pPr>
              <w:spacing w:after="0" w:line="240" w:lineRule="auto"/>
              <w:jc w:val="center"/>
              <w:rPr>
                <w:rFonts w:ascii="Calibri" w:hAnsi="Calibri" w:cs="Calibri"/>
                <w:color w:val="000000"/>
                <w:sz w:val="20"/>
                <w:szCs w:val="20"/>
              </w:rPr>
            </w:pPr>
            <w:r>
              <w:rPr>
                <w:rFonts w:ascii="Calibri" w:hAnsi="Calibri" w:cs="Calibri"/>
                <w:color w:val="000000"/>
                <w:sz w:val="20"/>
                <w:szCs w:val="20"/>
              </w:rPr>
              <w:t>93.3</w:t>
            </w:r>
          </w:p>
        </w:tc>
        <w:tc>
          <w:tcPr>
            <w:tcW w:w="1003" w:type="dxa"/>
            <w:tcBorders>
              <w:top w:val="nil"/>
              <w:left w:val="nil"/>
              <w:bottom w:val="single" w:sz="4" w:space="0" w:color="auto"/>
              <w:right w:val="single" w:sz="4" w:space="0" w:color="auto"/>
            </w:tcBorders>
            <w:shd w:val="clear" w:color="auto" w:fill="D9D9D9" w:themeFill="background1" w:themeFillShade="D9"/>
          </w:tcPr>
          <w:p w14:paraId="4C43BBE9" w14:textId="7E161D86" w:rsidR="002B7C67" w:rsidRDefault="002B7C67" w:rsidP="002B7C67">
            <w:pPr>
              <w:spacing w:after="0" w:line="240" w:lineRule="auto"/>
              <w:jc w:val="center"/>
              <w:rPr>
                <w:rFonts w:ascii="Calibri" w:hAnsi="Calibri" w:cs="Calibri"/>
                <w:color w:val="000000"/>
                <w:sz w:val="20"/>
                <w:szCs w:val="20"/>
              </w:rPr>
            </w:pPr>
            <w:r>
              <w:rPr>
                <w:rFonts w:ascii="Calibri" w:hAnsi="Calibri" w:cs="Calibri"/>
                <w:color w:val="000000"/>
                <w:sz w:val="20"/>
                <w:szCs w:val="20"/>
              </w:rPr>
              <w:t>92.2</w:t>
            </w:r>
          </w:p>
        </w:tc>
        <w:tc>
          <w:tcPr>
            <w:tcW w:w="1003" w:type="dxa"/>
            <w:tcBorders>
              <w:top w:val="nil"/>
              <w:left w:val="nil"/>
              <w:bottom w:val="single" w:sz="4" w:space="0" w:color="auto"/>
              <w:right w:val="single" w:sz="4" w:space="0" w:color="auto"/>
            </w:tcBorders>
            <w:shd w:val="clear" w:color="auto" w:fill="D9D9D9" w:themeFill="background1" w:themeFillShade="D9"/>
          </w:tcPr>
          <w:p w14:paraId="5D8CA7F1" w14:textId="31778A7A" w:rsidR="002B7C67" w:rsidRDefault="002B7C67" w:rsidP="002B7C67">
            <w:pPr>
              <w:spacing w:after="0" w:line="240" w:lineRule="auto"/>
              <w:jc w:val="center"/>
              <w:rPr>
                <w:rFonts w:ascii="Calibri" w:hAnsi="Calibri" w:cs="Calibri"/>
                <w:color w:val="000000"/>
                <w:sz w:val="20"/>
                <w:szCs w:val="20"/>
              </w:rPr>
            </w:pPr>
            <w:r>
              <w:rPr>
                <w:rFonts w:ascii="Calibri" w:hAnsi="Calibri" w:cs="Calibri"/>
                <w:color w:val="000000"/>
                <w:sz w:val="20"/>
                <w:szCs w:val="20"/>
              </w:rPr>
              <w:t>92.9</w:t>
            </w:r>
          </w:p>
        </w:tc>
        <w:tc>
          <w:tcPr>
            <w:tcW w:w="1003" w:type="dxa"/>
            <w:tcBorders>
              <w:top w:val="nil"/>
              <w:left w:val="nil"/>
              <w:bottom w:val="single" w:sz="4" w:space="0" w:color="auto"/>
              <w:right w:val="single" w:sz="4" w:space="0" w:color="auto"/>
            </w:tcBorders>
            <w:shd w:val="clear" w:color="auto" w:fill="D9D9D9" w:themeFill="background1" w:themeFillShade="D9"/>
          </w:tcPr>
          <w:p w14:paraId="7813C1A2" w14:textId="52083A45" w:rsidR="002B7C67" w:rsidRDefault="002B7C67" w:rsidP="002B7C67">
            <w:pPr>
              <w:spacing w:after="0" w:line="240" w:lineRule="auto"/>
              <w:jc w:val="center"/>
              <w:rPr>
                <w:rFonts w:ascii="Calibri" w:hAnsi="Calibri" w:cs="Calibri"/>
                <w:color w:val="000000"/>
                <w:sz w:val="20"/>
                <w:szCs w:val="20"/>
              </w:rPr>
            </w:pPr>
            <w:r>
              <w:rPr>
                <w:rFonts w:ascii="Calibri" w:hAnsi="Calibri" w:cs="Calibri"/>
                <w:color w:val="000000"/>
                <w:sz w:val="20"/>
                <w:szCs w:val="20"/>
              </w:rPr>
              <w:t>93.8</w:t>
            </w:r>
          </w:p>
        </w:tc>
        <w:tc>
          <w:tcPr>
            <w:tcW w:w="1003" w:type="dxa"/>
            <w:tcBorders>
              <w:top w:val="single" w:sz="4" w:space="0" w:color="auto"/>
              <w:left w:val="nil"/>
              <w:bottom w:val="single" w:sz="4" w:space="0" w:color="auto"/>
              <w:right w:val="single" w:sz="4" w:space="0" w:color="auto"/>
            </w:tcBorders>
            <w:shd w:val="clear" w:color="auto" w:fill="D9D9D9" w:themeFill="background1" w:themeFillShade="D9"/>
          </w:tcPr>
          <w:p w14:paraId="28F85213" w14:textId="20B03BA4" w:rsidR="002B7C67" w:rsidRDefault="002B7C67" w:rsidP="002B7C67">
            <w:pPr>
              <w:spacing w:after="0" w:line="240" w:lineRule="auto"/>
              <w:jc w:val="center"/>
              <w:rPr>
                <w:rFonts w:ascii="Calibri" w:hAnsi="Calibri" w:cs="Calibri"/>
                <w:color w:val="000000"/>
                <w:sz w:val="20"/>
                <w:szCs w:val="20"/>
              </w:rPr>
            </w:pPr>
            <w:r>
              <w:rPr>
                <w:rFonts w:ascii="Calibri" w:hAnsi="Calibri" w:cs="Calibri"/>
                <w:color w:val="000000"/>
                <w:sz w:val="20"/>
                <w:szCs w:val="20"/>
              </w:rPr>
              <w:t>0.5</w:t>
            </w:r>
          </w:p>
        </w:tc>
        <w:tc>
          <w:tcPr>
            <w:tcW w:w="1003" w:type="dxa"/>
            <w:tcBorders>
              <w:left w:val="single" w:sz="4" w:space="0" w:color="auto"/>
              <w:bottom w:val="single" w:sz="4" w:space="0" w:color="auto"/>
              <w:right w:val="single" w:sz="4" w:space="0" w:color="auto"/>
            </w:tcBorders>
            <w:shd w:val="clear" w:color="auto" w:fill="D9D9D9" w:themeFill="background1" w:themeFillShade="D9"/>
          </w:tcPr>
          <w:p w14:paraId="59715DDF" w14:textId="23ECBC80" w:rsidR="002B7C67" w:rsidRDefault="002B7C67" w:rsidP="002B7C67">
            <w:pPr>
              <w:spacing w:after="0" w:line="240" w:lineRule="auto"/>
              <w:jc w:val="center"/>
              <w:rPr>
                <w:rFonts w:ascii="Calibri" w:hAnsi="Calibri" w:cs="Calibri"/>
                <w:color w:val="000000"/>
                <w:sz w:val="20"/>
                <w:szCs w:val="20"/>
              </w:rPr>
            </w:pPr>
            <w:r>
              <w:rPr>
                <w:rFonts w:ascii="Calibri" w:hAnsi="Calibri" w:cs="Calibri"/>
                <w:color w:val="000000"/>
                <w:sz w:val="20"/>
                <w:szCs w:val="20"/>
              </w:rPr>
              <w:t>93.0</w:t>
            </w:r>
          </w:p>
        </w:tc>
      </w:tr>
      <w:tr w:rsidR="002B7C67" w:rsidRPr="00380233" w14:paraId="3C4E2430" w14:textId="77777777" w:rsidTr="007F7A4F">
        <w:trPr>
          <w:trHeight w:val="288"/>
        </w:trPr>
        <w:tc>
          <w:tcPr>
            <w:tcW w:w="2137" w:type="dxa"/>
            <w:tcBorders>
              <w:left w:val="single" w:sz="4" w:space="0" w:color="auto"/>
              <w:bottom w:val="single" w:sz="4" w:space="0" w:color="auto"/>
            </w:tcBorders>
            <w:shd w:val="clear" w:color="auto" w:fill="auto"/>
          </w:tcPr>
          <w:p w14:paraId="66C164BB" w14:textId="63BF6648" w:rsidR="002B7C67" w:rsidRDefault="002B7C67" w:rsidP="002B7C67">
            <w:pPr>
              <w:spacing w:after="0" w:line="240" w:lineRule="auto"/>
              <w:rPr>
                <w:rFonts w:ascii="Calibri" w:hAnsi="Calibri"/>
                <w:color w:val="000000"/>
                <w:sz w:val="20"/>
                <w:szCs w:val="20"/>
              </w:rPr>
            </w:pPr>
            <w:r>
              <w:rPr>
                <w:rFonts w:ascii="Calibri" w:hAnsi="Calibri"/>
                <w:color w:val="000000"/>
                <w:sz w:val="20"/>
                <w:szCs w:val="20"/>
              </w:rPr>
              <w:t>E</w:t>
            </w:r>
            <w:r w:rsidR="006C2874">
              <w:rPr>
                <w:rFonts w:ascii="Calibri" w:hAnsi="Calibri"/>
                <w:color w:val="000000"/>
                <w:sz w:val="20"/>
                <w:szCs w:val="20"/>
              </w:rPr>
              <w:t xml:space="preserve">nglish </w:t>
            </w:r>
            <w:r>
              <w:rPr>
                <w:rFonts w:ascii="Calibri" w:hAnsi="Calibri"/>
                <w:color w:val="000000"/>
                <w:sz w:val="20"/>
                <w:szCs w:val="20"/>
              </w:rPr>
              <w:t>L</w:t>
            </w:r>
            <w:r w:rsidR="006C2874">
              <w:rPr>
                <w:rFonts w:ascii="Calibri" w:hAnsi="Calibri"/>
                <w:color w:val="000000"/>
                <w:sz w:val="20"/>
                <w:szCs w:val="20"/>
              </w:rPr>
              <w:t>earners</w:t>
            </w:r>
          </w:p>
        </w:tc>
        <w:tc>
          <w:tcPr>
            <w:tcW w:w="845" w:type="dxa"/>
            <w:tcBorders>
              <w:top w:val="nil"/>
              <w:left w:val="single" w:sz="4" w:space="0" w:color="auto"/>
              <w:bottom w:val="single" w:sz="4" w:space="0" w:color="auto"/>
              <w:right w:val="single" w:sz="4" w:space="0" w:color="auto"/>
            </w:tcBorders>
            <w:shd w:val="clear" w:color="auto" w:fill="auto"/>
          </w:tcPr>
          <w:p w14:paraId="2442362C" w14:textId="5CE5A359" w:rsidR="002B7C67" w:rsidRDefault="002B7C67" w:rsidP="002B7C67">
            <w:pPr>
              <w:spacing w:after="0" w:line="240" w:lineRule="auto"/>
              <w:jc w:val="center"/>
              <w:rPr>
                <w:rFonts w:ascii="Calibri" w:hAnsi="Calibri" w:cs="Calibri"/>
                <w:color w:val="000000"/>
                <w:sz w:val="20"/>
                <w:szCs w:val="20"/>
              </w:rPr>
            </w:pPr>
            <w:r>
              <w:rPr>
                <w:rFonts w:ascii="Calibri" w:hAnsi="Calibri" w:cs="Calibri"/>
                <w:color w:val="000000"/>
                <w:sz w:val="20"/>
                <w:szCs w:val="20"/>
              </w:rPr>
              <w:t>20</w:t>
            </w:r>
          </w:p>
        </w:tc>
        <w:tc>
          <w:tcPr>
            <w:tcW w:w="1003" w:type="dxa"/>
            <w:tcBorders>
              <w:top w:val="nil"/>
              <w:left w:val="nil"/>
              <w:bottom w:val="single" w:sz="4" w:space="0" w:color="auto"/>
              <w:right w:val="single" w:sz="4" w:space="0" w:color="auto"/>
            </w:tcBorders>
            <w:shd w:val="clear" w:color="auto" w:fill="auto"/>
          </w:tcPr>
          <w:p w14:paraId="1B250077" w14:textId="70B86E5D" w:rsidR="002B7C67" w:rsidRDefault="002B7C67" w:rsidP="002B7C67">
            <w:pPr>
              <w:spacing w:after="0" w:line="240" w:lineRule="auto"/>
              <w:jc w:val="center"/>
              <w:rPr>
                <w:rFonts w:ascii="Calibri" w:hAnsi="Calibri" w:cs="Calibri"/>
                <w:color w:val="000000"/>
                <w:sz w:val="20"/>
                <w:szCs w:val="20"/>
              </w:rPr>
            </w:pPr>
            <w:r>
              <w:rPr>
                <w:rFonts w:ascii="Calibri" w:hAnsi="Calibri" w:cs="Calibri"/>
                <w:color w:val="000000"/>
                <w:sz w:val="20"/>
                <w:szCs w:val="20"/>
              </w:rPr>
              <w:t>91.2</w:t>
            </w:r>
          </w:p>
        </w:tc>
        <w:tc>
          <w:tcPr>
            <w:tcW w:w="1003" w:type="dxa"/>
            <w:tcBorders>
              <w:top w:val="nil"/>
              <w:left w:val="nil"/>
              <w:bottom w:val="single" w:sz="4" w:space="0" w:color="auto"/>
              <w:right w:val="single" w:sz="4" w:space="0" w:color="auto"/>
            </w:tcBorders>
            <w:shd w:val="clear" w:color="auto" w:fill="auto"/>
          </w:tcPr>
          <w:p w14:paraId="758F9DD5" w14:textId="6E6EC83D" w:rsidR="002B7C67" w:rsidRDefault="002B7C67" w:rsidP="002B7C67">
            <w:pPr>
              <w:spacing w:after="0" w:line="240" w:lineRule="auto"/>
              <w:jc w:val="center"/>
              <w:rPr>
                <w:rFonts w:ascii="Calibri" w:hAnsi="Calibri" w:cs="Calibri"/>
                <w:color w:val="000000"/>
                <w:sz w:val="20"/>
                <w:szCs w:val="20"/>
              </w:rPr>
            </w:pPr>
            <w:r>
              <w:rPr>
                <w:rFonts w:ascii="Calibri" w:hAnsi="Calibri" w:cs="Calibri"/>
                <w:color w:val="000000"/>
                <w:sz w:val="20"/>
                <w:szCs w:val="20"/>
              </w:rPr>
              <w:t>93.7</w:t>
            </w:r>
          </w:p>
        </w:tc>
        <w:tc>
          <w:tcPr>
            <w:tcW w:w="1003" w:type="dxa"/>
            <w:tcBorders>
              <w:top w:val="nil"/>
              <w:left w:val="nil"/>
              <w:bottom w:val="single" w:sz="4" w:space="0" w:color="auto"/>
              <w:right w:val="single" w:sz="4" w:space="0" w:color="auto"/>
            </w:tcBorders>
            <w:shd w:val="clear" w:color="auto" w:fill="auto"/>
          </w:tcPr>
          <w:p w14:paraId="21A6F4F5" w14:textId="2B04C013" w:rsidR="002B7C67" w:rsidRDefault="002B7C67" w:rsidP="002B7C67">
            <w:pPr>
              <w:spacing w:after="0" w:line="240" w:lineRule="auto"/>
              <w:jc w:val="center"/>
              <w:rPr>
                <w:rFonts w:ascii="Calibri" w:hAnsi="Calibri" w:cs="Calibri"/>
                <w:color w:val="000000"/>
                <w:sz w:val="20"/>
                <w:szCs w:val="20"/>
              </w:rPr>
            </w:pPr>
            <w:r>
              <w:rPr>
                <w:rFonts w:ascii="Calibri" w:hAnsi="Calibri" w:cs="Calibri"/>
                <w:color w:val="000000"/>
                <w:sz w:val="20"/>
                <w:szCs w:val="20"/>
              </w:rPr>
              <w:t>95.1</w:t>
            </w:r>
          </w:p>
        </w:tc>
        <w:tc>
          <w:tcPr>
            <w:tcW w:w="1003" w:type="dxa"/>
            <w:tcBorders>
              <w:top w:val="nil"/>
              <w:left w:val="nil"/>
              <w:bottom w:val="single" w:sz="4" w:space="0" w:color="auto"/>
              <w:right w:val="single" w:sz="4" w:space="0" w:color="auto"/>
            </w:tcBorders>
            <w:shd w:val="clear" w:color="auto" w:fill="auto"/>
          </w:tcPr>
          <w:p w14:paraId="1D102928" w14:textId="704972BD" w:rsidR="002B7C67" w:rsidRDefault="002B7C67" w:rsidP="002B7C67">
            <w:pPr>
              <w:spacing w:after="0" w:line="240" w:lineRule="auto"/>
              <w:jc w:val="center"/>
              <w:rPr>
                <w:rFonts w:ascii="Calibri" w:hAnsi="Calibri" w:cs="Calibri"/>
                <w:color w:val="000000"/>
                <w:sz w:val="20"/>
                <w:szCs w:val="20"/>
              </w:rPr>
            </w:pPr>
            <w:r>
              <w:rPr>
                <w:rFonts w:ascii="Calibri" w:hAnsi="Calibri" w:cs="Calibri"/>
                <w:color w:val="000000"/>
                <w:sz w:val="20"/>
                <w:szCs w:val="20"/>
              </w:rPr>
              <w:t>93.1</w:t>
            </w:r>
          </w:p>
        </w:tc>
        <w:tc>
          <w:tcPr>
            <w:tcW w:w="1003" w:type="dxa"/>
            <w:tcBorders>
              <w:top w:val="single" w:sz="4" w:space="0" w:color="auto"/>
              <w:left w:val="nil"/>
              <w:bottom w:val="single" w:sz="4" w:space="0" w:color="auto"/>
              <w:right w:val="single" w:sz="4" w:space="0" w:color="auto"/>
            </w:tcBorders>
            <w:shd w:val="clear" w:color="auto" w:fill="auto"/>
          </w:tcPr>
          <w:p w14:paraId="1007A852" w14:textId="4CC3B4B2" w:rsidR="002B7C67" w:rsidRDefault="002B7C67" w:rsidP="002B7C67">
            <w:pPr>
              <w:spacing w:after="0" w:line="240" w:lineRule="auto"/>
              <w:jc w:val="center"/>
              <w:rPr>
                <w:rFonts w:ascii="Calibri" w:hAnsi="Calibri" w:cs="Calibri"/>
                <w:color w:val="000000"/>
                <w:sz w:val="20"/>
                <w:szCs w:val="20"/>
              </w:rPr>
            </w:pPr>
            <w:r>
              <w:rPr>
                <w:rFonts w:ascii="Calibri" w:hAnsi="Calibri" w:cs="Calibri"/>
                <w:color w:val="000000"/>
                <w:sz w:val="20"/>
                <w:szCs w:val="20"/>
              </w:rPr>
              <w:t>1.9</w:t>
            </w:r>
          </w:p>
        </w:tc>
        <w:tc>
          <w:tcPr>
            <w:tcW w:w="1003" w:type="dxa"/>
            <w:tcBorders>
              <w:left w:val="single" w:sz="4" w:space="0" w:color="auto"/>
              <w:bottom w:val="single" w:sz="4" w:space="0" w:color="auto"/>
              <w:right w:val="single" w:sz="4" w:space="0" w:color="auto"/>
            </w:tcBorders>
            <w:shd w:val="clear" w:color="auto" w:fill="auto"/>
          </w:tcPr>
          <w:p w14:paraId="10D0FB87" w14:textId="0AF7EA35" w:rsidR="002B7C67" w:rsidRDefault="002B7C67" w:rsidP="002B7C67">
            <w:pPr>
              <w:spacing w:after="0" w:line="240" w:lineRule="auto"/>
              <w:jc w:val="center"/>
              <w:rPr>
                <w:rFonts w:ascii="Calibri" w:hAnsi="Calibri" w:cs="Calibri"/>
                <w:color w:val="000000"/>
                <w:sz w:val="20"/>
                <w:szCs w:val="20"/>
              </w:rPr>
            </w:pPr>
            <w:r>
              <w:rPr>
                <w:rFonts w:ascii="Calibri" w:hAnsi="Calibri" w:cs="Calibri"/>
                <w:color w:val="000000"/>
                <w:sz w:val="20"/>
                <w:szCs w:val="20"/>
              </w:rPr>
              <w:t>93.2</w:t>
            </w:r>
          </w:p>
        </w:tc>
      </w:tr>
      <w:tr w:rsidR="006870C5" w:rsidRPr="00380233" w14:paraId="316DD6F1" w14:textId="77777777" w:rsidTr="007F7A4F">
        <w:trPr>
          <w:trHeight w:val="288"/>
        </w:trPr>
        <w:tc>
          <w:tcPr>
            <w:tcW w:w="2137" w:type="dxa"/>
            <w:tcBorders>
              <w:left w:val="single" w:sz="4" w:space="0" w:color="auto"/>
              <w:bottom w:val="single" w:sz="4" w:space="0" w:color="auto"/>
            </w:tcBorders>
            <w:shd w:val="clear" w:color="auto" w:fill="D9D9D9" w:themeFill="background1" w:themeFillShade="D9"/>
          </w:tcPr>
          <w:p w14:paraId="79088764" w14:textId="783D4099" w:rsidR="006870C5" w:rsidRDefault="006870C5" w:rsidP="0086033E">
            <w:pPr>
              <w:spacing w:after="0" w:line="240" w:lineRule="auto"/>
              <w:rPr>
                <w:rFonts w:ascii="Calibri" w:hAnsi="Calibri"/>
                <w:color w:val="000000"/>
                <w:sz w:val="20"/>
                <w:szCs w:val="20"/>
              </w:rPr>
            </w:pPr>
            <w:r>
              <w:rPr>
                <w:rFonts w:ascii="Calibri" w:hAnsi="Calibri"/>
                <w:color w:val="000000"/>
                <w:sz w:val="20"/>
                <w:szCs w:val="20"/>
              </w:rPr>
              <w:t xml:space="preserve">All </w:t>
            </w:r>
          </w:p>
        </w:tc>
        <w:tc>
          <w:tcPr>
            <w:tcW w:w="845" w:type="dxa"/>
            <w:tcBorders>
              <w:top w:val="nil"/>
              <w:left w:val="single" w:sz="4" w:space="0" w:color="auto"/>
              <w:bottom w:val="single" w:sz="4" w:space="0" w:color="auto"/>
              <w:right w:val="single" w:sz="4" w:space="0" w:color="auto"/>
            </w:tcBorders>
            <w:shd w:val="clear" w:color="auto" w:fill="D9D9D9" w:themeFill="background1" w:themeFillShade="D9"/>
          </w:tcPr>
          <w:p w14:paraId="573EF014" w14:textId="77777777" w:rsidR="006870C5" w:rsidRPr="00E26882" w:rsidRDefault="006870C5" w:rsidP="006870C5">
            <w:pPr>
              <w:spacing w:after="0" w:line="240" w:lineRule="auto"/>
              <w:jc w:val="center"/>
              <w:rPr>
                <w:sz w:val="20"/>
                <w:szCs w:val="20"/>
              </w:rPr>
            </w:pPr>
            <w:r>
              <w:rPr>
                <w:rFonts w:ascii="Calibri" w:hAnsi="Calibri" w:cs="Calibri"/>
                <w:color w:val="000000"/>
                <w:sz w:val="20"/>
                <w:szCs w:val="20"/>
              </w:rPr>
              <w:t>883</w:t>
            </w:r>
          </w:p>
        </w:tc>
        <w:tc>
          <w:tcPr>
            <w:tcW w:w="1003" w:type="dxa"/>
            <w:tcBorders>
              <w:top w:val="nil"/>
              <w:left w:val="nil"/>
              <w:bottom w:val="single" w:sz="4" w:space="0" w:color="auto"/>
              <w:right w:val="single" w:sz="4" w:space="0" w:color="auto"/>
            </w:tcBorders>
            <w:shd w:val="clear" w:color="auto" w:fill="D9D9D9" w:themeFill="background1" w:themeFillShade="D9"/>
          </w:tcPr>
          <w:p w14:paraId="248D06B5" w14:textId="77777777" w:rsidR="006870C5" w:rsidRPr="00E26882" w:rsidRDefault="006870C5" w:rsidP="006870C5">
            <w:pPr>
              <w:spacing w:after="0" w:line="240" w:lineRule="auto"/>
              <w:jc w:val="center"/>
              <w:rPr>
                <w:sz w:val="20"/>
                <w:szCs w:val="20"/>
              </w:rPr>
            </w:pPr>
            <w:r>
              <w:rPr>
                <w:rFonts w:ascii="Calibri" w:hAnsi="Calibri" w:cs="Calibri"/>
                <w:color w:val="000000"/>
                <w:sz w:val="20"/>
                <w:szCs w:val="20"/>
              </w:rPr>
              <w:t>95.2</w:t>
            </w:r>
          </w:p>
        </w:tc>
        <w:tc>
          <w:tcPr>
            <w:tcW w:w="1003" w:type="dxa"/>
            <w:tcBorders>
              <w:top w:val="nil"/>
              <w:left w:val="nil"/>
              <w:bottom w:val="single" w:sz="4" w:space="0" w:color="auto"/>
              <w:right w:val="single" w:sz="4" w:space="0" w:color="auto"/>
            </w:tcBorders>
            <w:shd w:val="clear" w:color="auto" w:fill="D9D9D9" w:themeFill="background1" w:themeFillShade="D9"/>
          </w:tcPr>
          <w:p w14:paraId="5147269E" w14:textId="77777777" w:rsidR="006870C5" w:rsidRPr="00E26882" w:rsidRDefault="006870C5" w:rsidP="006870C5">
            <w:pPr>
              <w:spacing w:after="0" w:line="240" w:lineRule="auto"/>
              <w:jc w:val="center"/>
              <w:rPr>
                <w:sz w:val="20"/>
                <w:szCs w:val="20"/>
              </w:rPr>
            </w:pPr>
            <w:r>
              <w:rPr>
                <w:rFonts w:ascii="Calibri" w:hAnsi="Calibri" w:cs="Calibri"/>
                <w:color w:val="000000"/>
                <w:sz w:val="20"/>
                <w:szCs w:val="20"/>
              </w:rPr>
              <w:t>94.1</w:t>
            </w:r>
          </w:p>
        </w:tc>
        <w:tc>
          <w:tcPr>
            <w:tcW w:w="1003" w:type="dxa"/>
            <w:tcBorders>
              <w:top w:val="nil"/>
              <w:left w:val="nil"/>
              <w:bottom w:val="single" w:sz="4" w:space="0" w:color="auto"/>
              <w:right w:val="single" w:sz="4" w:space="0" w:color="auto"/>
            </w:tcBorders>
            <w:shd w:val="clear" w:color="auto" w:fill="D9D9D9" w:themeFill="background1" w:themeFillShade="D9"/>
          </w:tcPr>
          <w:p w14:paraId="31A16593" w14:textId="77777777" w:rsidR="006870C5" w:rsidRPr="00E26882" w:rsidRDefault="006870C5" w:rsidP="006870C5">
            <w:pPr>
              <w:spacing w:after="0" w:line="240" w:lineRule="auto"/>
              <w:jc w:val="center"/>
              <w:rPr>
                <w:sz w:val="20"/>
                <w:szCs w:val="20"/>
              </w:rPr>
            </w:pPr>
            <w:r>
              <w:rPr>
                <w:rFonts w:ascii="Calibri" w:hAnsi="Calibri" w:cs="Calibri"/>
                <w:color w:val="000000"/>
                <w:sz w:val="20"/>
                <w:szCs w:val="20"/>
              </w:rPr>
              <w:t>94.8</w:t>
            </w:r>
          </w:p>
        </w:tc>
        <w:tc>
          <w:tcPr>
            <w:tcW w:w="1003" w:type="dxa"/>
            <w:tcBorders>
              <w:top w:val="nil"/>
              <w:left w:val="nil"/>
              <w:bottom w:val="single" w:sz="4" w:space="0" w:color="auto"/>
              <w:right w:val="single" w:sz="4" w:space="0" w:color="auto"/>
            </w:tcBorders>
            <w:shd w:val="clear" w:color="auto" w:fill="D9D9D9" w:themeFill="background1" w:themeFillShade="D9"/>
          </w:tcPr>
          <w:p w14:paraId="17C27AA4" w14:textId="77777777" w:rsidR="006870C5" w:rsidRPr="00E26882" w:rsidRDefault="006870C5" w:rsidP="006870C5">
            <w:pPr>
              <w:spacing w:after="0" w:line="240" w:lineRule="auto"/>
              <w:jc w:val="center"/>
              <w:rPr>
                <w:sz w:val="20"/>
                <w:szCs w:val="20"/>
              </w:rPr>
            </w:pPr>
            <w:r>
              <w:rPr>
                <w:rFonts w:ascii="Calibri" w:hAnsi="Calibri" w:cs="Calibri"/>
                <w:color w:val="000000"/>
                <w:sz w:val="20"/>
                <w:szCs w:val="20"/>
              </w:rPr>
              <w:t>94.6</w:t>
            </w:r>
          </w:p>
        </w:tc>
        <w:tc>
          <w:tcPr>
            <w:tcW w:w="1003" w:type="dxa"/>
            <w:tcBorders>
              <w:top w:val="single" w:sz="4" w:space="0" w:color="auto"/>
              <w:left w:val="nil"/>
              <w:bottom w:val="single" w:sz="4" w:space="0" w:color="auto"/>
              <w:right w:val="single" w:sz="4" w:space="0" w:color="auto"/>
            </w:tcBorders>
            <w:shd w:val="clear" w:color="auto" w:fill="D9D9D9" w:themeFill="background1" w:themeFillShade="D9"/>
          </w:tcPr>
          <w:p w14:paraId="1AE7AEEF" w14:textId="77777777" w:rsidR="006870C5" w:rsidRPr="00E26882" w:rsidRDefault="006870C5" w:rsidP="006870C5">
            <w:pPr>
              <w:spacing w:after="0" w:line="240" w:lineRule="auto"/>
              <w:jc w:val="center"/>
              <w:rPr>
                <w:sz w:val="20"/>
                <w:szCs w:val="20"/>
              </w:rPr>
            </w:pPr>
            <w:r>
              <w:rPr>
                <w:rFonts w:ascii="Calibri" w:hAnsi="Calibri" w:cs="Calibri"/>
                <w:color w:val="000000"/>
                <w:sz w:val="20"/>
                <w:szCs w:val="20"/>
              </w:rPr>
              <w:t>-0.6</w:t>
            </w:r>
          </w:p>
        </w:tc>
        <w:tc>
          <w:tcPr>
            <w:tcW w:w="1003" w:type="dxa"/>
            <w:tcBorders>
              <w:left w:val="single" w:sz="4" w:space="0" w:color="auto"/>
              <w:bottom w:val="single" w:sz="4" w:space="0" w:color="auto"/>
              <w:right w:val="single" w:sz="4" w:space="0" w:color="auto"/>
            </w:tcBorders>
            <w:shd w:val="clear" w:color="auto" w:fill="D9D9D9" w:themeFill="background1" w:themeFillShade="D9"/>
          </w:tcPr>
          <w:p w14:paraId="452ED9FF" w14:textId="77777777" w:rsidR="006870C5" w:rsidRPr="00E26882" w:rsidRDefault="006870C5" w:rsidP="006870C5">
            <w:pPr>
              <w:spacing w:after="0" w:line="240" w:lineRule="auto"/>
              <w:jc w:val="center"/>
              <w:rPr>
                <w:sz w:val="20"/>
                <w:szCs w:val="20"/>
              </w:rPr>
            </w:pPr>
            <w:r>
              <w:rPr>
                <w:rFonts w:ascii="Calibri" w:hAnsi="Calibri" w:cs="Calibri"/>
                <w:color w:val="000000"/>
                <w:sz w:val="20"/>
                <w:szCs w:val="20"/>
              </w:rPr>
              <w:t>94.6</w:t>
            </w:r>
          </w:p>
        </w:tc>
      </w:tr>
      <w:tr w:rsidR="006870C5" w:rsidRPr="00380233" w14:paraId="4E328CE0" w14:textId="77777777" w:rsidTr="007F7A4F">
        <w:trPr>
          <w:trHeight w:val="288"/>
        </w:trPr>
        <w:tc>
          <w:tcPr>
            <w:tcW w:w="9000" w:type="dxa"/>
            <w:gridSpan w:val="8"/>
            <w:tcBorders>
              <w:bottom w:val="nil"/>
              <w:right w:val="nil"/>
            </w:tcBorders>
            <w:shd w:val="clear" w:color="auto" w:fill="auto"/>
          </w:tcPr>
          <w:p w14:paraId="5DDBA414" w14:textId="77777777" w:rsidR="006870C5" w:rsidRPr="003F6B54" w:rsidRDefault="006870C5" w:rsidP="006870C5">
            <w:pPr>
              <w:spacing w:after="0" w:line="240" w:lineRule="auto"/>
              <w:rPr>
                <w:color w:val="000000"/>
                <w:sz w:val="20"/>
                <w:szCs w:val="20"/>
              </w:rPr>
            </w:pPr>
            <w:r w:rsidRPr="00380233">
              <w:rPr>
                <w:rFonts w:ascii="Calibri" w:eastAsia="Times New Roman" w:hAnsi="Calibri" w:cs="Times New Roman"/>
                <w:sz w:val="20"/>
                <w:szCs w:val="20"/>
              </w:rPr>
              <w:t xml:space="preserve">Notes: </w:t>
            </w:r>
            <w:r w:rsidRPr="00380233">
              <w:rPr>
                <w:rFonts w:ascii="Calibri" w:eastAsia="Times New Roman" w:hAnsi="Calibri" w:cs="Times New Roman"/>
                <w:bCs/>
                <w:sz w:val="20"/>
                <w:szCs w:val="20"/>
              </w:rPr>
              <w:t>The attendance rate is calculated by dividing the total number 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14:paraId="04533FA6" w14:textId="7AD1B171" w:rsidR="006870C5" w:rsidRDefault="006870C5" w:rsidP="006870C5">
      <w:pPr>
        <w:spacing w:after="0" w:line="240" w:lineRule="auto"/>
        <w:rPr>
          <w:rFonts w:ascii="Calibri" w:eastAsia="Times New Roman" w:hAnsi="Calibri" w:cs="Times New Roman"/>
          <w:sz w:val="20"/>
          <w:szCs w:val="20"/>
        </w:rPr>
      </w:pPr>
    </w:p>
    <w:p w14:paraId="59913476" w14:textId="329668D0" w:rsidR="006F12C2" w:rsidRDefault="006F12C2" w:rsidP="006870C5">
      <w:pPr>
        <w:spacing w:after="0" w:line="240" w:lineRule="auto"/>
        <w:rPr>
          <w:rFonts w:ascii="Calibri" w:eastAsia="Times New Roman" w:hAnsi="Calibri" w:cs="Times New Roman"/>
          <w:sz w:val="20"/>
          <w:szCs w:val="20"/>
        </w:rPr>
      </w:pPr>
    </w:p>
    <w:p w14:paraId="6A0C4B19" w14:textId="5BCFFBAB" w:rsidR="006870C5" w:rsidRPr="00380233" w:rsidRDefault="006870C5" w:rsidP="006870C5">
      <w:pPr>
        <w:spacing w:after="0"/>
        <w:jc w:val="center"/>
        <w:rPr>
          <w:rFonts w:ascii="Calibri" w:eastAsia="Calibri" w:hAnsi="Calibri" w:cs="Times New Roman"/>
          <w:b/>
          <w:sz w:val="20"/>
        </w:rPr>
      </w:pPr>
      <w:r w:rsidRPr="00380233">
        <w:rPr>
          <w:rFonts w:ascii="Calibri" w:eastAsia="Calibri" w:hAnsi="Calibri" w:cs="Times New Roman"/>
          <w:b/>
          <w:sz w:val="20"/>
        </w:rPr>
        <w:t>Table B</w:t>
      </w:r>
      <w:r>
        <w:rPr>
          <w:rFonts w:ascii="Calibri" w:eastAsia="Calibri" w:hAnsi="Calibri" w:cs="Times New Roman"/>
          <w:b/>
          <w:sz w:val="20"/>
        </w:rPr>
        <w:t xml:space="preserve">2b: Gateway </w:t>
      </w:r>
      <w:r w:rsidR="000E5377">
        <w:rPr>
          <w:rFonts w:ascii="Calibri" w:eastAsia="Calibri" w:hAnsi="Calibri" w:cs="Times New Roman"/>
          <w:b/>
          <w:sz w:val="20"/>
        </w:rPr>
        <w:t>Regional School District</w:t>
      </w:r>
    </w:p>
    <w:p w14:paraId="74A9F331" w14:textId="2D1665D5" w:rsidR="006870C5" w:rsidRPr="00380233" w:rsidRDefault="006870C5" w:rsidP="006870C5">
      <w:pPr>
        <w:spacing w:after="0" w:line="240" w:lineRule="auto"/>
        <w:jc w:val="center"/>
        <w:rPr>
          <w:rFonts w:ascii="Times New Roman" w:eastAsia="Times New Roman" w:hAnsi="Times New Roman" w:cs="Times New Roman"/>
          <w:kern w:val="28"/>
          <w:sz w:val="24"/>
          <w:szCs w:val="24"/>
        </w:rPr>
      </w:pPr>
      <w:r>
        <w:rPr>
          <w:rFonts w:ascii="Calibri" w:eastAsia="Calibri" w:hAnsi="Calibri" w:cs="Times New Roman"/>
          <w:b/>
          <w:sz w:val="20"/>
        </w:rPr>
        <w:t xml:space="preserve">Chronic </w:t>
      </w:r>
      <w:r w:rsidR="000E5377">
        <w:rPr>
          <w:rFonts w:ascii="Calibri" w:eastAsia="Calibri" w:hAnsi="Calibri" w:cs="Times New Roman"/>
          <w:b/>
          <w:sz w:val="20"/>
        </w:rPr>
        <w:t>Absence</w:t>
      </w:r>
      <w:r>
        <w:rPr>
          <w:rFonts w:ascii="Calibri" w:eastAsia="Calibri" w:hAnsi="Calibri" w:cs="Times New Roman"/>
          <w:b/>
          <w:sz w:val="20"/>
        </w:rPr>
        <w:t>*</w:t>
      </w:r>
      <w:r w:rsidR="000E5377">
        <w:rPr>
          <w:rFonts w:ascii="Calibri" w:eastAsia="Calibri" w:hAnsi="Calibri" w:cs="Times New Roman"/>
          <w:b/>
          <w:sz w:val="20"/>
        </w:rPr>
        <w:t xml:space="preserve"> Rates by Student Group</w:t>
      </w:r>
      <w:r w:rsidRPr="00380233">
        <w:rPr>
          <w:rFonts w:ascii="Calibri" w:eastAsia="Calibri" w:hAnsi="Calibri" w:cs="Times New Roman"/>
          <w:b/>
          <w:sz w:val="20"/>
        </w:rPr>
        <w:t>, 201</w:t>
      </w:r>
      <w:r>
        <w:rPr>
          <w:rFonts w:ascii="Calibri" w:eastAsia="Calibri" w:hAnsi="Calibri" w:cs="Times New Roman"/>
          <w:b/>
          <w:sz w:val="20"/>
        </w:rPr>
        <w:t>6</w:t>
      </w:r>
      <w:r w:rsidRPr="00380233">
        <w:rPr>
          <w:rFonts w:ascii="Calibri" w:eastAsia="Calibri" w:hAnsi="Calibri" w:cs="Times New Roman"/>
          <w:b/>
          <w:sz w:val="20"/>
        </w:rPr>
        <w:t>–201</w:t>
      </w:r>
      <w:r>
        <w:rPr>
          <w:rFonts w:ascii="Calibri" w:eastAsia="Calibri" w:hAnsi="Calibri" w:cs="Times New Roman"/>
          <w:b/>
          <w:sz w:val="20"/>
        </w:rPr>
        <w:t>9</w:t>
      </w:r>
    </w:p>
    <w:tbl>
      <w:tblPr>
        <w:tblStyle w:val="TableGrid"/>
        <w:tblW w:w="9000" w:type="dxa"/>
        <w:tblInd w:w="-162" w:type="dxa"/>
        <w:tblBorders>
          <w:left w:val="none" w:sz="0" w:space="0" w:color="auto"/>
          <w:bottom w:val="none" w:sz="0" w:space="0" w:color="auto"/>
          <w:right w:val="none" w:sz="0" w:space="0" w:color="auto"/>
        </w:tblBorders>
        <w:tblLayout w:type="fixed"/>
        <w:tblLook w:val="04A0" w:firstRow="1" w:lastRow="0" w:firstColumn="1" w:lastColumn="0" w:noHBand="0" w:noVBand="1"/>
        <w:tblCaption w:val="Table B2b: Gateway Regional School District  "/>
        <w:tblDescription w:val="Chronic Absence Rates by Student Group, 2016–2019&#10;"/>
      </w:tblPr>
      <w:tblGrid>
        <w:gridCol w:w="2137"/>
        <w:gridCol w:w="845"/>
        <w:gridCol w:w="1003"/>
        <w:gridCol w:w="1003"/>
        <w:gridCol w:w="1003"/>
        <w:gridCol w:w="1003"/>
        <w:gridCol w:w="1003"/>
        <w:gridCol w:w="1003"/>
      </w:tblGrid>
      <w:tr w:rsidR="006870C5" w:rsidRPr="00380233" w14:paraId="540AF9CE" w14:textId="77777777" w:rsidTr="007F7A4F">
        <w:trPr>
          <w:trHeight w:val="288"/>
        </w:trPr>
        <w:tc>
          <w:tcPr>
            <w:tcW w:w="2137" w:type="dxa"/>
            <w:tcBorders>
              <w:left w:val="single" w:sz="4" w:space="0" w:color="auto"/>
              <w:bottom w:val="single" w:sz="4" w:space="0" w:color="auto"/>
            </w:tcBorders>
            <w:shd w:val="clear" w:color="auto" w:fill="D9D9D9" w:themeFill="background1" w:themeFillShade="D9"/>
            <w:vAlign w:val="center"/>
          </w:tcPr>
          <w:p w14:paraId="36E39B55" w14:textId="77777777" w:rsidR="006870C5" w:rsidRPr="00FE0920" w:rsidRDefault="006870C5" w:rsidP="007F7A4F">
            <w:pPr>
              <w:spacing w:after="0" w:line="240" w:lineRule="auto"/>
              <w:rPr>
                <w:rFonts w:ascii="Calibri" w:eastAsia="Times New Roman" w:hAnsi="Calibri" w:cs="Times New Roman"/>
                <w:b/>
                <w:sz w:val="20"/>
                <w:szCs w:val="20"/>
              </w:rPr>
            </w:pPr>
            <w:r w:rsidRPr="00FE0920">
              <w:rPr>
                <w:rFonts w:ascii="Calibri" w:eastAsia="Times New Roman" w:hAnsi="Calibri" w:cs="Times New Roman"/>
                <w:b/>
                <w:sz w:val="20"/>
                <w:szCs w:val="20"/>
              </w:rPr>
              <w:t>Group</w:t>
            </w:r>
          </w:p>
        </w:tc>
        <w:tc>
          <w:tcPr>
            <w:tcW w:w="845" w:type="dxa"/>
            <w:tcBorders>
              <w:bottom w:val="single" w:sz="4" w:space="0" w:color="auto"/>
            </w:tcBorders>
            <w:shd w:val="clear" w:color="auto" w:fill="D9D9D9" w:themeFill="background1" w:themeFillShade="D9"/>
            <w:vAlign w:val="center"/>
          </w:tcPr>
          <w:p w14:paraId="54CAE185" w14:textId="77777777" w:rsidR="006870C5" w:rsidRPr="00FE0920" w:rsidRDefault="006870C5" w:rsidP="007F7A4F">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N (201</w:t>
            </w:r>
            <w:r>
              <w:rPr>
                <w:rFonts w:ascii="Calibri" w:eastAsia="Times New Roman" w:hAnsi="Calibri" w:cs="Times New Roman"/>
                <w:b/>
                <w:sz w:val="20"/>
                <w:szCs w:val="20"/>
              </w:rPr>
              <w:t>9</w:t>
            </w:r>
            <w:r w:rsidRPr="00FE0920">
              <w:rPr>
                <w:rFonts w:ascii="Calibri" w:eastAsia="Times New Roman" w:hAnsi="Calibri" w:cs="Times New Roman"/>
                <w:b/>
                <w:sz w:val="20"/>
                <w:szCs w:val="20"/>
              </w:rPr>
              <w:t>)</w:t>
            </w:r>
          </w:p>
        </w:tc>
        <w:tc>
          <w:tcPr>
            <w:tcW w:w="1003" w:type="dxa"/>
            <w:tcBorders>
              <w:bottom w:val="single" w:sz="4" w:space="0" w:color="auto"/>
            </w:tcBorders>
            <w:shd w:val="clear" w:color="auto" w:fill="D9D9D9" w:themeFill="background1" w:themeFillShade="D9"/>
            <w:vAlign w:val="center"/>
          </w:tcPr>
          <w:p w14:paraId="063A9CC3" w14:textId="77777777" w:rsidR="006870C5" w:rsidRPr="00FE0920" w:rsidRDefault="006870C5" w:rsidP="007F7A4F">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6</w:t>
            </w:r>
          </w:p>
        </w:tc>
        <w:tc>
          <w:tcPr>
            <w:tcW w:w="1003" w:type="dxa"/>
            <w:tcBorders>
              <w:bottom w:val="single" w:sz="4" w:space="0" w:color="auto"/>
            </w:tcBorders>
            <w:shd w:val="clear" w:color="auto" w:fill="D9D9D9" w:themeFill="background1" w:themeFillShade="D9"/>
            <w:vAlign w:val="center"/>
          </w:tcPr>
          <w:p w14:paraId="119C9878" w14:textId="77777777" w:rsidR="006870C5" w:rsidRPr="00FE0920" w:rsidRDefault="006870C5" w:rsidP="007F7A4F">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7</w:t>
            </w:r>
          </w:p>
        </w:tc>
        <w:tc>
          <w:tcPr>
            <w:tcW w:w="1003" w:type="dxa"/>
            <w:tcBorders>
              <w:bottom w:val="single" w:sz="4" w:space="0" w:color="auto"/>
            </w:tcBorders>
            <w:shd w:val="clear" w:color="auto" w:fill="D9D9D9" w:themeFill="background1" w:themeFillShade="D9"/>
            <w:vAlign w:val="center"/>
          </w:tcPr>
          <w:p w14:paraId="3F91ECD7" w14:textId="77777777" w:rsidR="006870C5" w:rsidRPr="00FE0920" w:rsidRDefault="006870C5" w:rsidP="007F7A4F">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8</w:t>
            </w:r>
          </w:p>
        </w:tc>
        <w:tc>
          <w:tcPr>
            <w:tcW w:w="1003" w:type="dxa"/>
            <w:tcBorders>
              <w:bottom w:val="single" w:sz="4" w:space="0" w:color="auto"/>
            </w:tcBorders>
            <w:shd w:val="clear" w:color="auto" w:fill="D9D9D9" w:themeFill="background1" w:themeFillShade="D9"/>
            <w:vAlign w:val="center"/>
          </w:tcPr>
          <w:p w14:paraId="5C37C540" w14:textId="77777777" w:rsidR="006870C5" w:rsidRPr="00FE0920" w:rsidRDefault="006870C5" w:rsidP="007F7A4F">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9</w:t>
            </w:r>
          </w:p>
        </w:tc>
        <w:tc>
          <w:tcPr>
            <w:tcW w:w="1003" w:type="dxa"/>
            <w:tcBorders>
              <w:bottom w:val="single" w:sz="4" w:space="0" w:color="auto"/>
            </w:tcBorders>
            <w:shd w:val="clear" w:color="auto" w:fill="D9D9D9" w:themeFill="background1" w:themeFillShade="D9"/>
            <w:vAlign w:val="center"/>
          </w:tcPr>
          <w:p w14:paraId="62971D96" w14:textId="77777777" w:rsidR="006870C5" w:rsidRPr="00FE0920" w:rsidRDefault="006870C5" w:rsidP="007F7A4F">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4-yr Change</w:t>
            </w:r>
          </w:p>
        </w:tc>
        <w:tc>
          <w:tcPr>
            <w:tcW w:w="1003" w:type="dxa"/>
            <w:tcBorders>
              <w:bottom w:val="single" w:sz="4" w:space="0" w:color="auto"/>
              <w:right w:val="single" w:sz="4" w:space="0" w:color="auto"/>
            </w:tcBorders>
            <w:shd w:val="clear" w:color="auto" w:fill="D9D9D9" w:themeFill="background1" w:themeFillShade="D9"/>
            <w:vAlign w:val="center"/>
          </w:tcPr>
          <w:p w14:paraId="5A56EE90" w14:textId="77777777" w:rsidR="006870C5" w:rsidRPr="00FE0920" w:rsidRDefault="006870C5" w:rsidP="007F7A4F">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State (201</w:t>
            </w:r>
            <w:r>
              <w:rPr>
                <w:rFonts w:ascii="Calibri" w:eastAsia="Times New Roman" w:hAnsi="Calibri" w:cs="Times New Roman"/>
                <w:b/>
                <w:sz w:val="20"/>
                <w:szCs w:val="20"/>
              </w:rPr>
              <w:t>9</w:t>
            </w:r>
            <w:r w:rsidRPr="00FE0920">
              <w:rPr>
                <w:rFonts w:ascii="Calibri" w:eastAsia="Times New Roman" w:hAnsi="Calibri" w:cs="Times New Roman"/>
                <w:b/>
                <w:sz w:val="20"/>
                <w:szCs w:val="20"/>
              </w:rPr>
              <w:t>)</w:t>
            </w:r>
          </w:p>
        </w:tc>
      </w:tr>
      <w:tr w:rsidR="006870C5" w:rsidRPr="00380233" w14:paraId="05356374" w14:textId="77777777" w:rsidTr="007F7A4F">
        <w:trPr>
          <w:trHeight w:val="288"/>
        </w:trPr>
        <w:tc>
          <w:tcPr>
            <w:tcW w:w="2137" w:type="dxa"/>
            <w:tcBorders>
              <w:left w:val="single" w:sz="4" w:space="0" w:color="auto"/>
              <w:bottom w:val="single" w:sz="4" w:space="0" w:color="auto"/>
            </w:tcBorders>
            <w:shd w:val="clear" w:color="auto" w:fill="auto"/>
            <w:vAlign w:val="center"/>
          </w:tcPr>
          <w:p w14:paraId="4A42E572" w14:textId="77777777" w:rsidR="006870C5" w:rsidRDefault="006870C5" w:rsidP="007F7A4F">
            <w:pPr>
              <w:spacing w:after="0" w:line="240" w:lineRule="auto"/>
              <w:rPr>
                <w:rFonts w:ascii="Calibri" w:hAnsi="Calibri"/>
                <w:color w:val="000000"/>
                <w:sz w:val="18"/>
                <w:szCs w:val="18"/>
              </w:rPr>
            </w:pPr>
            <w:r>
              <w:rPr>
                <w:rFonts w:ascii="Calibri" w:hAnsi="Calibri"/>
                <w:color w:val="000000"/>
                <w:sz w:val="18"/>
                <w:szCs w:val="18"/>
              </w:rPr>
              <w:t>African American/Black</w:t>
            </w:r>
          </w:p>
        </w:tc>
        <w:tc>
          <w:tcPr>
            <w:tcW w:w="845" w:type="dxa"/>
            <w:tcBorders>
              <w:top w:val="nil"/>
              <w:left w:val="single" w:sz="4" w:space="0" w:color="auto"/>
              <w:bottom w:val="single" w:sz="4" w:space="0" w:color="auto"/>
              <w:right w:val="single" w:sz="4" w:space="0" w:color="auto"/>
            </w:tcBorders>
            <w:shd w:val="clear" w:color="auto" w:fill="auto"/>
            <w:vAlign w:val="center"/>
          </w:tcPr>
          <w:p w14:paraId="036911CC" w14:textId="77777777" w:rsidR="006870C5" w:rsidRPr="00853D08" w:rsidRDefault="006870C5" w:rsidP="007F7A4F">
            <w:pPr>
              <w:spacing w:after="0" w:line="240" w:lineRule="auto"/>
              <w:jc w:val="center"/>
              <w:rPr>
                <w:sz w:val="20"/>
                <w:szCs w:val="20"/>
              </w:rPr>
            </w:pPr>
            <w:r>
              <w:rPr>
                <w:rFonts w:ascii="Calibri" w:hAnsi="Calibri" w:cs="Calibri"/>
                <w:color w:val="000000"/>
                <w:sz w:val="20"/>
                <w:szCs w:val="20"/>
              </w:rPr>
              <w:t>7</w:t>
            </w:r>
          </w:p>
        </w:tc>
        <w:tc>
          <w:tcPr>
            <w:tcW w:w="1003" w:type="dxa"/>
            <w:tcBorders>
              <w:top w:val="nil"/>
              <w:left w:val="nil"/>
              <w:bottom w:val="single" w:sz="4" w:space="0" w:color="auto"/>
              <w:right w:val="single" w:sz="4" w:space="0" w:color="auto"/>
            </w:tcBorders>
            <w:shd w:val="clear" w:color="auto" w:fill="auto"/>
            <w:vAlign w:val="center"/>
          </w:tcPr>
          <w:p w14:paraId="70DC683E" w14:textId="77777777" w:rsidR="006870C5" w:rsidRPr="00853D08" w:rsidRDefault="006870C5" w:rsidP="007F7A4F">
            <w:pPr>
              <w:spacing w:after="0" w:line="240" w:lineRule="auto"/>
              <w:jc w:val="center"/>
              <w:rPr>
                <w:sz w:val="20"/>
                <w:szCs w:val="20"/>
              </w:rPr>
            </w:pPr>
            <w:r>
              <w:rPr>
                <w:rFonts w:ascii="Calibri" w:hAnsi="Calibri" w:cs="Calibri"/>
                <w:color w:val="000000"/>
                <w:sz w:val="20"/>
                <w:szCs w:val="20"/>
              </w:rPr>
              <w:t>0.0</w:t>
            </w:r>
          </w:p>
        </w:tc>
        <w:tc>
          <w:tcPr>
            <w:tcW w:w="1003" w:type="dxa"/>
            <w:tcBorders>
              <w:top w:val="nil"/>
              <w:left w:val="nil"/>
              <w:bottom w:val="single" w:sz="4" w:space="0" w:color="auto"/>
              <w:right w:val="single" w:sz="4" w:space="0" w:color="auto"/>
            </w:tcBorders>
            <w:shd w:val="clear" w:color="auto" w:fill="auto"/>
            <w:vAlign w:val="center"/>
          </w:tcPr>
          <w:p w14:paraId="52980803" w14:textId="77777777" w:rsidR="006870C5" w:rsidRPr="00853D08" w:rsidRDefault="006870C5" w:rsidP="007F7A4F">
            <w:pPr>
              <w:spacing w:after="0" w:line="240" w:lineRule="auto"/>
              <w:jc w:val="center"/>
              <w:rPr>
                <w:sz w:val="20"/>
                <w:szCs w:val="20"/>
              </w:rPr>
            </w:pPr>
            <w:r>
              <w:rPr>
                <w:rFonts w:ascii="Calibri" w:hAnsi="Calibri" w:cs="Calibri"/>
                <w:color w:val="000000"/>
                <w:sz w:val="20"/>
                <w:szCs w:val="20"/>
              </w:rPr>
              <w:t>14.3</w:t>
            </w:r>
          </w:p>
        </w:tc>
        <w:tc>
          <w:tcPr>
            <w:tcW w:w="1003" w:type="dxa"/>
            <w:tcBorders>
              <w:top w:val="nil"/>
              <w:left w:val="nil"/>
              <w:bottom w:val="single" w:sz="4" w:space="0" w:color="auto"/>
              <w:right w:val="single" w:sz="4" w:space="0" w:color="auto"/>
            </w:tcBorders>
            <w:shd w:val="clear" w:color="auto" w:fill="auto"/>
            <w:vAlign w:val="center"/>
          </w:tcPr>
          <w:p w14:paraId="2D782DBD" w14:textId="77777777" w:rsidR="006870C5" w:rsidRPr="00853D08" w:rsidRDefault="006870C5" w:rsidP="007F7A4F">
            <w:pPr>
              <w:spacing w:after="0" w:line="240" w:lineRule="auto"/>
              <w:jc w:val="center"/>
              <w:rPr>
                <w:sz w:val="20"/>
                <w:szCs w:val="20"/>
              </w:rPr>
            </w:pPr>
            <w:r>
              <w:rPr>
                <w:rFonts w:ascii="Calibri" w:hAnsi="Calibri" w:cs="Calibri"/>
                <w:color w:val="000000"/>
                <w:sz w:val="20"/>
                <w:szCs w:val="20"/>
              </w:rPr>
              <w:t>0.0</w:t>
            </w:r>
          </w:p>
        </w:tc>
        <w:tc>
          <w:tcPr>
            <w:tcW w:w="1003" w:type="dxa"/>
            <w:tcBorders>
              <w:top w:val="nil"/>
              <w:left w:val="nil"/>
              <w:bottom w:val="single" w:sz="4" w:space="0" w:color="auto"/>
              <w:right w:val="single" w:sz="4" w:space="0" w:color="auto"/>
            </w:tcBorders>
            <w:shd w:val="clear" w:color="auto" w:fill="auto"/>
            <w:vAlign w:val="center"/>
          </w:tcPr>
          <w:p w14:paraId="767F6C8C" w14:textId="77777777" w:rsidR="006870C5" w:rsidRPr="00853D08" w:rsidRDefault="006870C5" w:rsidP="007F7A4F">
            <w:pPr>
              <w:spacing w:after="0" w:line="240" w:lineRule="auto"/>
              <w:jc w:val="center"/>
              <w:rPr>
                <w:sz w:val="20"/>
                <w:szCs w:val="20"/>
              </w:rPr>
            </w:pPr>
            <w:r>
              <w:rPr>
                <w:rFonts w:ascii="Calibri" w:hAnsi="Calibri" w:cs="Calibri"/>
                <w:color w:val="000000"/>
                <w:sz w:val="20"/>
                <w:szCs w:val="20"/>
              </w:rPr>
              <w:t>14.3</w:t>
            </w:r>
          </w:p>
        </w:tc>
        <w:tc>
          <w:tcPr>
            <w:tcW w:w="1003" w:type="dxa"/>
            <w:tcBorders>
              <w:top w:val="single" w:sz="4" w:space="0" w:color="auto"/>
              <w:left w:val="nil"/>
              <w:bottom w:val="single" w:sz="4" w:space="0" w:color="auto"/>
              <w:right w:val="single" w:sz="4" w:space="0" w:color="auto"/>
            </w:tcBorders>
            <w:shd w:val="clear" w:color="auto" w:fill="auto"/>
            <w:vAlign w:val="center"/>
          </w:tcPr>
          <w:p w14:paraId="11741C3E" w14:textId="77777777" w:rsidR="006870C5" w:rsidRPr="00853D08" w:rsidRDefault="006870C5" w:rsidP="007F7A4F">
            <w:pPr>
              <w:spacing w:after="0" w:line="240" w:lineRule="auto"/>
              <w:jc w:val="center"/>
              <w:rPr>
                <w:sz w:val="20"/>
                <w:szCs w:val="20"/>
              </w:rPr>
            </w:pPr>
            <w:r>
              <w:rPr>
                <w:rFonts w:ascii="Calibri" w:hAnsi="Calibri" w:cs="Calibri"/>
                <w:color w:val="000000"/>
                <w:sz w:val="20"/>
                <w:szCs w:val="20"/>
              </w:rPr>
              <w:t>14.3</w:t>
            </w:r>
          </w:p>
        </w:tc>
        <w:tc>
          <w:tcPr>
            <w:tcW w:w="1003" w:type="dxa"/>
            <w:tcBorders>
              <w:left w:val="single" w:sz="4" w:space="0" w:color="auto"/>
              <w:bottom w:val="single" w:sz="4" w:space="0" w:color="auto"/>
              <w:right w:val="single" w:sz="4" w:space="0" w:color="auto"/>
            </w:tcBorders>
            <w:shd w:val="clear" w:color="auto" w:fill="auto"/>
            <w:vAlign w:val="center"/>
          </w:tcPr>
          <w:p w14:paraId="2E6C20DC" w14:textId="77777777" w:rsidR="006870C5" w:rsidRPr="00853D08" w:rsidRDefault="006870C5" w:rsidP="007F7A4F">
            <w:pPr>
              <w:spacing w:after="0" w:line="240" w:lineRule="auto"/>
              <w:jc w:val="center"/>
              <w:rPr>
                <w:sz w:val="20"/>
                <w:szCs w:val="20"/>
              </w:rPr>
            </w:pPr>
            <w:r>
              <w:rPr>
                <w:rFonts w:ascii="Calibri" w:hAnsi="Calibri" w:cs="Calibri"/>
                <w:color w:val="000000"/>
                <w:sz w:val="20"/>
                <w:szCs w:val="20"/>
              </w:rPr>
              <w:t>16.2</w:t>
            </w:r>
          </w:p>
        </w:tc>
      </w:tr>
      <w:tr w:rsidR="006870C5" w:rsidRPr="00380233" w14:paraId="4A8F9A8C" w14:textId="77777777" w:rsidTr="007F7A4F">
        <w:trPr>
          <w:trHeight w:val="288"/>
        </w:trPr>
        <w:tc>
          <w:tcPr>
            <w:tcW w:w="2137" w:type="dxa"/>
            <w:tcBorders>
              <w:left w:val="single" w:sz="4" w:space="0" w:color="auto"/>
              <w:bottom w:val="single" w:sz="4" w:space="0" w:color="auto"/>
            </w:tcBorders>
            <w:shd w:val="clear" w:color="auto" w:fill="D9D9D9" w:themeFill="background1" w:themeFillShade="D9"/>
            <w:vAlign w:val="center"/>
          </w:tcPr>
          <w:p w14:paraId="6C351036" w14:textId="77777777" w:rsidR="006870C5" w:rsidRDefault="006870C5" w:rsidP="007F7A4F">
            <w:pPr>
              <w:spacing w:after="0" w:line="240" w:lineRule="auto"/>
              <w:rPr>
                <w:rFonts w:ascii="Calibri" w:hAnsi="Calibri"/>
                <w:color w:val="000000"/>
                <w:sz w:val="20"/>
                <w:szCs w:val="20"/>
              </w:rPr>
            </w:pPr>
            <w:r>
              <w:rPr>
                <w:rFonts w:ascii="Calibri" w:hAnsi="Calibri"/>
                <w:color w:val="000000"/>
                <w:sz w:val="20"/>
                <w:szCs w:val="20"/>
              </w:rPr>
              <w:t>Asian</w:t>
            </w:r>
          </w:p>
        </w:tc>
        <w:tc>
          <w:tcPr>
            <w:tcW w:w="845"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4ABBD4DD" w14:textId="77777777" w:rsidR="006870C5" w:rsidRPr="00853D08" w:rsidRDefault="006870C5" w:rsidP="007F7A4F">
            <w:pPr>
              <w:spacing w:after="0" w:line="240" w:lineRule="auto"/>
              <w:jc w:val="center"/>
              <w:rPr>
                <w:sz w:val="20"/>
                <w:szCs w:val="20"/>
              </w:rPr>
            </w:pPr>
            <w:r>
              <w:rPr>
                <w:rFonts w:ascii="Calibri" w:hAnsi="Calibri" w:cs="Calibri"/>
                <w:color w:val="000000"/>
                <w:sz w:val="20"/>
                <w:szCs w:val="20"/>
              </w:rPr>
              <w:t>2</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22E1F5D5" w14:textId="7E60D5B6" w:rsidR="006870C5" w:rsidRPr="00853D08" w:rsidRDefault="0093303B" w:rsidP="007F7A4F">
            <w:pPr>
              <w:spacing w:after="0" w:line="240" w:lineRule="auto"/>
              <w:jc w:val="center"/>
              <w:rPr>
                <w:sz w:val="20"/>
                <w:szCs w:val="20"/>
              </w:rPr>
            </w:pPr>
            <w:r>
              <w:rPr>
                <w:rFonts w:ascii="Calibri" w:hAnsi="Calibri" w:cs="Calibri"/>
                <w:color w:val="000000"/>
                <w:sz w:val="20"/>
                <w:szCs w:val="20"/>
              </w:rPr>
              <w:t>--</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51A0B429" w14:textId="15724605" w:rsidR="006870C5" w:rsidRPr="00853D08" w:rsidRDefault="0093303B" w:rsidP="007F7A4F">
            <w:pPr>
              <w:spacing w:after="0" w:line="240" w:lineRule="auto"/>
              <w:jc w:val="center"/>
              <w:rPr>
                <w:sz w:val="20"/>
                <w:szCs w:val="20"/>
              </w:rPr>
            </w:pPr>
            <w:r>
              <w:rPr>
                <w:sz w:val="20"/>
                <w:szCs w:val="20"/>
              </w:rPr>
              <w:t>--</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1D2C6330" w14:textId="60B53AE7" w:rsidR="006870C5" w:rsidRPr="00853D08" w:rsidRDefault="0093303B" w:rsidP="007F7A4F">
            <w:pPr>
              <w:spacing w:after="0" w:line="240" w:lineRule="auto"/>
              <w:jc w:val="center"/>
              <w:rPr>
                <w:sz w:val="20"/>
                <w:szCs w:val="20"/>
              </w:rPr>
            </w:pPr>
            <w:r>
              <w:rPr>
                <w:sz w:val="20"/>
                <w:szCs w:val="20"/>
              </w:rPr>
              <w:t>--</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4AE5D731" w14:textId="08C3F6EB" w:rsidR="006870C5" w:rsidRPr="00853D08" w:rsidRDefault="0093303B" w:rsidP="007F7A4F">
            <w:pPr>
              <w:spacing w:after="0" w:line="240" w:lineRule="auto"/>
              <w:jc w:val="center"/>
              <w:rPr>
                <w:sz w:val="20"/>
                <w:szCs w:val="20"/>
              </w:rPr>
            </w:pPr>
            <w:r>
              <w:rPr>
                <w:sz w:val="20"/>
                <w:szCs w:val="20"/>
              </w:rPr>
              <w:t>--</w:t>
            </w:r>
          </w:p>
        </w:tc>
        <w:tc>
          <w:tcPr>
            <w:tcW w:w="100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E7D59D3" w14:textId="2FE2A8FB" w:rsidR="006870C5" w:rsidRPr="00853D08" w:rsidRDefault="0093303B" w:rsidP="007F7A4F">
            <w:pPr>
              <w:spacing w:after="0" w:line="240" w:lineRule="auto"/>
              <w:jc w:val="center"/>
              <w:rPr>
                <w:sz w:val="20"/>
                <w:szCs w:val="20"/>
              </w:rPr>
            </w:pPr>
            <w:r>
              <w:rPr>
                <w:sz w:val="20"/>
                <w:szCs w:val="20"/>
              </w:rPr>
              <w:t>--</w:t>
            </w:r>
          </w:p>
        </w:tc>
        <w:tc>
          <w:tcPr>
            <w:tcW w:w="1003" w:type="dxa"/>
            <w:tcBorders>
              <w:left w:val="single" w:sz="4" w:space="0" w:color="auto"/>
              <w:bottom w:val="single" w:sz="4" w:space="0" w:color="auto"/>
              <w:right w:val="single" w:sz="4" w:space="0" w:color="auto"/>
            </w:tcBorders>
            <w:shd w:val="clear" w:color="auto" w:fill="D9D9D9" w:themeFill="background1" w:themeFillShade="D9"/>
            <w:vAlign w:val="center"/>
          </w:tcPr>
          <w:p w14:paraId="59EBEA7D" w14:textId="77777777" w:rsidR="006870C5" w:rsidRPr="00853D08" w:rsidRDefault="006870C5" w:rsidP="007F7A4F">
            <w:pPr>
              <w:spacing w:after="0" w:line="240" w:lineRule="auto"/>
              <w:jc w:val="center"/>
              <w:rPr>
                <w:sz w:val="20"/>
                <w:szCs w:val="20"/>
              </w:rPr>
            </w:pPr>
            <w:r>
              <w:rPr>
                <w:rFonts w:ascii="Calibri" w:hAnsi="Calibri" w:cs="Calibri"/>
                <w:color w:val="000000"/>
                <w:sz w:val="20"/>
                <w:szCs w:val="20"/>
              </w:rPr>
              <w:t>7.5</w:t>
            </w:r>
          </w:p>
        </w:tc>
      </w:tr>
      <w:tr w:rsidR="006870C5" w:rsidRPr="00380233" w14:paraId="5331736F" w14:textId="77777777" w:rsidTr="007F7A4F">
        <w:trPr>
          <w:trHeight w:val="288"/>
        </w:trPr>
        <w:tc>
          <w:tcPr>
            <w:tcW w:w="2137" w:type="dxa"/>
            <w:tcBorders>
              <w:left w:val="single" w:sz="4" w:space="0" w:color="auto"/>
              <w:bottom w:val="single" w:sz="4" w:space="0" w:color="auto"/>
            </w:tcBorders>
            <w:shd w:val="clear" w:color="auto" w:fill="auto"/>
            <w:vAlign w:val="center"/>
          </w:tcPr>
          <w:p w14:paraId="0228BE3C" w14:textId="77777777" w:rsidR="006870C5" w:rsidRDefault="006870C5" w:rsidP="007F7A4F">
            <w:pPr>
              <w:spacing w:after="0" w:line="240" w:lineRule="auto"/>
              <w:rPr>
                <w:rFonts w:ascii="Calibri" w:hAnsi="Calibri"/>
                <w:color w:val="000000"/>
                <w:sz w:val="20"/>
                <w:szCs w:val="20"/>
              </w:rPr>
            </w:pPr>
            <w:r>
              <w:rPr>
                <w:rFonts w:ascii="Calibri" w:hAnsi="Calibri"/>
                <w:color w:val="000000"/>
                <w:sz w:val="20"/>
                <w:szCs w:val="20"/>
              </w:rPr>
              <w:t>Hispanic or Latino</w:t>
            </w:r>
          </w:p>
        </w:tc>
        <w:tc>
          <w:tcPr>
            <w:tcW w:w="845" w:type="dxa"/>
            <w:tcBorders>
              <w:top w:val="nil"/>
              <w:left w:val="single" w:sz="4" w:space="0" w:color="auto"/>
              <w:bottom w:val="single" w:sz="4" w:space="0" w:color="auto"/>
              <w:right w:val="single" w:sz="4" w:space="0" w:color="auto"/>
            </w:tcBorders>
            <w:shd w:val="clear" w:color="auto" w:fill="auto"/>
            <w:vAlign w:val="center"/>
          </w:tcPr>
          <w:p w14:paraId="7016C14F" w14:textId="77777777" w:rsidR="006870C5" w:rsidRPr="00853D08" w:rsidRDefault="006870C5" w:rsidP="007F7A4F">
            <w:pPr>
              <w:spacing w:after="0" w:line="240" w:lineRule="auto"/>
              <w:jc w:val="center"/>
              <w:rPr>
                <w:sz w:val="20"/>
                <w:szCs w:val="20"/>
              </w:rPr>
            </w:pPr>
            <w:r>
              <w:rPr>
                <w:rFonts w:ascii="Calibri" w:hAnsi="Calibri" w:cs="Calibri"/>
                <w:color w:val="000000"/>
                <w:sz w:val="20"/>
                <w:szCs w:val="20"/>
              </w:rPr>
              <w:t>49</w:t>
            </w:r>
          </w:p>
        </w:tc>
        <w:tc>
          <w:tcPr>
            <w:tcW w:w="1003" w:type="dxa"/>
            <w:tcBorders>
              <w:top w:val="nil"/>
              <w:left w:val="nil"/>
              <w:bottom w:val="single" w:sz="4" w:space="0" w:color="auto"/>
              <w:right w:val="single" w:sz="4" w:space="0" w:color="auto"/>
            </w:tcBorders>
            <w:shd w:val="clear" w:color="auto" w:fill="auto"/>
            <w:vAlign w:val="center"/>
          </w:tcPr>
          <w:p w14:paraId="3402F8C6" w14:textId="77777777" w:rsidR="006870C5" w:rsidRPr="00853D08" w:rsidRDefault="006870C5" w:rsidP="007F7A4F">
            <w:pPr>
              <w:spacing w:after="0" w:line="240" w:lineRule="auto"/>
              <w:jc w:val="center"/>
              <w:rPr>
                <w:sz w:val="20"/>
                <w:szCs w:val="20"/>
              </w:rPr>
            </w:pPr>
            <w:r>
              <w:rPr>
                <w:rFonts w:ascii="Calibri" w:hAnsi="Calibri" w:cs="Calibri"/>
                <w:color w:val="000000"/>
                <w:sz w:val="20"/>
                <w:szCs w:val="20"/>
              </w:rPr>
              <w:t>5.1</w:t>
            </w:r>
          </w:p>
        </w:tc>
        <w:tc>
          <w:tcPr>
            <w:tcW w:w="1003" w:type="dxa"/>
            <w:tcBorders>
              <w:top w:val="nil"/>
              <w:left w:val="nil"/>
              <w:bottom w:val="single" w:sz="4" w:space="0" w:color="auto"/>
              <w:right w:val="single" w:sz="4" w:space="0" w:color="auto"/>
            </w:tcBorders>
            <w:shd w:val="clear" w:color="auto" w:fill="auto"/>
            <w:vAlign w:val="center"/>
          </w:tcPr>
          <w:p w14:paraId="710EA542" w14:textId="77777777" w:rsidR="006870C5" w:rsidRPr="00853D08" w:rsidRDefault="006870C5" w:rsidP="007F7A4F">
            <w:pPr>
              <w:spacing w:after="0" w:line="240" w:lineRule="auto"/>
              <w:jc w:val="center"/>
              <w:rPr>
                <w:sz w:val="20"/>
                <w:szCs w:val="20"/>
              </w:rPr>
            </w:pPr>
            <w:r>
              <w:rPr>
                <w:rFonts w:ascii="Calibri" w:hAnsi="Calibri" w:cs="Calibri"/>
                <w:color w:val="000000"/>
                <w:sz w:val="20"/>
                <w:szCs w:val="20"/>
              </w:rPr>
              <w:t>13.5</w:t>
            </w:r>
          </w:p>
        </w:tc>
        <w:tc>
          <w:tcPr>
            <w:tcW w:w="1003" w:type="dxa"/>
            <w:tcBorders>
              <w:top w:val="nil"/>
              <w:left w:val="nil"/>
              <w:bottom w:val="single" w:sz="4" w:space="0" w:color="auto"/>
              <w:right w:val="single" w:sz="4" w:space="0" w:color="auto"/>
            </w:tcBorders>
            <w:shd w:val="clear" w:color="auto" w:fill="auto"/>
            <w:vAlign w:val="center"/>
          </w:tcPr>
          <w:p w14:paraId="59E6D34E" w14:textId="77777777" w:rsidR="006870C5" w:rsidRPr="00853D08" w:rsidRDefault="006870C5" w:rsidP="007F7A4F">
            <w:pPr>
              <w:spacing w:after="0" w:line="240" w:lineRule="auto"/>
              <w:jc w:val="center"/>
              <w:rPr>
                <w:sz w:val="20"/>
                <w:szCs w:val="20"/>
              </w:rPr>
            </w:pPr>
            <w:r>
              <w:rPr>
                <w:rFonts w:ascii="Calibri" w:hAnsi="Calibri" w:cs="Calibri"/>
                <w:color w:val="000000"/>
                <w:sz w:val="20"/>
                <w:szCs w:val="20"/>
              </w:rPr>
              <w:t>8.3</w:t>
            </w:r>
          </w:p>
        </w:tc>
        <w:tc>
          <w:tcPr>
            <w:tcW w:w="1003" w:type="dxa"/>
            <w:tcBorders>
              <w:top w:val="nil"/>
              <w:left w:val="nil"/>
              <w:bottom w:val="single" w:sz="4" w:space="0" w:color="auto"/>
              <w:right w:val="single" w:sz="4" w:space="0" w:color="auto"/>
            </w:tcBorders>
            <w:shd w:val="clear" w:color="auto" w:fill="auto"/>
            <w:vAlign w:val="center"/>
          </w:tcPr>
          <w:p w14:paraId="07453AC5" w14:textId="77777777" w:rsidR="006870C5" w:rsidRPr="00853D08" w:rsidRDefault="006870C5" w:rsidP="007F7A4F">
            <w:pPr>
              <w:spacing w:after="0" w:line="240" w:lineRule="auto"/>
              <w:jc w:val="center"/>
              <w:rPr>
                <w:sz w:val="20"/>
                <w:szCs w:val="20"/>
              </w:rPr>
            </w:pPr>
            <w:r>
              <w:rPr>
                <w:rFonts w:ascii="Calibri" w:hAnsi="Calibri" w:cs="Calibri"/>
                <w:color w:val="000000"/>
                <w:sz w:val="20"/>
                <w:szCs w:val="20"/>
              </w:rPr>
              <w:t>14.3</w:t>
            </w:r>
          </w:p>
        </w:tc>
        <w:tc>
          <w:tcPr>
            <w:tcW w:w="1003" w:type="dxa"/>
            <w:tcBorders>
              <w:top w:val="single" w:sz="4" w:space="0" w:color="auto"/>
              <w:left w:val="nil"/>
              <w:bottom w:val="single" w:sz="4" w:space="0" w:color="auto"/>
              <w:right w:val="single" w:sz="4" w:space="0" w:color="auto"/>
            </w:tcBorders>
            <w:shd w:val="clear" w:color="auto" w:fill="auto"/>
            <w:vAlign w:val="center"/>
          </w:tcPr>
          <w:p w14:paraId="05EC4C78" w14:textId="77777777" w:rsidR="006870C5" w:rsidRPr="00853D08" w:rsidRDefault="006870C5" w:rsidP="007F7A4F">
            <w:pPr>
              <w:spacing w:after="0" w:line="240" w:lineRule="auto"/>
              <w:jc w:val="center"/>
              <w:rPr>
                <w:sz w:val="20"/>
                <w:szCs w:val="20"/>
              </w:rPr>
            </w:pPr>
            <w:r>
              <w:rPr>
                <w:rFonts w:ascii="Calibri" w:hAnsi="Calibri" w:cs="Calibri"/>
                <w:color w:val="000000"/>
                <w:sz w:val="20"/>
                <w:szCs w:val="20"/>
              </w:rPr>
              <w:t>9.2</w:t>
            </w:r>
          </w:p>
        </w:tc>
        <w:tc>
          <w:tcPr>
            <w:tcW w:w="1003" w:type="dxa"/>
            <w:tcBorders>
              <w:left w:val="single" w:sz="4" w:space="0" w:color="auto"/>
              <w:bottom w:val="single" w:sz="4" w:space="0" w:color="auto"/>
              <w:right w:val="single" w:sz="4" w:space="0" w:color="auto"/>
            </w:tcBorders>
            <w:shd w:val="clear" w:color="auto" w:fill="auto"/>
            <w:vAlign w:val="center"/>
          </w:tcPr>
          <w:p w14:paraId="553E5436" w14:textId="77777777" w:rsidR="006870C5" w:rsidRPr="00853D08" w:rsidRDefault="006870C5" w:rsidP="007F7A4F">
            <w:pPr>
              <w:spacing w:after="0" w:line="240" w:lineRule="auto"/>
              <w:jc w:val="center"/>
              <w:rPr>
                <w:sz w:val="20"/>
                <w:szCs w:val="20"/>
              </w:rPr>
            </w:pPr>
            <w:r>
              <w:rPr>
                <w:rFonts w:ascii="Calibri" w:hAnsi="Calibri" w:cs="Calibri"/>
                <w:color w:val="000000"/>
                <w:sz w:val="20"/>
                <w:szCs w:val="20"/>
              </w:rPr>
              <w:t>21.7</w:t>
            </w:r>
          </w:p>
        </w:tc>
      </w:tr>
      <w:tr w:rsidR="001F4B5C" w:rsidRPr="00380233" w14:paraId="5C00D8E0" w14:textId="77777777" w:rsidTr="007F7A4F">
        <w:trPr>
          <w:trHeight w:val="288"/>
        </w:trPr>
        <w:tc>
          <w:tcPr>
            <w:tcW w:w="2137" w:type="dxa"/>
            <w:tcBorders>
              <w:left w:val="single" w:sz="4" w:space="0" w:color="auto"/>
              <w:bottom w:val="single" w:sz="4" w:space="0" w:color="auto"/>
            </w:tcBorders>
            <w:shd w:val="clear" w:color="auto" w:fill="D9D9D9" w:themeFill="background1" w:themeFillShade="D9"/>
            <w:vAlign w:val="center"/>
          </w:tcPr>
          <w:p w14:paraId="2B263EAB" w14:textId="176CD7F4" w:rsidR="006870C5" w:rsidRDefault="006870C5" w:rsidP="007F7A4F">
            <w:pPr>
              <w:spacing w:after="0" w:line="240" w:lineRule="auto"/>
              <w:rPr>
                <w:rFonts w:ascii="Calibri" w:hAnsi="Calibri"/>
                <w:color w:val="000000"/>
                <w:sz w:val="20"/>
                <w:szCs w:val="20"/>
              </w:rPr>
            </w:pPr>
            <w:r>
              <w:rPr>
                <w:rFonts w:ascii="Calibri" w:hAnsi="Calibri"/>
                <w:color w:val="000000"/>
                <w:sz w:val="20"/>
                <w:szCs w:val="20"/>
              </w:rPr>
              <w:t>Multi-Race</w:t>
            </w:r>
            <w:r w:rsidR="000E5377">
              <w:rPr>
                <w:rFonts w:ascii="Calibri" w:hAnsi="Calibri"/>
                <w:color w:val="000000"/>
                <w:sz w:val="20"/>
                <w:szCs w:val="20"/>
              </w:rPr>
              <w:t>, non-</w:t>
            </w:r>
            <w:r w:rsidR="006C2874">
              <w:rPr>
                <w:rFonts w:ascii="Calibri" w:hAnsi="Calibri"/>
                <w:color w:val="000000"/>
                <w:sz w:val="20"/>
                <w:szCs w:val="20"/>
              </w:rPr>
              <w:t>Hispanic/Latino</w:t>
            </w:r>
          </w:p>
        </w:tc>
        <w:tc>
          <w:tcPr>
            <w:tcW w:w="845"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53EFBB0" w14:textId="77777777" w:rsidR="006870C5" w:rsidRPr="00853D08" w:rsidRDefault="006870C5" w:rsidP="007F7A4F">
            <w:pPr>
              <w:spacing w:after="0" w:line="240" w:lineRule="auto"/>
              <w:jc w:val="center"/>
              <w:rPr>
                <w:sz w:val="20"/>
                <w:szCs w:val="20"/>
              </w:rPr>
            </w:pPr>
            <w:r>
              <w:rPr>
                <w:rFonts w:ascii="Calibri" w:hAnsi="Calibri" w:cs="Calibri"/>
                <w:color w:val="000000"/>
                <w:sz w:val="20"/>
                <w:szCs w:val="20"/>
              </w:rPr>
              <w:t>19</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0C4A796A" w14:textId="77777777" w:rsidR="006870C5" w:rsidRPr="00853D08" w:rsidRDefault="006870C5" w:rsidP="007F7A4F">
            <w:pPr>
              <w:spacing w:after="0" w:line="240" w:lineRule="auto"/>
              <w:jc w:val="center"/>
              <w:rPr>
                <w:sz w:val="20"/>
                <w:szCs w:val="20"/>
              </w:rPr>
            </w:pPr>
            <w:r>
              <w:rPr>
                <w:rFonts w:ascii="Calibri" w:hAnsi="Calibri" w:cs="Calibri"/>
                <w:color w:val="000000"/>
                <w:sz w:val="20"/>
                <w:szCs w:val="20"/>
              </w:rPr>
              <w:t>21.1</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20208F55" w14:textId="77777777" w:rsidR="006870C5" w:rsidRPr="00853D08" w:rsidRDefault="006870C5" w:rsidP="007F7A4F">
            <w:pPr>
              <w:spacing w:after="0" w:line="240" w:lineRule="auto"/>
              <w:jc w:val="center"/>
              <w:rPr>
                <w:sz w:val="20"/>
                <w:szCs w:val="20"/>
              </w:rPr>
            </w:pPr>
            <w:r>
              <w:rPr>
                <w:rFonts w:ascii="Calibri" w:hAnsi="Calibri" w:cs="Calibri"/>
                <w:color w:val="000000"/>
                <w:sz w:val="20"/>
                <w:szCs w:val="20"/>
              </w:rPr>
              <w:t>15.0</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1C276FB8" w14:textId="77777777" w:rsidR="006870C5" w:rsidRPr="00853D08" w:rsidRDefault="006870C5" w:rsidP="007F7A4F">
            <w:pPr>
              <w:spacing w:after="0" w:line="240" w:lineRule="auto"/>
              <w:jc w:val="center"/>
              <w:rPr>
                <w:sz w:val="20"/>
                <w:szCs w:val="20"/>
              </w:rPr>
            </w:pPr>
            <w:r>
              <w:rPr>
                <w:rFonts w:ascii="Calibri" w:hAnsi="Calibri" w:cs="Calibri"/>
                <w:color w:val="000000"/>
                <w:sz w:val="20"/>
                <w:szCs w:val="20"/>
              </w:rPr>
              <w:t>10.0</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2FF5B665" w14:textId="77777777" w:rsidR="006870C5" w:rsidRPr="00853D08" w:rsidRDefault="006870C5" w:rsidP="007F7A4F">
            <w:pPr>
              <w:spacing w:after="0" w:line="240" w:lineRule="auto"/>
              <w:jc w:val="center"/>
              <w:rPr>
                <w:sz w:val="20"/>
                <w:szCs w:val="20"/>
              </w:rPr>
            </w:pPr>
            <w:r>
              <w:rPr>
                <w:rFonts w:ascii="Calibri" w:hAnsi="Calibri" w:cs="Calibri"/>
                <w:color w:val="000000"/>
                <w:sz w:val="20"/>
                <w:szCs w:val="20"/>
              </w:rPr>
              <w:t>10.5</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0062FE49" w14:textId="77777777" w:rsidR="006870C5" w:rsidRPr="00853D08" w:rsidRDefault="006870C5" w:rsidP="007F7A4F">
            <w:pPr>
              <w:spacing w:after="0" w:line="240" w:lineRule="auto"/>
              <w:jc w:val="center"/>
              <w:rPr>
                <w:sz w:val="20"/>
                <w:szCs w:val="20"/>
              </w:rPr>
            </w:pPr>
            <w:r>
              <w:rPr>
                <w:rFonts w:ascii="Calibri" w:hAnsi="Calibri" w:cs="Calibri"/>
                <w:color w:val="000000"/>
                <w:sz w:val="20"/>
                <w:szCs w:val="20"/>
              </w:rPr>
              <w:t>-10.6</w:t>
            </w:r>
          </w:p>
        </w:tc>
        <w:tc>
          <w:tcPr>
            <w:tcW w:w="1003" w:type="dxa"/>
            <w:tcBorders>
              <w:left w:val="single" w:sz="4" w:space="0" w:color="auto"/>
              <w:bottom w:val="single" w:sz="4" w:space="0" w:color="auto"/>
              <w:right w:val="single" w:sz="4" w:space="0" w:color="auto"/>
            </w:tcBorders>
            <w:shd w:val="clear" w:color="auto" w:fill="D9D9D9" w:themeFill="background1" w:themeFillShade="D9"/>
            <w:vAlign w:val="center"/>
          </w:tcPr>
          <w:p w14:paraId="70C1F5D5" w14:textId="77777777" w:rsidR="006870C5" w:rsidRPr="00853D08" w:rsidRDefault="006870C5" w:rsidP="007F7A4F">
            <w:pPr>
              <w:spacing w:after="0" w:line="240" w:lineRule="auto"/>
              <w:jc w:val="center"/>
              <w:rPr>
                <w:sz w:val="20"/>
                <w:szCs w:val="20"/>
              </w:rPr>
            </w:pPr>
            <w:r>
              <w:rPr>
                <w:rFonts w:ascii="Calibri" w:hAnsi="Calibri" w:cs="Calibri"/>
                <w:color w:val="000000"/>
                <w:sz w:val="20"/>
                <w:szCs w:val="20"/>
              </w:rPr>
              <w:t>13.7</w:t>
            </w:r>
          </w:p>
        </w:tc>
      </w:tr>
      <w:tr w:rsidR="006870C5" w:rsidRPr="00380233" w14:paraId="399B6D5D" w14:textId="77777777" w:rsidTr="007F7A4F">
        <w:trPr>
          <w:trHeight w:val="288"/>
        </w:trPr>
        <w:tc>
          <w:tcPr>
            <w:tcW w:w="2137" w:type="dxa"/>
            <w:tcBorders>
              <w:left w:val="single" w:sz="4" w:space="0" w:color="auto"/>
              <w:bottom w:val="single" w:sz="4" w:space="0" w:color="auto"/>
            </w:tcBorders>
            <w:shd w:val="clear" w:color="auto" w:fill="auto"/>
            <w:vAlign w:val="center"/>
          </w:tcPr>
          <w:p w14:paraId="278CF234" w14:textId="77777777" w:rsidR="006870C5" w:rsidRDefault="006870C5" w:rsidP="007F7A4F">
            <w:pPr>
              <w:spacing w:after="0" w:line="240" w:lineRule="auto"/>
              <w:rPr>
                <w:rFonts w:ascii="Calibri" w:hAnsi="Calibri"/>
                <w:color w:val="000000"/>
                <w:sz w:val="20"/>
                <w:szCs w:val="20"/>
              </w:rPr>
            </w:pPr>
            <w:r>
              <w:rPr>
                <w:rFonts w:ascii="Calibri" w:hAnsi="Calibri"/>
                <w:color w:val="000000"/>
                <w:sz w:val="20"/>
                <w:szCs w:val="20"/>
              </w:rPr>
              <w:t>White</w:t>
            </w:r>
          </w:p>
        </w:tc>
        <w:tc>
          <w:tcPr>
            <w:tcW w:w="845" w:type="dxa"/>
            <w:tcBorders>
              <w:top w:val="nil"/>
              <w:left w:val="single" w:sz="4" w:space="0" w:color="auto"/>
              <w:bottom w:val="single" w:sz="4" w:space="0" w:color="auto"/>
              <w:right w:val="single" w:sz="4" w:space="0" w:color="auto"/>
            </w:tcBorders>
            <w:shd w:val="clear" w:color="auto" w:fill="auto"/>
            <w:vAlign w:val="center"/>
          </w:tcPr>
          <w:p w14:paraId="65346CC9" w14:textId="77777777" w:rsidR="006870C5" w:rsidRPr="00853D08" w:rsidRDefault="006870C5" w:rsidP="007F7A4F">
            <w:pPr>
              <w:spacing w:after="0" w:line="240" w:lineRule="auto"/>
              <w:jc w:val="center"/>
              <w:rPr>
                <w:sz w:val="20"/>
                <w:szCs w:val="20"/>
              </w:rPr>
            </w:pPr>
            <w:r>
              <w:rPr>
                <w:rFonts w:ascii="Calibri" w:hAnsi="Calibri" w:cs="Calibri"/>
                <w:color w:val="000000"/>
                <w:sz w:val="20"/>
                <w:szCs w:val="20"/>
              </w:rPr>
              <w:t>802</w:t>
            </w:r>
          </w:p>
        </w:tc>
        <w:tc>
          <w:tcPr>
            <w:tcW w:w="1003" w:type="dxa"/>
            <w:tcBorders>
              <w:top w:val="nil"/>
              <w:left w:val="nil"/>
              <w:bottom w:val="single" w:sz="4" w:space="0" w:color="auto"/>
              <w:right w:val="single" w:sz="4" w:space="0" w:color="auto"/>
            </w:tcBorders>
            <w:shd w:val="clear" w:color="auto" w:fill="auto"/>
            <w:vAlign w:val="center"/>
          </w:tcPr>
          <w:p w14:paraId="273E4831" w14:textId="77777777" w:rsidR="006870C5" w:rsidRPr="00853D08" w:rsidRDefault="006870C5" w:rsidP="007F7A4F">
            <w:pPr>
              <w:spacing w:after="0" w:line="240" w:lineRule="auto"/>
              <w:jc w:val="center"/>
              <w:rPr>
                <w:sz w:val="20"/>
                <w:szCs w:val="20"/>
              </w:rPr>
            </w:pPr>
            <w:r>
              <w:rPr>
                <w:rFonts w:ascii="Calibri" w:hAnsi="Calibri" w:cs="Calibri"/>
                <w:color w:val="000000"/>
                <w:sz w:val="20"/>
                <w:szCs w:val="20"/>
              </w:rPr>
              <w:t>10.4</w:t>
            </w:r>
          </w:p>
        </w:tc>
        <w:tc>
          <w:tcPr>
            <w:tcW w:w="1003" w:type="dxa"/>
            <w:tcBorders>
              <w:top w:val="nil"/>
              <w:left w:val="nil"/>
              <w:bottom w:val="single" w:sz="4" w:space="0" w:color="auto"/>
              <w:right w:val="single" w:sz="4" w:space="0" w:color="auto"/>
            </w:tcBorders>
            <w:shd w:val="clear" w:color="auto" w:fill="auto"/>
            <w:vAlign w:val="center"/>
          </w:tcPr>
          <w:p w14:paraId="1B644C3B" w14:textId="77777777" w:rsidR="006870C5" w:rsidRPr="00853D08" w:rsidRDefault="006870C5" w:rsidP="007F7A4F">
            <w:pPr>
              <w:spacing w:after="0" w:line="240" w:lineRule="auto"/>
              <w:jc w:val="center"/>
              <w:rPr>
                <w:sz w:val="20"/>
                <w:szCs w:val="20"/>
              </w:rPr>
            </w:pPr>
            <w:r>
              <w:rPr>
                <w:rFonts w:ascii="Calibri" w:hAnsi="Calibri" w:cs="Calibri"/>
                <w:color w:val="000000"/>
                <w:sz w:val="20"/>
                <w:szCs w:val="20"/>
              </w:rPr>
              <w:t>13.4</w:t>
            </w:r>
          </w:p>
        </w:tc>
        <w:tc>
          <w:tcPr>
            <w:tcW w:w="1003" w:type="dxa"/>
            <w:tcBorders>
              <w:top w:val="nil"/>
              <w:left w:val="nil"/>
              <w:bottom w:val="single" w:sz="4" w:space="0" w:color="auto"/>
              <w:right w:val="single" w:sz="4" w:space="0" w:color="auto"/>
            </w:tcBorders>
            <w:shd w:val="clear" w:color="auto" w:fill="auto"/>
            <w:vAlign w:val="center"/>
          </w:tcPr>
          <w:p w14:paraId="71CD3166" w14:textId="77777777" w:rsidR="006870C5" w:rsidRPr="00853D08" w:rsidRDefault="006870C5" w:rsidP="007F7A4F">
            <w:pPr>
              <w:spacing w:after="0" w:line="240" w:lineRule="auto"/>
              <w:jc w:val="center"/>
              <w:rPr>
                <w:sz w:val="20"/>
                <w:szCs w:val="20"/>
              </w:rPr>
            </w:pPr>
            <w:r>
              <w:rPr>
                <w:rFonts w:ascii="Calibri" w:hAnsi="Calibri" w:cs="Calibri"/>
                <w:color w:val="000000"/>
                <w:sz w:val="20"/>
                <w:szCs w:val="20"/>
              </w:rPr>
              <w:t>12.4</w:t>
            </w:r>
          </w:p>
        </w:tc>
        <w:tc>
          <w:tcPr>
            <w:tcW w:w="1003" w:type="dxa"/>
            <w:tcBorders>
              <w:top w:val="nil"/>
              <w:left w:val="nil"/>
              <w:bottom w:val="single" w:sz="4" w:space="0" w:color="auto"/>
              <w:right w:val="single" w:sz="4" w:space="0" w:color="auto"/>
            </w:tcBorders>
            <w:shd w:val="clear" w:color="auto" w:fill="auto"/>
            <w:vAlign w:val="center"/>
          </w:tcPr>
          <w:p w14:paraId="67ECF835" w14:textId="77777777" w:rsidR="006870C5" w:rsidRPr="00853D08" w:rsidRDefault="006870C5" w:rsidP="007F7A4F">
            <w:pPr>
              <w:spacing w:after="0" w:line="240" w:lineRule="auto"/>
              <w:jc w:val="center"/>
              <w:rPr>
                <w:sz w:val="20"/>
                <w:szCs w:val="20"/>
              </w:rPr>
            </w:pPr>
            <w:r>
              <w:rPr>
                <w:rFonts w:ascii="Calibri" w:hAnsi="Calibri" w:cs="Calibri"/>
                <w:color w:val="000000"/>
                <w:sz w:val="20"/>
                <w:szCs w:val="20"/>
              </w:rPr>
              <w:t>12.6</w:t>
            </w:r>
          </w:p>
        </w:tc>
        <w:tc>
          <w:tcPr>
            <w:tcW w:w="1003" w:type="dxa"/>
            <w:tcBorders>
              <w:top w:val="nil"/>
              <w:left w:val="nil"/>
              <w:bottom w:val="single" w:sz="4" w:space="0" w:color="auto"/>
              <w:right w:val="single" w:sz="4" w:space="0" w:color="auto"/>
            </w:tcBorders>
            <w:shd w:val="clear" w:color="auto" w:fill="auto"/>
            <w:vAlign w:val="center"/>
          </w:tcPr>
          <w:p w14:paraId="08FB07A9" w14:textId="77777777" w:rsidR="006870C5" w:rsidRPr="00853D08" w:rsidRDefault="006870C5" w:rsidP="007F7A4F">
            <w:pPr>
              <w:spacing w:after="0" w:line="240" w:lineRule="auto"/>
              <w:jc w:val="center"/>
              <w:rPr>
                <w:sz w:val="20"/>
                <w:szCs w:val="20"/>
              </w:rPr>
            </w:pPr>
            <w:r>
              <w:rPr>
                <w:rFonts w:ascii="Calibri" w:hAnsi="Calibri" w:cs="Calibri"/>
                <w:color w:val="000000"/>
                <w:sz w:val="20"/>
                <w:szCs w:val="20"/>
              </w:rPr>
              <w:t>2.2</w:t>
            </w:r>
          </w:p>
        </w:tc>
        <w:tc>
          <w:tcPr>
            <w:tcW w:w="1003" w:type="dxa"/>
            <w:tcBorders>
              <w:left w:val="single" w:sz="4" w:space="0" w:color="auto"/>
              <w:bottom w:val="single" w:sz="4" w:space="0" w:color="auto"/>
              <w:right w:val="single" w:sz="4" w:space="0" w:color="auto"/>
            </w:tcBorders>
            <w:shd w:val="clear" w:color="auto" w:fill="auto"/>
            <w:vAlign w:val="center"/>
          </w:tcPr>
          <w:p w14:paraId="2161A248" w14:textId="77777777" w:rsidR="006870C5" w:rsidRPr="00853D08" w:rsidRDefault="006870C5" w:rsidP="007F7A4F">
            <w:pPr>
              <w:spacing w:after="0" w:line="240" w:lineRule="auto"/>
              <w:jc w:val="center"/>
              <w:rPr>
                <w:sz w:val="20"/>
                <w:szCs w:val="20"/>
              </w:rPr>
            </w:pPr>
            <w:r>
              <w:rPr>
                <w:rFonts w:ascii="Calibri" w:hAnsi="Calibri" w:cs="Calibri"/>
                <w:color w:val="000000"/>
                <w:sz w:val="20"/>
                <w:szCs w:val="20"/>
              </w:rPr>
              <w:t>9.7</w:t>
            </w:r>
          </w:p>
        </w:tc>
      </w:tr>
      <w:tr w:rsidR="002B7C67" w:rsidRPr="00380233" w14:paraId="193919A6" w14:textId="77777777" w:rsidTr="0093303B">
        <w:trPr>
          <w:trHeight w:val="288"/>
        </w:trPr>
        <w:tc>
          <w:tcPr>
            <w:tcW w:w="2137" w:type="dxa"/>
            <w:tcBorders>
              <w:left w:val="single" w:sz="4" w:space="0" w:color="auto"/>
              <w:bottom w:val="single" w:sz="4" w:space="0" w:color="auto"/>
            </w:tcBorders>
            <w:shd w:val="clear" w:color="auto" w:fill="D9D9D9" w:themeFill="background1" w:themeFillShade="D9"/>
            <w:vAlign w:val="center"/>
          </w:tcPr>
          <w:p w14:paraId="75A9098F" w14:textId="48EF6BCD" w:rsidR="002B7C67" w:rsidRDefault="002B7C67" w:rsidP="007F7A4F">
            <w:pPr>
              <w:spacing w:after="0" w:line="240" w:lineRule="auto"/>
              <w:rPr>
                <w:rFonts w:ascii="Calibri" w:hAnsi="Calibri"/>
                <w:color w:val="000000"/>
                <w:sz w:val="20"/>
                <w:szCs w:val="20"/>
              </w:rPr>
            </w:pPr>
            <w:r>
              <w:rPr>
                <w:rFonts w:ascii="Calibri" w:hAnsi="Calibri"/>
                <w:color w:val="000000"/>
                <w:sz w:val="20"/>
                <w:szCs w:val="20"/>
              </w:rPr>
              <w:t>High Needs</w:t>
            </w:r>
          </w:p>
        </w:tc>
        <w:tc>
          <w:tcPr>
            <w:tcW w:w="845"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0E0A5BD" w14:textId="240772AA" w:rsidR="002B7C67" w:rsidRDefault="002B7C67" w:rsidP="007F7A4F">
            <w:pPr>
              <w:spacing w:after="0" w:line="240" w:lineRule="auto"/>
              <w:jc w:val="center"/>
              <w:rPr>
                <w:rFonts w:ascii="Calibri" w:hAnsi="Calibri" w:cs="Calibri"/>
                <w:color w:val="000000"/>
                <w:sz w:val="20"/>
                <w:szCs w:val="20"/>
              </w:rPr>
            </w:pPr>
            <w:r>
              <w:rPr>
                <w:rFonts w:ascii="Calibri" w:hAnsi="Calibri" w:cs="Calibri"/>
                <w:color w:val="000000"/>
                <w:sz w:val="20"/>
                <w:szCs w:val="20"/>
              </w:rPr>
              <w:t>417</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754327FC" w14:textId="4CC69968" w:rsidR="002B7C67" w:rsidRDefault="002B7C67" w:rsidP="007F7A4F">
            <w:pPr>
              <w:spacing w:after="0" w:line="240" w:lineRule="auto"/>
              <w:jc w:val="center"/>
              <w:rPr>
                <w:rFonts w:ascii="Calibri" w:hAnsi="Calibri" w:cs="Calibri"/>
                <w:color w:val="000000"/>
                <w:sz w:val="20"/>
                <w:szCs w:val="20"/>
              </w:rPr>
            </w:pPr>
            <w:r>
              <w:rPr>
                <w:rFonts w:ascii="Calibri" w:hAnsi="Calibri" w:cs="Calibri"/>
                <w:color w:val="000000"/>
                <w:sz w:val="20"/>
                <w:szCs w:val="20"/>
              </w:rPr>
              <w:t>17.7</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2C61F725" w14:textId="79F806B7" w:rsidR="002B7C67" w:rsidRDefault="002B7C67" w:rsidP="007F7A4F">
            <w:pPr>
              <w:spacing w:after="0" w:line="240" w:lineRule="auto"/>
              <w:jc w:val="center"/>
              <w:rPr>
                <w:rFonts w:ascii="Calibri" w:hAnsi="Calibri" w:cs="Calibri"/>
                <w:color w:val="000000"/>
                <w:sz w:val="20"/>
                <w:szCs w:val="20"/>
              </w:rPr>
            </w:pPr>
            <w:r>
              <w:rPr>
                <w:rFonts w:ascii="Calibri" w:hAnsi="Calibri" w:cs="Calibri"/>
                <w:color w:val="000000"/>
                <w:sz w:val="20"/>
                <w:szCs w:val="20"/>
              </w:rPr>
              <w:t>21.1</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4552FF03" w14:textId="3B2695D0" w:rsidR="002B7C67" w:rsidRDefault="002B7C67" w:rsidP="007F7A4F">
            <w:pPr>
              <w:spacing w:after="0" w:line="240" w:lineRule="auto"/>
              <w:jc w:val="center"/>
              <w:rPr>
                <w:rFonts w:ascii="Calibri" w:hAnsi="Calibri" w:cs="Calibri"/>
                <w:color w:val="000000"/>
                <w:sz w:val="20"/>
                <w:szCs w:val="20"/>
              </w:rPr>
            </w:pPr>
            <w:r>
              <w:rPr>
                <w:rFonts w:ascii="Calibri" w:hAnsi="Calibri" w:cs="Calibri"/>
                <w:color w:val="000000"/>
                <w:sz w:val="20"/>
                <w:szCs w:val="20"/>
              </w:rPr>
              <w:t>18.8</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1C0DF540" w14:textId="524E25CD" w:rsidR="002B7C67" w:rsidRDefault="002B7C67" w:rsidP="007F7A4F">
            <w:pPr>
              <w:spacing w:after="0" w:line="240" w:lineRule="auto"/>
              <w:jc w:val="center"/>
              <w:rPr>
                <w:rFonts w:ascii="Calibri" w:hAnsi="Calibri" w:cs="Calibri"/>
                <w:color w:val="000000"/>
                <w:sz w:val="20"/>
                <w:szCs w:val="20"/>
              </w:rPr>
            </w:pPr>
            <w:r>
              <w:rPr>
                <w:rFonts w:ascii="Calibri" w:hAnsi="Calibri" w:cs="Calibri"/>
                <w:color w:val="000000"/>
                <w:sz w:val="20"/>
                <w:szCs w:val="20"/>
              </w:rPr>
              <w:t>18.7</w:t>
            </w:r>
          </w:p>
        </w:tc>
        <w:tc>
          <w:tcPr>
            <w:tcW w:w="100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E8665F3" w14:textId="1B0D1021" w:rsidR="002B7C67" w:rsidRDefault="002B7C67" w:rsidP="007F7A4F">
            <w:pPr>
              <w:spacing w:after="0" w:line="240" w:lineRule="auto"/>
              <w:jc w:val="center"/>
              <w:rPr>
                <w:rFonts w:ascii="Calibri" w:hAnsi="Calibri" w:cs="Calibri"/>
                <w:color w:val="000000"/>
                <w:sz w:val="20"/>
                <w:szCs w:val="20"/>
              </w:rPr>
            </w:pPr>
            <w:r>
              <w:rPr>
                <w:rFonts w:ascii="Calibri" w:hAnsi="Calibri" w:cs="Calibri"/>
                <w:color w:val="000000"/>
                <w:sz w:val="20"/>
                <w:szCs w:val="20"/>
              </w:rPr>
              <w:t>1.0</w:t>
            </w:r>
          </w:p>
        </w:tc>
        <w:tc>
          <w:tcPr>
            <w:tcW w:w="1003" w:type="dxa"/>
            <w:tcBorders>
              <w:left w:val="single" w:sz="4" w:space="0" w:color="auto"/>
              <w:bottom w:val="single" w:sz="4" w:space="0" w:color="auto"/>
              <w:right w:val="single" w:sz="4" w:space="0" w:color="auto"/>
            </w:tcBorders>
            <w:shd w:val="clear" w:color="auto" w:fill="D9D9D9" w:themeFill="background1" w:themeFillShade="D9"/>
            <w:vAlign w:val="center"/>
          </w:tcPr>
          <w:p w14:paraId="650202FA" w14:textId="5F306F9E" w:rsidR="002B7C67" w:rsidRDefault="002B7C67" w:rsidP="007F7A4F">
            <w:pPr>
              <w:spacing w:after="0" w:line="240" w:lineRule="auto"/>
              <w:jc w:val="center"/>
              <w:rPr>
                <w:rFonts w:ascii="Calibri" w:hAnsi="Calibri" w:cs="Calibri"/>
                <w:color w:val="000000"/>
                <w:sz w:val="20"/>
                <w:szCs w:val="20"/>
              </w:rPr>
            </w:pPr>
            <w:r>
              <w:rPr>
                <w:rFonts w:ascii="Calibri" w:hAnsi="Calibri" w:cs="Calibri"/>
                <w:color w:val="000000"/>
                <w:sz w:val="20"/>
                <w:szCs w:val="20"/>
              </w:rPr>
              <w:t>19.4</w:t>
            </w:r>
          </w:p>
        </w:tc>
      </w:tr>
      <w:tr w:rsidR="002B7C67" w:rsidRPr="00380233" w14:paraId="491F9B15" w14:textId="77777777" w:rsidTr="007F7A4F">
        <w:trPr>
          <w:trHeight w:val="288"/>
        </w:trPr>
        <w:tc>
          <w:tcPr>
            <w:tcW w:w="2137" w:type="dxa"/>
            <w:tcBorders>
              <w:left w:val="single" w:sz="4" w:space="0" w:color="auto"/>
              <w:bottom w:val="single" w:sz="4" w:space="0" w:color="auto"/>
            </w:tcBorders>
            <w:shd w:val="clear" w:color="auto" w:fill="auto"/>
            <w:vAlign w:val="center"/>
          </w:tcPr>
          <w:p w14:paraId="7607A046" w14:textId="1C1011F4" w:rsidR="002B7C67" w:rsidRDefault="006C2874" w:rsidP="007F7A4F">
            <w:pPr>
              <w:spacing w:after="0" w:line="240" w:lineRule="auto"/>
              <w:rPr>
                <w:rFonts w:ascii="Calibri" w:hAnsi="Calibri"/>
                <w:color w:val="000000"/>
                <w:sz w:val="20"/>
                <w:szCs w:val="20"/>
              </w:rPr>
            </w:pPr>
            <w:r>
              <w:rPr>
                <w:rFonts w:ascii="Calibri" w:hAnsi="Calibri"/>
                <w:color w:val="000000"/>
                <w:sz w:val="20"/>
                <w:szCs w:val="20"/>
              </w:rPr>
              <w:t>Econ. Disadvantaged</w:t>
            </w:r>
          </w:p>
        </w:tc>
        <w:tc>
          <w:tcPr>
            <w:tcW w:w="845" w:type="dxa"/>
            <w:tcBorders>
              <w:top w:val="nil"/>
              <w:left w:val="single" w:sz="4" w:space="0" w:color="auto"/>
              <w:bottom w:val="single" w:sz="4" w:space="0" w:color="auto"/>
              <w:right w:val="single" w:sz="4" w:space="0" w:color="auto"/>
            </w:tcBorders>
            <w:shd w:val="clear" w:color="auto" w:fill="auto"/>
            <w:vAlign w:val="center"/>
          </w:tcPr>
          <w:p w14:paraId="1D9C9E62" w14:textId="36EE5ED6" w:rsidR="002B7C67" w:rsidRDefault="002B7C67" w:rsidP="007F7A4F">
            <w:pPr>
              <w:spacing w:after="0" w:line="240" w:lineRule="auto"/>
              <w:jc w:val="center"/>
              <w:rPr>
                <w:rFonts w:ascii="Calibri" w:hAnsi="Calibri" w:cs="Calibri"/>
                <w:color w:val="000000"/>
                <w:sz w:val="20"/>
                <w:szCs w:val="20"/>
              </w:rPr>
            </w:pPr>
            <w:r>
              <w:rPr>
                <w:rFonts w:ascii="Calibri" w:hAnsi="Calibri" w:cs="Calibri"/>
                <w:color w:val="000000"/>
                <w:sz w:val="20"/>
                <w:szCs w:val="20"/>
              </w:rPr>
              <w:t>322</w:t>
            </w:r>
          </w:p>
        </w:tc>
        <w:tc>
          <w:tcPr>
            <w:tcW w:w="1003" w:type="dxa"/>
            <w:tcBorders>
              <w:top w:val="nil"/>
              <w:left w:val="nil"/>
              <w:bottom w:val="single" w:sz="4" w:space="0" w:color="auto"/>
              <w:right w:val="single" w:sz="4" w:space="0" w:color="auto"/>
            </w:tcBorders>
            <w:shd w:val="clear" w:color="auto" w:fill="auto"/>
            <w:vAlign w:val="center"/>
          </w:tcPr>
          <w:p w14:paraId="1C74E04F" w14:textId="71B90F1B" w:rsidR="002B7C67" w:rsidRDefault="002B7C67" w:rsidP="007F7A4F">
            <w:pPr>
              <w:spacing w:after="0" w:line="240" w:lineRule="auto"/>
              <w:jc w:val="center"/>
              <w:rPr>
                <w:rFonts w:ascii="Calibri" w:hAnsi="Calibri" w:cs="Calibri"/>
                <w:color w:val="000000"/>
                <w:sz w:val="20"/>
                <w:szCs w:val="20"/>
              </w:rPr>
            </w:pPr>
            <w:r>
              <w:rPr>
                <w:rFonts w:ascii="Calibri" w:hAnsi="Calibri" w:cs="Calibri"/>
                <w:color w:val="000000"/>
                <w:sz w:val="20"/>
                <w:szCs w:val="20"/>
              </w:rPr>
              <w:t>19.5</w:t>
            </w:r>
          </w:p>
        </w:tc>
        <w:tc>
          <w:tcPr>
            <w:tcW w:w="1003" w:type="dxa"/>
            <w:tcBorders>
              <w:top w:val="nil"/>
              <w:left w:val="nil"/>
              <w:bottom w:val="single" w:sz="4" w:space="0" w:color="auto"/>
              <w:right w:val="single" w:sz="4" w:space="0" w:color="auto"/>
            </w:tcBorders>
            <w:shd w:val="clear" w:color="auto" w:fill="auto"/>
            <w:vAlign w:val="center"/>
          </w:tcPr>
          <w:p w14:paraId="4ACDEDD9" w14:textId="63857711" w:rsidR="002B7C67" w:rsidRDefault="002B7C67" w:rsidP="007F7A4F">
            <w:pPr>
              <w:spacing w:after="0" w:line="240" w:lineRule="auto"/>
              <w:jc w:val="center"/>
              <w:rPr>
                <w:rFonts w:ascii="Calibri" w:hAnsi="Calibri" w:cs="Calibri"/>
                <w:color w:val="000000"/>
                <w:sz w:val="20"/>
                <w:szCs w:val="20"/>
              </w:rPr>
            </w:pPr>
            <w:r>
              <w:rPr>
                <w:rFonts w:ascii="Calibri" w:hAnsi="Calibri" w:cs="Calibri"/>
                <w:color w:val="000000"/>
                <w:sz w:val="20"/>
                <w:szCs w:val="20"/>
              </w:rPr>
              <w:t>22.7</w:t>
            </w:r>
          </w:p>
        </w:tc>
        <w:tc>
          <w:tcPr>
            <w:tcW w:w="1003" w:type="dxa"/>
            <w:tcBorders>
              <w:top w:val="nil"/>
              <w:left w:val="nil"/>
              <w:bottom w:val="single" w:sz="4" w:space="0" w:color="auto"/>
              <w:right w:val="single" w:sz="4" w:space="0" w:color="auto"/>
            </w:tcBorders>
            <w:shd w:val="clear" w:color="auto" w:fill="auto"/>
            <w:vAlign w:val="center"/>
          </w:tcPr>
          <w:p w14:paraId="592A6BAE" w14:textId="1235B58C" w:rsidR="002B7C67" w:rsidRDefault="002B7C67" w:rsidP="007F7A4F">
            <w:pPr>
              <w:spacing w:after="0" w:line="240" w:lineRule="auto"/>
              <w:jc w:val="center"/>
              <w:rPr>
                <w:rFonts w:ascii="Calibri" w:hAnsi="Calibri" w:cs="Calibri"/>
                <w:color w:val="000000"/>
                <w:sz w:val="20"/>
                <w:szCs w:val="20"/>
              </w:rPr>
            </w:pPr>
            <w:r>
              <w:rPr>
                <w:rFonts w:ascii="Calibri" w:hAnsi="Calibri" w:cs="Calibri"/>
                <w:color w:val="000000"/>
                <w:sz w:val="20"/>
                <w:szCs w:val="20"/>
              </w:rPr>
              <w:t>20.8</w:t>
            </w:r>
          </w:p>
        </w:tc>
        <w:tc>
          <w:tcPr>
            <w:tcW w:w="1003" w:type="dxa"/>
            <w:tcBorders>
              <w:top w:val="nil"/>
              <w:left w:val="nil"/>
              <w:bottom w:val="single" w:sz="4" w:space="0" w:color="auto"/>
              <w:right w:val="single" w:sz="4" w:space="0" w:color="auto"/>
            </w:tcBorders>
            <w:shd w:val="clear" w:color="auto" w:fill="auto"/>
            <w:vAlign w:val="center"/>
          </w:tcPr>
          <w:p w14:paraId="4B71E7D9" w14:textId="318284B1" w:rsidR="002B7C67" w:rsidRDefault="002B7C67" w:rsidP="007F7A4F">
            <w:pPr>
              <w:spacing w:after="0" w:line="240" w:lineRule="auto"/>
              <w:jc w:val="center"/>
              <w:rPr>
                <w:rFonts w:ascii="Calibri" w:hAnsi="Calibri" w:cs="Calibri"/>
                <w:color w:val="000000"/>
                <w:sz w:val="20"/>
                <w:szCs w:val="20"/>
              </w:rPr>
            </w:pPr>
            <w:r>
              <w:rPr>
                <w:rFonts w:ascii="Calibri" w:hAnsi="Calibri" w:cs="Calibri"/>
                <w:color w:val="000000"/>
                <w:sz w:val="20"/>
                <w:szCs w:val="20"/>
              </w:rPr>
              <w:t>20.5</w:t>
            </w:r>
          </w:p>
        </w:tc>
        <w:tc>
          <w:tcPr>
            <w:tcW w:w="1003" w:type="dxa"/>
            <w:tcBorders>
              <w:top w:val="single" w:sz="4" w:space="0" w:color="auto"/>
              <w:left w:val="nil"/>
              <w:bottom w:val="single" w:sz="4" w:space="0" w:color="auto"/>
              <w:right w:val="single" w:sz="4" w:space="0" w:color="auto"/>
            </w:tcBorders>
            <w:shd w:val="clear" w:color="auto" w:fill="auto"/>
            <w:vAlign w:val="center"/>
          </w:tcPr>
          <w:p w14:paraId="6BD8506A" w14:textId="7729430E" w:rsidR="002B7C67" w:rsidRDefault="002B7C67" w:rsidP="007F7A4F">
            <w:pPr>
              <w:spacing w:after="0" w:line="240" w:lineRule="auto"/>
              <w:jc w:val="center"/>
              <w:rPr>
                <w:rFonts w:ascii="Calibri" w:hAnsi="Calibri" w:cs="Calibri"/>
                <w:color w:val="000000"/>
                <w:sz w:val="20"/>
                <w:szCs w:val="20"/>
              </w:rPr>
            </w:pPr>
            <w:r>
              <w:rPr>
                <w:rFonts w:ascii="Calibri" w:hAnsi="Calibri" w:cs="Calibri"/>
                <w:color w:val="000000"/>
                <w:sz w:val="20"/>
                <w:szCs w:val="20"/>
              </w:rPr>
              <w:t>1.0</w:t>
            </w:r>
          </w:p>
        </w:tc>
        <w:tc>
          <w:tcPr>
            <w:tcW w:w="1003" w:type="dxa"/>
            <w:tcBorders>
              <w:left w:val="single" w:sz="4" w:space="0" w:color="auto"/>
              <w:bottom w:val="single" w:sz="4" w:space="0" w:color="auto"/>
              <w:right w:val="single" w:sz="4" w:space="0" w:color="auto"/>
            </w:tcBorders>
            <w:shd w:val="clear" w:color="auto" w:fill="auto"/>
            <w:vAlign w:val="center"/>
          </w:tcPr>
          <w:p w14:paraId="6491D184" w14:textId="04FE583D" w:rsidR="002B7C67" w:rsidRDefault="002B7C67" w:rsidP="007F7A4F">
            <w:pPr>
              <w:spacing w:after="0" w:line="240" w:lineRule="auto"/>
              <w:jc w:val="center"/>
              <w:rPr>
                <w:rFonts w:ascii="Calibri" w:hAnsi="Calibri" w:cs="Calibri"/>
                <w:color w:val="000000"/>
                <w:sz w:val="20"/>
                <w:szCs w:val="20"/>
              </w:rPr>
            </w:pPr>
            <w:r>
              <w:rPr>
                <w:rFonts w:ascii="Calibri" w:hAnsi="Calibri" w:cs="Calibri"/>
                <w:color w:val="000000"/>
                <w:sz w:val="20"/>
                <w:szCs w:val="20"/>
              </w:rPr>
              <w:t>22.5</w:t>
            </w:r>
          </w:p>
        </w:tc>
      </w:tr>
      <w:tr w:rsidR="002B7C67" w:rsidRPr="00380233" w14:paraId="2EF90F9D" w14:textId="77777777" w:rsidTr="0093303B">
        <w:trPr>
          <w:trHeight w:val="288"/>
        </w:trPr>
        <w:tc>
          <w:tcPr>
            <w:tcW w:w="2137" w:type="dxa"/>
            <w:tcBorders>
              <w:left w:val="single" w:sz="4" w:space="0" w:color="auto"/>
              <w:bottom w:val="single" w:sz="4" w:space="0" w:color="auto"/>
            </w:tcBorders>
            <w:shd w:val="clear" w:color="auto" w:fill="D9D9D9" w:themeFill="background1" w:themeFillShade="D9"/>
            <w:vAlign w:val="center"/>
          </w:tcPr>
          <w:p w14:paraId="061793C5" w14:textId="6792422B" w:rsidR="002B7C67" w:rsidRDefault="00303DE9" w:rsidP="007F7A4F">
            <w:pPr>
              <w:spacing w:after="0" w:line="240" w:lineRule="auto"/>
              <w:rPr>
                <w:rFonts w:ascii="Calibri" w:hAnsi="Calibri"/>
                <w:color w:val="000000"/>
                <w:sz w:val="20"/>
                <w:szCs w:val="20"/>
              </w:rPr>
            </w:pPr>
            <w:r>
              <w:rPr>
                <w:rFonts w:ascii="Calibri" w:hAnsi="Calibri"/>
                <w:color w:val="000000"/>
                <w:sz w:val="20"/>
                <w:szCs w:val="20"/>
              </w:rPr>
              <w:t>Students w/ Disabilities</w:t>
            </w:r>
          </w:p>
        </w:tc>
        <w:tc>
          <w:tcPr>
            <w:tcW w:w="845"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18C921B" w14:textId="0D0CE381" w:rsidR="002B7C67" w:rsidRDefault="002B7C67" w:rsidP="007F7A4F">
            <w:pPr>
              <w:spacing w:after="0" w:line="240" w:lineRule="auto"/>
              <w:jc w:val="center"/>
              <w:rPr>
                <w:rFonts w:ascii="Calibri" w:hAnsi="Calibri" w:cs="Calibri"/>
                <w:color w:val="000000"/>
                <w:sz w:val="20"/>
                <w:szCs w:val="20"/>
              </w:rPr>
            </w:pPr>
            <w:r>
              <w:rPr>
                <w:rFonts w:ascii="Calibri" w:hAnsi="Calibri" w:cs="Calibri"/>
                <w:color w:val="000000"/>
                <w:sz w:val="20"/>
                <w:szCs w:val="20"/>
              </w:rPr>
              <w:t>180</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18CDEFBA" w14:textId="42808197" w:rsidR="002B7C67" w:rsidRDefault="002B7C67" w:rsidP="007F7A4F">
            <w:pPr>
              <w:spacing w:after="0" w:line="240" w:lineRule="auto"/>
              <w:jc w:val="center"/>
              <w:rPr>
                <w:rFonts w:ascii="Calibri" w:hAnsi="Calibri" w:cs="Calibri"/>
                <w:color w:val="000000"/>
                <w:sz w:val="20"/>
                <w:szCs w:val="20"/>
              </w:rPr>
            </w:pPr>
            <w:r>
              <w:rPr>
                <w:rFonts w:ascii="Calibri" w:hAnsi="Calibri" w:cs="Calibri"/>
                <w:color w:val="000000"/>
                <w:sz w:val="20"/>
                <w:szCs w:val="20"/>
              </w:rPr>
              <w:t>17.4</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2F7264D9" w14:textId="56F85164" w:rsidR="002B7C67" w:rsidRDefault="002B7C67" w:rsidP="007F7A4F">
            <w:pPr>
              <w:spacing w:after="0" w:line="240" w:lineRule="auto"/>
              <w:jc w:val="center"/>
              <w:rPr>
                <w:rFonts w:ascii="Calibri" w:hAnsi="Calibri" w:cs="Calibri"/>
                <w:color w:val="000000"/>
                <w:sz w:val="20"/>
                <w:szCs w:val="20"/>
              </w:rPr>
            </w:pPr>
            <w:r>
              <w:rPr>
                <w:rFonts w:ascii="Calibri" w:hAnsi="Calibri" w:cs="Calibri"/>
                <w:color w:val="000000"/>
                <w:sz w:val="20"/>
                <w:szCs w:val="20"/>
              </w:rPr>
              <w:t>21.8</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5293AE1A" w14:textId="0F574831" w:rsidR="002B7C67" w:rsidRDefault="002B7C67" w:rsidP="007F7A4F">
            <w:pPr>
              <w:spacing w:after="0" w:line="240" w:lineRule="auto"/>
              <w:jc w:val="center"/>
              <w:rPr>
                <w:rFonts w:ascii="Calibri" w:hAnsi="Calibri" w:cs="Calibri"/>
                <w:color w:val="000000"/>
                <w:sz w:val="20"/>
                <w:szCs w:val="20"/>
              </w:rPr>
            </w:pPr>
            <w:r>
              <w:rPr>
                <w:rFonts w:ascii="Calibri" w:hAnsi="Calibri" w:cs="Calibri"/>
                <w:color w:val="000000"/>
                <w:sz w:val="20"/>
                <w:szCs w:val="20"/>
              </w:rPr>
              <w:t>22.3</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068AEA0D" w14:textId="227931A1" w:rsidR="002B7C67" w:rsidRDefault="002B7C67" w:rsidP="007F7A4F">
            <w:pPr>
              <w:spacing w:after="0" w:line="240" w:lineRule="auto"/>
              <w:jc w:val="center"/>
              <w:rPr>
                <w:rFonts w:ascii="Calibri" w:hAnsi="Calibri" w:cs="Calibri"/>
                <w:color w:val="000000"/>
                <w:sz w:val="20"/>
                <w:szCs w:val="20"/>
              </w:rPr>
            </w:pPr>
            <w:r>
              <w:rPr>
                <w:rFonts w:ascii="Calibri" w:hAnsi="Calibri" w:cs="Calibri"/>
                <w:color w:val="000000"/>
                <w:sz w:val="20"/>
                <w:szCs w:val="20"/>
              </w:rPr>
              <w:t>18.3</w:t>
            </w:r>
          </w:p>
        </w:tc>
        <w:tc>
          <w:tcPr>
            <w:tcW w:w="100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A419698" w14:textId="1E71BF50" w:rsidR="002B7C67" w:rsidRDefault="002B7C67" w:rsidP="007F7A4F">
            <w:pPr>
              <w:spacing w:after="0" w:line="240" w:lineRule="auto"/>
              <w:jc w:val="center"/>
              <w:rPr>
                <w:rFonts w:ascii="Calibri" w:hAnsi="Calibri" w:cs="Calibri"/>
                <w:color w:val="000000"/>
                <w:sz w:val="20"/>
                <w:szCs w:val="20"/>
              </w:rPr>
            </w:pPr>
            <w:r>
              <w:rPr>
                <w:rFonts w:ascii="Calibri" w:hAnsi="Calibri" w:cs="Calibri"/>
                <w:color w:val="000000"/>
                <w:sz w:val="20"/>
                <w:szCs w:val="20"/>
              </w:rPr>
              <w:t>0.9</w:t>
            </w:r>
          </w:p>
        </w:tc>
        <w:tc>
          <w:tcPr>
            <w:tcW w:w="1003" w:type="dxa"/>
            <w:tcBorders>
              <w:left w:val="single" w:sz="4" w:space="0" w:color="auto"/>
              <w:bottom w:val="single" w:sz="4" w:space="0" w:color="auto"/>
              <w:right w:val="single" w:sz="4" w:space="0" w:color="auto"/>
            </w:tcBorders>
            <w:shd w:val="clear" w:color="auto" w:fill="D9D9D9" w:themeFill="background1" w:themeFillShade="D9"/>
            <w:vAlign w:val="center"/>
          </w:tcPr>
          <w:p w14:paraId="613AFC97" w14:textId="0CC52107" w:rsidR="002B7C67" w:rsidRDefault="002B7C67" w:rsidP="007F7A4F">
            <w:pPr>
              <w:spacing w:after="0" w:line="240" w:lineRule="auto"/>
              <w:jc w:val="center"/>
              <w:rPr>
                <w:rFonts w:ascii="Calibri" w:hAnsi="Calibri" w:cs="Calibri"/>
                <w:color w:val="000000"/>
                <w:sz w:val="20"/>
                <w:szCs w:val="20"/>
              </w:rPr>
            </w:pPr>
            <w:r>
              <w:rPr>
                <w:rFonts w:ascii="Calibri" w:hAnsi="Calibri" w:cs="Calibri"/>
                <w:color w:val="000000"/>
                <w:sz w:val="20"/>
                <w:szCs w:val="20"/>
              </w:rPr>
              <w:t>20.3</w:t>
            </w:r>
          </w:p>
        </w:tc>
      </w:tr>
      <w:tr w:rsidR="002B7C67" w:rsidRPr="00380233" w14:paraId="45A36059" w14:textId="77777777" w:rsidTr="007F7A4F">
        <w:trPr>
          <w:trHeight w:val="288"/>
        </w:trPr>
        <w:tc>
          <w:tcPr>
            <w:tcW w:w="2137" w:type="dxa"/>
            <w:tcBorders>
              <w:left w:val="single" w:sz="4" w:space="0" w:color="auto"/>
              <w:bottom w:val="single" w:sz="4" w:space="0" w:color="auto"/>
            </w:tcBorders>
            <w:shd w:val="clear" w:color="auto" w:fill="auto"/>
            <w:vAlign w:val="center"/>
          </w:tcPr>
          <w:p w14:paraId="1602562B" w14:textId="58929A73" w:rsidR="002B7C67" w:rsidRDefault="002B7C67" w:rsidP="007F7A4F">
            <w:pPr>
              <w:spacing w:after="0" w:line="240" w:lineRule="auto"/>
              <w:rPr>
                <w:rFonts w:ascii="Calibri" w:hAnsi="Calibri"/>
                <w:color w:val="000000"/>
                <w:sz w:val="20"/>
                <w:szCs w:val="20"/>
              </w:rPr>
            </w:pPr>
            <w:r>
              <w:rPr>
                <w:rFonts w:ascii="Calibri" w:hAnsi="Calibri"/>
                <w:color w:val="000000"/>
                <w:sz w:val="20"/>
                <w:szCs w:val="20"/>
              </w:rPr>
              <w:t>E</w:t>
            </w:r>
            <w:r w:rsidR="006C2874">
              <w:rPr>
                <w:rFonts w:ascii="Calibri" w:hAnsi="Calibri"/>
                <w:color w:val="000000"/>
                <w:sz w:val="20"/>
                <w:szCs w:val="20"/>
              </w:rPr>
              <w:t xml:space="preserve">nglish </w:t>
            </w:r>
            <w:r>
              <w:rPr>
                <w:rFonts w:ascii="Calibri" w:hAnsi="Calibri"/>
                <w:color w:val="000000"/>
                <w:sz w:val="20"/>
                <w:szCs w:val="20"/>
              </w:rPr>
              <w:t>L</w:t>
            </w:r>
            <w:r w:rsidR="006C2874">
              <w:rPr>
                <w:rFonts w:ascii="Calibri" w:hAnsi="Calibri"/>
                <w:color w:val="000000"/>
                <w:sz w:val="20"/>
                <w:szCs w:val="20"/>
              </w:rPr>
              <w:t>earners</w:t>
            </w:r>
          </w:p>
        </w:tc>
        <w:tc>
          <w:tcPr>
            <w:tcW w:w="845" w:type="dxa"/>
            <w:tcBorders>
              <w:top w:val="nil"/>
              <w:left w:val="single" w:sz="4" w:space="0" w:color="auto"/>
              <w:bottom w:val="single" w:sz="4" w:space="0" w:color="auto"/>
              <w:right w:val="single" w:sz="4" w:space="0" w:color="auto"/>
            </w:tcBorders>
            <w:shd w:val="clear" w:color="auto" w:fill="auto"/>
            <w:vAlign w:val="center"/>
          </w:tcPr>
          <w:p w14:paraId="72B05F93" w14:textId="14660D63" w:rsidR="002B7C67" w:rsidRDefault="002B7C67" w:rsidP="007F7A4F">
            <w:pPr>
              <w:spacing w:after="0" w:line="240" w:lineRule="auto"/>
              <w:jc w:val="center"/>
              <w:rPr>
                <w:rFonts w:ascii="Calibri" w:hAnsi="Calibri" w:cs="Calibri"/>
                <w:color w:val="000000"/>
                <w:sz w:val="20"/>
                <w:szCs w:val="20"/>
              </w:rPr>
            </w:pPr>
            <w:r>
              <w:rPr>
                <w:rFonts w:ascii="Calibri" w:hAnsi="Calibri" w:cs="Calibri"/>
                <w:color w:val="000000"/>
                <w:sz w:val="20"/>
                <w:szCs w:val="20"/>
              </w:rPr>
              <w:t>20</w:t>
            </w:r>
          </w:p>
        </w:tc>
        <w:tc>
          <w:tcPr>
            <w:tcW w:w="1003" w:type="dxa"/>
            <w:tcBorders>
              <w:top w:val="nil"/>
              <w:left w:val="nil"/>
              <w:bottom w:val="single" w:sz="4" w:space="0" w:color="auto"/>
              <w:right w:val="single" w:sz="4" w:space="0" w:color="auto"/>
            </w:tcBorders>
            <w:shd w:val="clear" w:color="auto" w:fill="auto"/>
            <w:vAlign w:val="center"/>
          </w:tcPr>
          <w:p w14:paraId="734F6DD4" w14:textId="2A1C4570" w:rsidR="002B7C67" w:rsidRDefault="002B7C67" w:rsidP="007F7A4F">
            <w:pPr>
              <w:spacing w:after="0" w:line="240" w:lineRule="auto"/>
              <w:jc w:val="center"/>
              <w:rPr>
                <w:rFonts w:ascii="Calibri" w:hAnsi="Calibri" w:cs="Calibri"/>
                <w:color w:val="000000"/>
                <w:sz w:val="20"/>
                <w:szCs w:val="20"/>
              </w:rPr>
            </w:pPr>
            <w:r>
              <w:rPr>
                <w:rFonts w:ascii="Calibri" w:hAnsi="Calibri" w:cs="Calibri"/>
                <w:color w:val="000000"/>
                <w:sz w:val="20"/>
                <w:szCs w:val="20"/>
              </w:rPr>
              <w:t>45.5</w:t>
            </w:r>
          </w:p>
        </w:tc>
        <w:tc>
          <w:tcPr>
            <w:tcW w:w="1003" w:type="dxa"/>
            <w:tcBorders>
              <w:top w:val="nil"/>
              <w:left w:val="nil"/>
              <w:bottom w:val="single" w:sz="4" w:space="0" w:color="auto"/>
              <w:right w:val="single" w:sz="4" w:space="0" w:color="auto"/>
            </w:tcBorders>
            <w:shd w:val="clear" w:color="auto" w:fill="auto"/>
            <w:vAlign w:val="center"/>
          </w:tcPr>
          <w:p w14:paraId="49355FB7" w14:textId="19A0B58D" w:rsidR="002B7C67" w:rsidRDefault="002B7C67" w:rsidP="007F7A4F">
            <w:pPr>
              <w:spacing w:after="0" w:line="240" w:lineRule="auto"/>
              <w:jc w:val="center"/>
              <w:rPr>
                <w:rFonts w:ascii="Calibri" w:hAnsi="Calibri" w:cs="Calibri"/>
                <w:color w:val="000000"/>
                <w:sz w:val="20"/>
                <w:szCs w:val="20"/>
              </w:rPr>
            </w:pPr>
            <w:r>
              <w:rPr>
                <w:rFonts w:ascii="Calibri" w:hAnsi="Calibri" w:cs="Calibri"/>
                <w:color w:val="000000"/>
                <w:sz w:val="20"/>
                <w:szCs w:val="20"/>
              </w:rPr>
              <w:t>17.4</w:t>
            </w:r>
          </w:p>
        </w:tc>
        <w:tc>
          <w:tcPr>
            <w:tcW w:w="1003" w:type="dxa"/>
            <w:tcBorders>
              <w:top w:val="nil"/>
              <w:left w:val="nil"/>
              <w:bottom w:val="single" w:sz="4" w:space="0" w:color="auto"/>
              <w:right w:val="single" w:sz="4" w:space="0" w:color="auto"/>
            </w:tcBorders>
            <w:shd w:val="clear" w:color="auto" w:fill="auto"/>
            <w:vAlign w:val="center"/>
          </w:tcPr>
          <w:p w14:paraId="1FA5D982" w14:textId="4561B039" w:rsidR="002B7C67" w:rsidRDefault="002B7C67" w:rsidP="007F7A4F">
            <w:pPr>
              <w:spacing w:after="0" w:line="240" w:lineRule="auto"/>
              <w:jc w:val="center"/>
              <w:rPr>
                <w:rFonts w:ascii="Calibri" w:hAnsi="Calibri" w:cs="Calibri"/>
                <w:color w:val="000000"/>
                <w:sz w:val="20"/>
                <w:szCs w:val="20"/>
              </w:rPr>
            </w:pPr>
            <w:r>
              <w:rPr>
                <w:rFonts w:ascii="Calibri" w:hAnsi="Calibri" w:cs="Calibri"/>
                <w:color w:val="000000"/>
                <w:sz w:val="20"/>
                <w:szCs w:val="20"/>
              </w:rPr>
              <w:t>8.7</w:t>
            </w:r>
          </w:p>
        </w:tc>
        <w:tc>
          <w:tcPr>
            <w:tcW w:w="1003" w:type="dxa"/>
            <w:tcBorders>
              <w:top w:val="nil"/>
              <w:left w:val="nil"/>
              <w:bottom w:val="single" w:sz="4" w:space="0" w:color="auto"/>
              <w:right w:val="single" w:sz="4" w:space="0" w:color="auto"/>
            </w:tcBorders>
            <w:shd w:val="clear" w:color="auto" w:fill="auto"/>
            <w:vAlign w:val="center"/>
          </w:tcPr>
          <w:p w14:paraId="38960487" w14:textId="4FB257EB" w:rsidR="002B7C67" w:rsidRDefault="002B7C67" w:rsidP="007F7A4F">
            <w:pPr>
              <w:spacing w:after="0" w:line="240" w:lineRule="auto"/>
              <w:jc w:val="center"/>
              <w:rPr>
                <w:rFonts w:ascii="Calibri" w:hAnsi="Calibri" w:cs="Calibri"/>
                <w:color w:val="000000"/>
                <w:sz w:val="20"/>
                <w:szCs w:val="20"/>
              </w:rPr>
            </w:pPr>
            <w:r>
              <w:rPr>
                <w:rFonts w:ascii="Calibri" w:hAnsi="Calibri" w:cs="Calibri"/>
                <w:color w:val="000000"/>
                <w:sz w:val="20"/>
                <w:szCs w:val="20"/>
              </w:rPr>
              <w:t>30.0</w:t>
            </w:r>
          </w:p>
        </w:tc>
        <w:tc>
          <w:tcPr>
            <w:tcW w:w="1003" w:type="dxa"/>
            <w:tcBorders>
              <w:top w:val="nil"/>
              <w:left w:val="nil"/>
              <w:bottom w:val="single" w:sz="4" w:space="0" w:color="auto"/>
              <w:right w:val="single" w:sz="4" w:space="0" w:color="auto"/>
            </w:tcBorders>
            <w:shd w:val="clear" w:color="auto" w:fill="auto"/>
            <w:vAlign w:val="center"/>
          </w:tcPr>
          <w:p w14:paraId="6E3880A3" w14:textId="07E3AAB7" w:rsidR="002B7C67" w:rsidRDefault="002B7C67" w:rsidP="007F7A4F">
            <w:pPr>
              <w:spacing w:after="0" w:line="240" w:lineRule="auto"/>
              <w:jc w:val="center"/>
              <w:rPr>
                <w:rFonts w:ascii="Calibri" w:hAnsi="Calibri" w:cs="Calibri"/>
                <w:color w:val="000000"/>
                <w:sz w:val="20"/>
                <w:szCs w:val="20"/>
              </w:rPr>
            </w:pPr>
            <w:r>
              <w:rPr>
                <w:rFonts w:ascii="Calibri" w:hAnsi="Calibri" w:cs="Calibri"/>
                <w:color w:val="000000"/>
                <w:sz w:val="20"/>
                <w:szCs w:val="20"/>
              </w:rPr>
              <w:t>-15.5</w:t>
            </w:r>
          </w:p>
        </w:tc>
        <w:tc>
          <w:tcPr>
            <w:tcW w:w="1003" w:type="dxa"/>
            <w:tcBorders>
              <w:left w:val="single" w:sz="4" w:space="0" w:color="auto"/>
              <w:bottom w:val="single" w:sz="4" w:space="0" w:color="auto"/>
              <w:right w:val="single" w:sz="4" w:space="0" w:color="auto"/>
            </w:tcBorders>
            <w:shd w:val="clear" w:color="auto" w:fill="auto"/>
            <w:vAlign w:val="center"/>
          </w:tcPr>
          <w:p w14:paraId="08ABE601" w14:textId="4418E7E0" w:rsidR="002B7C67" w:rsidRDefault="002B7C67" w:rsidP="007F7A4F">
            <w:pPr>
              <w:spacing w:after="0" w:line="240" w:lineRule="auto"/>
              <w:jc w:val="center"/>
              <w:rPr>
                <w:rFonts w:ascii="Calibri" w:hAnsi="Calibri" w:cs="Calibri"/>
                <w:color w:val="000000"/>
                <w:sz w:val="20"/>
                <w:szCs w:val="20"/>
              </w:rPr>
            </w:pPr>
            <w:r>
              <w:rPr>
                <w:rFonts w:ascii="Calibri" w:hAnsi="Calibri" w:cs="Calibri"/>
                <w:color w:val="000000"/>
                <w:sz w:val="20"/>
                <w:szCs w:val="20"/>
              </w:rPr>
              <w:t>20.3</w:t>
            </w:r>
          </w:p>
        </w:tc>
      </w:tr>
      <w:tr w:rsidR="006F12C2" w:rsidRPr="00380233" w14:paraId="27BA5A8A" w14:textId="77777777" w:rsidTr="007F7A4F">
        <w:trPr>
          <w:trHeight w:val="604"/>
        </w:trPr>
        <w:tc>
          <w:tcPr>
            <w:tcW w:w="2137" w:type="dxa"/>
            <w:tcBorders>
              <w:left w:val="single" w:sz="4" w:space="0" w:color="auto"/>
            </w:tcBorders>
            <w:shd w:val="clear" w:color="auto" w:fill="D9D9D9" w:themeFill="background1" w:themeFillShade="D9"/>
            <w:vAlign w:val="center"/>
          </w:tcPr>
          <w:p w14:paraId="1ABF4E06" w14:textId="4F4D770B" w:rsidR="006F12C2" w:rsidRDefault="006F12C2" w:rsidP="007F7A4F">
            <w:pPr>
              <w:spacing w:after="0" w:line="240" w:lineRule="auto"/>
              <w:rPr>
                <w:rFonts w:ascii="Calibri" w:hAnsi="Calibri"/>
                <w:color w:val="000000"/>
                <w:sz w:val="20"/>
                <w:szCs w:val="20"/>
              </w:rPr>
            </w:pPr>
            <w:r>
              <w:rPr>
                <w:rFonts w:ascii="Calibri" w:hAnsi="Calibri"/>
                <w:color w:val="000000"/>
                <w:sz w:val="20"/>
                <w:szCs w:val="20"/>
              </w:rPr>
              <w:t xml:space="preserve">All </w:t>
            </w:r>
          </w:p>
        </w:tc>
        <w:tc>
          <w:tcPr>
            <w:tcW w:w="845" w:type="dxa"/>
            <w:tcBorders>
              <w:top w:val="nil"/>
              <w:left w:val="single" w:sz="4" w:space="0" w:color="auto"/>
              <w:right w:val="single" w:sz="4" w:space="0" w:color="auto"/>
            </w:tcBorders>
            <w:shd w:val="clear" w:color="auto" w:fill="D9D9D9" w:themeFill="background1" w:themeFillShade="D9"/>
            <w:vAlign w:val="center"/>
          </w:tcPr>
          <w:p w14:paraId="3820E95D" w14:textId="77777777" w:rsidR="006F12C2" w:rsidRPr="00853D08" w:rsidRDefault="006F12C2" w:rsidP="007F7A4F">
            <w:pPr>
              <w:spacing w:after="0" w:line="240" w:lineRule="auto"/>
              <w:jc w:val="center"/>
              <w:rPr>
                <w:sz w:val="20"/>
                <w:szCs w:val="20"/>
              </w:rPr>
            </w:pPr>
            <w:r>
              <w:rPr>
                <w:rFonts w:ascii="Calibri" w:hAnsi="Calibri" w:cs="Calibri"/>
                <w:color w:val="000000"/>
                <w:sz w:val="20"/>
                <w:szCs w:val="20"/>
              </w:rPr>
              <w:t>883</w:t>
            </w:r>
          </w:p>
        </w:tc>
        <w:tc>
          <w:tcPr>
            <w:tcW w:w="1003" w:type="dxa"/>
            <w:tcBorders>
              <w:top w:val="nil"/>
              <w:left w:val="nil"/>
              <w:right w:val="single" w:sz="4" w:space="0" w:color="auto"/>
            </w:tcBorders>
            <w:shd w:val="clear" w:color="auto" w:fill="D9D9D9" w:themeFill="background1" w:themeFillShade="D9"/>
            <w:vAlign w:val="center"/>
          </w:tcPr>
          <w:p w14:paraId="61A55C91" w14:textId="77777777" w:rsidR="006F12C2" w:rsidRPr="00853D08" w:rsidRDefault="006F12C2" w:rsidP="007F7A4F">
            <w:pPr>
              <w:spacing w:after="0" w:line="240" w:lineRule="auto"/>
              <w:jc w:val="center"/>
              <w:rPr>
                <w:sz w:val="20"/>
                <w:szCs w:val="20"/>
              </w:rPr>
            </w:pPr>
            <w:r>
              <w:rPr>
                <w:rFonts w:ascii="Calibri" w:hAnsi="Calibri" w:cs="Calibri"/>
                <w:color w:val="000000"/>
                <w:sz w:val="20"/>
                <w:szCs w:val="20"/>
              </w:rPr>
              <w:t>10.5</w:t>
            </w:r>
          </w:p>
        </w:tc>
        <w:tc>
          <w:tcPr>
            <w:tcW w:w="1003" w:type="dxa"/>
            <w:tcBorders>
              <w:top w:val="nil"/>
              <w:left w:val="nil"/>
              <w:right w:val="single" w:sz="4" w:space="0" w:color="auto"/>
            </w:tcBorders>
            <w:shd w:val="clear" w:color="auto" w:fill="D9D9D9" w:themeFill="background1" w:themeFillShade="D9"/>
            <w:vAlign w:val="center"/>
          </w:tcPr>
          <w:p w14:paraId="1FDD00F7" w14:textId="77777777" w:rsidR="006F12C2" w:rsidRPr="00853D08" w:rsidRDefault="006F12C2" w:rsidP="007F7A4F">
            <w:pPr>
              <w:spacing w:after="0" w:line="240" w:lineRule="auto"/>
              <w:jc w:val="center"/>
              <w:rPr>
                <w:sz w:val="20"/>
                <w:szCs w:val="20"/>
              </w:rPr>
            </w:pPr>
            <w:r>
              <w:rPr>
                <w:rFonts w:ascii="Calibri" w:hAnsi="Calibri" w:cs="Calibri"/>
                <w:color w:val="000000"/>
                <w:sz w:val="20"/>
                <w:szCs w:val="20"/>
              </w:rPr>
              <w:t>13.3</w:t>
            </w:r>
          </w:p>
        </w:tc>
        <w:tc>
          <w:tcPr>
            <w:tcW w:w="1003" w:type="dxa"/>
            <w:tcBorders>
              <w:top w:val="nil"/>
              <w:left w:val="nil"/>
              <w:right w:val="single" w:sz="4" w:space="0" w:color="auto"/>
            </w:tcBorders>
            <w:shd w:val="clear" w:color="auto" w:fill="D9D9D9" w:themeFill="background1" w:themeFillShade="D9"/>
            <w:vAlign w:val="center"/>
          </w:tcPr>
          <w:p w14:paraId="7C7AD8D8" w14:textId="77777777" w:rsidR="006F12C2" w:rsidRPr="00853D08" w:rsidRDefault="006F12C2" w:rsidP="007F7A4F">
            <w:pPr>
              <w:spacing w:after="0" w:line="240" w:lineRule="auto"/>
              <w:jc w:val="center"/>
              <w:rPr>
                <w:sz w:val="20"/>
                <w:szCs w:val="20"/>
              </w:rPr>
            </w:pPr>
            <w:r>
              <w:rPr>
                <w:rFonts w:ascii="Calibri" w:hAnsi="Calibri" w:cs="Calibri"/>
                <w:color w:val="000000"/>
                <w:sz w:val="20"/>
                <w:szCs w:val="20"/>
              </w:rPr>
              <w:t>12.0</w:t>
            </w:r>
          </w:p>
        </w:tc>
        <w:tc>
          <w:tcPr>
            <w:tcW w:w="1003" w:type="dxa"/>
            <w:tcBorders>
              <w:top w:val="nil"/>
              <w:left w:val="nil"/>
              <w:right w:val="single" w:sz="4" w:space="0" w:color="auto"/>
            </w:tcBorders>
            <w:shd w:val="clear" w:color="auto" w:fill="D9D9D9" w:themeFill="background1" w:themeFillShade="D9"/>
            <w:vAlign w:val="center"/>
          </w:tcPr>
          <w:p w14:paraId="0FDDE3DD" w14:textId="77777777" w:rsidR="006F12C2" w:rsidRPr="00853D08" w:rsidRDefault="006F12C2" w:rsidP="007F7A4F">
            <w:pPr>
              <w:spacing w:after="0" w:line="240" w:lineRule="auto"/>
              <w:jc w:val="center"/>
              <w:rPr>
                <w:sz w:val="20"/>
                <w:szCs w:val="20"/>
              </w:rPr>
            </w:pPr>
            <w:r>
              <w:rPr>
                <w:rFonts w:ascii="Calibri" w:hAnsi="Calibri" w:cs="Calibri"/>
                <w:color w:val="000000"/>
                <w:sz w:val="20"/>
                <w:szCs w:val="20"/>
              </w:rPr>
              <w:t>12.6</w:t>
            </w:r>
          </w:p>
        </w:tc>
        <w:tc>
          <w:tcPr>
            <w:tcW w:w="1003" w:type="dxa"/>
            <w:tcBorders>
              <w:top w:val="single" w:sz="4" w:space="0" w:color="auto"/>
              <w:left w:val="nil"/>
              <w:right w:val="single" w:sz="4" w:space="0" w:color="auto"/>
            </w:tcBorders>
            <w:shd w:val="clear" w:color="auto" w:fill="D9D9D9" w:themeFill="background1" w:themeFillShade="D9"/>
            <w:vAlign w:val="center"/>
          </w:tcPr>
          <w:p w14:paraId="4E7B3F78" w14:textId="77777777" w:rsidR="006F12C2" w:rsidRPr="00853D08" w:rsidRDefault="006F12C2" w:rsidP="007F7A4F">
            <w:pPr>
              <w:spacing w:after="0" w:line="240" w:lineRule="auto"/>
              <w:jc w:val="center"/>
              <w:rPr>
                <w:sz w:val="20"/>
                <w:szCs w:val="20"/>
              </w:rPr>
            </w:pPr>
            <w:r>
              <w:rPr>
                <w:rFonts w:ascii="Calibri" w:hAnsi="Calibri" w:cs="Calibri"/>
                <w:color w:val="000000"/>
                <w:sz w:val="20"/>
                <w:szCs w:val="20"/>
              </w:rPr>
              <w:t>2.1</w:t>
            </w:r>
          </w:p>
        </w:tc>
        <w:tc>
          <w:tcPr>
            <w:tcW w:w="1003" w:type="dxa"/>
            <w:tcBorders>
              <w:top w:val="single" w:sz="4" w:space="0" w:color="auto"/>
              <w:left w:val="single" w:sz="4" w:space="0" w:color="auto"/>
              <w:right w:val="single" w:sz="4" w:space="0" w:color="auto"/>
            </w:tcBorders>
            <w:shd w:val="clear" w:color="auto" w:fill="D9D9D9" w:themeFill="background1" w:themeFillShade="D9"/>
            <w:vAlign w:val="center"/>
          </w:tcPr>
          <w:p w14:paraId="693EC28C" w14:textId="77777777" w:rsidR="006F12C2" w:rsidRPr="00853D08" w:rsidRDefault="006F12C2" w:rsidP="007F7A4F">
            <w:pPr>
              <w:spacing w:after="0" w:line="240" w:lineRule="auto"/>
              <w:jc w:val="center"/>
              <w:rPr>
                <w:sz w:val="20"/>
                <w:szCs w:val="20"/>
              </w:rPr>
            </w:pPr>
            <w:r>
              <w:rPr>
                <w:rFonts w:ascii="Calibri" w:hAnsi="Calibri" w:cs="Calibri"/>
                <w:color w:val="000000"/>
                <w:sz w:val="20"/>
                <w:szCs w:val="20"/>
              </w:rPr>
              <w:t>12.9</w:t>
            </w:r>
          </w:p>
        </w:tc>
      </w:tr>
      <w:tr w:rsidR="006870C5" w:rsidRPr="00380233" w14:paraId="5938D924" w14:textId="77777777" w:rsidTr="007F7A4F">
        <w:trPr>
          <w:trHeight w:val="288"/>
        </w:trPr>
        <w:tc>
          <w:tcPr>
            <w:tcW w:w="9000" w:type="dxa"/>
            <w:gridSpan w:val="8"/>
            <w:tcBorders>
              <w:bottom w:val="nil"/>
              <w:right w:val="nil"/>
            </w:tcBorders>
            <w:shd w:val="clear" w:color="auto" w:fill="auto"/>
          </w:tcPr>
          <w:p w14:paraId="33302644" w14:textId="52BC43A4" w:rsidR="006870C5" w:rsidRPr="003F6B54" w:rsidRDefault="006870C5" w:rsidP="006870C5">
            <w:pPr>
              <w:spacing w:after="0" w:line="240" w:lineRule="auto"/>
              <w:rPr>
                <w:color w:val="000000"/>
                <w:sz w:val="20"/>
                <w:szCs w:val="20"/>
              </w:rPr>
            </w:pPr>
            <w:r w:rsidRPr="002414AE">
              <w:rPr>
                <w:sz w:val="18"/>
                <w:szCs w:val="18"/>
              </w:rPr>
              <w:t xml:space="preserve">* </w:t>
            </w:r>
            <w:r w:rsidR="000E5377">
              <w:rPr>
                <w:sz w:val="18"/>
                <w:szCs w:val="18"/>
              </w:rPr>
              <w:t>Chronic absence is defined as t</w:t>
            </w:r>
            <w:r w:rsidR="000E5377" w:rsidRPr="002414AE">
              <w:rPr>
                <w:sz w:val="18"/>
                <w:szCs w:val="18"/>
              </w:rPr>
              <w:t xml:space="preserve">he </w:t>
            </w:r>
            <w:r w:rsidRPr="002414AE">
              <w:rPr>
                <w:sz w:val="18"/>
                <w:szCs w:val="18"/>
              </w:rPr>
              <w:t>percentage of students absent 10</w:t>
            </w:r>
            <w:r w:rsidR="000E5377">
              <w:rPr>
                <w:sz w:val="18"/>
                <w:szCs w:val="18"/>
              </w:rPr>
              <w:t xml:space="preserve"> percent</w:t>
            </w:r>
            <w:r w:rsidRPr="002414AE">
              <w:rPr>
                <w:sz w:val="18"/>
                <w:szCs w:val="18"/>
              </w:rPr>
              <w:t xml:space="preserve"> or more of their total number of student days of membership in a school</w:t>
            </w:r>
            <w:r w:rsidR="000E5377">
              <w:rPr>
                <w:sz w:val="18"/>
                <w:szCs w:val="18"/>
              </w:rPr>
              <w:t>.</w:t>
            </w:r>
          </w:p>
        </w:tc>
      </w:tr>
    </w:tbl>
    <w:p w14:paraId="2174722A" w14:textId="77777777" w:rsidR="002F1EBE" w:rsidRPr="002F1EBE" w:rsidRDefault="002F1EBE" w:rsidP="002F1EBE">
      <w:pPr>
        <w:spacing w:after="0" w:line="240" w:lineRule="auto"/>
        <w:rPr>
          <w:rFonts w:ascii="Calibri" w:eastAsia="Times New Roman" w:hAnsi="Calibri" w:cs="Times New Roman"/>
          <w:sz w:val="20"/>
          <w:szCs w:val="20"/>
        </w:rPr>
      </w:pPr>
    </w:p>
    <w:p w14:paraId="0B4C7FD1" w14:textId="77777777" w:rsidR="002F1EBE" w:rsidRDefault="002F1EBE" w:rsidP="002F1EBE">
      <w:pPr>
        <w:spacing w:after="0" w:line="240" w:lineRule="auto"/>
        <w:rPr>
          <w:rFonts w:ascii="Calibri" w:eastAsia="Times New Roman" w:hAnsi="Calibri" w:cs="Times New Roman"/>
          <w:sz w:val="20"/>
          <w:szCs w:val="20"/>
        </w:rPr>
      </w:pPr>
    </w:p>
    <w:p w14:paraId="10D01E24" w14:textId="77777777" w:rsidR="001320EB" w:rsidRPr="002F1EBE" w:rsidRDefault="001320EB" w:rsidP="002F1EBE">
      <w:pPr>
        <w:spacing w:after="0" w:line="240" w:lineRule="auto"/>
        <w:rPr>
          <w:rFonts w:ascii="Calibri" w:eastAsia="Times New Roman" w:hAnsi="Calibri" w:cs="Times New Roman"/>
          <w:sz w:val="20"/>
          <w:szCs w:val="20"/>
        </w:rPr>
      </w:pPr>
    </w:p>
    <w:p w14:paraId="2462D538" w14:textId="77777777" w:rsidR="00720D18" w:rsidRDefault="00720D18" w:rsidP="00720D18">
      <w:pPr>
        <w:spacing w:after="0" w:line="240" w:lineRule="auto"/>
        <w:rPr>
          <w:rFonts w:ascii="Calibri" w:eastAsia="Times New Roman" w:hAnsi="Calibri" w:cs="Times New Roman"/>
          <w:sz w:val="20"/>
          <w:szCs w:val="20"/>
        </w:rPr>
      </w:pPr>
    </w:p>
    <w:p w14:paraId="7E9A9C42" w14:textId="77777777" w:rsidR="00720D18" w:rsidRDefault="00720D18" w:rsidP="00720D18">
      <w:pPr>
        <w:spacing w:after="0" w:line="240" w:lineRule="auto"/>
        <w:rPr>
          <w:rFonts w:ascii="Calibri" w:eastAsia="Times New Roman" w:hAnsi="Calibri" w:cs="Times New Roman"/>
          <w:sz w:val="20"/>
          <w:szCs w:val="20"/>
        </w:rPr>
      </w:pPr>
    </w:p>
    <w:p w14:paraId="442C991F" w14:textId="77777777" w:rsidR="002F1EBE" w:rsidRPr="002F1EBE" w:rsidRDefault="002F1EBE" w:rsidP="002F1EBE">
      <w:pPr>
        <w:spacing w:after="0" w:line="240" w:lineRule="auto"/>
        <w:rPr>
          <w:rFonts w:ascii="Calibri" w:eastAsia="Times New Roman" w:hAnsi="Calibri" w:cs="Times New Roman"/>
          <w:sz w:val="20"/>
          <w:szCs w:val="20"/>
        </w:rPr>
        <w:sectPr w:rsidR="002F1EBE" w:rsidRPr="002F1EBE" w:rsidSect="004F40CF">
          <w:footerReference w:type="default" r:id="rId45"/>
          <w:pgSz w:w="12240" w:h="15840"/>
          <w:pgMar w:top="1440" w:right="1440" w:bottom="1440" w:left="1440" w:header="720" w:footer="720" w:gutter="0"/>
          <w:pgNumType w:start="1"/>
          <w:cols w:space="720"/>
          <w:docGrid w:linePitch="360"/>
        </w:sectPr>
      </w:pPr>
    </w:p>
    <w:p w14:paraId="6A2B15E4" w14:textId="1B7BBCED" w:rsidR="006870C5" w:rsidRPr="00364BE4" w:rsidRDefault="006870C5" w:rsidP="006870C5">
      <w:pPr>
        <w:spacing w:after="0"/>
        <w:jc w:val="center"/>
        <w:rPr>
          <w:rFonts w:ascii="Calibri" w:eastAsia="Calibri" w:hAnsi="Calibri" w:cs="Times New Roman"/>
          <w:b/>
          <w:sz w:val="20"/>
        </w:rPr>
      </w:pPr>
      <w:r w:rsidRPr="00364BE4">
        <w:rPr>
          <w:rFonts w:ascii="Calibri" w:eastAsia="Calibri" w:hAnsi="Calibri" w:cs="Times New Roman"/>
          <w:b/>
          <w:sz w:val="20"/>
        </w:rPr>
        <w:lastRenderedPageBreak/>
        <w:t>Table B</w:t>
      </w:r>
      <w:r>
        <w:rPr>
          <w:rFonts w:ascii="Calibri" w:eastAsia="Calibri" w:hAnsi="Calibri" w:cs="Times New Roman"/>
          <w:b/>
          <w:sz w:val="20"/>
        </w:rPr>
        <w:t>3</w:t>
      </w:r>
      <w:r w:rsidRPr="00364BE4">
        <w:rPr>
          <w:rFonts w:ascii="Calibri" w:eastAsia="Calibri" w:hAnsi="Calibri" w:cs="Times New Roman"/>
          <w:b/>
          <w:sz w:val="20"/>
        </w:rPr>
        <w:t xml:space="preserve">: </w:t>
      </w:r>
      <w:r>
        <w:rPr>
          <w:rFonts w:ascii="Calibri" w:eastAsia="Calibri" w:hAnsi="Calibri" w:cs="Times New Roman"/>
          <w:b/>
          <w:sz w:val="20"/>
        </w:rPr>
        <w:t xml:space="preserve">Gateway </w:t>
      </w:r>
      <w:r w:rsidR="000E5377">
        <w:rPr>
          <w:rFonts w:ascii="Calibri" w:eastAsia="Calibri" w:hAnsi="Calibri" w:cs="Times New Roman"/>
          <w:b/>
          <w:sz w:val="20"/>
        </w:rPr>
        <w:t>Regional School District</w:t>
      </w:r>
    </w:p>
    <w:p w14:paraId="11F3BBB3" w14:textId="77777777" w:rsidR="006870C5" w:rsidRPr="00364BE4" w:rsidRDefault="006870C5" w:rsidP="006870C5">
      <w:pPr>
        <w:spacing w:after="0"/>
        <w:jc w:val="center"/>
        <w:rPr>
          <w:rFonts w:ascii="Calibri" w:eastAsia="Calibri" w:hAnsi="Calibri" w:cs="Times New Roman"/>
          <w:b/>
          <w:sz w:val="20"/>
        </w:rPr>
      </w:pPr>
      <w:r w:rsidRPr="00364BE4">
        <w:rPr>
          <w:rFonts w:ascii="Calibri" w:eastAsia="Calibri" w:hAnsi="Calibri" w:cs="Times New Roman"/>
          <w:b/>
          <w:sz w:val="20"/>
        </w:rPr>
        <w:t>Expenditures, Chapter 70 State Aid, and Net School Spending Fiscal Years 201</w:t>
      </w:r>
      <w:r>
        <w:rPr>
          <w:rFonts w:ascii="Calibri" w:eastAsia="Calibri" w:hAnsi="Calibri" w:cs="Times New Roman"/>
          <w:b/>
          <w:sz w:val="20"/>
        </w:rPr>
        <w:t>7</w:t>
      </w:r>
      <w:r w:rsidRPr="00364BE4">
        <w:rPr>
          <w:rFonts w:ascii="Calibri" w:eastAsia="Calibri" w:hAnsi="Calibri" w:cs="Times New Roman"/>
          <w:b/>
          <w:sz w:val="20"/>
        </w:rPr>
        <w:t>–201</w:t>
      </w:r>
      <w:r>
        <w:rPr>
          <w:rFonts w:ascii="Calibri" w:eastAsia="Calibri" w:hAnsi="Calibri" w:cs="Times New Roman"/>
          <w:b/>
          <w:sz w:val="20"/>
        </w:rPr>
        <w:t>9</w:t>
      </w:r>
    </w:p>
    <w:tbl>
      <w:tblPr>
        <w:tblW w:w="11610"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Caption w:val="Table B3: Gateway Regional School District  "/>
        <w:tblDescription w:val="Expenditures, Chapter 70 State Aid, and Net School Spending Fiscal Years 2017–2019&#10;"/>
      </w:tblPr>
      <w:tblGrid>
        <w:gridCol w:w="3420"/>
        <w:gridCol w:w="1350"/>
        <w:gridCol w:w="70"/>
        <w:gridCol w:w="1290"/>
        <w:gridCol w:w="1287"/>
        <w:gridCol w:w="143"/>
        <w:gridCol w:w="1260"/>
        <w:gridCol w:w="90"/>
        <w:gridCol w:w="1350"/>
        <w:gridCol w:w="1350"/>
      </w:tblGrid>
      <w:tr w:rsidR="006870C5" w:rsidRPr="00364BE4" w14:paraId="1440BECF" w14:textId="77777777" w:rsidTr="007F7A4F">
        <w:trPr>
          <w:trHeight w:val="300"/>
        </w:trPr>
        <w:tc>
          <w:tcPr>
            <w:tcW w:w="3420" w:type="dxa"/>
            <w:tcBorders>
              <w:left w:val="single" w:sz="4" w:space="0" w:color="auto"/>
              <w:bottom w:val="single" w:sz="12" w:space="0" w:color="auto"/>
              <w:right w:val="single" w:sz="12" w:space="0" w:color="auto"/>
            </w:tcBorders>
            <w:noWrap/>
          </w:tcPr>
          <w:p w14:paraId="4E747CC5" w14:textId="77777777" w:rsidR="006870C5" w:rsidRPr="00364BE4" w:rsidRDefault="006870C5" w:rsidP="006870C5">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 </w:t>
            </w:r>
          </w:p>
        </w:tc>
        <w:tc>
          <w:tcPr>
            <w:tcW w:w="2710" w:type="dxa"/>
            <w:gridSpan w:val="3"/>
            <w:tcBorders>
              <w:left w:val="single" w:sz="12" w:space="0" w:color="auto"/>
              <w:bottom w:val="single" w:sz="12" w:space="0" w:color="auto"/>
              <w:right w:val="single" w:sz="12" w:space="0" w:color="auto"/>
            </w:tcBorders>
            <w:noWrap/>
          </w:tcPr>
          <w:p w14:paraId="65E37AFD" w14:textId="77777777" w:rsidR="006870C5" w:rsidRPr="00364BE4" w:rsidRDefault="006870C5" w:rsidP="006870C5">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FY1</w:t>
            </w:r>
            <w:r>
              <w:rPr>
                <w:rFonts w:ascii="Calibri" w:eastAsia="Times New Roman" w:hAnsi="Calibri" w:cs="Times New Roman"/>
                <w:b/>
                <w:kern w:val="28"/>
                <w:sz w:val="20"/>
                <w:szCs w:val="20"/>
              </w:rPr>
              <w:t>7</w:t>
            </w:r>
          </w:p>
        </w:tc>
        <w:tc>
          <w:tcPr>
            <w:tcW w:w="2690" w:type="dxa"/>
            <w:gridSpan w:val="3"/>
            <w:tcBorders>
              <w:left w:val="single" w:sz="12" w:space="0" w:color="auto"/>
              <w:bottom w:val="single" w:sz="12" w:space="0" w:color="auto"/>
              <w:right w:val="single" w:sz="12" w:space="0" w:color="auto"/>
            </w:tcBorders>
            <w:noWrap/>
          </w:tcPr>
          <w:p w14:paraId="62F22B8D" w14:textId="77777777" w:rsidR="006870C5" w:rsidRPr="00364BE4" w:rsidRDefault="006870C5" w:rsidP="006870C5">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FY1</w:t>
            </w:r>
            <w:r>
              <w:rPr>
                <w:rFonts w:ascii="Calibri" w:eastAsia="Times New Roman" w:hAnsi="Calibri" w:cs="Times New Roman"/>
                <w:b/>
                <w:kern w:val="28"/>
                <w:sz w:val="20"/>
                <w:szCs w:val="20"/>
              </w:rPr>
              <w:t>8</w:t>
            </w:r>
          </w:p>
        </w:tc>
        <w:tc>
          <w:tcPr>
            <w:tcW w:w="2790" w:type="dxa"/>
            <w:gridSpan w:val="3"/>
            <w:tcBorders>
              <w:left w:val="single" w:sz="12" w:space="0" w:color="auto"/>
              <w:bottom w:val="single" w:sz="12" w:space="0" w:color="auto"/>
              <w:right w:val="single" w:sz="4" w:space="0" w:color="auto"/>
            </w:tcBorders>
            <w:noWrap/>
          </w:tcPr>
          <w:p w14:paraId="7F7DB2C9" w14:textId="77777777" w:rsidR="006870C5" w:rsidRPr="00364BE4" w:rsidRDefault="006870C5" w:rsidP="006870C5">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FY1</w:t>
            </w:r>
            <w:r>
              <w:rPr>
                <w:rFonts w:ascii="Calibri" w:eastAsia="Times New Roman" w:hAnsi="Calibri" w:cs="Times New Roman"/>
                <w:b/>
                <w:kern w:val="28"/>
                <w:sz w:val="20"/>
                <w:szCs w:val="20"/>
              </w:rPr>
              <w:t>9</w:t>
            </w:r>
          </w:p>
        </w:tc>
      </w:tr>
      <w:tr w:rsidR="006870C5" w:rsidRPr="00364BE4" w14:paraId="7C927ABD" w14:textId="77777777" w:rsidTr="007F7A4F">
        <w:trPr>
          <w:trHeight w:val="315"/>
        </w:trPr>
        <w:tc>
          <w:tcPr>
            <w:tcW w:w="3420" w:type="dxa"/>
            <w:tcBorders>
              <w:top w:val="single" w:sz="12" w:space="0" w:color="auto"/>
              <w:left w:val="single" w:sz="4" w:space="0" w:color="auto"/>
              <w:bottom w:val="single" w:sz="12" w:space="0" w:color="auto"/>
              <w:right w:val="single" w:sz="12" w:space="0" w:color="auto"/>
            </w:tcBorders>
            <w:noWrap/>
          </w:tcPr>
          <w:p w14:paraId="12E4D35C" w14:textId="77777777" w:rsidR="006870C5" w:rsidRPr="00364BE4" w:rsidRDefault="006870C5" w:rsidP="006870C5">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 </w:t>
            </w:r>
          </w:p>
        </w:tc>
        <w:tc>
          <w:tcPr>
            <w:tcW w:w="1420" w:type="dxa"/>
            <w:gridSpan w:val="2"/>
            <w:tcBorders>
              <w:top w:val="single" w:sz="12" w:space="0" w:color="auto"/>
              <w:left w:val="single" w:sz="12" w:space="0" w:color="auto"/>
              <w:bottom w:val="single" w:sz="12" w:space="0" w:color="auto"/>
              <w:right w:val="single" w:sz="4" w:space="0" w:color="auto"/>
            </w:tcBorders>
            <w:noWrap/>
          </w:tcPr>
          <w:p w14:paraId="6F8D20D3" w14:textId="77777777" w:rsidR="006870C5" w:rsidRPr="00364BE4" w:rsidRDefault="006870C5" w:rsidP="006870C5">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Estimated</w:t>
            </w:r>
          </w:p>
        </w:tc>
        <w:tc>
          <w:tcPr>
            <w:tcW w:w="1290" w:type="dxa"/>
            <w:tcBorders>
              <w:top w:val="single" w:sz="12" w:space="0" w:color="auto"/>
              <w:left w:val="single" w:sz="4" w:space="0" w:color="auto"/>
              <w:bottom w:val="single" w:sz="12" w:space="0" w:color="auto"/>
              <w:right w:val="single" w:sz="12" w:space="0" w:color="auto"/>
            </w:tcBorders>
            <w:noWrap/>
          </w:tcPr>
          <w:p w14:paraId="14312588" w14:textId="77777777" w:rsidR="006870C5" w:rsidRPr="00364BE4" w:rsidRDefault="006870C5" w:rsidP="006870C5">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Actual</w:t>
            </w:r>
          </w:p>
        </w:tc>
        <w:tc>
          <w:tcPr>
            <w:tcW w:w="1287" w:type="dxa"/>
            <w:tcBorders>
              <w:top w:val="single" w:sz="12" w:space="0" w:color="auto"/>
              <w:left w:val="single" w:sz="12" w:space="0" w:color="auto"/>
              <w:bottom w:val="single" w:sz="12" w:space="0" w:color="auto"/>
              <w:right w:val="single" w:sz="4" w:space="0" w:color="auto"/>
            </w:tcBorders>
            <w:noWrap/>
          </w:tcPr>
          <w:p w14:paraId="3C799505" w14:textId="77777777" w:rsidR="006870C5" w:rsidRPr="00364BE4" w:rsidRDefault="006870C5" w:rsidP="006870C5">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Estimated</w:t>
            </w:r>
          </w:p>
        </w:tc>
        <w:tc>
          <w:tcPr>
            <w:tcW w:w="1403" w:type="dxa"/>
            <w:gridSpan w:val="2"/>
            <w:tcBorders>
              <w:top w:val="single" w:sz="12" w:space="0" w:color="auto"/>
              <w:left w:val="single" w:sz="4" w:space="0" w:color="auto"/>
              <w:bottom w:val="single" w:sz="12" w:space="0" w:color="auto"/>
              <w:right w:val="single" w:sz="12" w:space="0" w:color="auto"/>
            </w:tcBorders>
            <w:noWrap/>
          </w:tcPr>
          <w:p w14:paraId="1F56A6A7" w14:textId="77777777" w:rsidR="006870C5" w:rsidRPr="00364BE4" w:rsidRDefault="006870C5" w:rsidP="006870C5">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Actual</w:t>
            </w:r>
          </w:p>
        </w:tc>
        <w:tc>
          <w:tcPr>
            <w:tcW w:w="1440" w:type="dxa"/>
            <w:gridSpan w:val="2"/>
            <w:tcBorders>
              <w:top w:val="single" w:sz="12" w:space="0" w:color="auto"/>
              <w:left w:val="single" w:sz="12" w:space="0" w:color="auto"/>
              <w:bottom w:val="single" w:sz="12" w:space="0" w:color="auto"/>
              <w:right w:val="single" w:sz="4" w:space="0" w:color="auto"/>
            </w:tcBorders>
            <w:noWrap/>
          </w:tcPr>
          <w:p w14:paraId="5A44133B" w14:textId="77777777" w:rsidR="006870C5" w:rsidRPr="00364BE4" w:rsidRDefault="006870C5" w:rsidP="006870C5">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Estimated</w:t>
            </w:r>
          </w:p>
        </w:tc>
        <w:tc>
          <w:tcPr>
            <w:tcW w:w="1350" w:type="dxa"/>
            <w:tcBorders>
              <w:top w:val="single" w:sz="12" w:space="0" w:color="auto"/>
              <w:left w:val="single" w:sz="12" w:space="0" w:color="auto"/>
              <w:bottom w:val="single" w:sz="12" w:space="0" w:color="auto"/>
              <w:right w:val="single" w:sz="4" w:space="0" w:color="auto"/>
            </w:tcBorders>
          </w:tcPr>
          <w:p w14:paraId="00A2B1FA" w14:textId="77777777" w:rsidR="006870C5" w:rsidRPr="00364BE4" w:rsidRDefault="006870C5" w:rsidP="006870C5">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Actual</w:t>
            </w:r>
          </w:p>
        </w:tc>
      </w:tr>
      <w:tr w:rsidR="006870C5" w:rsidRPr="00364BE4" w14:paraId="1542660F" w14:textId="77777777" w:rsidTr="007F7A4F">
        <w:trPr>
          <w:trHeight w:val="315"/>
        </w:trPr>
        <w:tc>
          <w:tcPr>
            <w:tcW w:w="11610" w:type="dxa"/>
            <w:gridSpan w:val="10"/>
            <w:tcBorders>
              <w:top w:val="single" w:sz="12" w:space="0" w:color="auto"/>
            </w:tcBorders>
            <w:shd w:val="pct10" w:color="auto" w:fill="auto"/>
          </w:tcPr>
          <w:p w14:paraId="1A7BAA56" w14:textId="77777777" w:rsidR="006870C5" w:rsidRPr="00364BE4" w:rsidRDefault="006870C5" w:rsidP="006870C5">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Expenditures</w:t>
            </w:r>
          </w:p>
        </w:tc>
      </w:tr>
      <w:tr w:rsidR="006870C5" w:rsidRPr="00364BE4" w14:paraId="20807B4A" w14:textId="77777777" w:rsidTr="007F7A4F">
        <w:trPr>
          <w:trHeight w:val="469"/>
        </w:trPr>
        <w:tc>
          <w:tcPr>
            <w:tcW w:w="3420" w:type="dxa"/>
            <w:tcBorders>
              <w:right w:val="single" w:sz="12" w:space="0" w:color="auto"/>
            </w:tcBorders>
          </w:tcPr>
          <w:p w14:paraId="2F52057F" w14:textId="77777777" w:rsidR="006870C5" w:rsidRPr="00364BE4" w:rsidRDefault="006870C5" w:rsidP="006870C5">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From local appropriations for schools:</w:t>
            </w:r>
          </w:p>
        </w:tc>
        <w:tc>
          <w:tcPr>
            <w:tcW w:w="8190" w:type="dxa"/>
            <w:gridSpan w:val="9"/>
            <w:tcBorders>
              <w:left w:val="single" w:sz="12" w:space="0" w:color="auto"/>
            </w:tcBorders>
            <w:shd w:val="pct5" w:color="auto" w:fill="auto"/>
          </w:tcPr>
          <w:p w14:paraId="78A9ADE1" w14:textId="77777777" w:rsidR="006870C5" w:rsidRPr="00364BE4" w:rsidRDefault="006870C5" w:rsidP="006870C5">
            <w:pPr>
              <w:widowControl w:val="0"/>
              <w:overflowPunct w:val="0"/>
              <w:adjustRightInd w:val="0"/>
              <w:spacing w:after="0" w:line="240" w:lineRule="auto"/>
              <w:jc w:val="right"/>
              <w:rPr>
                <w:rFonts w:ascii="Calibri" w:eastAsia="Times New Roman" w:hAnsi="Calibri" w:cs="Times New Roman"/>
                <w:kern w:val="28"/>
                <w:sz w:val="20"/>
                <w:szCs w:val="20"/>
              </w:rPr>
            </w:pPr>
          </w:p>
        </w:tc>
      </w:tr>
      <w:tr w:rsidR="006870C5" w:rsidRPr="00364BE4" w14:paraId="1206B815" w14:textId="77777777" w:rsidTr="007F7A4F">
        <w:trPr>
          <w:trHeight w:val="300"/>
        </w:trPr>
        <w:tc>
          <w:tcPr>
            <w:tcW w:w="3420" w:type="dxa"/>
            <w:tcBorders>
              <w:right w:val="single" w:sz="12" w:space="0" w:color="auto"/>
            </w:tcBorders>
            <w:noWrap/>
          </w:tcPr>
          <w:p w14:paraId="7C0684BF" w14:textId="77777777" w:rsidR="006870C5" w:rsidRPr="00364BE4" w:rsidRDefault="006870C5" w:rsidP="006870C5">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By school committee</w:t>
            </w:r>
          </w:p>
        </w:tc>
        <w:tc>
          <w:tcPr>
            <w:tcW w:w="1350" w:type="dxa"/>
            <w:tcBorders>
              <w:left w:val="single" w:sz="12" w:space="0" w:color="auto"/>
            </w:tcBorders>
            <w:noWrap/>
          </w:tcPr>
          <w:p w14:paraId="211F7C70" w14:textId="77777777" w:rsidR="006870C5" w:rsidRPr="00E26882" w:rsidRDefault="006870C5" w:rsidP="006870C5">
            <w:pPr>
              <w:spacing w:after="0" w:line="240" w:lineRule="auto"/>
              <w:jc w:val="center"/>
              <w:rPr>
                <w:sz w:val="20"/>
                <w:szCs w:val="20"/>
              </w:rPr>
            </w:pPr>
            <w:r>
              <w:rPr>
                <w:rFonts w:ascii="Calibri" w:hAnsi="Calibri" w:cs="Calibri"/>
                <w:color w:val="000000"/>
                <w:sz w:val="20"/>
                <w:szCs w:val="20"/>
              </w:rPr>
              <w:t>$15,945,632</w:t>
            </w:r>
          </w:p>
        </w:tc>
        <w:tc>
          <w:tcPr>
            <w:tcW w:w="1360" w:type="dxa"/>
            <w:gridSpan w:val="2"/>
            <w:tcBorders>
              <w:right w:val="single" w:sz="12" w:space="0" w:color="auto"/>
            </w:tcBorders>
            <w:noWrap/>
          </w:tcPr>
          <w:p w14:paraId="4FF5A1A3" w14:textId="77777777" w:rsidR="006870C5" w:rsidRPr="00E26882" w:rsidRDefault="006870C5" w:rsidP="006870C5">
            <w:pPr>
              <w:spacing w:after="0" w:line="240" w:lineRule="auto"/>
              <w:jc w:val="center"/>
              <w:rPr>
                <w:sz w:val="20"/>
                <w:szCs w:val="20"/>
              </w:rPr>
            </w:pPr>
            <w:r>
              <w:rPr>
                <w:rFonts w:ascii="Calibri" w:hAnsi="Calibri" w:cs="Calibri"/>
                <w:color w:val="000000"/>
                <w:sz w:val="20"/>
                <w:szCs w:val="20"/>
              </w:rPr>
              <w:t>$15,362,946</w:t>
            </w:r>
          </w:p>
        </w:tc>
        <w:tc>
          <w:tcPr>
            <w:tcW w:w="1430" w:type="dxa"/>
            <w:gridSpan w:val="2"/>
            <w:tcBorders>
              <w:left w:val="single" w:sz="12" w:space="0" w:color="auto"/>
            </w:tcBorders>
            <w:noWrap/>
          </w:tcPr>
          <w:p w14:paraId="1D46D8F6" w14:textId="77777777" w:rsidR="006870C5" w:rsidRPr="00E26882" w:rsidRDefault="006870C5" w:rsidP="006870C5">
            <w:pPr>
              <w:spacing w:after="0" w:line="240" w:lineRule="auto"/>
              <w:jc w:val="center"/>
              <w:rPr>
                <w:sz w:val="20"/>
                <w:szCs w:val="20"/>
              </w:rPr>
            </w:pPr>
            <w:r>
              <w:rPr>
                <w:rFonts w:ascii="Calibri" w:hAnsi="Calibri" w:cs="Calibri"/>
                <w:color w:val="000000"/>
                <w:sz w:val="20"/>
                <w:szCs w:val="20"/>
              </w:rPr>
              <w:t>$15,851,028</w:t>
            </w:r>
          </w:p>
        </w:tc>
        <w:tc>
          <w:tcPr>
            <w:tcW w:w="1350" w:type="dxa"/>
            <w:gridSpan w:val="2"/>
            <w:tcBorders>
              <w:right w:val="single" w:sz="12" w:space="0" w:color="auto"/>
            </w:tcBorders>
            <w:noWrap/>
          </w:tcPr>
          <w:p w14:paraId="41FE1AAD" w14:textId="77777777" w:rsidR="006870C5" w:rsidRPr="00E26882" w:rsidRDefault="006870C5" w:rsidP="006870C5">
            <w:pPr>
              <w:spacing w:after="0" w:line="240" w:lineRule="auto"/>
              <w:jc w:val="center"/>
              <w:rPr>
                <w:sz w:val="20"/>
                <w:szCs w:val="20"/>
              </w:rPr>
            </w:pPr>
            <w:r>
              <w:rPr>
                <w:rFonts w:ascii="Calibri" w:hAnsi="Calibri" w:cs="Calibri"/>
                <w:color w:val="000000"/>
                <w:sz w:val="20"/>
                <w:szCs w:val="20"/>
              </w:rPr>
              <w:t>$15,444,774</w:t>
            </w:r>
          </w:p>
        </w:tc>
        <w:tc>
          <w:tcPr>
            <w:tcW w:w="1350" w:type="dxa"/>
            <w:tcBorders>
              <w:left w:val="single" w:sz="12" w:space="0" w:color="auto"/>
            </w:tcBorders>
            <w:noWrap/>
          </w:tcPr>
          <w:p w14:paraId="4C52395C" w14:textId="77777777" w:rsidR="006870C5" w:rsidRPr="00E26882" w:rsidRDefault="006870C5" w:rsidP="006870C5">
            <w:pPr>
              <w:spacing w:after="0" w:line="240" w:lineRule="auto"/>
              <w:jc w:val="center"/>
              <w:rPr>
                <w:sz w:val="20"/>
                <w:szCs w:val="20"/>
              </w:rPr>
            </w:pPr>
            <w:r>
              <w:rPr>
                <w:rFonts w:ascii="Calibri" w:hAnsi="Calibri" w:cs="Calibri"/>
                <w:color w:val="000000"/>
              </w:rPr>
              <w:t>$15,945,632</w:t>
            </w:r>
          </w:p>
        </w:tc>
        <w:tc>
          <w:tcPr>
            <w:tcW w:w="1350" w:type="dxa"/>
            <w:tcBorders>
              <w:left w:val="single" w:sz="12" w:space="0" w:color="auto"/>
            </w:tcBorders>
          </w:tcPr>
          <w:p w14:paraId="096F6873" w14:textId="77777777" w:rsidR="006870C5" w:rsidRPr="00E26882" w:rsidRDefault="006870C5" w:rsidP="006870C5">
            <w:pPr>
              <w:spacing w:after="0" w:line="240" w:lineRule="auto"/>
              <w:jc w:val="center"/>
              <w:rPr>
                <w:sz w:val="20"/>
                <w:szCs w:val="20"/>
              </w:rPr>
            </w:pPr>
            <w:r>
              <w:rPr>
                <w:rFonts w:ascii="Calibri" w:hAnsi="Calibri" w:cs="Calibri"/>
                <w:color w:val="000000"/>
              </w:rPr>
              <w:t>$15,398,106</w:t>
            </w:r>
          </w:p>
        </w:tc>
      </w:tr>
      <w:tr w:rsidR="006870C5" w:rsidRPr="00364BE4" w14:paraId="7DC025F7" w14:textId="77777777" w:rsidTr="007F7A4F">
        <w:trPr>
          <w:trHeight w:val="300"/>
        </w:trPr>
        <w:tc>
          <w:tcPr>
            <w:tcW w:w="3420" w:type="dxa"/>
            <w:tcBorders>
              <w:right w:val="single" w:sz="12" w:space="0" w:color="auto"/>
            </w:tcBorders>
          </w:tcPr>
          <w:p w14:paraId="26D0A8DD" w14:textId="77777777" w:rsidR="006870C5" w:rsidRPr="00364BE4" w:rsidRDefault="006870C5" w:rsidP="006870C5">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From revolving funds and grants</w:t>
            </w:r>
          </w:p>
        </w:tc>
        <w:tc>
          <w:tcPr>
            <w:tcW w:w="1350" w:type="dxa"/>
            <w:tcBorders>
              <w:left w:val="single" w:sz="12" w:space="0" w:color="auto"/>
            </w:tcBorders>
            <w:noWrap/>
          </w:tcPr>
          <w:p w14:paraId="2DEAF8B5" w14:textId="77777777" w:rsidR="006870C5" w:rsidRPr="00E26882" w:rsidRDefault="006870C5" w:rsidP="006870C5">
            <w:pPr>
              <w:spacing w:after="0" w:line="240" w:lineRule="auto"/>
              <w:jc w:val="center"/>
              <w:rPr>
                <w:sz w:val="20"/>
                <w:szCs w:val="20"/>
              </w:rPr>
            </w:pPr>
            <w:r>
              <w:rPr>
                <w:rFonts w:ascii="Calibri" w:hAnsi="Calibri" w:cs="Calibri"/>
                <w:color w:val="000000"/>
                <w:sz w:val="20"/>
                <w:szCs w:val="20"/>
              </w:rPr>
              <w:t>--</w:t>
            </w:r>
          </w:p>
        </w:tc>
        <w:tc>
          <w:tcPr>
            <w:tcW w:w="1360" w:type="dxa"/>
            <w:gridSpan w:val="2"/>
            <w:tcBorders>
              <w:right w:val="single" w:sz="12" w:space="0" w:color="auto"/>
            </w:tcBorders>
            <w:noWrap/>
          </w:tcPr>
          <w:p w14:paraId="2A540A1A" w14:textId="77777777" w:rsidR="006870C5" w:rsidRPr="00E26882" w:rsidRDefault="006870C5" w:rsidP="006870C5">
            <w:pPr>
              <w:spacing w:after="0" w:line="240" w:lineRule="auto"/>
              <w:jc w:val="center"/>
              <w:rPr>
                <w:sz w:val="20"/>
                <w:szCs w:val="20"/>
              </w:rPr>
            </w:pPr>
            <w:r>
              <w:rPr>
                <w:rFonts w:ascii="Calibri" w:hAnsi="Calibri" w:cs="Calibri"/>
                <w:color w:val="000000"/>
                <w:sz w:val="20"/>
                <w:szCs w:val="20"/>
              </w:rPr>
              <w:t>$1,432,129</w:t>
            </w:r>
          </w:p>
        </w:tc>
        <w:tc>
          <w:tcPr>
            <w:tcW w:w="1430" w:type="dxa"/>
            <w:gridSpan w:val="2"/>
            <w:tcBorders>
              <w:left w:val="single" w:sz="12" w:space="0" w:color="auto"/>
            </w:tcBorders>
            <w:noWrap/>
          </w:tcPr>
          <w:p w14:paraId="751452D2" w14:textId="77777777" w:rsidR="006870C5" w:rsidRPr="00E26882" w:rsidRDefault="006870C5" w:rsidP="006870C5">
            <w:pPr>
              <w:spacing w:after="0" w:line="240" w:lineRule="auto"/>
              <w:jc w:val="center"/>
              <w:rPr>
                <w:sz w:val="20"/>
                <w:szCs w:val="20"/>
              </w:rPr>
            </w:pPr>
            <w:r>
              <w:rPr>
                <w:rFonts w:ascii="Calibri" w:hAnsi="Calibri" w:cs="Calibri"/>
                <w:color w:val="000000"/>
                <w:sz w:val="20"/>
                <w:szCs w:val="20"/>
              </w:rPr>
              <w:t>--</w:t>
            </w:r>
          </w:p>
        </w:tc>
        <w:tc>
          <w:tcPr>
            <w:tcW w:w="1350" w:type="dxa"/>
            <w:gridSpan w:val="2"/>
            <w:tcBorders>
              <w:right w:val="single" w:sz="12" w:space="0" w:color="auto"/>
            </w:tcBorders>
            <w:noWrap/>
          </w:tcPr>
          <w:p w14:paraId="27BA3827" w14:textId="77777777" w:rsidR="006870C5" w:rsidRPr="00E26882" w:rsidRDefault="006870C5" w:rsidP="006870C5">
            <w:pPr>
              <w:spacing w:after="0" w:line="240" w:lineRule="auto"/>
              <w:jc w:val="center"/>
              <w:rPr>
                <w:sz w:val="20"/>
                <w:szCs w:val="20"/>
              </w:rPr>
            </w:pPr>
            <w:r>
              <w:rPr>
                <w:rFonts w:ascii="Calibri" w:hAnsi="Calibri" w:cs="Calibri"/>
                <w:color w:val="000000"/>
                <w:sz w:val="20"/>
                <w:szCs w:val="20"/>
              </w:rPr>
              <w:t>$1,308,284</w:t>
            </w:r>
          </w:p>
        </w:tc>
        <w:tc>
          <w:tcPr>
            <w:tcW w:w="1350" w:type="dxa"/>
            <w:tcBorders>
              <w:left w:val="single" w:sz="12" w:space="0" w:color="auto"/>
            </w:tcBorders>
            <w:noWrap/>
          </w:tcPr>
          <w:p w14:paraId="2E08FF5E" w14:textId="77777777" w:rsidR="006870C5" w:rsidRPr="00E26882" w:rsidRDefault="006870C5" w:rsidP="006870C5">
            <w:pPr>
              <w:spacing w:after="0" w:line="240" w:lineRule="auto"/>
              <w:jc w:val="center"/>
              <w:rPr>
                <w:sz w:val="20"/>
                <w:szCs w:val="20"/>
              </w:rPr>
            </w:pPr>
            <w:r>
              <w:rPr>
                <w:rFonts w:ascii="Calibri" w:hAnsi="Calibri" w:cs="Calibri"/>
                <w:color w:val="000000"/>
              </w:rPr>
              <w:t>--</w:t>
            </w:r>
          </w:p>
        </w:tc>
        <w:tc>
          <w:tcPr>
            <w:tcW w:w="1350" w:type="dxa"/>
            <w:tcBorders>
              <w:left w:val="single" w:sz="12" w:space="0" w:color="auto"/>
            </w:tcBorders>
          </w:tcPr>
          <w:p w14:paraId="2A3992C4" w14:textId="77777777" w:rsidR="006870C5" w:rsidRPr="00E26882" w:rsidRDefault="006870C5" w:rsidP="006870C5">
            <w:pPr>
              <w:spacing w:after="0" w:line="240" w:lineRule="auto"/>
              <w:jc w:val="center"/>
              <w:rPr>
                <w:sz w:val="20"/>
                <w:szCs w:val="20"/>
              </w:rPr>
            </w:pPr>
            <w:r>
              <w:rPr>
                <w:rFonts w:ascii="Calibri" w:hAnsi="Calibri" w:cs="Calibri"/>
                <w:color w:val="000000"/>
              </w:rPr>
              <w:t>$1,595,983</w:t>
            </w:r>
          </w:p>
        </w:tc>
      </w:tr>
      <w:tr w:rsidR="006870C5" w:rsidRPr="00364BE4" w14:paraId="69B66D17" w14:textId="77777777" w:rsidTr="007F7A4F">
        <w:trPr>
          <w:trHeight w:val="315"/>
        </w:trPr>
        <w:tc>
          <w:tcPr>
            <w:tcW w:w="3420" w:type="dxa"/>
            <w:tcBorders>
              <w:right w:val="single" w:sz="12" w:space="0" w:color="auto"/>
            </w:tcBorders>
          </w:tcPr>
          <w:p w14:paraId="4F7D80D9" w14:textId="77777777" w:rsidR="006870C5" w:rsidRPr="00364BE4" w:rsidRDefault="006870C5" w:rsidP="006870C5">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Total expenditures</w:t>
            </w:r>
          </w:p>
        </w:tc>
        <w:tc>
          <w:tcPr>
            <w:tcW w:w="1350" w:type="dxa"/>
            <w:tcBorders>
              <w:left w:val="single" w:sz="12" w:space="0" w:color="auto"/>
            </w:tcBorders>
            <w:noWrap/>
          </w:tcPr>
          <w:p w14:paraId="1CC4D216" w14:textId="77777777" w:rsidR="006870C5" w:rsidRPr="00E26882" w:rsidRDefault="006870C5" w:rsidP="006870C5">
            <w:pPr>
              <w:spacing w:after="0" w:line="240" w:lineRule="auto"/>
              <w:jc w:val="center"/>
              <w:rPr>
                <w:sz w:val="20"/>
                <w:szCs w:val="20"/>
              </w:rPr>
            </w:pPr>
            <w:r>
              <w:rPr>
                <w:rFonts w:ascii="Calibri" w:hAnsi="Calibri" w:cs="Calibri"/>
                <w:color w:val="000000"/>
                <w:sz w:val="20"/>
                <w:szCs w:val="20"/>
              </w:rPr>
              <w:t>--</w:t>
            </w:r>
          </w:p>
        </w:tc>
        <w:tc>
          <w:tcPr>
            <w:tcW w:w="1360" w:type="dxa"/>
            <w:gridSpan w:val="2"/>
            <w:tcBorders>
              <w:right w:val="single" w:sz="12" w:space="0" w:color="auto"/>
            </w:tcBorders>
            <w:noWrap/>
          </w:tcPr>
          <w:p w14:paraId="45BC53E2" w14:textId="77777777" w:rsidR="006870C5" w:rsidRPr="00E26882" w:rsidRDefault="006870C5" w:rsidP="006870C5">
            <w:pPr>
              <w:spacing w:after="0" w:line="240" w:lineRule="auto"/>
              <w:jc w:val="center"/>
              <w:rPr>
                <w:sz w:val="20"/>
                <w:szCs w:val="20"/>
              </w:rPr>
            </w:pPr>
            <w:r>
              <w:rPr>
                <w:rFonts w:ascii="Calibri" w:hAnsi="Calibri" w:cs="Calibri"/>
                <w:color w:val="000000"/>
                <w:sz w:val="20"/>
                <w:szCs w:val="20"/>
              </w:rPr>
              <w:t>$16,795,075</w:t>
            </w:r>
          </w:p>
        </w:tc>
        <w:tc>
          <w:tcPr>
            <w:tcW w:w="1430" w:type="dxa"/>
            <w:gridSpan w:val="2"/>
            <w:tcBorders>
              <w:left w:val="single" w:sz="12" w:space="0" w:color="auto"/>
            </w:tcBorders>
            <w:noWrap/>
          </w:tcPr>
          <w:p w14:paraId="64EAE04A" w14:textId="77777777" w:rsidR="006870C5" w:rsidRPr="00E26882" w:rsidRDefault="006870C5" w:rsidP="006870C5">
            <w:pPr>
              <w:spacing w:after="0" w:line="240" w:lineRule="auto"/>
              <w:jc w:val="center"/>
              <w:rPr>
                <w:sz w:val="20"/>
                <w:szCs w:val="20"/>
              </w:rPr>
            </w:pPr>
            <w:r>
              <w:rPr>
                <w:rFonts w:ascii="Calibri" w:hAnsi="Calibri" w:cs="Calibri"/>
                <w:color w:val="000000"/>
                <w:sz w:val="20"/>
                <w:szCs w:val="20"/>
              </w:rPr>
              <w:t>--</w:t>
            </w:r>
          </w:p>
        </w:tc>
        <w:tc>
          <w:tcPr>
            <w:tcW w:w="1350" w:type="dxa"/>
            <w:gridSpan w:val="2"/>
            <w:tcBorders>
              <w:right w:val="single" w:sz="12" w:space="0" w:color="auto"/>
            </w:tcBorders>
            <w:noWrap/>
          </w:tcPr>
          <w:p w14:paraId="21AB52E6" w14:textId="77777777" w:rsidR="006870C5" w:rsidRPr="00E26882" w:rsidRDefault="006870C5" w:rsidP="006870C5">
            <w:pPr>
              <w:spacing w:after="0" w:line="240" w:lineRule="auto"/>
              <w:jc w:val="center"/>
              <w:rPr>
                <w:sz w:val="20"/>
                <w:szCs w:val="20"/>
              </w:rPr>
            </w:pPr>
            <w:r>
              <w:rPr>
                <w:rFonts w:ascii="Calibri" w:hAnsi="Calibri" w:cs="Calibri"/>
                <w:color w:val="000000"/>
                <w:sz w:val="20"/>
                <w:szCs w:val="20"/>
              </w:rPr>
              <w:t>$16,753,058</w:t>
            </w:r>
          </w:p>
        </w:tc>
        <w:tc>
          <w:tcPr>
            <w:tcW w:w="1350" w:type="dxa"/>
            <w:tcBorders>
              <w:left w:val="single" w:sz="12" w:space="0" w:color="auto"/>
            </w:tcBorders>
            <w:noWrap/>
          </w:tcPr>
          <w:p w14:paraId="4497F721" w14:textId="77777777" w:rsidR="006870C5" w:rsidRPr="00E26882" w:rsidRDefault="006870C5" w:rsidP="006870C5">
            <w:pPr>
              <w:spacing w:after="0" w:line="240" w:lineRule="auto"/>
              <w:jc w:val="center"/>
              <w:rPr>
                <w:sz w:val="20"/>
                <w:szCs w:val="20"/>
              </w:rPr>
            </w:pPr>
            <w:r>
              <w:rPr>
                <w:rFonts w:ascii="Calibri" w:hAnsi="Calibri" w:cs="Calibri"/>
                <w:color w:val="000000"/>
              </w:rPr>
              <w:t>--</w:t>
            </w:r>
          </w:p>
        </w:tc>
        <w:tc>
          <w:tcPr>
            <w:tcW w:w="1350" w:type="dxa"/>
            <w:tcBorders>
              <w:left w:val="single" w:sz="12" w:space="0" w:color="auto"/>
            </w:tcBorders>
          </w:tcPr>
          <w:p w14:paraId="14F081F6" w14:textId="77777777" w:rsidR="006870C5" w:rsidRPr="00E26882" w:rsidRDefault="006870C5" w:rsidP="006870C5">
            <w:pPr>
              <w:spacing w:after="0" w:line="240" w:lineRule="auto"/>
              <w:jc w:val="center"/>
              <w:rPr>
                <w:sz w:val="20"/>
                <w:szCs w:val="20"/>
              </w:rPr>
            </w:pPr>
            <w:r>
              <w:rPr>
                <w:rFonts w:ascii="Calibri" w:hAnsi="Calibri" w:cs="Calibri"/>
                <w:color w:val="000000"/>
              </w:rPr>
              <w:t>$16,994,089</w:t>
            </w:r>
          </w:p>
        </w:tc>
      </w:tr>
      <w:tr w:rsidR="006870C5" w:rsidRPr="00364BE4" w14:paraId="6291208F" w14:textId="77777777" w:rsidTr="007F7A4F">
        <w:trPr>
          <w:trHeight w:val="315"/>
        </w:trPr>
        <w:tc>
          <w:tcPr>
            <w:tcW w:w="11610" w:type="dxa"/>
            <w:gridSpan w:val="10"/>
            <w:shd w:val="clear" w:color="auto" w:fill="E6E6E6"/>
          </w:tcPr>
          <w:p w14:paraId="16840A70" w14:textId="77777777" w:rsidR="006870C5" w:rsidRPr="00E26882" w:rsidRDefault="006870C5" w:rsidP="006870C5">
            <w:pPr>
              <w:widowControl w:val="0"/>
              <w:overflowPunct w:val="0"/>
              <w:adjustRightInd w:val="0"/>
              <w:spacing w:after="0" w:line="240" w:lineRule="auto"/>
              <w:rPr>
                <w:rFonts w:ascii="Calibri" w:eastAsia="Times New Roman" w:hAnsi="Calibri" w:cs="Times New Roman"/>
                <w:kern w:val="28"/>
                <w:sz w:val="20"/>
                <w:szCs w:val="20"/>
              </w:rPr>
            </w:pPr>
            <w:r w:rsidRPr="00E26882">
              <w:rPr>
                <w:rFonts w:ascii="Calibri" w:eastAsia="Times New Roman" w:hAnsi="Calibri" w:cs="Times New Roman"/>
                <w:kern w:val="28"/>
                <w:sz w:val="20"/>
                <w:szCs w:val="20"/>
              </w:rPr>
              <w:t>Chapter 70 aid to education program</w:t>
            </w:r>
          </w:p>
        </w:tc>
      </w:tr>
      <w:tr w:rsidR="006870C5" w:rsidRPr="00364BE4" w14:paraId="4A0000A5" w14:textId="77777777" w:rsidTr="007F7A4F">
        <w:trPr>
          <w:trHeight w:val="300"/>
        </w:trPr>
        <w:tc>
          <w:tcPr>
            <w:tcW w:w="3420" w:type="dxa"/>
            <w:tcBorders>
              <w:right w:val="single" w:sz="12" w:space="0" w:color="auto"/>
            </w:tcBorders>
            <w:noWrap/>
          </w:tcPr>
          <w:p w14:paraId="749AFECA" w14:textId="77777777" w:rsidR="006870C5" w:rsidRPr="00364BE4" w:rsidRDefault="006870C5" w:rsidP="006870C5">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Chapter 70 state aid*</w:t>
            </w:r>
          </w:p>
        </w:tc>
        <w:tc>
          <w:tcPr>
            <w:tcW w:w="1350" w:type="dxa"/>
            <w:tcBorders>
              <w:left w:val="single" w:sz="12" w:space="0" w:color="auto"/>
            </w:tcBorders>
            <w:noWrap/>
          </w:tcPr>
          <w:p w14:paraId="792D7A59" w14:textId="77777777" w:rsidR="006870C5" w:rsidRPr="00E26882" w:rsidRDefault="006870C5" w:rsidP="006870C5">
            <w:pPr>
              <w:spacing w:after="0" w:line="240" w:lineRule="auto"/>
              <w:jc w:val="center"/>
              <w:rPr>
                <w:sz w:val="20"/>
                <w:szCs w:val="20"/>
              </w:rPr>
            </w:pPr>
            <w:r>
              <w:rPr>
                <w:rFonts w:ascii="Calibri" w:hAnsi="Calibri" w:cs="Calibri"/>
                <w:color w:val="000000"/>
                <w:sz w:val="20"/>
                <w:szCs w:val="20"/>
              </w:rPr>
              <w:t>--</w:t>
            </w:r>
          </w:p>
        </w:tc>
        <w:tc>
          <w:tcPr>
            <w:tcW w:w="1360" w:type="dxa"/>
            <w:gridSpan w:val="2"/>
            <w:tcBorders>
              <w:right w:val="single" w:sz="12" w:space="0" w:color="auto"/>
            </w:tcBorders>
            <w:noWrap/>
          </w:tcPr>
          <w:p w14:paraId="60BBA8FB" w14:textId="77777777" w:rsidR="006870C5" w:rsidRPr="00E26882" w:rsidRDefault="006870C5" w:rsidP="006870C5">
            <w:pPr>
              <w:spacing w:after="0" w:line="240" w:lineRule="auto"/>
              <w:jc w:val="center"/>
              <w:rPr>
                <w:sz w:val="20"/>
                <w:szCs w:val="20"/>
              </w:rPr>
            </w:pPr>
            <w:r>
              <w:rPr>
                <w:rFonts w:ascii="Calibri" w:hAnsi="Calibri" w:cs="Calibri"/>
                <w:color w:val="000000"/>
                <w:sz w:val="20"/>
                <w:szCs w:val="20"/>
              </w:rPr>
              <w:t>$5,580,489</w:t>
            </w:r>
          </w:p>
        </w:tc>
        <w:tc>
          <w:tcPr>
            <w:tcW w:w="1430" w:type="dxa"/>
            <w:gridSpan w:val="2"/>
            <w:tcBorders>
              <w:left w:val="single" w:sz="12" w:space="0" w:color="auto"/>
            </w:tcBorders>
            <w:noWrap/>
          </w:tcPr>
          <w:p w14:paraId="1A4EA0BE" w14:textId="77777777" w:rsidR="006870C5" w:rsidRPr="00E26882" w:rsidRDefault="006870C5" w:rsidP="006870C5">
            <w:pPr>
              <w:spacing w:after="0" w:line="240" w:lineRule="auto"/>
              <w:jc w:val="center"/>
              <w:rPr>
                <w:sz w:val="20"/>
                <w:szCs w:val="20"/>
              </w:rPr>
            </w:pPr>
            <w:r>
              <w:rPr>
                <w:rFonts w:ascii="Calibri" w:hAnsi="Calibri" w:cs="Calibri"/>
                <w:color w:val="000000"/>
                <w:sz w:val="20"/>
                <w:szCs w:val="20"/>
              </w:rPr>
              <w:t>--</w:t>
            </w:r>
          </w:p>
        </w:tc>
        <w:tc>
          <w:tcPr>
            <w:tcW w:w="1350" w:type="dxa"/>
            <w:gridSpan w:val="2"/>
            <w:tcBorders>
              <w:right w:val="single" w:sz="12" w:space="0" w:color="auto"/>
            </w:tcBorders>
            <w:noWrap/>
          </w:tcPr>
          <w:p w14:paraId="557960A7" w14:textId="77777777" w:rsidR="006870C5" w:rsidRPr="00E26882" w:rsidRDefault="006870C5" w:rsidP="006870C5">
            <w:pPr>
              <w:spacing w:after="0" w:line="240" w:lineRule="auto"/>
              <w:jc w:val="center"/>
              <w:rPr>
                <w:sz w:val="20"/>
                <w:szCs w:val="20"/>
              </w:rPr>
            </w:pPr>
            <w:r>
              <w:rPr>
                <w:rFonts w:ascii="Calibri" w:hAnsi="Calibri" w:cs="Calibri"/>
                <w:color w:val="000000"/>
                <w:sz w:val="20"/>
                <w:szCs w:val="20"/>
              </w:rPr>
              <w:t>$5,606,889</w:t>
            </w:r>
          </w:p>
        </w:tc>
        <w:tc>
          <w:tcPr>
            <w:tcW w:w="1350" w:type="dxa"/>
            <w:tcBorders>
              <w:left w:val="single" w:sz="12" w:space="0" w:color="auto"/>
            </w:tcBorders>
            <w:noWrap/>
          </w:tcPr>
          <w:p w14:paraId="2C7DD962" w14:textId="77777777" w:rsidR="006870C5" w:rsidRPr="00E26882" w:rsidRDefault="006870C5" w:rsidP="006870C5">
            <w:pPr>
              <w:spacing w:after="0" w:line="240" w:lineRule="auto"/>
              <w:jc w:val="center"/>
              <w:rPr>
                <w:sz w:val="20"/>
                <w:szCs w:val="20"/>
              </w:rPr>
            </w:pPr>
            <w:r>
              <w:rPr>
                <w:rFonts w:ascii="Calibri" w:hAnsi="Calibri" w:cs="Calibri"/>
                <w:color w:val="000000"/>
                <w:sz w:val="20"/>
                <w:szCs w:val="20"/>
              </w:rPr>
              <w:t>--</w:t>
            </w:r>
          </w:p>
        </w:tc>
        <w:tc>
          <w:tcPr>
            <w:tcW w:w="1350" w:type="dxa"/>
            <w:tcBorders>
              <w:left w:val="single" w:sz="12" w:space="0" w:color="auto"/>
            </w:tcBorders>
          </w:tcPr>
          <w:p w14:paraId="730961F6" w14:textId="77777777" w:rsidR="006870C5" w:rsidRPr="00E26882" w:rsidRDefault="006870C5" w:rsidP="006870C5">
            <w:pPr>
              <w:spacing w:after="0" w:line="240" w:lineRule="auto"/>
              <w:jc w:val="center"/>
              <w:rPr>
                <w:sz w:val="20"/>
                <w:szCs w:val="20"/>
              </w:rPr>
            </w:pPr>
            <w:r>
              <w:rPr>
                <w:rFonts w:ascii="Calibri" w:hAnsi="Calibri" w:cs="Calibri"/>
                <w:color w:val="000000"/>
                <w:sz w:val="20"/>
                <w:szCs w:val="20"/>
              </w:rPr>
              <w:t>$5,632,899</w:t>
            </w:r>
          </w:p>
        </w:tc>
      </w:tr>
      <w:tr w:rsidR="006870C5" w:rsidRPr="00364BE4" w14:paraId="45102B02" w14:textId="77777777" w:rsidTr="007F7A4F">
        <w:trPr>
          <w:trHeight w:val="300"/>
        </w:trPr>
        <w:tc>
          <w:tcPr>
            <w:tcW w:w="3420" w:type="dxa"/>
            <w:tcBorders>
              <w:right w:val="single" w:sz="12" w:space="0" w:color="auto"/>
            </w:tcBorders>
            <w:noWrap/>
          </w:tcPr>
          <w:p w14:paraId="7D259187" w14:textId="77777777" w:rsidR="006870C5" w:rsidRPr="00364BE4" w:rsidRDefault="006870C5" w:rsidP="006870C5">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Required local contribution</w:t>
            </w:r>
          </w:p>
        </w:tc>
        <w:tc>
          <w:tcPr>
            <w:tcW w:w="1350" w:type="dxa"/>
            <w:tcBorders>
              <w:left w:val="single" w:sz="12" w:space="0" w:color="auto"/>
            </w:tcBorders>
            <w:noWrap/>
          </w:tcPr>
          <w:p w14:paraId="254CF536" w14:textId="77777777" w:rsidR="006870C5" w:rsidRPr="00E26882" w:rsidRDefault="006870C5" w:rsidP="006870C5">
            <w:pPr>
              <w:spacing w:after="0" w:line="240" w:lineRule="auto"/>
              <w:jc w:val="center"/>
              <w:rPr>
                <w:sz w:val="20"/>
                <w:szCs w:val="20"/>
              </w:rPr>
            </w:pPr>
            <w:r>
              <w:rPr>
                <w:rFonts w:ascii="Calibri" w:hAnsi="Calibri" w:cs="Calibri"/>
                <w:color w:val="000000"/>
                <w:sz w:val="20"/>
                <w:szCs w:val="20"/>
              </w:rPr>
              <w:t>--</w:t>
            </w:r>
          </w:p>
        </w:tc>
        <w:tc>
          <w:tcPr>
            <w:tcW w:w="1360" w:type="dxa"/>
            <w:gridSpan w:val="2"/>
            <w:tcBorders>
              <w:right w:val="single" w:sz="12" w:space="0" w:color="auto"/>
            </w:tcBorders>
            <w:noWrap/>
          </w:tcPr>
          <w:p w14:paraId="1467D430" w14:textId="77777777" w:rsidR="006870C5" w:rsidRPr="00E26882" w:rsidRDefault="006870C5" w:rsidP="006870C5">
            <w:pPr>
              <w:spacing w:after="0" w:line="240" w:lineRule="auto"/>
              <w:jc w:val="center"/>
              <w:rPr>
                <w:sz w:val="20"/>
                <w:szCs w:val="20"/>
              </w:rPr>
            </w:pPr>
            <w:r>
              <w:rPr>
                <w:rFonts w:ascii="Calibri" w:hAnsi="Calibri" w:cs="Calibri"/>
                <w:color w:val="000000"/>
                <w:sz w:val="20"/>
                <w:szCs w:val="20"/>
              </w:rPr>
              <w:t>$5,435,268</w:t>
            </w:r>
          </w:p>
        </w:tc>
        <w:tc>
          <w:tcPr>
            <w:tcW w:w="1430" w:type="dxa"/>
            <w:gridSpan w:val="2"/>
            <w:tcBorders>
              <w:left w:val="single" w:sz="12" w:space="0" w:color="auto"/>
            </w:tcBorders>
            <w:noWrap/>
          </w:tcPr>
          <w:p w14:paraId="6E43F86C" w14:textId="77777777" w:rsidR="006870C5" w:rsidRPr="00E26882" w:rsidRDefault="006870C5" w:rsidP="006870C5">
            <w:pPr>
              <w:spacing w:after="0" w:line="240" w:lineRule="auto"/>
              <w:jc w:val="center"/>
              <w:rPr>
                <w:sz w:val="20"/>
                <w:szCs w:val="20"/>
              </w:rPr>
            </w:pPr>
            <w:r>
              <w:rPr>
                <w:rFonts w:ascii="Calibri" w:hAnsi="Calibri" w:cs="Calibri"/>
                <w:color w:val="000000"/>
                <w:sz w:val="20"/>
                <w:szCs w:val="20"/>
              </w:rPr>
              <w:t>--</w:t>
            </w:r>
          </w:p>
        </w:tc>
        <w:tc>
          <w:tcPr>
            <w:tcW w:w="1350" w:type="dxa"/>
            <w:gridSpan w:val="2"/>
            <w:tcBorders>
              <w:right w:val="single" w:sz="12" w:space="0" w:color="auto"/>
            </w:tcBorders>
            <w:noWrap/>
          </w:tcPr>
          <w:p w14:paraId="409E2FE9" w14:textId="77777777" w:rsidR="006870C5" w:rsidRPr="00E26882" w:rsidRDefault="006870C5" w:rsidP="006870C5">
            <w:pPr>
              <w:spacing w:after="0" w:line="240" w:lineRule="auto"/>
              <w:jc w:val="center"/>
              <w:rPr>
                <w:sz w:val="20"/>
                <w:szCs w:val="20"/>
              </w:rPr>
            </w:pPr>
            <w:r>
              <w:rPr>
                <w:rFonts w:ascii="Calibri" w:hAnsi="Calibri" w:cs="Calibri"/>
                <w:color w:val="000000"/>
                <w:sz w:val="20"/>
                <w:szCs w:val="20"/>
              </w:rPr>
              <w:t>$5,185,242</w:t>
            </w:r>
          </w:p>
        </w:tc>
        <w:tc>
          <w:tcPr>
            <w:tcW w:w="1350" w:type="dxa"/>
            <w:tcBorders>
              <w:left w:val="single" w:sz="12" w:space="0" w:color="auto"/>
            </w:tcBorders>
            <w:noWrap/>
          </w:tcPr>
          <w:p w14:paraId="0FA0CE0C" w14:textId="77777777" w:rsidR="006870C5" w:rsidRPr="00E26882" w:rsidRDefault="006870C5" w:rsidP="006870C5">
            <w:pPr>
              <w:spacing w:after="0" w:line="240" w:lineRule="auto"/>
              <w:jc w:val="center"/>
              <w:rPr>
                <w:sz w:val="20"/>
                <w:szCs w:val="20"/>
              </w:rPr>
            </w:pPr>
            <w:r>
              <w:rPr>
                <w:rFonts w:ascii="Calibri" w:hAnsi="Calibri" w:cs="Calibri"/>
                <w:color w:val="000000"/>
                <w:sz w:val="20"/>
                <w:szCs w:val="20"/>
              </w:rPr>
              <w:t>--</w:t>
            </w:r>
          </w:p>
        </w:tc>
        <w:tc>
          <w:tcPr>
            <w:tcW w:w="1350" w:type="dxa"/>
            <w:tcBorders>
              <w:left w:val="single" w:sz="12" w:space="0" w:color="auto"/>
            </w:tcBorders>
          </w:tcPr>
          <w:p w14:paraId="270D5204" w14:textId="77777777" w:rsidR="006870C5" w:rsidRPr="00E26882" w:rsidRDefault="006870C5" w:rsidP="006870C5">
            <w:pPr>
              <w:spacing w:after="0" w:line="240" w:lineRule="auto"/>
              <w:jc w:val="center"/>
              <w:rPr>
                <w:sz w:val="20"/>
                <w:szCs w:val="20"/>
              </w:rPr>
            </w:pPr>
            <w:r>
              <w:rPr>
                <w:rFonts w:ascii="Calibri" w:hAnsi="Calibri" w:cs="Calibri"/>
                <w:color w:val="000000"/>
                <w:sz w:val="20"/>
                <w:szCs w:val="20"/>
              </w:rPr>
              <w:t>$5,155,696</w:t>
            </w:r>
          </w:p>
        </w:tc>
      </w:tr>
      <w:tr w:rsidR="006870C5" w:rsidRPr="00364BE4" w14:paraId="3C8371CB" w14:textId="77777777" w:rsidTr="007F7A4F">
        <w:trPr>
          <w:trHeight w:val="34"/>
        </w:trPr>
        <w:tc>
          <w:tcPr>
            <w:tcW w:w="3420" w:type="dxa"/>
            <w:tcBorders>
              <w:right w:val="single" w:sz="12" w:space="0" w:color="auto"/>
            </w:tcBorders>
            <w:noWrap/>
          </w:tcPr>
          <w:p w14:paraId="184ED77A" w14:textId="77777777" w:rsidR="006870C5" w:rsidRPr="00364BE4" w:rsidRDefault="006870C5" w:rsidP="006870C5">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Required net school spending**</w:t>
            </w:r>
          </w:p>
        </w:tc>
        <w:tc>
          <w:tcPr>
            <w:tcW w:w="1350" w:type="dxa"/>
            <w:tcBorders>
              <w:left w:val="single" w:sz="12" w:space="0" w:color="auto"/>
            </w:tcBorders>
            <w:noWrap/>
          </w:tcPr>
          <w:p w14:paraId="23AD1E71" w14:textId="77777777" w:rsidR="006870C5" w:rsidRPr="00E26882" w:rsidRDefault="006870C5" w:rsidP="006870C5">
            <w:pPr>
              <w:spacing w:after="0" w:line="240" w:lineRule="auto"/>
              <w:jc w:val="center"/>
              <w:rPr>
                <w:sz w:val="20"/>
                <w:szCs w:val="20"/>
              </w:rPr>
            </w:pPr>
            <w:r>
              <w:rPr>
                <w:rFonts w:ascii="Calibri" w:hAnsi="Calibri" w:cs="Calibri"/>
                <w:color w:val="000000"/>
                <w:sz w:val="20"/>
                <w:szCs w:val="20"/>
              </w:rPr>
              <w:t>--</w:t>
            </w:r>
          </w:p>
        </w:tc>
        <w:tc>
          <w:tcPr>
            <w:tcW w:w="1360" w:type="dxa"/>
            <w:gridSpan w:val="2"/>
            <w:tcBorders>
              <w:right w:val="single" w:sz="12" w:space="0" w:color="auto"/>
            </w:tcBorders>
            <w:noWrap/>
          </w:tcPr>
          <w:p w14:paraId="43759497" w14:textId="77777777" w:rsidR="006870C5" w:rsidRPr="00E26882" w:rsidRDefault="006870C5" w:rsidP="006870C5">
            <w:pPr>
              <w:spacing w:after="0" w:line="240" w:lineRule="auto"/>
              <w:jc w:val="center"/>
              <w:rPr>
                <w:sz w:val="20"/>
                <w:szCs w:val="20"/>
              </w:rPr>
            </w:pPr>
            <w:r>
              <w:rPr>
                <w:rFonts w:ascii="Calibri" w:hAnsi="Calibri" w:cs="Calibri"/>
                <w:color w:val="000000"/>
                <w:sz w:val="20"/>
                <w:szCs w:val="20"/>
              </w:rPr>
              <w:t>$11,015,757</w:t>
            </w:r>
          </w:p>
        </w:tc>
        <w:tc>
          <w:tcPr>
            <w:tcW w:w="1430" w:type="dxa"/>
            <w:gridSpan w:val="2"/>
            <w:tcBorders>
              <w:left w:val="single" w:sz="12" w:space="0" w:color="auto"/>
            </w:tcBorders>
            <w:noWrap/>
          </w:tcPr>
          <w:p w14:paraId="10D23FE6" w14:textId="77777777" w:rsidR="006870C5" w:rsidRPr="00E26882" w:rsidRDefault="006870C5" w:rsidP="006870C5">
            <w:pPr>
              <w:spacing w:after="0" w:line="240" w:lineRule="auto"/>
              <w:jc w:val="center"/>
              <w:rPr>
                <w:sz w:val="20"/>
                <w:szCs w:val="20"/>
              </w:rPr>
            </w:pPr>
            <w:r>
              <w:rPr>
                <w:rFonts w:ascii="Calibri" w:hAnsi="Calibri" w:cs="Calibri"/>
                <w:color w:val="000000"/>
                <w:sz w:val="20"/>
                <w:szCs w:val="20"/>
              </w:rPr>
              <w:t>--</w:t>
            </w:r>
          </w:p>
        </w:tc>
        <w:tc>
          <w:tcPr>
            <w:tcW w:w="1350" w:type="dxa"/>
            <w:gridSpan w:val="2"/>
            <w:tcBorders>
              <w:right w:val="single" w:sz="12" w:space="0" w:color="auto"/>
            </w:tcBorders>
            <w:noWrap/>
          </w:tcPr>
          <w:p w14:paraId="6CEA0244" w14:textId="77777777" w:rsidR="006870C5" w:rsidRPr="00E26882" w:rsidRDefault="006870C5" w:rsidP="006870C5">
            <w:pPr>
              <w:spacing w:after="0" w:line="240" w:lineRule="auto"/>
              <w:jc w:val="center"/>
              <w:rPr>
                <w:sz w:val="20"/>
                <w:szCs w:val="20"/>
              </w:rPr>
            </w:pPr>
            <w:r>
              <w:rPr>
                <w:rFonts w:ascii="Calibri" w:hAnsi="Calibri" w:cs="Calibri"/>
                <w:color w:val="000000"/>
                <w:sz w:val="20"/>
                <w:szCs w:val="20"/>
              </w:rPr>
              <w:t>$10,792,131</w:t>
            </w:r>
          </w:p>
        </w:tc>
        <w:tc>
          <w:tcPr>
            <w:tcW w:w="1350" w:type="dxa"/>
            <w:tcBorders>
              <w:left w:val="single" w:sz="12" w:space="0" w:color="auto"/>
            </w:tcBorders>
            <w:noWrap/>
          </w:tcPr>
          <w:p w14:paraId="6865CEE1" w14:textId="77777777" w:rsidR="006870C5" w:rsidRPr="00E26882" w:rsidRDefault="006870C5" w:rsidP="006870C5">
            <w:pPr>
              <w:spacing w:after="0" w:line="240" w:lineRule="auto"/>
              <w:jc w:val="center"/>
              <w:rPr>
                <w:sz w:val="20"/>
                <w:szCs w:val="20"/>
              </w:rPr>
            </w:pPr>
            <w:r>
              <w:rPr>
                <w:rFonts w:ascii="Calibri" w:hAnsi="Calibri" w:cs="Calibri"/>
                <w:color w:val="000000"/>
                <w:sz w:val="20"/>
                <w:szCs w:val="20"/>
              </w:rPr>
              <w:t>--</w:t>
            </w:r>
          </w:p>
        </w:tc>
        <w:tc>
          <w:tcPr>
            <w:tcW w:w="1350" w:type="dxa"/>
            <w:tcBorders>
              <w:left w:val="single" w:sz="12" w:space="0" w:color="auto"/>
            </w:tcBorders>
          </w:tcPr>
          <w:p w14:paraId="24BE8866" w14:textId="77777777" w:rsidR="006870C5" w:rsidRPr="00E26882" w:rsidRDefault="006870C5" w:rsidP="006870C5">
            <w:pPr>
              <w:spacing w:after="0" w:line="240" w:lineRule="auto"/>
              <w:jc w:val="center"/>
              <w:rPr>
                <w:sz w:val="20"/>
                <w:szCs w:val="20"/>
              </w:rPr>
            </w:pPr>
            <w:r>
              <w:rPr>
                <w:rFonts w:ascii="Calibri" w:hAnsi="Calibri" w:cs="Calibri"/>
                <w:color w:val="000000"/>
                <w:sz w:val="20"/>
                <w:szCs w:val="20"/>
              </w:rPr>
              <w:t>$10,788,595</w:t>
            </w:r>
          </w:p>
        </w:tc>
      </w:tr>
      <w:tr w:rsidR="006870C5" w:rsidRPr="00364BE4" w14:paraId="1D02A02C" w14:textId="77777777" w:rsidTr="007F7A4F">
        <w:trPr>
          <w:trHeight w:val="300"/>
        </w:trPr>
        <w:tc>
          <w:tcPr>
            <w:tcW w:w="3420" w:type="dxa"/>
            <w:tcBorders>
              <w:right w:val="single" w:sz="12" w:space="0" w:color="auto"/>
            </w:tcBorders>
            <w:noWrap/>
          </w:tcPr>
          <w:p w14:paraId="19B15031" w14:textId="77777777" w:rsidR="006870C5" w:rsidRPr="00364BE4" w:rsidRDefault="006870C5" w:rsidP="006870C5">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Actual net school spending</w:t>
            </w:r>
          </w:p>
        </w:tc>
        <w:tc>
          <w:tcPr>
            <w:tcW w:w="1350" w:type="dxa"/>
            <w:tcBorders>
              <w:left w:val="single" w:sz="12" w:space="0" w:color="auto"/>
            </w:tcBorders>
            <w:noWrap/>
          </w:tcPr>
          <w:p w14:paraId="425E1A4D" w14:textId="77777777" w:rsidR="006870C5" w:rsidRPr="00E26882" w:rsidRDefault="006870C5" w:rsidP="006870C5">
            <w:pPr>
              <w:spacing w:after="0" w:line="240" w:lineRule="auto"/>
              <w:jc w:val="center"/>
              <w:rPr>
                <w:sz w:val="20"/>
                <w:szCs w:val="20"/>
              </w:rPr>
            </w:pPr>
            <w:r>
              <w:rPr>
                <w:rFonts w:ascii="Calibri" w:hAnsi="Calibri" w:cs="Calibri"/>
                <w:color w:val="000000"/>
                <w:sz w:val="20"/>
                <w:szCs w:val="20"/>
              </w:rPr>
              <w:t>--</w:t>
            </w:r>
          </w:p>
        </w:tc>
        <w:tc>
          <w:tcPr>
            <w:tcW w:w="1360" w:type="dxa"/>
            <w:gridSpan w:val="2"/>
            <w:tcBorders>
              <w:right w:val="single" w:sz="12" w:space="0" w:color="auto"/>
            </w:tcBorders>
            <w:noWrap/>
          </w:tcPr>
          <w:p w14:paraId="2F23E626" w14:textId="77777777" w:rsidR="006870C5" w:rsidRPr="00E26882" w:rsidRDefault="006870C5" w:rsidP="006870C5">
            <w:pPr>
              <w:spacing w:after="0" w:line="240" w:lineRule="auto"/>
              <w:jc w:val="center"/>
              <w:rPr>
                <w:sz w:val="20"/>
                <w:szCs w:val="20"/>
              </w:rPr>
            </w:pPr>
            <w:r>
              <w:rPr>
                <w:rFonts w:ascii="Calibri" w:hAnsi="Calibri" w:cs="Calibri"/>
                <w:color w:val="000000"/>
                <w:sz w:val="20"/>
                <w:szCs w:val="20"/>
              </w:rPr>
              <w:t>$11,987,460</w:t>
            </w:r>
          </w:p>
        </w:tc>
        <w:tc>
          <w:tcPr>
            <w:tcW w:w="1430" w:type="dxa"/>
            <w:gridSpan w:val="2"/>
            <w:tcBorders>
              <w:left w:val="single" w:sz="12" w:space="0" w:color="auto"/>
            </w:tcBorders>
            <w:noWrap/>
          </w:tcPr>
          <w:p w14:paraId="0F41020B" w14:textId="77777777" w:rsidR="006870C5" w:rsidRPr="00E26882" w:rsidRDefault="006870C5" w:rsidP="006870C5">
            <w:pPr>
              <w:spacing w:after="0" w:line="240" w:lineRule="auto"/>
              <w:jc w:val="center"/>
              <w:rPr>
                <w:sz w:val="20"/>
                <w:szCs w:val="20"/>
              </w:rPr>
            </w:pPr>
            <w:r>
              <w:rPr>
                <w:rFonts w:ascii="Calibri" w:hAnsi="Calibri" w:cs="Calibri"/>
                <w:color w:val="000000"/>
                <w:sz w:val="20"/>
                <w:szCs w:val="20"/>
              </w:rPr>
              <w:t>--</w:t>
            </w:r>
          </w:p>
        </w:tc>
        <w:tc>
          <w:tcPr>
            <w:tcW w:w="1350" w:type="dxa"/>
            <w:gridSpan w:val="2"/>
            <w:tcBorders>
              <w:right w:val="single" w:sz="12" w:space="0" w:color="auto"/>
            </w:tcBorders>
            <w:noWrap/>
          </w:tcPr>
          <w:p w14:paraId="4BF8295A" w14:textId="77777777" w:rsidR="006870C5" w:rsidRPr="00E26882" w:rsidRDefault="006870C5" w:rsidP="006870C5">
            <w:pPr>
              <w:spacing w:after="0" w:line="240" w:lineRule="auto"/>
              <w:jc w:val="center"/>
              <w:rPr>
                <w:sz w:val="20"/>
                <w:szCs w:val="20"/>
              </w:rPr>
            </w:pPr>
            <w:r>
              <w:rPr>
                <w:rFonts w:ascii="Calibri" w:hAnsi="Calibri" w:cs="Calibri"/>
                <w:color w:val="000000"/>
                <w:sz w:val="20"/>
                <w:szCs w:val="20"/>
              </w:rPr>
              <w:t>$12,392,798</w:t>
            </w:r>
          </w:p>
        </w:tc>
        <w:tc>
          <w:tcPr>
            <w:tcW w:w="1350" w:type="dxa"/>
            <w:tcBorders>
              <w:left w:val="single" w:sz="12" w:space="0" w:color="auto"/>
            </w:tcBorders>
            <w:noWrap/>
          </w:tcPr>
          <w:p w14:paraId="0A5734DF" w14:textId="77777777" w:rsidR="006870C5" w:rsidRPr="00E26882" w:rsidRDefault="006870C5" w:rsidP="006870C5">
            <w:pPr>
              <w:spacing w:after="0" w:line="240" w:lineRule="auto"/>
              <w:jc w:val="center"/>
              <w:rPr>
                <w:sz w:val="20"/>
                <w:szCs w:val="20"/>
              </w:rPr>
            </w:pPr>
            <w:r>
              <w:rPr>
                <w:rFonts w:ascii="Calibri" w:hAnsi="Calibri" w:cs="Calibri"/>
                <w:color w:val="000000"/>
                <w:sz w:val="20"/>
                <w:szCs w:val="20"/>
              </w:rPr>
              <w:t>--</w:t>
            </w:r>
          </w:p>
        </w:tc>
        <w:tc>
          <w:tcPr>
            <w:tcW w:w="1350" w:type="dxa"/>
            <w:tcBorders>
              <w:left w:val="single" w:sz="12" w:space="0" w:color="auto"/>
            </w:tcBorders>
          </w:tcPr>
          <w:p w14:paraId="4E93F3F3" w14:textId="77777777" w:rsidR="006870C5" w:rsidRPr="00E26882" w:rsidRDefault="006870C5" w:rsidP="006870C5">
            <w:pPr>
              <w:spacing w:after="0" w:line="240" w:lineRule="auto"/>
              <w:jc w:val="center"/>
              <w:rPr>
                <w:sz w:val="20"/>
                <w:szCs w:val="20"/>
              </w:rPr>
            </w:pPr>
            <w:r>
              <w:rPr>
                <w:rFonts w:ascii="Calibri" w:hAnsi="Calibri" w:cs="Calibri"/>
                <w:color w:val="000000"/>
                <w:sz w:val="20"/>
                <w:szCs w:val="20"/>
              </w:rPr>
              <w:t>$12,931,968</w:t>
            </w:r>
          </w:p>
        </w:tc>
      </w:tr>
      <w:tr w:rsidR="006870C5" w:rsidRPr="00364BE4" w14:paraId="0F6BCF7C" w14:textId="77777777" w:rsidTr="007F7A4F">
        <w:trPr>
          <w:trHeight w:val="300"/>
        </w:trPr>
        <w:tc>
          <w:tcPr>
            <w:tcW w:w="3420" w:type="dxa"/>
            <w:tcBorders>
              <w:right w:val="single" w:sz="12" w:space="0" w:color="auto"/>
            </w:tcBorders>
            <w:noWrap/>
          </w:tcPr>
          <w:p w14:paraId="08C78B3C" w14:textId="77777777" w:rsidR="006870C5" w:rsidRPr="00364BE4" w:rsidRDefault="006870C5" w:rsidP="006870C5">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Over/under required ($)</w:t>
            </w:r>
          </w:p>
        </w:tc>
        <w:tc>
          <w:tcPr>
            <w:tcW w:w="1350" w:type="dxa"/>
            <w:tcBorders>
              <w:left w:val="single" w:sz="12" w:space="0" w:color="auto"/>
            </w:tcBorders>
            <w:noWrap/>
          </w:tcPr>
          <w:p w14:paraId="6A3528B4" w14:textId="77777777" w:rsidR="006870C5" w:rsidRPr="00E26882" w:rsidRDefault="006870C5" w:rsidP="006870C5">
            <w:pPr>
              <w:spacing w:after="0" w:line="240" w:lineRule="auto"/>
              <w:jc w:val="center"/>
              <w:rPr>
                <w:sz w:val="20"/>
                <w:szCs w:val="20"/>
              </w:rPr>
            </w:pPr>
            <w:r>
              <w:rPr>
                <w:rFonts w:ascii="Calibri" w:hAnsi="Calibri" w:cs="Calibri"/>
                <w:sz w:val="20"/>
                <w:szCs w:val="20"/>
              </w:rPr>
              <w:t>--</w:t>
            </w:r>
          </w:p>
        </w:tc>
        <w:tc>
          <w:tcPr>
            <w:tcW w:w="1360" w:type="dxa"/>
            <w:gridSpan w:val="2"/>
            <w:tcBorders>
              <w:right w:val="single" w:sz="12" w:space="0" w:color="auto"/>
            </w:tcBorders>
            <w:noWrap/>
          </w:tcPr>
          <w:p w14:paraId="14676C2B" w14:textId="77777777" w:rsidR="006870C5" w:rsidRPr="00E26882" w:rsidRDefault="006870C5" w:rsidP="006870C5">
            <w:pPr>
              <w:spacing w:after="0" w:line="240" w:lineRule="auto"/>
              <w:jc w:val="center"/>
              <w:rPr>
                <w:sz w:val="20"/>
                <w:szCs w:val="20"/>
              </w:rPr>
            </w:pPr>
            <w:r>
              <w:rPr>
                <w:rFonts w:ascii="Calibri" w:hAnsi="Calibri" w:cs="Calibri"/>
                <w:sz w:val="20"/>
                <w:szCs w:val="20"/>
              </w:rPr>
              <w:t>$971,703</w:t>
            </w:r>
          </w:p>
        </w:tc>
        <w:tc>
          <w:tcPr>
            <w:tcW w:w="1430" w:type="dxa"/>
            <w:gridSpan w:val="2"/>
            <w:tcBorders>
              <w:left w:val="single" w:sz="12" w:space="0" w:color="auto"/>
            </w:tcBorders>
            <w:noWrap/>
          </w:tcPr>
          <w:p w14:paraId="5EAD5AE0" w14:textId="77777777" w:rsidR="006870C5" w:rsidRPr="00E26882" w:rsidRDefault="006870C5" w:rsidP="006870C5">
            <w:pPr>
              <w:spacing w:after="0" w:line="240" w:lineRule="auto"/>
              <w:jc w:val="center"/>
              <w:rPr>
                <w:sz w:val="20"/>
                <w:szCs w:val="20"/>
              </w:rPr>
            </w:pPr>
            <w:r>
              <w:rPr>
                <w:rFonts w:ascii="Calibri" w:hAnsi="Calibri" w:cs="Calibri"/>
                <w:sz w:val="20"/>
                <w:szCs w:val="20"/>
              </w:rPr>
              <w:t>--</w:t>
            </w:r>
          </w:p>
        </w:tc>
        <w:tc>
          <w:tcPr>
            <w:tcW w:w="1350" w:type="dxa"/>
            <w:gridSpan w:val="2"/>
            <w:tcBorders>
              <w:right w:val="single" w:sz="12" w:space="0" w:color="auto"/>
            </w:tcBorders>
            <w:noWrap/>
          </w:tcPr>
          <w:p w14:paraId="3B84387D" w14:textId="77777777" w:rsidR="006870C5" w:rsidRPr="00E26882" w:rsidRDefault="006870C5" w:rsidP="006870C5">
            <w:pPr>
              <w:spacing w:after="0" w:line="240" w:lineRule="auto"/>
              <w:jc w:val="center"/>
              <w:rPr>
                <w:sz w:val="20"/>
                <w:szCs w:val="20"/>
              </w:rPr>
            </w:pPr>
            <w:r>
              <w:rPr>
                <w:rFonts w:ascii="Calibri" w:hAnsi="Calibri" w:cs="Calibri"/>
                <w:sz w:val="20"/>
                <w:szCs w:val="20"/>
              </w:rPr>
              <w:t>$1,600,667</w:t>
            </w:r>
          </w:p>
        </w:tc>
        <w:tc>
          <w:tcPr>
            <w:tcW w:w="1350" w:type="dxa"/>
            <w:tcBorders>
              <w:left w:val="single" w:sz="12" w:space="0" w:color="auto"/>
            </w:tcBorders>
            <w:noWrap/>
          </w:tcPr>
          <w:p w14:paraId="5A77E994" w14:textId="77777777" w:rsidR="006870C5" w:rsidRPr="00E26882" w:rsidRDefault="006870C5" w:rsidP="006870C5">
            <w:pPr>
              <w:spacing w:after="0" w:line="240" w:lineRule="auto"/>
              <w:jc w:val="center"/>
              <w:rPr>
                <w:sz w:val="20"/>
                <w:szCs w:val="20"/>
              </w:rPr>
            </w:pPr>
            <w:r>
              <w:rPr>
                <w:rFonts w:ascii="Calibri" w:hAnsi="Calibri" w:cs="Calibri"/>
                <w:sz w:val="20"/>
                <w:szCs w:val="20"/>
              </w:rPr>
              <w:t>--</w:t>
            </w:r>
          </w:p>
        </w:tc>
        <w:tc>
          <w:tcPr>
            <w:tcW w:w="1350" w:type="dxa"/>
            <w:tcBorders>
              <w:left w:val="single" w:sz="12" w:space="0" w:color="auto"/>
            </w:tcBorders>
          </w:tcPr>
          <w:p w14:paraId="4548A842" w14:textId="77777777" w:rsidR="006870C5" w:rsidRPr="00E26882" w:rsidRDefault="006870C5" w:rsidP="006870C5">
            <w:pPr>
              <w:spacing w:after="0" w:line="240" w:lineRule="auto"/>
              <w:jc w:val="center"/>
              <w:rPr>
                <w:sz w:val="20"/>
                <w:szCs w:val="20"/>
              </w:rPr>
            </w:pPr>
            <w:r>
              <w:rPr>
                <w:rFonts w:ascii="Calibri" w:hAnsi="Calibri" w:cs="Calibri"/>
                <w:sz w:val="20"/>
                <w:szCs w:val="20"/>
              </w:rPr>
              <w:t>$2,143,373</w:t>
            </w:r>
          </w:p>
        </w:tc>
      </w:tr>
      <w:tr w:rsidR="006870C5" w:rsidRPr="00364BE4" w14:paraId="6B3350C9" w14:textId="77777777" w:rsidTr="007F7A4F">
        <w:trPr>
          <w:trHeight w:val="300"/>
        </w:trPr>
        <w:tc>
          <w:tcPr>
            <w:tcW w:w="3420" w:type="dxa"/>
            <w:tcBorders>
              <w:bottom w:val="single" w:sz="4" w:space="0" w:color="auto"/>
              <w:right w:val="single" w:sz="12" w:space="0" w:color="auto"/>
            </w:tcBorders>
            <w:noWrap/>
          </w:tcPr>
          <w:p w14:paraId="360383EA" w14:textId="77777777" w:rsidR="006870C5" w:rsidRPr="00364BE4" w:rsidRDefault="006870C5" w:rsidP="006870C5">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Over/under required (%)</w:t>
            </w:r>
          </w:p>
        </w:tc>
        <w:tc>
          <w:tcPr>
            <w:tcW w:w="1350" w:type="dxa"/>
            <w:tcBorders>
              <w:left w:val="single" w:sz="12" w:space="0" w:color="auto"/>
              <w:bottom w:val="single" w:sz="4" w:space="0" w:color="auto"/>
            </w:tcBorders>
            <w:noWrap/>
          </w:tcPr>
          <w:p w14:paraId="3FE886DE" w14:textId="77777777" w:rsidR="006870C5" w:rsidRPr="00E26882" w:rsidRDefault="006870C5" w:rsidP="006870C5">
            <w:pPr>
              <w:spacing w:after="0" w:line="240" w:lineRule="auto"/>
              <w:jc w:val="center"/>
              <w:rPr>
                <w:sz w:val="20"/>
                <w:szCs w:val="20"/>
              </w:rPr>
            </w:pPr>
            <w:r>
              <w:rPr>
                <w:rFonts w:ascii="Calibri" w:hAnsi="Calibri" w:cs="Calibri"/>
                <w:sz w:val="20"/>
                <w:szCs w:val="20"/>
              </w:rPr>
              <w:t>--</w:t>
            </w:r>
          </w:p>
        </w:tc>
        <w:tc>
          <w:tcPr>
            <w:tcW w:w="1360" w:type="dxa"/>
            <w:gridSpan w:val="2"/>
            <w:tcBorders>
              <w:bottom w:val="single" w:sz="4" w:space="0" w:color="auto"/>
              <w:right w:val="single" w:sz="12" w:space="0" w:color="auto"/>
            </w:tcBorders>
            <w:noWrap/>
          </w:tcPr>
          <w:p w14:paraId="568ACAD7" w14:textId="77777777" w:rsidR="006870C5" w:rsidRPr="00E26882" w:rsidRDefault="006870C5" w:rsidP="006870C5">
            <w:pPr>
              <w:spacing w:after="0" w:line="240" w:lineRule="auto"/>
              <w:jc w:val="center"/>
              <w:rPr>
                <w:sz w:val="20"/>
                <w:szCs w:val="20"/>
              </w:rPr>
            </w:pPr>
            <w:r>
              <w:rPr>
                <w:rFonts w:ascii="Calibri" w:hAnsi="Calibri" w:cs="Calibri"/>
                <w:sz w:val="20"/>
                <w:szCs w:val="20"/>
              </w:rPr>
              <w:t>8.8%</w:t>
            </w:r>
          </w:p>
        </w:tc>
        <w:tc>
          <w:tcPr>
            <w:tcW w:w="1430" w:type="dxa"/>
            <w:gridSpan w:val="2"/>
            <w:tcBorders>
              <w:left w:val="single" w:sz="12" w:space="0" w:color="auto"/>
              <w:bottom w:val="single" w:sz="4" w:space="0" w:color="auto"/>
            </w:tcBorders>
            <w:noWrap/>
          </w:tcPr>
          <w:p w14:paraId="25946BEE" w14:textId="77777777" w:rsidR="006870C5" w:rsidRPr="00E26882" w:rsidRDefault="006870C5" w:rsidP="006870C5">
            <w:pPr>
              <w:spacing w:after="0" w:line="240" w:lineRule="auto"/>
              <w:jc w:val="center"/>
              <w:rPr>
                <w:sz w:val="20"/>
                <w:szCs w:val="20"/>
              </w:rPr>
            </w:pPr>
            <w:r>
              <w:rPr>
                <w:rFonts w:ascii="Calibri" w:hAnsi="Calibri" w:cs="Calibri"/>
                <w:sz w:val="20"/>
                <w:szCs w:val="20"/>
              </w:rPr>
              <w:t>--</w:t>
            </w:r>
          </w:p>
        </w:tc>
        <w:tc>
          <w:tcPr>
            <w:tcW w:w="1350" w:type="dxa"/>
            <w:gridSpan w:val="2"/>
            <w:tcBorders>
              <w:bottom w:val="single" w:sz="4" w:space="0" w:color="auto"/>
              <w:right w:val="single" w:sz="12" w:space="0" w:color="auto"/>
            </w:tcBorders>
            <w:noWrap/>
          </w:tcPr>
          <w:p w14:paraId="49FD4A6C" w14:textId="77777777" w:rsidR="006870C5" w:rsidRPr="00E26882" w:rsidRDefault="006870C5" w:rsidP="006870C5">
            <w:pPr>
              <w:spacing w:after="0" w:line="240" w:lineRule="auto"/>
              <w:jc w:val="center"/>
              <w:rPr>
                <w:sz w:val="20"/>
                <w:szCs w:val="20"/>
              </w:rPr>
            </w:pPr>
            <w:r>
              <w:rPr>
                <w:rFonts w:ascii="Calibri" w:hAnsi="Calibri" w:cs="Calibri"/>
                <w:sz w:val="20"/>
                <w:szCs w:val="20"/>
              </w:rPr>
              <w:t>14.8%</w:t>
            </w:r>
          </w:p>
        </w:tc>
        <w:tc>
          <w:tcPr>
            <w:tcW w:w="1350" w:type="dxa"/>
            <w:tcBorders>
              <w:left w:val="single" w:sz="12" w:space="0" w:color="auto"/>
              <w:bottom w:val="single" w:sz="4" w:space="0" w:color="auto"/>
            </w:tcBorders>
            <w:noWrap/>
          </w:tcPr>
          <w:p w14:paraId="151CFD95" w14:textId="77777777" w:rsidR="006870C5" w:rsidRPr="00E26882" w:rsidRDefault="006870C5" w:rsidP="006870C5">
            <w:pPr>
              <w:spacing w:after="0" w:line="240" w:lineRule="auto"/>
              <w:jc w:val="center"/>
              <w:rPr>
                <w:sz w:val="20"/>
                <w:szCs w:val="20"/>
              </w:rPr>
            </w:pPr>
            <w:r>
              <w:rPr>
                <w:rFonts w:ascii="Calibri" w:hAnsi="Calibri" w:cs="Calibri"/>
                <w:sz w:val="20"/>
                <w:szCs w:val="20"/>
              </w:rPr>
              <w:t>--</w:t>
            </w:r>
          </w:p>
        </w:tc>
        <w:tc>
          <w:tcPr>
            <w:tcW w:w="1350" w:type="dxa"/>
            <w:tcBorders>
              <w:left w:val="single" w:sz="12" w:space="0" w:color="auto"/>
              <w:bottom w:val="single" w:sz="4" w:space="0" w:color="auto"/>
            </w:tcBorders>
          </w:tcPr>
          <w:p w14:paraId="143909A2" w14:textId="77777777" w:rsidR="006870C5" w:rsidRPr="00E26882" w:rsidRDefault="006870C5" w:rsidP="006870C5">
            <w:pPr>
              <w:spacing w:after="0" w:line="240" w:lineRule="auto"/>
              <w:jc w:val="center"/>
              <w:rPr>
                <w:sz w:val="20"/>
                <w:szCs w:val="20"/>
              </w:rPr>
            </w:pPr>
            <w:r>
              <w:rPr>
                <w:rFonts w:ascii="Calibri" w:hAnsi="Calibri" w:cs="Calibri"/>
                <w:sz w:val="20"/>
                <w:szCs w:val="20"/>
              </w:rPr>
              <w:t>19.9%</w:t>
            </w:r>
          </w:p>
        </w:tc>
      </w:tr>
      <w:tr w:rsidR="006870C5" w:rsidRPr="00364BE4" w14:paraId="05C67B2D" w14:textId="77777777" w:rsidTr="007F7A4F">
        <w:trPr>
          <w:trHeight w:val="300"/>
        </w:trPr>
        <w:tc>
          <w:tcPr>
            <w:tcW w:w="11610" w:type="dxa"/>
            <w:gridSpan w:val="10"/>
            <w:tcBorders>
              <w:left w:val="nil"/>
              <w:bottom w:val="nil"/>
              <w:right w:val="nil"/>
            </w:tcBorders>
            <w:noWrap/>
          </w:tcPr>
          <w:p w14:paraId="2AAF0D0E" w14:textId="77777777" w:rsidR="006870C5" w:rsidRPr="00364BE4" w:rsidRDefault="006870C5" w:rsidP="006870C5">
            <w:pPr>
              <w:widowControl w:val="0"/>
              <w:overflowPunct w:val="0"/>
              <w:adjustRightInd w:val="0"/>
              <w:spacing w:before="40" w:after="40" w:line="240" w:lineRule="auto"/>
              <w:rPr>
                <w:rFonts w:ascii="Calibri" w:eastAsia="Times New Roman" w:hAnsi="Calibri" w:cs="Times New Roman"/>
                <w:kern w:val="28"/>
                <w:sz w:val="16"/>
                <w:szCs w:val="16"/>
              </w:rPr>
            </w:pPr>
            <w:r w:rsidRPr="00364BE4">
              <w:rPr>
                <w:rFonts w:ascii="Calibri" w:eastAsia="Times New Roman" w:hAnsi="Calibri" w:cs="Times New Roman"/>
                <w:kern w:val="28"/>
                <w:sz w:val="20"/>
                <w:szCs w:val="20"/>
              </w:rPr>
              <w:t>*</w:t>
            </w:r>
            <w:r w:rsidRPr="00364BE4">
              <w:rPr>
                <w:rFonts w:ascii="Calibri" w:eastAsia="Times New Roman" w:hAnsi="Calibri" w:cs="Times New Roman"/>
                <w:kern w:val="28"/>
                <w:sz w:val="16"/>
                <w:szCs w:val="16"/>
              </w:rPr>
              <w:t>Chapter 70 state aid funds are deposited in the local general fund and spent as local appropriations.</w:t>
            </w:r>
          </w:p>
          <w:p w14:paraId="1894AA6E" w14:textId="77777777" w:rsidR="006870C5" w:rsidRPr="00364BE4" w:rsidRDefault="006870C5" w:rsidP="006870C5">
            <w:pPr>
              <w:widowControl w:val="0"/>
              <w:overflowPunct w:val="0"/>
              <w:adjustRightInd w:val="0"/>
              <w:spacing w:before="40" w:after="40" w:line="240" w:lineRule="auto"/>
              <w:rPr>
                <w:rFonts w:ascii="Calibri" w:eastAsia="Times New Roman" w:hAnsi="Calibri" w:cs="Times New Roman"/>
                <w:kern w:val="28"/>
                <w:sz w:val="16"/>
                <w:szCs w:val="16"/>
              </w:rPr>
            </w:pPr>
            <w:r w:rsidRPr="00364BE4">
              <w:rPr>
                <w:rFonts w:ascii="Calibri" w:eastAsia="Times New Roman" w:hAnsi="Calibri" w:cs="Times New Roman"/>
                <w:kern w:val="28"/>
                <w:sz w:val="16"/>
                <w:szCs w:val="16"/>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14:paraId="1A5AF75C" w14:textId="12F3D7A1" w:rsidR="006870C5" w:rsidRPr="00364BE4" w:rsidRDefault="006870C5" w:rsidP="006870C5">
            <w:pPr>
              <w:widowControl w:val="0"/>
              <w:overflowPunct w:val="0"/>
              <w:adjustRightInd w:val="0"/>
              <w:spacing w:before="40" w:after="40" w:line="240" w:lineRule="auto"/>
              <w:rPr>
                <w:rFonts w:ascii="Calibri" w:eastAsia="Times New Roman" w:hAnsi="Calibri" w:cs="Times New Roman"/>
                <w:kern w:val="28"/>
                <w:sz w:val="16"/>
                <w:szCs w:val="16"/>
              </w:rPr>
            </w:pPr>
            <w:r w:rsidRPr="00364BE4">
              <w:rPr>
                <w:rFonts w:ascii="Calibri" w:eastAsia="Times New Roman" w:hAnsi="Calibri" w:cs="Times New Roman"/>
                <w:kern w:val="28"/>
                <w:sz w:val="16"/>
                <w:szCs w:val="16"/>
              </w:rPr>
              <w:t>Sources: FY1</w:t>
            </w:r>
            <w:r>
              <w:rPr>
                <w:rFonts w:ascii="Calibri" w:eastAsia="Times New Roman" w:hAnsi="Calibri" w:cs="Times New Roman"/>
                <w:kern w:val="28"/>
                <w:sz w:val="16"/>
                <w:szCs w:val="16"/>
              </w:rPr>
              <w:t>6</w:t>
            </w:r>
            <w:r w:rsidRPr="00364BE4">
              <w:rPr>
                <w:rFonts w:ascii="Calibri" w:eastAsia="Times New Roman" w:hAnsi="Calibri" w:cs="Times New Roman"/>
                <w:kern w:val="28"/>
                <w:sz w:val="16"/>
                <w:szCs w:val="16"/>
              </w:rPr>
              <w:t>, FY1</w:t>
            </w:r>
            <w:r>
              <w:rPr>
                <w:rFonts w:ascii="Calibri" w:eastAsia="Times New Roman" w:hAnsi="Calibri" w:cs="Times New Roman"/>
                <w:kern w:val="28"/>
                <w:sz w:val="16"/>
                <w:szCs w:val="16"/>
              </w:rPr>
              <w:t>7</w:t>
            </w:r>
            <w:r w:rsidRPr="00364BE4">
              <w:rPr>
                <w:rFonts w:ascii="Calibri" w:eastAsia="Times New Roman" w:hAnsi="Calibri" w:cs="Times New Roman"/>
                <w:kern w:val="28"/>
                <w:sz w:val="16"/>
                <w:szCs w:val="16"/>
              </w:rPr>
              <w:t>, and FY1</w:t>
            </w:r>
            <w:r>
              <w:rPr>
                <w:rFonts w:ascii="Calibri" w:eastAsia="Times New Roman" w:hAnsi="Calibri" w:cs="Times New Roman"/>
                <w:kern w:val="28"/>
                <w:sz w:val="16"/>
                <w:szCs w:val="16"/>
              </w:rPr>
              <w:t>8</w:t>
            </w:r>
            <w:r w:rsidRPr="00364BE4">
              <w:rPr>
                <w:rFonts w:ascii="Calibri" w:eastAsia="Times New Roman" w:hAnsi="Calibri" w:cs="Times New Roman"/>
                <w:kern w:val="28"/>
                <w:sz w:val="16"/>
                <w:szCs w:val="16"/>
              </w:rPr>
              <w:t xml:space="preserve"> District End-of-Year Reports, Chapter 70 Program information on </w:t>
            </w:r>
            <w:r w:rsidR="00A47C8D">
              <w:rPr>
                <w:rFonts w:ascii="Calibri" w:eastAsia="Times New Roman" w:hAnsi="Calibri" w:cs="Times New Roman"/>
                <w:kern w:val="28"/>
                <w:sz w:val="16"/>
                <w:szCs w:val="16"/>
              </w:rPr>
              <w:t>D</w:t>
            </w:r>
            <w:r w:rsidRPr="00364BE4">
              <w:rPr>
                <w:rFonts w:ascii="Calibri" w:eastAsia="Times New Roman" w:hAnsi="Calibri" w:cs="Times New Roman"/>
                <w:kern w:val="28"/>
                <w:sz w:val="16"/>
                <w:szCs w:val="16"/>
              </w:rPr>
              <w:t>ESE website</w:t>
            </w:r>
          </w:p>
          <w:p w14:paraId="2ED03D25" w14:textId="77777777" w:rsidR="006870C5" w:rsidRPr="00364BE4" w:rsidRDefault="006870C5" w:rsidP="006870C5">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16"/>
                <w:szCs w:val="16"/>
              </w:rPr>
              <w:t>Data retrieved 1/13</w:t>
            </w:r>
            <w:r>
              <w:rPr>
                <w:rFonts w:ascii="Calibri" w:eastAsia="Times New Roman" w:hAnsi="Calibri" w:cs="Times New Roman"/>
                <w:kern w:val="28"/>
                <w:sz w:val="16"/>
                <w:szCs w:val="16"/>
              </w:rPr>
              <w:t>/20</w:t>
            </w:r>
          </w:p>
        </w:tc>
      </w:tr>
    </w:tbl>
    <w:p w14:paraId="42BCB2FA" w14:textId="003FAFB1" w:rsidR="000234F7" w:rsidRDefault="000234F7">
      <w:pPr>
        <w:spacing w:after="0" w:line="240" w:lineRule="auto"/>
        <w:rPr>
          <w:rFonts w:ascii="Calibri" w:eastAsia="Times New Roman" w:hAnsi="Calibri" w:cs="Arial"/>
          <w:b/>
          <w:kern w:val="28"/>
          <w:sz w:val="20"/>
          <w:szCs w:val="20"/>
        </w:rPr>
      </w:pPr>
    </w:p>
    <w:p w14:paraId="2B39F9A6" w14:textId="77777777" w:rsidR="006870C5" w:rsidRDefault="000234F7">
      <w:pPr>
        <w:spacing w:after="0" w:line="240" w:lineRule="auto"/>
        <w:rPr>
          <w:rFonts w:ascii="Calibri" w:eastAsia="Times New Roman" w:hAnsi="Calibri" w:cs="Arial"/>
          <w:b/>
          <w:kern w:val="28"/>
          <w:sz w:val="20"/>
          <w:szCs w:val="20"/>
        </w:rPr>
        <w:sectPr w:rsidR="006870C5" w:rsidSect="007D6ACD">
          <w:footerReference w:type="default" r:id="rId46"/>
          <w:endnotePr>
            <w:numFmt w:val="decimal"/>
          </w:endnotePr>
          <w:pgSz w:w="15840" w:h="12240" w:orient="landscape"/>
          <w:pgMar w:top="1440" w:right="1440" w:bottom="1440" w:left="1440" w:header="720" w:footer="720" w:gutter="0"/>
          <w:cols w:space="720"/>
          <w:noEndnote/>
          <w:docGrid w:linePitch="326"/>
        </w:sectPr>
      </w:pPr>
      <w:r>
        <w:rPr>
          <w:rFonts w:ascii="Calibri" w:eastAsia="Times New Roman" w:hAnsi="Calibri" w:cs="Arial"/>
          <w:b/>
          <w:kern w:val="28"/>
          <w:sz w:val="20"/>
          <w:szCs w:val="20"/>
        </w:rPr>
        <w:br w:type="page"/>
      </w:r>
    </w:p>
    <w:p w14:paraId="2643DB9D" w14:textId="30398F44" w:rsidR="000234F7" w:rsidRDefault="000234F7">
      <w:pPr>
        <w:spacing w:after="0" w:line="240" w:lineRule="auto"/>
        <w:rPr>
          <w:rFonts w:ascii="Calibri" w:eastAsia="Times New Roman" w:hAnsi="Calibri" w:cs="Arial"/>
          <w:b/>
          <w:kern w:val="28"/>
          <w:sz w:val="20"/>
          <w:szCs w:val="20"/>
        </w:rPr>
      </w:pPr>
    </w:p>
    <w:p w14:paraId="69D44491" w14:textId="77777777" w:rsidR="002F1EBE" w:rsidRPr="002F1EBE" w:rsidRDefault="002F1EBE" w:rsidP="002F1EBE">
      <w:pPr>
        <w:spacing w:after="0" w:line="240" w:lineRule="auto"/>
        <w:rPr>
          <w:rFonts w:ascii="Calibri" w:eastAsia="Times New Roman" w:hAnsi="Calibri" w:cs="Arial"/>
          <w:b/>
          <w:kern w:val="28"/>
          <w:sz w:val="20"/>
          <w:szCs w:val="20"/>
        </w:rPr>
      </w:pPr>
    </w:p>
    <w:p w14:paraId="5C2AE66D" w14:textId="77777777" w:rsidR="002F1EBE" w:rsidRPr="002F1EBE" w:rsidRDefault="002F1EBE" w:rsidP="002F1EBE">
      <w:pPr>
        <w:rPr>
          <w:rFonts w:ascii="Calibri" w:eastAsia="Times New Roman" w:hAnsi="Calibri" w:cs="Arial"/>
          <w:b/>
          <w:kern w:val="28"/>
          <w:sz w:val="20"/>
          <w:szCs w:val="20"/>
        </w:rPr>
      </w:pPr>
    </w:p>
    <w:p w14:paraId="02C16520" w14:textId="750B9B79" w:rsidR="00BB6D56" w:rsidRPr="00364BE4" w:rsidRDefault="00BB6D56" w:rsidP="00BB6D56">
      <w:pPr>
        <w:spacing w:after="0"/>
        <w:jc w:val="center"/>
        <w:rPr>
          <w:b/>
          <w:sz w:val="20"/>
        </w:rPr>
      </w:pPr>
      <w:r w:rsidRPr="00364BE4">
        <w:rPr>
          <w:b/>
          <w:sz w:val="20"/>
        </w:rPr>
        <w:t>Table B</w:t>
      </w:r>
      <w:r>
        <w:rPr>
          <w:b/>
          <w:sz w:val="20"/>
        </w:rPr>
        <w:t>4</w:t>
      </w:r>
      <w:r w:rsidRPr="00364BE4">
        <w:rPr>
          <w:b/>
          <w:sz w:val="20"/>
        </w:rPr>
        <w:t>:</w:t>
      </w:r>
      <w:r>
        <w:rPr>
          <w:b/>
          <w:sz w:val="20"/>
        </w:rPr>
        <w:t xml:space="preserve"> </w:t>
      </w:r>
      <w:r>
        <w:rPr>
          <w:rFonts w:ascii="Calibri" w:eastAsia="Calibri" w:hAnsi="Calibri" w:cs="Times New Roman"/>
          <w:b/>
          <w:sz w:val="20"/>
        </w:rPr>
        <w:t xml:space="preserve">Gateway </w:t>
      </w:r>
      <w:r w:rsidR="000E5377">
        <w:rPr>
          <w:rFonts w:ascii="Calibri" w:eastAsia="Calibri" w:hAnsi="Calibri" w:cs="Times New Roman"/>
          <w:b/>
          <w:sz w:val="20"/>
        </w:rPr>
        <w:t>Regional School District</w:t>
      </w:r>
    </w:p>
    <w:p w14:paraId="505137E5" w14:textId="77777777" w:rsidR="00BB6D56" w:rsidRPr="00364BE4" w:rsidRDefault="00BB6D56" w:rsidP="00BB6D56">
      <w:pPr>
        <w:spacing w:after="0"/>
        <w:jc w:val="center"/>
        <w:rPr>
          <w:b/>
          <w:sz w:val="20"/>
        </w:rPr>
      </w:pPr>
      <w:r w:rsidRPr="00364BE4">
        <w:rPr>
          <w:b/>
          <w:sz w:val="20"/>
        </w:rPr>
        <w:t>Expenditures Per In-District Pupil</w:t>
      </w:r>
    </w:p>
    <w:p w14:paraId="56DA19AB" w14:textId="77777777" w:rsidR="00BB6D56" w:rsidRPr="00364BE4" w:rsidRDefault="00BB6D56" w:rsidP="00BB6D56">
      <w:pPr>
        <w:spacing w:after="0"/>
        <w:jc w:val="center"/>
        <w:rPr>
          <w:b/>
          <w:sz w:val="20"/>
        </w:rPr>
      </w:pPr>
      <w:r w:rsidRPr="00364BE4">
        <w:rPr>
          <w:b/>
          <w:sz w:val="20"/>
        </w:rPr>
        <w:t>Fiscal Years 201</w:t>
      </w:r>
      <w:r>
        <w:rPr>
          <w:b/>
          <w:sz w:val="20"/>
        </w:rPr>
        <w:t>7</w:t>
      </w:r>
      <w:r w:rsidRPr="00364BE4">
        <w:rPr>
          <w:b/>
          <w:sz w:val="20"/>
        </w:rPr>
        <w:t>–201</w:t>
      </w:r>
      <w:r>
        <w:rPr>
          <w:b/>
          <w:sz w:val="20"/>
        </w:rPr>
        <w:t>9</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B4: Gateway Regional School District  "/>
        <w:tblDescription w:val="Expenditures Per In-District Pupil&#10;Fiscal Years 2017–2019&#10;"/>
      </w:tblPr>
      <w:tblGrid>
        <w:gridCol w:w="3977"/>
        <w:gridCol w:w="1343"/>
        <w:gridCol w:w="1343"/>
        <w:gridCol w:w="1341"/>
      </w:tblGrid>
      <w:tr w:rsidR="00BB6D56" w:rsidRPr="00364BE4" w14:paraId="23A83122" w14:textId="77777777" w:rsidTr="00FD4AAF">
        <w:trPr>
          <w:trHeight w:val="432"/>
          <w:jc w:val="center"/>
        </w:trPr>
        <w:tc>
          <w:tcPr>
            <w:tcW w:w="2484" w:type="pct"/>
            <w:tcBorders>
              <w:bottom w:val="single" w:sz="12" w:space="0" w:color="auto"/>
            </w:tcBorders>
            <w:vAlign w:val="center"/>
          </w:tcPr>
          <w:p w14:paraId="08179EEC" w14:textId="77777777" w:rsidR="00BB6D56" w:rsidRPr="00364BE4" w:rsidRDefault="00BB6D56" w:rsidP="00FD4AAF">
            <w:pPr>
              <w:widowControl w:val="0"/>
              <w:overflowPunct w:val="0"/>
              <w:adjustRightInd w:val="0"/>
              <w:spacing w:before="40" w:after="40" w:line="240" w:lineRule="auto"/>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Expenditure Category</w:t>
            </w:r>
          </w:p>
        </w:tc>
        <w:tc>
          <w:tcPr>
            <w:tcW w:w="839" w:type="pct"/>
            <w:tcBorders>
              <w:bottom w:val="single" w:sz="12" w:space="0" w:color="auto"/>
            </w:tcBorders>
            <w:vAlign w:val="center"/>
          </w:tcPr>
          <w:p w14:paraId="0D38897F" w14:textId="77777777" w:rsidR="00BB6D56" w:rsidRPr="00364BE4" w:rsidRDefault="00BB6D56" w:rsidP="00FD4AAF">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201</w:t>
            </w:r>
            <w:r>
              <w:rPr>
                <w:rFonts w:ascii="Calibri" w:eastAsia="Times New Roman" w:hAnsi="Calibri" w:cs="Times New Roman"/>
                <w:b/>
                <w:kern w:val="28"/>
                <w:sz w:val="20"/>
                <w:szCs w:val="20"/>
              </w:rPr>
              <w:t>7</w:t>
            </w:r>
          </w:p>
        </w:tc>
        <w:tc>
          <w:tcPr>
            <w:tcW w:w="839" w:type="pct"/>
            <w:tcBorders>
              <w:bottom w:val="single" w:sz="12" w:space="0" w:color="auto"/>
            </w:tcBorders>
            <w:vAlign w:val="center"/>
          </w:tcPr>
          <w:p w14:paraId="4CFF84BC" w14:textId="77777777" w:rsidR="00BB6D56" w:rsidRPr="00364BE4" w:rsidRDefault="00BB6D56" w:rsidP="00FD4AAF">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201</w:t>
            </w:r>
            <w:r>
              <w:rPr>
                <w:rFonts w:ascii="Calibri" w:eastAsia="Times New Roman" w:hAnsi="Calibri" w:cs="Times New Roman"/>
                <w:b/>
                <w:kern w:val="28"/>
                <w:sz w:val="20"/>
                <w:szCs w:val="20"/>
              </w:rPr>
              <w:t>8</w:t>
            </w:r>
          </w:p>
        </w:tc>
        <w:tc>
          <w:tcPr>
            <w:tcW w:w="838" w:type="pct"/>
            <w:tcBorders>
              <w:bottom w:val="single" w:sz="12" w:space="0" w:color="auto"/>
            </w:tcBorders>
            <w:shd w:val="clear" w:color="auto" w:fill="auto"/>
            <w:vAlign w:val="center"/>
          </w:tcPr>
          <w:p w14:paraId="0193F199" w14:textId="77777777" w:rsidR="00BB6D56" w:rsidRPr="00364BE4" w:rsidRDefault="00BB6D56" w:rsidP="00FD4AAF">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201</w:t>
            </w:r>
            <w:r>
              <w:rPr>
                <w:rFonts w:ascii="Calibri" w:eastAsia="Times New Roman" w:hAnsi="Calibri" w:cs="Times New Roman"/>
                <w:b/>
                <w:kern w:val="28"/>
                <w:sz w:val="20"/>
                <w:szCs w:val="20"/>
              </w:rPr>
              <w:t>9</w:t>
            </w:r>
          </w:p>
        </w:tc>
      </w:tr>
      <w:tr w:rsidR="00BB6D56" w:rsidRPr="00364BE4" w14:paraId="51B7DB1D" w14:textId="77777777" w:rsidTr="00FD4AAF">
        <w:trPr>
          <w:trHeight w:val="170"/>
          <w:jc w:val="center"/>
        </w:trPr>
        <w:tc>
          <w:tcPr>
            <w:tcW w:w="2484" w:type="pct"/>
            <w:tcBorders>
              <w:top w:val="single" w:sz="12" w:space="0" w:color="auto"/>
            </w:tcBorders>
            <w:vAlign w:val="center"/>
          </w:tcPr>
          <w:p w14:paraId="0671A1D3" w14:textId="77777777" w:rsidR="00BB6D56" w:rsidRPr="00364BE4" w:rsidRDefault="00BB6D56" w:rsidP="00FD4AAF">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Administration</w:t>
            </w:r>
          </w:p>
        </w:tc>
        <w:tc>
          <w:tcPr>
            <w:tcW w:w="839" w:type="pct"/>
            <w:tcBorders>
              <w:top w:val="single" w:sz="12" w:space="0" w:color="auto"/>
            </w:tcBorders>
            <w:vAlign w:val="center"/>
          </w:tcPr>
          <w:p w14:paraId="5059CAAB" w14:textId="77777777" w:rsidR="00BB6D56" w:rsidRPr="00E26882" w:rsidRDefault="00BB6D56" w:rsidP="00FD4AAF">
            <w:pPr>
              <w:spacing w:after="0" w:line="240" w:lineRule="auto"/>
              <w:jc w:val="center"/>
              <w:rPr>
                <w:sz w:val="20"/>
                <w:szCs w:val="20"/>
              </w:rPr>
            </w:pPr>
            <w:r>
              <w:rPr>
                <w:rFonts w:ascii="Calibri" w:hAnsi="Calibri" w:cs="Calibri"/>
                <w:color w:val="000000"/>
                <w:sz w:val="20"/>
                <w:szCs w:val="20"/>
              </w:rPr>
              <w:t>$891</w:t>
            </w:r>
          </w:p>
        </w:tc>
        <w:tc>
          <w:tcPr>
            <w:tcW w:w="839" w:type="pct"/>
            <w:tcBorders>
              <w:top w:val="single" w:sz="12" w:space="0" w:color="auto"/>
            </w:tcBorders>
            <w:vAlign w:val="center"/>
          </w:tcPr>
          <w:p w14:paraId="1FC0EE5B" w14:textId="77777777" w:rsidR="00BB6D56" w:rsidRPr="00E26882" w:rsidRDefault="00BB6D56" w:rsidP="00FD4AAF">
            <w:pPr>
              <w:spacing w:after="0" w:line="240" w:lineRule="auto"/>
              <w:jc w:val="center"/>
              <w:rPr>
                <w:sz w:val="20"/>
                <w:szCs w:val="20"/>
              </w:rPr>
            </w:pPr>
            <w:r>
              <w:rPr>
                <w:rFonts w:ascii="Calibri" w:hAnsi="Calibri" w:cs="Calibri"/>
                <w:color w:val="000000"/>
                <w:sz w:val="20"/>
                <w:szCs w:val="20"/>
              </w:rPr>
              <w:t>$904</w:t>
            </w:r>
          </w:p>
        </w:tc>
        <w:tc>
          <w:tcPr>
            <w:tcW w:w="838" w:type="pct"/>
            <w:tcBorders>
              <w:top w:val="single" w:sz="12" w:space="0" w:color="auto"/>
            </w:tcBorders>
            <w:shd w:val="clear" w:color="auto" w:fill="auto"/>
            <w:vAlign w:val="center"/>
          </w:tcPr>
          <w:p w14:paraId="4784EE54" w14:textId="77777777" w:rsidR="00BB6D56" w:rsidRPr="00E26882" w:rsidRDefault="00BB6D56" w:rsidP="00FD4AAF">
            <w:pPr>
              <w:spacing w:after="0" w:line="240" w:lineRule="auto"/>
              <w:jc w:val="center"/>
              <w:rPr>
                <w:sz w:val="20"/>
                <w:szCs w:val="20"/>
              </w:rPr>
            </w:pPr>
            <w:r>
              <w:rPr>
                <w:rFonts w:ascii="Calibri" w:hAnsi="Calibri" w:cs="Calibri"/>
                <w:color w:val="000000"/>
                <w:sz w:val="20"/>
                <w:szCs w:val="20"/>
              </w:rPr>
              <w:t>$1,128</w:t>
            </w:r>
          </w:p>
        </w:tc>
      </w:tr>
      <w:tr w:rsidR="00BB6D56" w:rsidRPr="00364BE4" w14:paraId="52B5D749" w14:textId="77777777" w:rsidTr="00FD4AAF">
        <w:trPr>
          <w:trHeight w:val="77"/>
          <w:jc w:val="center"/>
        </w:trPr>
        <w:tc>
          <w:tcPr>
            <w:tcW w:w="2484" w:type="pct"/>
            <w:vAlign w:val="center"/>
          </w:tcPr>
          <w:p w14:paraId="155DD622" w14:textId="77777777" w:rsidR="00BB6D56" w:rsidRPr="00364BE4" w:rsidRDefault="00BB6D56" w:rsidP="00FD4AAF">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Instructional leadership (district and school)</w:t>
            </w:r>
          </w:p>
        </w:tc>
        <w:tc>
          <w:tcPr>
            <w:tcW w:w="839" w:type="pct"/>
            <w:vAlign w:val="center"/>
          </w:tcPr>
          <w:p w14:paraId="4BEC8DB9" w14:textId="77777777" w:rsidR="00BB6D56" w:rsidRPr="00E26882" w:rsidRDefault="00BB6D56" w:rsidP="00FD4AAF">
            <w:pPr>
              <w:spacing w:after="0" w:line="240" w:lineRule="auto"/>
              <w:jc w:val="center"/>
              <w:rPr>
                <w:sz w:val="20"/>
                <w:szCs w:val="20"/>
              </w:rPr>
            </w:pPr>
            <w:r>
              <w:rPr>
                <w:rFonts w:ascii="Calibri" w:hAnsi="Calibri" w:cs="Calibri"/>
                <w:color w:val="000000"/>
                <w:sz w:val="20"/>
                <w:szCs w:val="20"/>
              </w:rPr>
              <w:t>$1,231</w:t>
            </w:r>
          </w:p>
        </w:tc>
        <w:tc>
          <w:tcPr>
            <w:tcW w:w="839" w:type="pct"/>
            <w:vAlign w:val="center"/>
          </w:tcPr>
          <w:p w14:paraId="4D05D4F6" w14:textId="77777777" w:rsidR="00BB6D56" w:rsidRPr="00E26882" w:rsidRDefault="00BB6D56" w:rsidP="00FD4AAF">
            <w:pPr>
              <w:spacing w:after="0" w:line="240" w:lineRule="auto"/>
              <w:jc w:val="center"/>
              <w:rPr>
                <w:sz w:val="20"/>
                <w:szCs w:val="20"/>
              </w:rPr>
            </w:pPr>
            <w:r>
              <w:rPr>
                <w:rFonts w:ascii="Calibri" w:hAnsi="Calibri" w:cs="Calibri"/>
                <w:color w:val="000000"/>
                <w:sz w:val="20"/>
                <w:szCs w:val="20"/>
              </w:rPr>
              <w:t>$1,191</w:t>
            </w:r>
          </w:p>
        </w:tc>
        <w:tc>
          <w:tcPr>
            <w:tcW w:w="838" w:type="pct"/>
            <w:shd w:val="clear" w:color="auto" w:fill="auto"/>
            <w:vAlign w:val="center"/>
          </w:tcPr>
          <w:p w14:paraId="73C7CAA3" w14:textId="77777777" w:rsidR="00BB6D56" w:rsidRPr="00E26882" w:rsidRDefault="00BB6D56" w:rsidP="00FD4AAF">
            <w:pPr>
              <w:spacing w:after="0" w:line="240" w:lineRule="auto"/>
              <w:jc w:val="center"/>
              <w:rPr>
                <w:sz w:val="20"/>
                <w:szCs w:val="20"/>
              </w:rPr>
            </w:pPr>
            <w:r>
              <w:rPr>
                <w:rFonts w:ascii="Calibri" w:hAnsi="Calibri" w:cs="Calibri"/>
                <w:color w:val="000000"/>
                <w:sz w:val="20"/>
                <w:szCs w:val="20"/>
              </w:rPr>
              <w:t>$1,183</w:t>
            </w:r>
          </w:p>
        </w:tc>
      </w:tr>
      <w:tr w:rsidR="00BB6D56" w:rsidRPr="00364BE4" w14:paraId="4BAB003D" w14:textId="77777777" w:rsidTr="00FD4AAF">
        <w:trPr>
          <w:trHeight w:val="77"/>
          <w:jc w:val="center"/>
        </w:trPr>
        <w:tc>
          <w:tcPr>
            <w:tcW w:w="2484" w:type="pct"/>
            <w:vAlign w:val="center"/>
          </w:tcPr>
          <w:p w14:paraId="2510DFF7" w14:textId="77777777" w:rsidR="00BB6D56" w:rsidRPr="00364BE4" w:rsidRDefault="00BB6D56" w:rsidP="00FD4AAF">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Teachers</w:t>
            </w:r>
          </w:p>
        </w:tc>
        <w:tc>
          <w:tcPr>
            <w:tcW w:w="839" w:type="pct"/>
            <w:vAlign w:val="center"/>
          </w:tcPr>
          <w:p w14:paraId="136CD569" w14:textId="77777777" w:rsidR="00BB6D56" w:rsidRPr="00E26882" w:rsidRDefault="00BB6D56" w:rsidP="00FD4AAF">
            <w:pPr>
              <w:spacing w:after="0" w:line="240" w:lineRule="auto"/>
              <w:jc w:val="center"/>
              <w:rPr>
                <w:sz w:val="20"/>
                <w:szCs w:val="20"/>
              </w:rPr>
            </w:pPr>
            <w:r>
              <w:rPr>
                <w:rFonts w:ascii="Calibri" w:hAnsi="Calibri" w:cs="Calibri"/>
                <w:color w:val="000000"/>
                <w:sz w:val="20"/>
                <w:szCs w:val="20"/>
              </w:rPr>
              <w:t>$5,685</w:t>
            </w:r>
          </w:p>
        </w:tc>
        <w:tc>
          <w:tcPr>
            <w:tcW w:w="839" w:type="pct"/>
            <w:vAlign w:val="center"/>
          </w:tcPr>
          <w:p w14:paraId="5143C5FB" w14:textId="77777777" w:rsidR="00BB6D56" w:rsidRPr="00E26882" w:rsidRDefault="00BB6D56" w:rsidP="00FD4AAF">
            <w:pPr>
              <w:spacing w:after="0" w:line="240" w:lineRule="auto"/>
              <w:jc w:val="center"/>
              <w:rPr>
                <w:sz w:val="20"/>
                <w:szCs w:val="20"/>
              </w:rPr>
            </w:pPr>
            <w:r>
              <w:rPr>
                <w:rFonts w:ascii="Calibri" w:hAnsi="Calibri" w:cs="Calibri"/>
                <w:color w:val="000000"/>
                <w:sz w:val="20"/>
                <w:szCs w:val="20"/>
              </w:rPr>
              <w:t>$5,824</w:t>
            </w:r>
          </w:p>
        </w:tc>
        <w:tc>
          <w:tcPr>
            <w:tcW w:w="838" w:type="pct"/>
            <w:shd w:val="clear" w:color="auto" w:fill="auto"/>
            <w:vAlign w:val="center"/>
          </w:tcPr>
          <w:p w14:paraId="300F07CD" w14:textId="77777777" w:rsidR="00BB6D56" w:rsidRPr="00E26882" w:rsidRDefault="00BB6D56" w:rsidP="00FD4AAF">
            <w:pPr>
              <w:spacing w:after="0" w:line="240" w:lineRule="auto"/>
              <w:jc w:val="center"/>
              <w:rPr>
                <w:sz w:val="20"/>
                <w:szCs w:val="20"/>
              </w:rPr>
            </w:pPr>
            <w:r>
              <w:rPr>
                <w:rFonts w:ascii="Calibri" w:hAnsi="Calibri" w:cs="Calibri"/>
                <w:color w:val="000000"/>
                <w:sz w:val="20"/>
                <w:szCs w:val="20"/>
              </w:rPr>
              <w:t>$7,848</w:t>
            </w:r>
          </w:p>
        </w:tc>
      </w:tr>
      <w:tr w:rsidR="00BB6D56" w:rsidRPr="00364BE4" w14:paraId="03F5DA43" w14:textId="77777777" w:rsidTr="00FD4AAF">
        <w:trPr>
          <w:trHeight w:val="77"/>
          <w:jc w:val="center"/>
        </w:trPr>
        <w:tc>
          <w:tcPr>
            <w:tcW w:w="2484" w:type="pct"/>
            <w:vAlign w:val="center"/>
          </w:tcPr>
          <w:p w14:paraId="7A3509E9" w14:textId="77777777" w:rsidR="00BB6D56" w:rsidRPr="00364BE4" w:rsidDel="00DB21D5" w:rsidRDefault="00BB6D56" w:rsidP="00FD4AAF">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Other teaching services</w:t>
            </w:r>
          </w:p>
        </w:tc>
        <w:tc>
          <w:tcPr>
            <w:tcW w:w="839" w:type="pct"/>
            <w:vAlign w:val="center"/>
          </w:tcPr>
          <w:p w14:paraId="5FCA231B" w14:textId="77777777" w:rsidR="00BB6D56" w:rsidRPr="00E26882" w:rsidRDefault="00BB6D56" w:rsidP="00FD4AAF">
            <w:pPr>
              <w:spacing w:after="0" w:line="240" w:lineRule="auto"/>
              <w:jc w:val="center"/>
              <w:rPr>
                <w:sz w:val="20"/>
                <w:szCs w:val="20"/>
              </w:rPr>
            </w:pPr>
            <w:r>
              <w:rPr>
                <w:rFonts w:ascii="Calibri" w:hAnsi="Calibri" w:cs="Calibri"/>
                <w:color w:val="000000"/>
                <w:sz w:val="20"/>
                <w:szCs w:val="20"/>
              </w:rPr>
              <w:t>$1,504</w:t>
            </w:r>
          </w:p>
        </w:tc>
        <w:tc>
          <w:tcPr>
            <w:tcW w:w="839" w:type="pct"/>
            <w:vAlign w:val="center"/>
          </w:tcPr>
          <w:p w14:paraId="68B1BF90" w14:textId="77777777" w:rsidR="00BB6D56" w:rsidRPr="00E26882" w:rsidRDefault="00BB6D56" w:rsidP="00FD4AAF">
            <w:pPr>
              <w:spacing w:after="0" w:line="240" w:lineRule="auto"/>
              <w:jc w:val="center"/>
              <w:rPr>
                <w:sz w:val="20"/>
                <w:szCs w:val="20"/>
              </w:rPr>
            </w:pPr>
            <w:r>
              <w:rPr>
                <w:rFonts w:ascii="Calibri" w:hAnsi="Calibri" w:cs="Calibri"/>
                <w:color w:val="000000"/>
                <w:sz w:val="20"/>
                <w:szCs w:val="20"/>
              </w:rPr>
              <w:t>$1,716</w:t>
            </w:r>
          </w:p>
        </w:tc>
        <w:tc>
          <w:tcPr>
            <w:tcW w:w="838" w:type="pct"/>
            <w:shd w:val="clear" w:color="auto" w:fill="auto"/>
            <w:vAlign w:val="center"/>
          </w:tcPr>
          <w:p w14:paraId="060EE1B7" w14:textId="77777777" w:rsidR="00BB6D56" w:rsidRPr="00E26882" w:rsidRDefault="00BB6D56" w:rsidP="00FD4AAF">
            <w:pPr>
              <w:spacing w:after="0" w:line="240" w:lineRule="auto"/>
              <w:jc w:val="center"/>
              <w:rPr>
                <w:sz w:val="20"/>
                <w:szCs w:val="20"/>
              </w:rPr>
            </w:pPr>
            <w:r>
              <w:rPr>
                <w:rFonts w:ascii="Calibri" w:hAnsi="Calibri" w:cs="Calibri"/>
                <w:color w:val="000000"/>
                <w:sz w:val="20"/>
                <w:szCs w:val="20"/>
              </w:rPr>
              <w:t>$2,264</w:t>
            </w:r>
          </w:p>
        </w:tc>
      </w:tr>
      <w:tr w:rsidR="00BB6D56" w:rsidRPr="00364BE4" w14:paraId="4B620730" w14:textId="77777777" w:rsidTr="00FD4AAF">
        <w:trPr>
          <w:trHeight w:val="77"/>
          <w:jc w:val="center"/>
        </w:trPr>
        <w:tc>
          <w:tcPr>
            <w:tcW w:w="2484" w:type="pct"/>
            <w:vAlign w:val="center"/>
          </w:tcPr>
          <w:p w14:paraId="09C2F956" w14:textId="77777777" w:rsidR="00BB6D56" w:rsidRPr="00364BE4" w:rsidRDefault="00BB6D56" w:rsidP="00FD4AAF">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Professional development</w:t>
            </w:r>
          </w:p>
        </w:tc>
        <w:tc>
          <w:tcPr>
            <w:tcW w:w="839" w:type="pct"/>
            <w:vAlign w:val="center"/>
          </w:tcPr>
          <w:p w14:paraId="17E4062D" w14:textId="77777777" w:rsidR="00BB6D56" w:rsidRPr="00E26882" w:rsidRDefault="00BB6D56" w:rsidP="00FD4AAF">
            <w:pPr>
              <w:spacing w:after="0" w:line="240" w:lineRule="auto"/>
              <w:jc w:val="center"/>
              <w:rPr>
                <w:sz w:val="20"/>
                <w:szCs w:val="20"/>
              </w:rPr>
            </w:pPr>
            <w:r>
              <w:rPr>
                <w:rFonts w:ascii="Calibri" w:hAnsi="Calibri" w:cs="Calibri"/>
                <w:color w:val="000000"/>
                <w:sz w:val="20"/>
                <w:szCs w:val="20"/>
              </w:rPr>
              <w:t>$25</w:t>
            </w:r>
          </w:p>
        </w:tc>
        <w:tc>
          <w:tcPr>
            <w:tcW w:w="839" w:type="pct"/>
            <w:vAlign w:val="center"/>
          </w:tcPr>
          <w:p w14:paraId="21CDAD16" w14:textId="77777777" w:rsidR="00BB6D56" w:rsidRPr="00E26882" w:rsidRDefault="00BB6D56" w:rsidP="00FD4AAF">
            <w:pPr>
              <w:spacing w:after="0" w:line="240" w:lineRule="auto"/>
              <w:jc w:val="center"/>
              <w:rPr>
                <w:sz w:val="20"/>
                <w:szCs w:val="20"/>
              </w:rPr>
            </w:pPr>
            <w:r>
              <w:rPr>
                <w:rFonts w:ascii="Calibri" w:hAnsi="Calibri" w:cs="Calibri"/>
                <w:color w:val="000000"/>
                <w:sz w:val="20"/>
                <w:szCs w:val="20"/>
              </w:rPr>
              <w:t>$37</w:t>
            </w:r>
          </w:p>
        </w:tc>
        <w:tc>
          <w:tcPr>
            <w:tcW w:w="838" w:type="pct"/>
            <w:shd w:val="clear" w:color="auto" w:fill="auto"/>
            <w:vAlign w:val="center"/>
          </w:tcPr>
          <w:p w14:paraId="6A75FC6E" w14:textId="77777777" w:rsidR="00BB6D56" w:rsidRPr="00E26882" w:rsidRDefault="00BB6D56" w:rsidP="00FD4AAF">
            <w:pPr>
              <w:spacing w:after="0" w:line="240" w:lineRule="auto"/>
              <w:jc w:val="center"/>
              <w:rPr>
                <w:sz w:val="20"/>
                <w:szCs w:val="20"/>
              </w:rPr>
            </w:pPr>
            <w:r>
              <w:rPr>
                <w:rFonts w:ascii="Calibri" w:hAnsi="Calibri" w:cs="Calibri"/>
                <w:color w:val="000000"/>
                <w:sz w:val="20"/>
                <w:szCs w:val="20"/>
              </w:rPr>
              <w:t>$37</w:t>
            </w:r>
          </w:p>
        </w:tc>
      </w:tr>
      <w:tr w:rsidR="00BB6D56" w:rsidRPr="00364BE4" w14:paraId="2E76F641" w14:textId="77777777" w:rsidTr="00FD4AAF">
        <w:trPr>
          <w:trHeight w:val="562"/>
          <w:jc w:val="center"/>
        </w:trPr>
        <w:tc>
          <w:tcPr>
            <w:tcW w:w="2484" w:type="pct"/>
            <w:vAlign w:val="center"/>
          </w:tcPr>
          <w:p w14:paraId="0ABAA69D" w14:textId="77777777" w:rsidR="00BB6D56" w:rsidRPr="00364BE4" w:rsidRDefault="00BB6D56" w:rsidP="00FD4AAF">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Instructional materials, equipment and technology</w:t>
            </w:r>
          </w:p>
        </w:tc>
        <w:tc>
          <w:tcPr>
            <w:tcW w:w="839" w:type="pct"/>
            <w:vAlign w:val="center"/>
          </w:tcPr>
          <w:p w14:paraId="35969746" w14:textId="77777777" w:rsidR="00BB6D56" w:rsidRPr="00E26882" w:rsidRDefault="00BB6D56" w:rsidP="00FD4AAF">
            <w:pPr>
              <w:spacing w:after="0" w:line="240" w:lineRule="auto"/>
              <w:jc w:val="center"/>
              <w:rPr>
                <w:sz w:val="20"/>
                <w:szCs w:val="20"/>
              </w:rPr>
            </w:pPr>
            <w:r>
              <w:rPr>
                <w:rFonts w:ascii="Calibri" w:hAnsi="Calibri" w:cs="Calibri"/>
                <w:color w:val="000000"/>
                <w:sz w:val="20"/>
                <w:szCs w:val="20"/>
              </w:rPr>
              <w:t>$288</w:t>
            </w:r>
          </w:p>
        </w:tc>
        <w:tc>
          <w:tcPr>
            <w:tcW w:w="839" w:type="pct"/>
            <w:vAlign w:val="center"/>
          </w:tcPr>
          <w:p w14:paraId="6D3621C8" w14:textId="77777777" w:rsidR="00BB6D56" w:rsidRPr="00E26882" w:rsidRDefault="00BB6D56" w:rsidP="00FD4AAF">
            <w:pPr>
              <w:spacing w:after="0" w:line="240" w:lineRule="auto"/>
              <w:jc w:val="center"/>
              <w:rPr>
                <w:sz w:val="20"/>
                <w:szCs w:val="20"/>
              </w:rPr>
            </w:pPr>
            <w:r>
              <w:rPr>
                <w:rFonts w:ascii="Calibri" w:hAnsi="Calibri" w:cs="Calibri"/>
                <w:color w:val="000000"/>
                <w:sz w:val="20"/>
                <w:szCs w:val="20"/>
              </w:rPr>
              <w:t>$325</w:t>
            </w:r>
          </w:p>
        </w:tc>
        <w:tc>
          <w:tcPr>
            <w:tcW w:w="838" w:type="pct"/>
            <w:shd w:val="clear" w:color="auto" w:fill="auto"/>
            <w:vAlign w:val="center"/>
          </w:tcPr>
          <w:p w14:paraId="50BAEF30" w14:textId="77777777" w:rsidR="00BB6D56" w:rsidRPr="00E26882" w:rsidRDefault="00BB6D56" w:rsidP="00FD4AAF">
            <w:pPr>
              <w:spacing w:after="0" w:line="240" w:lineRule="auto"/>
              <w:jc w:val="center"/>
              <w:rPr>
                <w:sz w:val="20"/>
                <w:szCs w:val="20"/>
              </w:rPr>
            </w:pPr>
            <w:r>
              <w:rPr>
                <w:rFonts w:ascii="Calibri" w:hAnsi="Calibri" w:cs="Calibri"/>
                <w:color w:val="000000"/>
                <w:sz w:val="20"/>
                <w:szCs w:val="20"/>
              </w:rPr>
              <w:t>$513</w:t>
            </w:r>
          </w:p>
        </w:tc>
      </w:tr>
      <w:tr w:rsidR="00BB6D56" w:rsidRPr="00364BE4" w14:paraId="47B982CC" w14:textId="77777777" w:rsidTr="00FD4AAF">
        <w:trPr>
          <w:trHeight w:val="77"/>
          <w:jc w:val="center"/>
        </w:trPr>
        <w:tc>
          <w:tcPr>
            <w:tcW w:w="2484" w:type="pct"/>
            <w:vAlign w:val="center"/>
          </w:tcPr>
          <w:p w14:paraId="24D1F215" w14:textId="77777777" w:rsidR="00BB6D56" w:rsidRPr="00364BE4" w:rsidRDefault="00BB6D56" w:rsidP="00FD4AAF">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Guidance, counseling and testing services</w:t>
            </w:r>
          </w:p>
        </w:tc>
        <w:tc>
          <w:tcPr>
            <w:tcW w:w="839" w:type="pct"/>
            <w:vAlign w:val="center"/>
          </w:tcPr>
          <w:p w14:paraId="2540DAA2" w14:textId="77777777" w:rsidR="00BB6D56" w:rsidRPr="00E26882" w:rsidRDefault="00BB6D56" w:rsidP="00FD4AAF">
            <w:pPr>
              <w:spacing w:after="0" w:line="240" w:lineRule="auto"/>
              <w:jc w:val="center"/>
              <w:rPr>
                <w:sz w:val="20"/>
                <w:szCs w:val="20"/>
              </w:rPr>
            </w:pPr>
            <w:r>
              <w:rPr>
                <w:rFonts w:ascii="Calibri" w:hAnsi="Calibri" w:cs="Calibri"/>
                <w:color w:val="000000"/>
                <w:sz w:val="20"/>
                <w:szCs w:val="20"/>
              </w:rPr>
              <w:t>$596</w:t>
            </w:r>
          </w:p>
        </w:tc>
        <w:tc>
          <w:tcPr>
            <w:tcW w:w="839" w:type="pct"/>
            <w:vAlign w:val="center"/>
          </w:tcPr>
          <w:p w14:paraId="44104BDF" w14:textId="77777777" w:rsidR="00BB6D56" w:rsidRPr="00E26882" w:rsidRDefault="00BB6D56" w:rsidP="00FD4AAF">
            <w:pPr>
              <w:spacing w:after="0" w:line="240" w:lineRule="auto"/>
              <w:jc w:val="center"/>
              <w:rPr>
                <w:sz w:val="20"/>
                <w:szCs w:val="20"/>
              </w:rPr>
            </w:pPr>
            <w:r>
              <w:rPr>
                <w:rFonts w:ascii="Calibri" w:hAnsi="Calibri" w:cs="Calibri"/>
                <w:color w:val="000000"/>
                <w:sz w:val="20"/>
                <w:szCs w:val="20"/>
              </w:rPr>
              <w:t>$575</w:t>
            </w:r>
          </w:p>
        </w:tc>
        <w:tc>
          <w:tcPr>
            <w:tcW w:w="838" w:type="pct"/>
            <w:shd w:val="clear" w:color="auto" w:fill="auto"/>
            <w:vAlign w:val="center"/>
          </w:tcPr>
          <w:p w14:paraId="403B8DBE" w14:textId="77777777" w:rsidR="00BB6D56" w:rsidRPr="00E26882" w:rsidRDefault="00BB6D56" w:rsidP="00FD4AAF">
            <w:pPr>
              <w:spacing w:after="0" w:line="240" w:lineRule="auto"/>
              <w:jc w:val="center"/>
              <w:rPr>
                <w:sz w:val="20"/>
                <w:szCs w:val="20"/>
              </w:rPr>
            </w:pPr>
            <w:r>
              <w:rPr>
                <w:rFonts w:ascii="Calibri" w:hAnsi="Calibri" w:cs="Calibri"/>
                <w:color w:val="000000"/>
                <w:sz w:val="20"/>
                <w:szCs w:val="20"/>
              </w:rPr>
              <w:t>$706</w:t>
            </w:r>
          </w:p>
        </w:tc>
      </w:tr>
      <w:tr w:rsidR="00BB6D56" w:rsidRPr="00364BE4" w14:paraId="7BB91CEB" w14:textId="77777777" w:rsidTr="00FD4AAF">
        <w:trPr>
          <w:trHeight w:val="77"/>
          <w:jc w:val="center"/>
        </w:trPr>
        <w:tc>
          <w:tcPr>
            <w:tcW w:w="2484" w:type="pct"/>
            <w:vAlign w:val="center"/>
          </w:tcPr>
          <w:p w14:paraId="32DB9E9B" w14:textId="77777777" w:rsidR="00BB6D56" w:rsidRPr="00364BE4" w:rsidRDefault="00BB6D56" w:rsidP="00FD4AAF">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Pupil services</w:t>
            </w:r>
          </w:p>
        </w:tc>
        <w:tc>
          <w:tcPr>
            <w:tcW w:w="839" w:type="pct"/>
            <w:vAlign w:val="center"/>
          </w:tcPr>
          <w:p w14:paraId="2E6079A0" w14:textId="77777777" w:rsidR="00BB6D56" w:rsidRPr="00E26882" w:rsidRDefault="00BB6D56" w:rsidP="00FD4AAF">
            <w:pPr>
              <w:spacing w:after="0" w:line="240" w:lineRule="auto"/>
              <w:jc w:val="center"/>
              <w:rPr>
                <w:sz w:val="20"/>
                <w:szCs w:val="20"/>
              </w:rPr>
            </w:pPr>
            <w:r>
              <w:rPr>
                <w:rFonts w:ascii="Calibri" w:hAnsi="Calibri" w:cs="Calibri"/>
                <w:color w:val="000000"/>
                <w:sz w:val="20"/>
                <w:szCs w:val="20"/>
              </w:rPr>
              <w:t>$2,502</w:t>
            </w:r>
          </w:p>
        </w:tc>
        <w:tc>
          <w:tcPr>
            <w:tcW w:w="839" w:type="pct"/>
            <w:vAlign w:val="center"/>
          </w:tcPr>
          <w:p w14:paraId="4626B662" w14:textId="77777777" w:rsidR="00BB6D56" w:rsidRPr="00E26882" w:rsidRDefault="00BB6D56" w:rsidP="00FD4AAF">
            <w:pPr>
              <w:spacing w:after="0" w:line="240" w:lineRule="auto"/>
              <w:jc w:val="center"/>
              <w:rPr>
                <w:sz w:val="20"/>
                <w:szCs w:val="20"/>
              </w:rPr>
            </w:pPr>
            <w:r>
              <w:rPr>
                <w:rFonts w:ascii="Calibri" w:hAnsi="Calibri" w:cs="Calibri"/>
                <w:color w:val="000000"/>
                <w:sz w:val="20"/>
                <w:szCs w:val="20"/>
              </w:rPr>
              <w:t>$2,396</w:t>
            </w:r>
          </w:p>
        </w:tc>
        <w:tc>
          <w:tcPr>
            <w:tcW w:w="838" w:type="pct"/>
            <w:shd w:val="clear" w:color="auto" w:fill="auto"/>
            <w:vAlign w:val="center"/>
          </w:tcPr>
          <w:p w14:paraId="562F9D79" w14:textId="77777777" w:rsidR="00BB6D56" w:rsidRPr="00E26882" w:rsidRDefault="00BB6D56" w:rsidP="00FD4AAF">
            <w:pPr>
              <w:spacing w:after="0" w:line="240" w:lineRule="auto"/>
              <w:jc w:val="center"/>
              <w:rPr>
                <w:sz w:val="20"/>
                <w:szCs w:val="20"/>
              </w:rPr>
            </w:pPr>
            <w:r>
              <w:rPr>
                <w:rFonts w:ascii="Calibri" w:hAnsi="Calibri" w:cs="Calibri"/>
                <w:color w:val="000000"/>
                <w:sz w:val="20"/>
                <w:szCs w:val="20"/>
              </w:rPr>
              <w:t>$3,241</w:t>
            </w:r>
          </w:p>
        </w:tc>
      </w:tr>
      <w:tr w:rsidR="00BB6D56" w:rsidRPr="00364BE4" w14:paraId="66735DD0" w14:textId="77777777" w:rsidTr="00FD4AAF">
        <w:trPr>
          <w:trHeight w:val="77"/>
          <w:jc w:val="center"/>
        </w:trPr>
        <w:tc>
          <w:tcPr>
            <w:tcW w:w="2484" w:type="pct"/>
            <w:vAlign w:val="center"/>
          </w:tcPr>
          <w:p w14:paraId="07976E24" w14:textId="77777777" w:rsidR="00BB6D56" w:rsidRPr="00364BE4" w:rsidRDefault="00BB6D56" w:rsidP="00FD4AAF">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Operations and maintenance</w:t>
            </w:r>
          </w:p>
        </w:tc>
        <w:tc>
          <w:tcPr>
            <w:tcW w:w="839" w:type="pct"/>
            <w:vAlign w:val="center"/>
          </w:tcPr>
          <w:p w14:paraId="57691DD7" w14:textId="77777777" w:rsidR="00BB6D56" w:rsidRPr="00E26882" w:rsidRDefault="00BB6D56" w:rsidP="00FD4AAF">
            <w:pPr>
              <w:spacing w:after="0" w:line="240" w:lineRule="auto"/>
              <w:jc w:val="center"/>
              <w:rPr>
                <w:sz w:val="20"/>
                <w:szCs w:val="20"/>
              </w:rPr>
            </w:pPr>
            <w:r>
              <w:rPr>
                <w:rFonts w:ascii="Calibri" w:hAnsi="Calibri" w:cs="Calibri"/>
                <w:color w:val="000000"/>
                <w:sz w:val="20"/>
                <w:szCs w:val="20"/>
              </w:rPr>
              <w:t>$1,257</w:t>
            </w:r>
          </w:p>
        </w:tc>
        <w:tc>
          <w:tcPr>
            <w:tcW w:w="839" w:type="pct"/>
            <w:vAlign w:val="center"/>
          </w:tcPr>
          <w:p w14:paraId="76AA94DF" w14:textId="77777777" w:rsidR="00BB6D56" w:rsidRPr="00E26882" w:rsidRDefault="00BB6D56" w:rsidP="00FD4AAF">
            <w:pPr>
              <w:spacing w:after="0" w:line="240" w:lineRule="auto"/>
              <w:jc w:val="center"/>
              <w:rPr>
                <w:sz w:val="20"/>
                <w:szCs w:val="20"/>
              </w:rPr>
            </w:pPr>
            <w:r>
              <w:rPr>
                <w:rFonts w:ascii="Calibri" w:hAnsi="Calibri" w:cs="Calibri"/>
                <w:color w:val="000000"/>
                <w:sz w:val="20"/>
                <w:szCs w:val="20"/>
              </w:rPr>
              <w:t>$1,397</w:t>
            </w:r>
          </w:p>
        </w:tc>
        <w:tc>
          <w:tcPr>
            <w:tcW w:w="838" w:type="pct"/>
            <w:shd w:val="clear" w:color="auto" w:fill="auto"/>
            <w:vAlign w:val="center"/>
          </w:tcPr>
          <w:p w14:paraId="091E3211" w14:textId="77777777" w:rsidR="00BB6D56" w:rsidRPr="00E26882" w:rsidRDefault="00BB6D56" w:rsidP="00FD4AAF">
            <w:pPr>
              <w:spacing w:after="0" w:line="240" w:lineRule="auto"/>
              <w:jc w:val="center"/>
              <w:rPr>
                <w:sz w:val="20"/>
                <w:szCs w:val="20"/>
              </w:rPr>
            </w:pPr>
            <w:r>
              <w:rPr>
                <w:rFonts w:ascii="Calibri" w:hAnsi="Calibri" w:cs="Calibri"/>
                <w:color w:val="000000"/>
                <w:sz w:val="20"/>
                <w:szCs w:val="20"/>
              </w:rPr>
              <w:t>$2,011</w:t>
            </w:r>
          </w:p>
        </w:tc>
      </w:tr>
      <w:tr w:rsidR="00BB6D56" w:rsidRPr="00364BE4" w14:paraId="6D769E49" w14:textId="77777777" w:rsidTr="00FD4AAF">
        <w:trPr>
          <w:trHeight w:val="77"/>
          <w:jc w:val="center"/>
        </w:trPr>
        <w:tc>
          <w:tcPr>
            <w:tcW w:w="2484" w:type="pct"/>
            <w:tcBorders>
              <w:bottom w:val="single" w:sz="12" w:space="0" w:color="auto"/>
            </w:tcBorders>
            <w:vAlign w:val="center"/>
          </w:tcPr>
          <w:p w14:paraId="72E2D1C5" w14:textId="77777777" w:rsidR="00BB6D56" w:rsidRPr="00364BE4" w:rsidRDefault="00BB6D56" w:rsidP="00FD4AAF">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Insurance, retirement and other fixed costs</w:t>
            </w:r>
          </w:p>
        </w:tc>
        <w:tc>
          <w:tcPr>
            <w:tcW w:w="839" w:type="pct"/>
            <w:tcBorders>
              <w:bottom w:val="single" w:sz="12" w:space="0" w:color="auto"/>
            </w:tcBorders>
            <w:vAlign w:val="center"/>
          </w:tcPr>
          <w:p w14:paraId="02967146" w14:textId="77777777" w:rsidR="00BB6D56" w:rsidRPr="00E26882" w:rsidRDefault="00BB6D56" w:rsidP="00FD4AAF">
            <w:pPr>
              <w:spacing w:after="0" w:line="240" w:lineRule="auto"/>
              <w:jc w:val="center"/>
              <w:rPr>
                <w:sz w:val="20"/>
                <w:szCs w:val="20"/>
              </w:rPr>
            </w:pPr>
            <w:r>
              <w:rPr>
                <w:rFonts w:ascii="Calibri" w:hAnsi="Calibri" w:cs="Calibri"/>
                <w:color w:val="000000"/>
                <w:sz w:val="20"/>
                <w:szCs w:val="20"/>
              </w:rPr>
              <w:t>$3,329</w:t>
            </w:r>
          </w:p>
        </w:tc>
        <w:tc>
          <w:tcPr>
            <w:tcW w:w="839" w:type="pct"/>
            <w:tcBorders>
              <w:bottom w:val="single" w:sz="12" w:space="0" w:color="auto"/>
            </w:tcBorders>
            <w:vAlign w:val="center"/>
          </w:tcPr>
          <w:p w14:paraId="608443E6" w14:textId="77777777" w:rsidR="00BB6D56" w:rsidRPr="00E26882" w:rsidRDefault="00BB6D56" w:rsidP="00FD4AAF">
            <w:pPr>
              <w:spacing w:after="0" w:line="240" w:lineRule="auto"/>
              <w:jc w:val="center"/>
              <w:rPr>
                <w:sz w:val="20"/>
                <w:szCs w:val="20"/>
              </w:rPr>
            </w:pPr>
            <w:r>
              <w:rPr>
                <w:rFonts w:ascii="Calibri" w:hAnsi="Calibri" w:cs="Calibri"/>
                <w:color w:val="000000"/>
                <w:sz w:val="20"/>
                <w:szCs w:val="20"/>
              </w:rPr>
              <w:t>$3,515</w:t>
            </w:r>
          </w:p>
        </w:tc>
        <w:tc>
          <w:tcPr>
            <w:tcW w:w="838" w:type="pct"/>
            <w:tcBorders>
              <w:bottom w:val="single" w:sz="12" w:space="0" w:color="auto"/>
            </w:tcBorders>
            <w:shd w:val="clear" w:color="auto" w:fill="auto"/>
            <w:vAlign w:val="center"/>
          </w:tcPr>
          <w:p w14:paraId="4D2DB49C" w14:textId="77777777" w:rsidR="00BB6D56" w:rsidRPr="00E26882" w:rsidRDefault="00BB6D56" w:rsidP="00FD4AAF">
            <w:pPr>
              <w:spacing w:after="0" w:line="240" w:lineRule="auto"/>
              <w:jc w:val="center"/>
              <w:rPr>
                <w:sz w:val="20"/>
                <w:szCs w:val="20"/>
              </w:rPr>
            </w:pPr>
            <w:r>
              <w:rPr>
                <w:rFonts w:ascii="Calibri" w:hAnsi="Calibri" w:cs="Calibri"/>
                <w:color w:val="000000"/>
                <w:sz w:val="20"/>
                <w:szCs w:val="20"/>
              </w:rPr>
              <w:t>$4,502</w:t>
            </w:r>
          </w:p>
        </w:tc>
      </w:tr>
      <w:tr w:rsidR="00BB6D56" w:rsidRPr="00364BE4" w14:paraId="68FED9A7" w14:textId="77777777" w:rsidTr="00FD4AAF">
        <w:trPr>
          <w:trHeight w:val="107"/>
          <w:jc w:val="center"/>
        </w:trPr>
        <w:tc>
          <w:tcPr>
            <w:tcW w:w="2484" w:type="pct"/>
            <w:tcBorders>
              <w:top w:val="single" w:sz="12" w:space="0" w:color="auto"/>
              <w:bottom w:val="single" w:sz="12" w:space="0" w:color="auto"/>
            </w:tcBorders>
            <w:vAlign w:val="center"/>
          </w:tcPr>
          <w:p w14:paraId="7AA339A5" w14:textId="77777777" w:rsidR="00BB6D56" w:rsidRPr="00364BE4" w:rsidRDefault="00BB6D56" w:rsidP="00FD4AAF">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Total expenditures per in-district pupil</w:t>
            </w:r>
          </w:p>
        </w:tc>
        <w:tc>
          <w:tcPr>
            <w:tcW w:w="839" w:type="pct"/>
            <w:tcBorders>
              <w:top w:val="single" w:sz="12" w:space="0" w:color="auto"/>
              <w:bottom w:val="single" w:sz="12" w:space="0" w:color="auto"/>
            </w:tcBorders>
            <w:vAlign w:val="center"/>
          </w:tcPr>
          <w:p w14:paraId="62E77B21" w14:textId="77777777" w:rsidR="00BB6D56" w:rsidRPr="00E26882" w:rsidRDefault="00BB6D56" w:rsidP="00FD4AAF">
            <w:pPr>
              <w:spacing w:after="0" w:line="240" w:lineRule="auto"/>
              <w:jc w:val="center"/>
              <w:rPr>
                <w:sz w:val="20"/>
                <w:szCs w:val="20"/>
              </w:rPr>
            </w:pPr>
            <w:r>
              <w:rPr>
                <w:rFonts w:ascii="Calibri" w:hAnsi="Calibri" w:cs="Calibri"/>
                <w:color w:val="000000"/>
                <w:sz w:val="20"/>
                <w:szCs w:val="20"/>
              </w:rPr>
              <w:t>$17,308</w:t>
            </w:r>
          </w:p>
        </w:tc>
        <w:tc>
          <w:tcPr>
            <w:tcW w:w="839" w:type="pct"/>
            <w:tcBorders>
              <w:top w:val="single" w:sz="12" w:space="0" w:color="auto"/>
              <w:bottom w:val="single" w:sz="12" w:space="0" w:color="auto"/>
            </w:tcBorders>
            <w:vAlign w:val="center"/>
          </w:tcPr>
          <w:p w14:paraId="656B9B7E" w14:textId="77777777" w:rsidR="00BB6D56" w:rsidRPr="00E26882" w:rsidRDefault="00BB6D56" w:rsidP="00FD4AAF">
            <w:pPr>
              <w:spacing w:after="0" w:line="240" w:lineRule="auto"/>
              <w:jc w:val="center"/>
              <w:rPr>
                <w:sz w:val="20"/>
                <w:szCs w:val="20"/>
              </w:rPr>
            </w:pPr>
            <w:r>
              <w:rPr>
                <w:rFonts w:ascii="Calibri" w:hAnsi="Calibri" w:cs="Calibri"/>
                <w:color w:val="000000"/>
                <w:sz w:val="20"/>
                <w:szCs w:val="20"/>
              </w:rPr>
              <w:t>$17,880</w:t>
            </w:r>
          </w:p>
        </w:tc>
        <w:tc>
          <w:tcPr>
            <w:tcW w:w="838" w:type="pct"/>
            <w:tcBorders>
              <w:top w:val="single" w:sz="12" w:space="0" w:color="auto"/>
              <w:bottom w:val="single" w:sz="12" w:space="0" w:color="auto"/>
            </w:tcBorders>
            <w:shd w:val="clear" w:color="auto" w:fill="auto"/>
            <w:vAlign w:val="center"/>
          </w:tcPr>
          <w:p w14:paraId="6C39304D" w14:textId="77777777" w:rsidR="00BB6D56" w:rsidRPr="00E26882" w:rsidRDefault="00BB6D56" w:rsidP="00FD4AAF">
            <w:pPr>
              <w:spacing w:after="0" w:line="240" w:lineRule="auto"/>
              <w:jc w:val="center"/>
              <w:rPr>
                <w:sz w:val="20"/>
                <w:szCs w:val="20"/>
              </w:rPr>
            </w:pPr>
            <w:r>
              <w:rPr>
                <w:rFonts w:ascii="Calibri" w:hAnsi="Calibri" w:cs="Calibri"/>
                <w:color w:val="000000"/>
                <w:sz w:val="20"/>
                <w:szCs w:val="20"/>
              </w:rPr>
              <w:t>$23,433</w:t>
            </w:r>
          </w:p>
        </w:tc>
      </w:tr>
      <w:tr w:rsidR="00BB6D56" w:rsidRPr="00364BE4" w14:paraId="3C98B85F" w14:textId="77777777" w:rsidTr="00FD4AAF">
        <w:trPr>
          <w:trHeight w:val="107"/>
          <w:jc w:val="center"/>
        </w:trPr>
        <w:tc>
          <w:tcPr>
            <w:tcW w:w="5000" w:type="pct"/>
            <w:gridSpan w:val="4"/>
            <w:tcBorders>
              <w:top w:val="single" w:sz="12" w:space="0" w:color="auto"/>
              <w:left w:val="nil"/>
              <w:bottom w:val="nil"/>
              <w:right w:val="nil"/>
            </w:tcBorders>
            <w:vAlign w:val="center"/>
          </w:tcPr>
          <w:p w14:paraId="13F0DA3A" w14:textId="482828D1" w:rsidR="00BB6D56" w:rsidRPr="00E26882" w:rsidRDefault="00BB6D56" w:rsidP="00FD4AAF">
            <w:pPr>
              <w:widowControl w:val="0"/>
              <w:overflowPunct w:val="0"/>
              <w:adjustRightInd w:val="0"/>
              <w:spacing w:after="0" w:line="240" w:lineRule="auto"/>
              <w:rPr>
                <w:rFonts w:ascii="Calibri" w:eastAsia="Times New Roman" w:hAnsi="Calibri" w:cs="Times New Roman"/>
                <w:kern w:val="28"/>
                <w:sz w:val="16"/>
                <w:szCs w:val="16"/>
              </w:rPr>
            </w:pPr>
            <w:r w:rsidRPr="00E26882">
              <w:rPr>
                <w:rFonts w:ascii="Calibri" w:eastAsia="Times New Roman" w:hAnsi="Calibri" w:cs="Times New Roman"/>
                <w:bCs/>
                <w:kern w:val="28"/>
                <w:sz w:val="16"/>
                <w:szCs w:val="16"/>
              </w:rPr>
              <w:t xml:space="preserve">Sources: </w:t>
            </w:r>
            <w:hyperlink r:id="rId47" w:history="1">
              <w:r w:rsidR="00513B0B" w:rsidRPr="00F04E1A">
                <w:rPr>
                  <w:rStyle w:val="Hyperlink"/>
                  <w:rFonts w:ascii="Calibri" w:eastAsia="Times New Roman" w:hAnsi="Calibri" w:cs="Times New Roman"/>
                  <w:bCs/>
                  <w:kern w:val="28"/>
                  <w:sz w:val="16"/>
                  <w:szCs w:val="16"/>
                </w:rPr>
                <w:t>http://www.doe.mass.edu/finance/statistics/per-pupil-exp.html</w:t>
              </w:r>
            </w:hyperlink>
            <w:r w:rsidR="00513B0B">
              <w:rPr>
                <w:rFonts w:ascii="Calibri" w:eastAsia="Times New Roman" w:hAnsi="Calibri" w:cs="Times New Roman"/>
                <w:bCs/>
                <w:kern w:val="28"/>
                <w:sz w:val="16"/>
                <w:szCs w:val="16"/>
              </w:rPr>
              <w:t xml:space="preserve"> </w:t>
            </w:r>
          </w:p>
          <w:p w14:paraId="19F08E88" w14:textId="77777777" w:rsidR="00BB6D56" w:rsidRPr="00364BE4" w:rsidRDefault="00BB6D56" w:rsidP="00FD4AAF">
            <w:pPr>
              <w:widowControl w:val="0"/>
              <w:overflowPunct w:val="0"/>
              <w:adjustRightInd w:val="0"/>
              <w:spacing w:after="0" w:line="240" w:lineRule="auto"/>
              <w:rPr>
                <w:rFonts w:ascii="Calibri" w:eastAsia="Times New Roman" w:hAnsi="Calibri" w:cs="Times New Roman"/>
                <w:kern w:val="28"/>
                <w:sz w:val="20"/>
                <w:szCs w:val="20"/>
              </w:rPr>
            </w:pPr>
            <w:r w:rsidRPr="00E26882">
              <w:rPr>
                <w:rFonts w:ascii="Calibri" w:eastAsia="Times New Roman" w:hAnsi="Calibri" w:cs="Times New Roman"/>
                <w:kern w:val="28"/>
                <w:sz w:val="16"/>
                <w:szCs w:val="16"/>
              </w:rPr>
              <w:t>Note: Any discrepancy between expenditures and total is because of rounding</w:t>
            </w:r>
            <w:r w:rsidRPr="00364BE4">
              <w:rPr>
                <w:rFonts w:ascii="Calibri" w:eastAsia="Times New Roman" w:hAnsi="Calibri" w:cs="Times New Roman"/>
                <w:kern w:val="28"/>
                <w:sz w:val="20"/>
                <w:szCs w:val="20"/>
              </w:rPr>
              <w:t>.</w:t>
            </w:r>
          </w:p>
        </w:tc>
      </w:tr>
    </w:tbl>
    <w:p w14:paraId="3CD4B9FE" w14:textId="77777777" w:rsidR="002F1EBE" w:rsidRPr="002F1EBE" w:rsidRDefault="002F1EBE" w:rsidP="002F1EBE">
      <w:pPr>
        <w:rPr>
          <w:rFonts w:ascii="Calibri" w:eastAsia="Times New Roman" w:hAnsi="Calibri" w:cs="Arial"/>
          <w:b/>
          <w:kern w:val="28"/>
          <w:sz w:val="20"/>
          <w:szCs w:val="20"/>
        </w:rPr>
      </w:pPr>
    </w:p>
    <w:p w14:paraId="47F01512" w14:textId="77777777" w:rsidR="002F1EBE" w:rsidRPr="002F1EBE" w:rsidRDefault="002F1EBE" w:rsidP="002F1EBE">
      <w:pPr>
        <w:spacing w:after="0" w:line="240" w:lineRule="auto"/>
        <w:rPr>
          <w:rFonts w:ascii="Calibri" w:eastAsia="Times New Roman" w:hAnsi="Calibri" w:cs="Times New Roman"/>
          <w:sz w:val="20"/>
          <w:szCs w:val="20"/>
        </w:rPr>
      </w:pPr>
    </w:p>
    <w:p w14:paraId="60653E89" w14:textId="77777777" w:rsidR="002F1EBE" w:rsidRPr="002F1EBE" w:rsidRDefault="002F1EBE" w:rsidP="002F1EBE">
      <w:pPr>
        <w:spacing w:after="0" w:line="240" w:lineRule="auto"/>
        <w:rPr>
          <w:rFonts w:ascii="Calibri" w:eastAsia="Times New Roman" w:hAnsi="Calibri" w:cs="Times New Roman"/>
          <w:sz w:val="20"/>
          <w:szCs w:val="20"/>
        </w:rPr>
      </w:pPr>
    </w:p>
    <w:p w14:paraId="271CF64C" w14:textId="77777777" w:rsidR="002F1EBE" w:rsidRPr="002F1EBE" w:rsidRDefault="002F1EBE" w:rsidP="002F1EBE">
      <w:pPr>
        <w:spacing w:after="0" w:line="240" w:lineRule="auto"/>
        <w:rPr>
          <w:rFonts w:ascii="Calibri" w:eastAsia="Times New Roman" w:hAnsi="Calibri" w:cs="Times New Roman"/>
          <w:sz w:val="20"/>
          <w:szCs w:val="20"/>
        </w:rPr>
      </w:pPr>
    </w:p>
    <w:p w14:paraId="1D218400" w14:textId="77777777" w:rsidR="00350132" w:rsidRDefault="00350132">
      <w:pPr>
        <w:spacing w:after="0" w:line="240" w:lineRule="auto"/>
      </w:pPr>
      <w:r>
        <w:br w:type="page"/>
      </w:r>
    </w:p>
    <w:p w14:paraId="6F0352F6" w14:textId="77777777" w:rsidR="00F71BD3" w:rsidRPr="0036533B" w:rsidRDefault="00F71BD3" w:rsidP="00F71BD3">
      <w:pPr>
        <w:pStyle w:val="Section"/>
      </w:pPr>
      <w:bookmarkStart w:id="21" w:name="_Toc536687557"/>
      <w:bookmarkStart w:id="22" w:name="_Toc42508244"/>
      <w:bookmarkEnd w:id="19"/>
      <w:r w:rsidRPr="00476E71">
        <w:lastRenderedPageBreak/>
        <w:t xml:space="preserve">Appendix </w:t>
      </w:r>
      <w:r>
        <w:t>C: Instructional Inventory</w:t>
      </w:r>
      <w:bookmarkEnd w:id="21"/>
      <w:bookmarkEnd w:id="22"/>
    </w:p>
    <w:tbl>
      <w:tblPr>
        <w:tblStyle w:val="TableGrid2"/>
        <w:tblW w:w="9738" w:type="dxa"/>
        <w:tblInd w:w="-162" w:type="dxa"/>
        <w:tblLayout w:type="fixed"/>
        <w:tblLook w:val="04A0" w:firstRow="1" w:lastRow="0" w:firstColumn="1" w:lastColumn="0" w:noHBand="0" w:noVBand="1"/>
        <w:tblCaption w:val="Appendix C"/>
        <w:tblDescription w:val="Instructional Inventory"/>
      </w:tblPr>
      <w:tblGrid>
        <w:gridCol w:w="2970"/>
        <w:gridCol w:w="900"/>
        <w:gridCol w:w="1260"/>
        <w:gridCol w:w="1080"/>
        <w:gridCol w:w="1170"/>
        <w:gridCol w:w="1260"/>
        <w:gridCol w:w="1098"/>
      </w:tblGrid>
      <w:tr w:rsidR="00F71BD3" w14:paraId="66043FE7" w14:textId="77777777" w:rsidTr="007F7A4F">
        <w:trPr>
          <w:trHeight w:val="816"/>
        </w:trPr>
        <w:tc>
          <w:tcPr>
            <w:tcW w:w="2970" w:type="dxa"/>
            <w:vMerge w:val="restart"/>
            <w:tcBorders>
              <w:top w:val="single" w:sz="4" w:space="0" w:color="auto"/>
              <w:left w:val="single" w:sz="4" w:space="0" w:color="auto"/>
              <w:bottom w:val="single" w:sz="4" w:space="0" w:color="auto"/>
              <w:right w:val="single" w:sz="4" w:space="0" w:color="auto"/>
            </w:tcBorders>
            <w:vAlign w:val="center"/>
            <w:hideMark/>
          </w:tcPr>
          <w:p w14:paraId="6D92A146" w14:textId="77777777" w:rsidR="00F71BD3" w:rsidRDefault="00F71BD3" w:rsidP="007F7A4F">
            <w:pPr>
              <w:spacing w:after="0" w:line="240" w:lineRule="auto"/>
              <w:jc w:val="center"/>
            </w:pPr>
            <w:r>
              <w:rPr>
                <w:b/>
              </w:rPr>
              <w:t>Focus Area #1: Learning Objectives &amp; Expectations</w:t>
            </w:r>
          </w:p>
        </w:tc>
        <w:tc>
          <w:tcPr>
            <w:tcW w:w="900" w:type="dxa"/>
            <w:tcBorders>
              <w:top w:val="single" w:sz="4" w:space="0" w:color="auto"/>
              <w:left w:val="single" w:sz="4" w:space="0" w:color="auto"/>
              <w:bottom w:val="single" w:sz="4" w:space="0" w:color="auto"/>
              <w:right w:val="single" w:sz="4" w:space="0" w:color="auto"/>
            </w:tcBorders>
            <w:vAlign w:val="center"/>
          </w:tcPr>
          <w:p w14:paraId="2D41E8A7" w14:textId="77777777" w:rsidR="00F71BD3" w:rsidRDefault="00F71BD3" w:rsidP="007F7A4F">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548709A3" w14:textId="77777777" w:rsidR="00F71BD3" w:rsidRDefault="00F71BD3" w:rsidP="007F7A4F">
            <w:pPr>
              <w:spacing w:after="0" w:line="240" w:lineRule="auto"/>
              <w:jc w:val="center"/>
            </w:pPr>
            <w:r>
              <w:t>Insufficient Evidence</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B898A2E" w14:textId="77777777" w:rsidR="00F71BD3" w:rsidRDefault="00F71BD3" w:rsidP="007F7A4F">
            <w:pPr>
              <w:spacing w:after="0" w:line="240" w:lineRule="auto"/>
              <w:jc w:val="center"/>
            </w:pPr>
            <w:r>
              <w:t>Limited Evidence</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686E9FE" w14:textId="77777777" w:rsidR="00F71BD3" w:rsidRDefault="00F71BD3" w:rsidP="007F7A4F">
            <w:pPr>
              <w:spacing w:after="0" w:line="240" w:lineRule="auto"/>
              <w:jc w:val="center"/>
            </w:pPr>
            <w:r>
              <w:t>Sufficient Evidence</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0CB829A" w14:textId="77777777" w:rsidR="00F71BD3" w:rsidRDefault="00F71BD3" w:rsidP="007F7A4F">
            <w:pPr>
              <w:spacing w:after="0" w:line="240" w:lineRule="auto"/>
              <w:jc w:val="center"/>
            </w:pPr>
            <w:r>
              <w:t>Compelling Evidence</w:t>
            </w:r>
          </w:p>
        </w:tc>
        <w:tc>
          <w:tcPr>
            <w:tcW w:w="1098" w:type="dxa"/>
            <w:tcBorders>
              <w:top w:val="single" w:sz="4" w:space="0" w:color="auto"/>
              <w:left w:val="single" w:sz="4" w:space="0" w:color="auto"/>
              <w:bottom w:val="single" w:sz="4" w:space="0" w:color="auto"/>
              <w:right w:val="single" w:sz="4" w:space="0" w:color="auto"/>
            </w:tcBorders>
            <w:vAlign w:val="center"/>
            <w:hideMark/>
          </w:tcPr>
          <w:p w14:paraId="5A5E12CE" w14:textId="77777777" w:rsidR="00F71BD3" w:rsidRDefault="00F71BD3" w:rsidP="007F7A4F">
            <w:pPr>
              <w:spacing w:after="0" w:line="240" w:lineRule="auto"/>
              <w:jc w:val="center"/>
            </w:pPr>
            <w:r>
              <w:t>Avg Number of points</w:t>
            </w:r>
          </w:p>
        </w:tc>
      </w:tr>
      <w:tr w:rsidR="00F71BD3" w14:paraId="4AB274B5" w14:textId="77777777" w:rsidTr="007F7A4F">
        <w:tc>
          <w:tcPr>
            <w:tcW w:w="2970" w:type="dxa"/>
            <w:vMerge/>
            <w:tcBorders>
              <w:top w:val="single" w:sz="4" w:space="0" w:color="auto"/>
              <w:left w:val="single" w:sz="4" w:space="0" w:color="auto"/>
              <w:bottom w:val="single" w:sz="4" w:space="0" w:color="auto"/>
              <w:right w:val="single" w:sz="4" w:space="0" w:color="auto"/>
            </w:tcBorders>
            <w:hideMark/>
          </w:tcPr>
          <w:p w14:paraId="4C145D4E" w14:textId="77777777" w:rsidR="00F71BD3" w:rsidRDefault="00F71BD3" w:rsidP="00501DE9">
            <w:pPr>
              <w:spacing w:after="0" w:line="240" w:lineRule="auto"/>
            </w:pPr>
          </w:p>
        </w:tc>
        <w:tc>
          <w:tcPr>
            <w:tcW w:w="900" w:type="dxa"/>
            <w:tcBorders>
              <w:top w:val="single" w:sz="4" w:space="0" w:color="auto"/>
              <w:left w:val="single" w:sz="4" w:space="0" w:color="auto"/>
              <w:bottom w:val="single" w:sz="4" w:space="0" w:color="auto"/>
              <w:right w:val="single" w:sz="4" w:space="0" w:color="auto"/>
            </w:tcBorders>
          </w:tcPr>
          <w:p w14:paraId="444C51C0" w14:textId="77777777" w:rsidR="00F71BD3" w:rsidRDefault="00F71BD3" w:rsidP="00501DE9">
            <w:pPr>
              <w:spacing w:after="0" w:line="240" w:lineRule="auto"/>
            </w:pPr>
          </w:p>
        </w:tc>
        <w:tc>
          <w:tcPr>
            <w:tcW w:w="1260" w:type="dxa"/>
            <w:tcBorders>
              <w:top w:val="single" w:sz="4" w:space="0" w:color="auto"/>
              <w:left w:val="single" w:sz="4" w:space="0" w:color="auto"/>
              <w:bottom w:val="single" w:sz="4" w:space="0" w:color="auto"/>
              <w:right w:val="single" w:sz="4" w:space="0" w:color="auto"/>
            </w:tcBorders>
            <w:hideMark/>
          </w:tcPr>
          <w:p w14:paraId="3EE9197A" w14:textId="77777777" w:rsidR="00F71BD3" w:rsidRDefault="00F71BD3" w:rsidP="00501DE9">
            <w:pPr>
              <w:spacing w:after="0" w:line="240" w:lineRule="auto"/>
              <w:jc w:val="center"/>
            </w:pPr>
            <w:r>
              <w:t>(1)</w:t>
            </w:r>
          </w:p>
        </w:tc>
        <w:tc>
          <w:tcPr>
            <w:tcW w:w="1080" w:type="dxa"/>
            <w:tcBorders>
              <w:top w:val="single" w:sz="4" w:space="0" w:color="auto"/>
              <w:left w:val="single" w:sz="4" w:space="0" w:color="auto"/>
              <w:bottom w:val="single" w:sz="4" w:space="0" w:color="auto"/>
              <w:right w:val="single" w:sz="4" w:space="0" w:color="auto"/>
            </w:tcBorders>
            <w:hideMark/>
          </w:tcPr>
          <w:p w14:paraId="0F833849" w14:textId="77777777" w:rsidR="00F71BD3" w:rsidRDefault="00F71BD3" w:rsidP="00501DE9">
            <w:pPr>
              <w:spacing w:after="0" w:line="240" w:lineRule="auto"/>
              <w:jc w:val="center"/>
            </w:pPr>
            <w:r>
              <w:t>(2)</w:t>
            </w:r>
          </w:p>
        </w:tc>
        <w:tc>
          <w:tcPr>
            <w:tcW w:w="1170" w:type="dxa"/>
            <w:tcBorders>
              <w:top w:val="single" w:sz="4" w:space="0" w:color="auto"/>
              <w:left w:val="single" w:sz="4" w:space="0" w:color="auto"/>
              <w:bottom w:val="single" w:sz="4" w:space="0" w:color="auto"/>
              <w:right w:val="single" w:sz="4" w:space="0" w:color="auto"/>
            </w:tcBorders>
            <w:hideMark/>
          </w:tcPr>
          <w:p w14:paraId="38130FA1" w14:textId="77777777" w:rsidR="00F71BD3" w:rsidRDefault="00F71BD3" w:rsidP="00501DE9">
            <w:pPr>
              <w:spacing w:after="0" w:line="240" w:lineRule="auto"/>
              <w:jc w:val="center"/>
            </w:pPr>
            <w:r>
              <w:t>(3)</w:t>
            </w:r>
          </w:p>
        </w:tc>
        <w:tc>
          <w:tcPr>
            <w:tcW w:w="1260" w:type="dxa"/>
            <w:tcBorders>
              <w:top w:val="single" w:sz="4" w:space="0" w:color="auto"/>
              <w:left w:val="single" w:sz="4" w:space="0" w:color="auto"/>
              <w:bottom w:val="single" w:sz="4" w:space="0" w:color="auto"/>
              <w:right w:val="single" w:sz="4" w:space="0" w:color="auto"/>
            </w:tcBorders>
            <w:hideMark/>
          </w:tcPr>
          <w:p w14:paraId="4E4B556D" w14:textId="77777777" w:rsidR="00F71BD3" w:rsidRDefault="00F71BD3" w:rsidP="00501DE9">
            <w:pPr>
              <w:spacing w:after="0" w:line="240" w:lineRule="auto"/>
              <w:jc w:val="center"/>
            </w:pPr>
            <w:r>
              <w:t>(4)</w:t>
            </w:r>
          </w:p>
        </w:tc>
        <w:tc>
          <w:tcPr>
            <w:tcW w:w="1098" w:type="dxa"/>
            <w:tcBorders>
              <w:top w:val="single" w:sz="4" w:space="0" w:color="auto"/>
              <w:left w:val="single" w:sz="4" w:space="0" w:color="auto"/>
              <w:bottom w:val="single" w:sz="4" w:space="0" w:color="auto"/>
              <w:right w:val="single" w:sz="4" w:space="0" w:color="auto"/>
            </w:tcBorders>
            <w:hideMark/>
          </w:tcPr>
          <w:p w14:paraId="3B190A71" w14:textId="77777777" w:rsidR="00F71BD3" w:rsidRDefault="00F71BD3" w:rsidP="00501DE9">
            <w:pPr>
              <w:spacing w:after="0" w:line="240" w:lineRule="auto"/>
              <w:jc w:val="center"/>
            </w:pPr>
            <w:r>
              <w:t>(1 to 4)</w:t>
            </w:r>
          </w:p>
        </w:tc>
      </w:tr>
      <w:tr w:rsidR="00F71BD3" w14:paraId="1D845F39" w14:textId="77777777" w:rsidTr="007F7A4F">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B340D8F" w14:textId="77777777" w:rsidR="00F71BD3" w:rsidRDefault="00F71BD3" w:rsidP="00501DE9">
            <w:pPr>
              <w:spacing w:after="0" w:line="240" w:lineRule="auto"/>
              <w:rPr>
                <w:rFonts w:ascii="Calibri" w:hAnsi="Calibri"/>
                <w:color w:val="000000"/>
              </w:rPr>
            </w:pPr>
            <w:r>
              <w:rPr>
                <w:rFonts w:ascii="Calibri" w:hAnsi="Calibri"/>
                <w:color w:val="000000"/>
              </w:rPr>
              <w:t>1. The teacher demonstrates knowledge of the subject matter.</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6F8FD91" w14:textId="77777777" w:rsidR="00F71BD3" w:rsidRDefault="00F71BD3" w:rsidP="00501DE9">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9247C9E" w14:textId="77777777" w:rsidR="00F71BD3" w:rsidRDefault="00F71BD3" w:rsidP="00501DE9">
            <w:pPr>
              <w:spacing w:after="0" w:line="240" w:lineRule="auto"/>
              <w:jc w:val="center"/>
            </w:pPr>
            <w:r w:rsidRPr="00340F1D">
              <w:t>0%</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CD842C" w14:textId="77777777" w:rsidR="00F71BD3" w:rsidRDefault="00F71BD3" w:rsidP="00501DE9">
            <w:pPr>
              <w:spacing w:after="0" w:line="240" w:lineRule="auto"/>
              <w:jc w:val="center"/>
            </w:pPr>
            <w:r w:rsidRPr="00340F1D">
              <w:t>36%</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25496D4" w14:textId="77777777" w:rsidR="00F71BD3" w:rsidRDefault="00F71BD3" w:rsidP="00501DE9">
            <w:pPr>
              <w:spacing w:after="0" w:line="240" w:lineRule="auto"/>
              <w:jc w:val="center"/>
            </w:pPr>
            <w:r w:rsidRPr="00340F1D">
              <w:t>57%</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22B0CD2" w14:textId="77777777" w:rsidR="00F71BD3" w:rsidRDefault="00F71BD3" w:rsidP="00501DE9">
            <w:pPr>
              <w:spacing w:after="0" w:line="240" w:lineRule="auto"/>
              <w:jc w:val="center"/>
            </w:pPr>
            <w:r w:rsidRPr="00340F1D">
              <w:t>7%</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97AAE7" w14:textId="77777777" w:rsidR="00F71BD3" w:rsidRDefault="00F71BD3" w:rsidP="00501DE9">
            <w:pPr>
              <w:spacing w:after="0" w:line="240" w:lineRule="auto"/>
              <w:jc w:val="center"/>
            </w:pPr>
            <w:r w:rsidRPr="00340F1D">
              <w:t>2.7</w:t>
            </w:r>
          </w:p>
        </w:tc>
      </w:tr>
      <w:tr w:rsidR="00F71BD3" w14:paraId="7F37DD53" w14:textId="77777777" w:rsidTr="007F7A4F">
        <w:tc>
          <w:tcPr>
            <w:tcW w:w="2970" w:type="dxa"/>
            <w:vMerge/>
            <w:tcBorders>
              <w:top w:val="single" w:sz="4" w:space="0" w:color="auto"/>
              <w:left w:val="single" w:sz="4" w:space="0" w:color="auto"/>
              <w:bottom w:val="single" w:sz="4" w:space="0" w:color="auto"/>
              <w:right w:val="single" w:sz="4" w:space="0" w:color="auto"/>
            </w:tcBorders>
            <w:hideMark/>
          </w:tcPr>
          <w:p w14:paraId="7A45D87B" w14:textId="77777777" w:rsidR="00F71BD3" w:rsidRDefault="00F71BD3" w:rsidP="00501DE9">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48EF186" w14:textId="77777777" w:rsidR="00F71BD3" w:rsidRDefault="00F71BD3" w:rsidP="00501DE9">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AD491D9" w14:textId="77777777" w:rsidR="00F71BD3" w:rsidRDefault="00F71BD3" w:rsidP="00501DE9">
            <w:pPr>
              <w:spacing w:after="0" w:line="240" w:lineRule="auto"/>
              <w:jc w:val="center"/>
            </w:pPr>
            <w:r w:rsidRPr="00340F1D">
              <w:t>0%</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EC0873" w14:textId="77777777" w:rsidR="00F71BD3" w:rsidRDefault="00F71BD3" w:rsidP="00501DE9">
            <w:pPr>
              <w:spacing w:after="0" w:line="240" w:lineRule="auto"/>
              <w:jc w:val="center"/>
            </w:pPr>
            <w:r w:rsidRPr="00340F1D">
              <w:t>40%</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0CFCB8" w14:textId="77777777" w:rsidR="00F71BD3" w:rsidRDefault="00F71BD3" w:rsidP="00501DE9">
            <w:pPr>
              <w:spacing w:after="0" w:line="240" w:lineRule="auto"/>
              <w:jc w:val="center"/>
            </w:pPr>
            <w:r w:rsidRPr="00340F1D">
              <w:t>40%</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47E99E" w14:textId="77777777" w:rsidR="00F71BD3" w:rsidRDefault="00F71BD3" w:rsidP="00501DE9">
            <w:pPr>
              <w:spacing w:after="0" w:line="240" w:lineRule="auto"/>
              <w:jc w:val="center"/>
            </w:pPr>
            <w:r w:rsidRPr="00340F1D">
              <w:t>20%</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DA5D3E" w14:textId="77777777" w:rsidR="00F71BD3" w:rsidRDefault="00F71BD3" w:rsidP="00501DE9">
            <w:pPr>
              <w:spacing w:after="0" w:line="240" w:lineRule="auto"/>
              <w:jc w:val="center"/>
            </w:pPr>
            <w:r w:rsidRPr="00340F1D">
              <w:t>2.8</w:t>
            </w:r>
          </w:p>
        </w:tc>
      </w:tr>
      <w:tr w:rsidR="00F71BD3" w14:paraId="0B2A6B2E" w14:textId="77777777" w:rsidTr="007F7A4F">
        <w:tc>
          <w:tcPr>
            <w:tcW w:w="2970" w:type="dxa"/>
            <w:vMerge/>
            <w:tcBorders>
              <w:top w:val="single" w:sz="4" w:space="0" w:color="auto"/>
              <w:left w:val="single" w:sz="4" w:space="0" w:color="auto"/>
              <w:bottom w:val="single" w:sz="4" w:space="0" w:color="auto"/>
              <w:right w:val="single" w:sz="4" w:space="0" w:color="auto"/>
            </w:tcBorders>
            <w:hideMark/>
          </w:tcPr>
          <w:p w14:paraId="1D32B623" w14:textId="77777777" w:rsidR="00F71BD3" w:rsidRDefault="00F71BD3" w:rsidP="00501DE9">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D820F4B" w14:textId="77777777" w:rsidR="00F71BD3" w:rsidRDefault="00F71BD3" w:rsidP="00501DE9">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917B06" w14:textId="77777777" w:rsidR="00F71BD3" w:rsidRDefault="00F71BD3" w:rsidP="00501DE9">
            <w:pPr>
              <w:spacing w:after="0" w:line="240" w:lineRule="auto"/>
              <w:jc w:val="center"/>
            </w:pPr>
            <w:r w:rsidRPr="00340F1D">
              <w:t>0%</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52979AA" w14:textId="77777777" w:rsidR="00F71BD3" w:rsidRDefault="00F71BD3" w:rsidP="00501DE9">
            <w:pPr>
              <w:spacing w:after="0" w:line="240" w:lineRule="auto"/>
              <w:jc w:val="center"/>
            </w:pPr>
            <w:r w:rsidRPr="00340F1D">
              <w:t>50%</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2D1220" w14:textId="77777777" w:rsidR="00F71BD3" w:rsidRDefault="00F71BD3" w:rsidP="00501DE9">
            <w:pPr>
              <w:spacing w:after="0" w:line="240" w:lineRule="auto"/>
              <w:jc w:val="center"/>
            </w:pPr>
            <w:r w:rsidRPr="00340F1D">
              <w:t>50%</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31D2547" w14:textId="77777777" w:rsidR="00F71BD3" w:rsidRDefault="00F71BD3" w:rsidP="00501DE9">
            <w:pPr>
              <w:spacing w:after="0" w:line="240" w:lineRule="auto"/>
              <w:jc w:val="center"/>
            </w:pPr>
            <w:r w:rsidRPr="00340F1D">
              <w:t>0%</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2BCB7D" w14:textId="77777777" w:rsidR="00F71BD3" w:rsidRDefault="00F71BD3" w:rsidP="00501DE9">
            <w:pPr>
              <w:spacing w:after="0" w:line="240" w:lineRule="auto"/>
              <w:jc w:val="center"/>
            </w:pPr>
            <w:r w:rsidRPr="00340F1D">
              <w:t>2.5</w:t>
            </w:r>
          </w:p>
        </w:tc>
      </w:tr>
      <w:tr w:rsidR="00F71BD3" w14:paraId="5AE1AE26" w14:textId="77777777" w:rsidTr="007F7A4F">
        <w:tc>
          <w:tcPr>
            <w:tcW w:w="2970" w:type="dxa"/>
            <w:vMerge/>
            <w:tcBorders>
              <w:top w:val="single" w:sz="4" w:space="0" w:color="auto"/>
              <w:left w:val="single" w:sz="4" w:space="0" w:color="auto"/>
              <w:bottom w:val="single" w:sz="4" w:space="0" w:color="auto"/>
              <w:right w:val="single" w:sz="4" w:space="0" w:color="auto"/>
            </w:tcBorders>
            <w:hideMark/>
          </w:tcPr>
          <w:p w14:paraId="755E8558" w14:textId="77777777" w:rsidR="00F71BD3" w:rsidRDefault="00F71BD3" w:rsidP="00501DE9">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62E85AB" w14:textId="77777777" w:rsidR="00F71BD3" w:rsidRDefault="00F71BD3" w:rsidP="00501DE9">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CABEFA" w14:textId="77777777" w:rsidR="00F71BD3" w:rsidRDefault="00F71BD3" w:rsidP="00501DE9">
            <w:pPr>
              <w:spacing w:after="0" w:line="240" w:lineRule="auto"/>
              <w:jc w:val="center"/>
            </w:pPr>
            <w:r w:rsidRPr="00340F1D">
              <w:t>0</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A0D25BB" w14:textId="77777777" w:rsidR="00F71BD3" w:rsidRDefault="00F71BD3" w:rsidP="00501DE9">
            <w:pPr>
              <w:spacing w:after="0" w:line="240" w:lineRule="auto"/>
              <w:jc w:val="center"/>
            </w:pPr>
            <w:r w:rsidRPr="00340F1D">
              <w:t>19</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6D5785" w14:textId="77777777" w:rsidR="00F71BD3" w:rsidRDefault="00F71BD3" w:rsidP="00501DE9">
            <w:pPr>
              <w:spacing w:after="0" w:line="240" w:lineRule="auto"/>
              <w:jc w:val="center"/>
            </w:pPr>
            <w:r w:rsidRPr="00340F1D">
              <w:t>22</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C358F8" w14:textId="77777777" w:rsidR="00F71BD3" w:rsidRDefault="00F71BD3" w:rsidP="00501DE9">
            <w:pPr>
              <w:spacing w:after="0" w:line="240" w:lineRule="auto"/>
              <w:jc w:val="center"/>
            </w:pPr>
            <w:r w:rsidRPr="00340F1D">
              <w:t>4</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38D8CA" w14:textId="77777777" w:rsidR="00F71BD3" w:rsidRDefault="00F71BD3" w:rsidP="00501DE9">
            <w:pPr>
              <w:spacing w:after="0" w:line="240" w:lineRule="auto"/>
              <w:jc w:val="center"/>
            </w:pPr>
            <w:r w:rsidRPr="00340F1D">
              <w:t>2.7</w:t>
            </w:r>
          </w:p>
        </w:tc>
      </w:tr>
      <w:tr w:rsidR="00F71BD3" w14:paraId="58120992" w14:textId="77777777" w:rsidTr="007F7A4F">
        <w:tc>
          <w:tcPr>
            <w:tcW w:w="2970" w:type="dxa"/>
            <w:vMerge/>
            <w:tcBorders>
              <w:top w:val="single" w:sz="4" w:space="0" w:color="auto"/>
              <w:left w:val="single" w:sz="4" w:space="0" w:color="auto"/>
              <w:bottom w:val="single" w:sz="4" w:space="0" w:color="auto"/>
              <w:right w:val="single" w:sz="4" w:space="0" w:color="auto"/>
            </w:tcBorders>
            <w:hideMark/>
          </w:tcPr>
          <w:p w14:paraId="1EE2CFE2" w14:textId="77777777" w:rsidR="00F71BD3" w:rsidRDefault="00F71BD3" w:rsidP="00501DE9">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E4DD00A" w14:textId="77777777" w:rsidR="00F71BD3" w:rsidRDefault="00F71BD3" w:rsidP="00501DE9">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32FFA7" w14:textId="77777777" w:rsidR="00F71BD3" w:rsidRDefault="00F71BD3" w:rsidP="00501DE9">
            <w:pPr>
              <w:spacing w:after="0" w:line="240" w:lineRule="auto"/>
              <w:jc w:val="center"/>
            </w:pPr>
            <w:r w:rsidRPr="00340F1D">
              <w:t>0%</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86726C" w14:textId="77777777" w:rsidR="00F71BD3" w:rsidRDefault="00F71BD3" w:rsidP="00501DE9">
            <w:pPr>
              <w:spacing w:after="0" w:line="240" w:lineRule="auto"/>
              <w:jc w:val="center"/>
            </w:pPr>
            <w:r w:rsidRPr="00340F1D">
              <w:t>42%</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E08162" w14:textId="77777777" w:rsidR="00F71BD3" w:rsidRDefault="00F71BD3" w:rsidP="00501DE9">
            <w:pPr>
              <w:spacing w:after="0" w:line="240" w:lineRule="auto"/>
              <w:jc w:val="center"/>
            </w:pPr>
            <w:r w:rsidRPr="00340F1D">
              <w:t>49%</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8D078E0" w14:textId="77777777" w:rsidR="00F71BD3" w:rsidRDefault="00F71BD3" w:rsidP="00501DE9">
            <w:pPr>
              <w:spacing w:after="0" w:line="240" w:lineRule="auto"/>
              <w:jc w:val="center"/>
            </w:pPr>
            <w:r w:rsidRPr="00340F1D">
              <w:t>9%</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B9EEFB" w14:textId="77777777" w:rsidR="00F71BD3" w:rsidRDefault="00F71BD3" w:rsidP="00501DE9">
            <w:pPr>
              <w:spacing w:after="0" w:line="240" w:lineRule="auto"/>
              <w:jc w:val="center"/>
            </w:pPr>
          </w:p>
        </w:tc>
      </w:tr>
      <w:tr w:rsidR="00F71BD3" w14:paraId="54ABA5FC" w14:textId="77777777" w:rsidTr="007F7A4F">
        <w:tc>
          <w:tcPr>
            <w:tcW w:w="2970" w:type="dxa"/>
            <w:vMerge w:val="restart"/>
            <w:tcBorders>
              <w:top w:val="single" w:sz="4" w:space="0" w:color="auto"/>
              <w:left w:val="single" w:sz="4" w:space="0" w:color="auto"/>
              <w:bottom w:val="single" w:sz="4" w:space="0" w:color="auto"/>
              <w:right w:val="single" w:sz="4" w:space="0" w:color="auto"/>
            </w:tcBorders>
            <w:hideMark/>
          </w:tcPr>
          <w:p w14:paraId="4705FF94" w14:textId="77777777" w:rsidR="00F71BD3" w:rsidRDefault="00F71BD3" w:rsidP="00501DE9">
            <w:pPr>
              <w:spacing w:after="0" w:line="240" w:lineRule="auto"/>
              <w:rPr>
                <w:rFonts w:ascii="Calibri" w:hAnsi="Calibri"/>
                <w:color w:val="000000"/>
              </w:rPr>
            </w:pPr>
            <w:r>
              <w:rPr>
                <w:rFonts w:ascii="Calibri" w:hAnsi="Calibri"/>
                <w:color w:val="000000"/>
              </w:rPr>
              <w:t>2.  The teacher ensures that students understand what they should be learning in the lesson and why.</w:t>
            </w:r>
          </w:p>
        </w:tc>
        <w:tc>
          <w:tcPr>
            <w:tcW w:w="900" w:type="dxa"/>
            <w:tcBorders>
              <w:top w:val="single" w:sz="4" w:space="0" w:color="auto"/>
              <w:left w:val="single" w:sz="4" w:space="0" w:color="auto"/>
              <w:bottom w:val="single" w:sz="4" w:space="0" w:color="auto"/>
              <w:right w:val="single" w:sz="4" w:space="0" w:color="auto"/>
            </w:tcBorders>
            <w:hideMark/>
          </w:tcPr>
          <w:p w14:paraId="4C2AACED" w14:textId="77777777" w:rsidR="00F71BD3" w:rsidRDefault="00F71BD3" w:rsidP="00501DE9">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tcPr>
          <w:p w14:paraId="1C38E9F9" w14:textId="77777777" w:rsidR="00F71BD3" w:rsidRDefault="00F71BD3" w:rsidP="00501DE9">
            <w:pPr>
              <w:spacing w:after="0" w:line="240" w:lineRule="auto"/>
              <w:jc w:val="center"/>
            </w:pPr>
            <w:r w:rsidRPr="00340F1D">
              <w:t>0%</w:t>
            </w:r>
          </w:p>
        </w:tc>
        <w:tc>
          <w:tcPr>
            <w:tcW w:w="1080" w:type="dxa"/>
            <w:tcBorders>
              <w:top w:val="single" w:sz="4" w:space="0" w:color="auto"/>
              <w:left w:val="single" w:sz="4" w:space="0" w:color="auto"/>
              <w:bottom w:val="single" w:sz="4" w:space="0" w:color="auto"/>
              <w:right w:val="single" w:sz="4" w:space="0" w:color="auto"/>
            </w:tcBorders>
          </w:tcPr>
          <w:p w14:paraId="4E74C22F" w14:textId="77777777" w:rsidR="00F71BD3" w:rsidRDefault="00F71BD3" w:rsidP="00501DE9">
            <w:pPr>
              <w:spacing w:after="0" w:line="240" w:lineRule="auto"/>
              <w:jc w:val="center"/>
            </w:pPr>
            <w:r w:rsidRPr="00340F1D">
              <w:t>36%</w:t>
            </w:r>
          </w:p>
        </w:tc>
        <w:tc>
          <w:tcPr>
            <w:tcW w:w="1170" w:type="dxa"/>
            <w:tcBorders>
              <w:top w:val="single" w:sz="4" w:space="0" w:color="auto"/>
              <w:left w:val="single" w:sz="4" w:space="0" w:color="auto"/>
              <w:bottom w:val="single" w:sz="4" w:space="0" w:color="auto"/>
              <w:right w:val="single" w:sz="4" w:space="0" w:color="auto"/>
            </w:tcBorders>
          </w:tcPr>
          <w:p w14:paraId="704A5EE9" w14:textId="77777777" w:rsidR="00F71BD3" w:rsidRDefault="00F71BD3" w:rsidP="00501DE9">
            <w:pPr>
              <w:spacing w:after="0" w:line="240" w:lineRule="auto"/>
              <w:jc w:val="center"/>
            </w:pPr>
            <w:r w:rsidRPr="00340F1D">
              <w:t>57%</w:t>
            </w:r>
          </w:p>
        </w:tc>
        <w:tc>
          <w:tcPr>
            <w:tcW w:w="1260" w:type="dxa"/>
            <w:tcBorders>
              <w:top w:val="single" w:sz="4" w:space="0" w:color="auto"/>
              <w:left w:val="single" w:sz="4" w:space="0" w:color="auto"/>
              <w:bottom w:val="single" w:sz="4" w:space="0" w:color="auto"/>
              <w:right w:val="single" w:sz="4" w:space="0" w:color="auto"/>
            </w:tcBorders>
          </w:tcPr>
          <w:p w14:paraId="702808AD" w14:textId="77777777" w:rsidR="00F71BD3" w:rsidRDefault="00F71BD3" w:rsidP="00501DE9">
            <w:pPr>
              <w:spacing w:after="0" w:line="240" w:lineRule="auto"/>
              <w:jc w:val="center"/>
            </w:pPr>
            <w:r w:rsidRPr="00340F1D">
              <w:t>7%</w:t>
            </w:r>
          </w:p>
        </w:tc>
        <w:tc>
          <w:tcPr>
            <w:tcW w:w="1098" w:type="dxa"/>
            <w:tcBorders>
              <w:top w:val="single" w:sz="4" w:space="0" w:color="auto"/>
              <w:left w:val="single" w:sz="4" w:space="0" w:color="auto"/>
              <w:bottom w:val="single" w:sz="4" w:space="0" w:color="auto"/>
              <w:right w:val="single" w:sz="4" w:space="0" w:color="auto"/>
            </w:tcBorders>
          </w:tcPr>
          <w:p w14:paraId="4AE1D4C0" w14:textId="77777777" w:rsidR="00F71BD3" w:rsidRDefault="00F71BD3" w:rsidP="00501DE9">
            <w:pPr>
              <w:spacing w:after="0" w:line="240" w:lineRule="auto"/>
              <w:jc w:val="center"/>
            </w:pPr>
            <w:r w:rsidRPr="00340F1D">
              <w:t>2.7</w:t>
            </w:r>
          </w:p>
        </w:tc>
      </w:tr>
      <w:tr w:rsidR="00F71BD3" w14:paraId="341FC7EC" w14:textId="77777777" w:rsidTr="007F7A4F">
        <w:tc>
          <w:tcPr>
            <w:tcW w:w="2970" w:type="dxa"/>
            <w:vMerge/>
            <w:tcBorders>
              <w:top w:val="single" w:sz="4" w:space="0" w:color="auto"/>
              <w:left w:val="single" w:sz="4" w:space="0" w:color="auto"/>
              <w:bottom w:val="single" w:sz="4" w:space="0" w:color="auto"/>
              <w:right w:val="single" w:sz="4" w:space="0" w:color="auto"/>
            </w:tcBorders>
            <w:hideMark/>
          </w:tcPr>
          <w:p w14:paraId="580BA563" w14:textId="77777777" w:rsidR="00F71BD3" w:rsidRDefault="00F71BD3" w:rsidP="00501DE9">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51D4B5EF" w14:textId="77777777" w:rsidR="00F71BD3" w:rsidRDefault="00F71BD3" w:rsidP="00501DE9">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tcPr>
          <w:p w14:paraId="68546C09" w14:textId="77777777" w:rsidR="00F71BD3" w:rsidRDefault="00F71BD3" w:rsidP="00501DE9">
            <w:pPr>
              <w:spacing w:after="0" w:line="240" w:lineRule="auto"/>
              <w:jc w:val="center"/>
            </w:pPr>
            <w:r w:rsidRPr="00340F1D">
              <w:t>13%</w:t>
            </w:r>
          </w:p>
        </w:tc>
        <w:tc>
          <w:tcPr>
            <w:tcW w:w="1080" w:type="dxa"/>
            <w:tcBorders>
              <w:top w:val="single" w:sz="4" w:space="0" w:color="auto"/>
              <w:left w:val="single" w:sz="4" w:space="0" w:color="auto"/>
              <w:bottom w:val="single" w:sz="4" w:space="0" w:color="auto"/>
              <w:right w:val="single" w:sz="4" w:space="0" w:color="auto"/>
            </w:tcBorders>
          </w:tcPr>
          <w:p w14:paraId="09C189C9" w14:textId="77777777" w:rsidR="00F71BD3" w:rsidRDefault="00F71BD3" w:rsidP="00501DE9">
            <w:pPr>
              <w:spacing w:after="0" w:line="240" w:lineRule="auto"/>
              <w:jc w:val="center"/>
            </w:pPr>
            <w:r w:rsidRPr="00340F1D">
              <w:t>60%</w:t>
            </w:r>
          </w:p>
        </w:tc>
        <w:tc>
          <w:tcPr>
            <w:tcW w:w="1170" w:type="dxa"/>
            <w:tcBorders>
              <w:top w:val="single" w:sz="4" w:space="0" w:color="auto"/>
              <w:left w:val="single" w:sz="4" w:space="0" w:color="auto"/>
              <w:bottom w:val="single" w:sz="4" w:space="0" w:color="auto"/>
              <w:right w:val="single" w:sz="4" w:space="0" w:color="auto"/>
            </w:tcBorders>
          </w:tcPr>
          <w:p w14:paraId="60CFA8CD" w14:textId="77777777" w:rsidR="00F71BD3" w:rsidRDefault="00F71BD3" w:rsidP="00501DE9">
            <w:pPr>
              <w:spacing w:after="0" w:line="240" w:lineRule="auto"/>
              <w:jc w:val="center"/>
            </w:pPr>
            <w:r w:rsidRPr="00340F1D">
              <w:t>13%</w:t>
            </w:r>
          </w:p>
        </w:tc>
        <w:tc>
          <w:tcPr>
            <w:tcW w:w="1260" w:type="dxa"/>
            <w:tcBorders>
              <w:top w:val="single" w:sz="4" w:space="0" w:color="auto"/>
              <w:left w:val="single" w:sz="4" w:space="0" w:color="auto"/>
              <w:bottom w:val="single" w:sz="4" w:space="0" w:color="auto"/>
              <w:right w:val="single" w:sz="4" w:space="0" w:color="auto"/>
            </w:tcBorders>
          </w:tcPr>
          <w:p w14:paraId="198BB6F0" w14:textId="77777777" w:rsidR="00F71BD3" w:rsidRDefault="00F71BD3" w:rsidP="00501DE9">
            <w:pPr>
              <w:spacing w:after="0" w:line="240" w:lineRule="auto"/>
              <w:jc w:val="center"/>
            </w:pPr>
            <w:r w:rsidRPr="00340F1D">
              <w:t>13%</w:t>
            </w:r>
          </w:p>
        </w:tc>
        <w:tc>
          <w:tcPr>
            <w:tcW w:w="1098" w:type="dxa"/>
            <w:tcBorders>
              <w:top w:val="single" w:sz="4" w:space="0" w:color="auto"/>
              <w:left w:val="single" w:sz="4" w:space="0" w:color="auto"/>
              <w:bottom w:val="single" w:sz="4" w:space="0" w:color="auto"/>
              <w:right w:val="single" w:sz="4" w:space="0" w:color="auto"/>
            </w:tcBorders>
          </w:tcPr>
          <w:p w14:paraId="1FF5CF56" w14:textId="77777777" w:rsidR="00F71BD3" w:rsidRDefault="00F71BD3" w:rsidP="00501DE9">
            <w:pPr>
              <w:spacing w:after="0" w:line="240" w:lineRule="auto"/>
              <w:jc w:val="center"/>
            </w:pPr>
            <w:r w:rsidRPr="00340F1D">
              <w:t>2.3</w:t>
            </w:r>
          </w:p>
        </w:tc>
      </w:tr>
      <w:tr w:rsidR="00F71BD3" w14:paraId="287E6462" w14:textId="77777777" w:rsidTr="007F7A4F">
        <w:tc>
          <w:tcPr>
            <w:tcW w:w="2970" w:type="dxa"/>
            <w:vMerge/>
            <w:tcBorders>
              <w:top w:val="single" w:sz="4" w:space="0" w:color="auto"/>
              <w:left w:val="single" w:sz="4" w:space="0" w:color="auto"/>
              <w:bottom w:val="single" w:sz="4" w:space="0" w:color="auto"/>
              <w:right w:val="single" w:sz="4" w:space="0" w:color="auto"/>
            </w:tcBorders>
            <w:hideMark/>
          </w:tcPr>
          <w:p w14:paraId="42456C9F" w14:textId="77777777" w:rsidR="00F71BD3" w:rsidRDefault="00F71BD3" w:rsidP="00501DE9">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7C64D8F7" w14:textId="77777777" w:rsidR="00F71BD3" w:rsidRDefault="00F71BD3" w:rsidP="00501DE9">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tcPr>
          <w:p w14:paraId="43E46754" w14:textId="77777777" w:rsidR="00F71BD3" w:rsidRDefault="00F71BD3" w:rsidP="00501DE9">
            <w:pPr>
              <w:spacing w:after="0" w:line="240" w:lineRule="auto"/>
              <w:jc w:val="center"/>
            </w:pPr>
            <w:r w:rsidRPr="00340F1D">
              <w:t>25%</w:t>
            </w:r>
          </w:p>
        </w:tc>
        <w:tc>
          <w:tcPr>
            <w:tcW w:w="1080" w:type="dxa"/>
            <w:tcBorders>
              <w:top w:val="single" w:sz="4" w:space="0" w:color="auto"/>
              <w:left w:val="single" w:sz="4" w:space="0" w:color="auto"/>
              <w:bottom w:val="single" w:sz="4" w:space="0" w:color="auto"/>
              <w:right w:val="single" w:sz="4" w:space="0" w:color="auto"/>
            </w:tcBorders>
          </w:tcPr>
          <w:p w14:paraId="2C5CD510" w14:textId="77777777" w:rsidR="00F71BD3" w:rsidRDefault="00F71BD3" w:rsidP="00501DE9">
            <w:pPr>
              <w:spacing w:after="0" w:line="240" w:lineRule="auto"/>
              <w:jc w:val="center"/>
            </w:pPr>
            <w:r w:rsidRPr="00340F1D">
              <w:t>38%</w:t>
            </w:r>
          </w:p>
        </w:tc>
        <w:tc>
          <w:tcPr>
            <w:tcW w:w="1170" w:type="dxa"/>
            <w:tcBorders>
              <w:top w:val="single" w:sz="4" w:space="0" w:color="auto"/>
              <w:left w:val="single" w:sz="4" w:space="0" w:color="auto"/>
              <w:bottom w:val="single" w:sz="4" w:space="0" w:color="auto"/>
              <w:right w:val="single" w:sz="4" w:space="0" w:color="auto"/>
            </w:tcBorders>
          </w:tcPr>
          <w:p w14:paraId="00668E99" w14:textId="77777777" w:rsidR="00F71BD3" w:rsidRDefault="00F71BD3" w:rsidP="00501DE9">
            <w:pPr>
              <w:spacing w:after="0" w:line="240" w:lineRule="auto"/>
              <w:jc w:val="center"/>
            </w:pPr>
            <w:r w:rsidRPr="00340F1D">
              <w:t>38%</w:t>
            </w:r>
          </w:p>
        </w:tc>
        <w:tc>
          <w:tcPr>
            <w:tcW w:w="1260" w:type="dxa"/>
            <w:tcBorders>
              <w:top w:val="single" w:sz="4" w:space="0" w:color="auto"/>
              <w:left w:val="single" w:sz="4" w:space="0" w:color="auto"/>
              <w:bottom w:val="single" w:sz="4" w:space="0" w:color="auto"/>
              <w:right w:val="single" w:sz="4" w:space="0" w:color="auto"/>
            </w:tcBorders>
          </w:tcPr>
          <w:p w14:paraId="79793781" w14:textId="77777777" w:rsidR="00F71BD3" w:rsidRDefault="00F71BD3" w:rsidP="00501DE9">
            <w:pPr>
              <w:spacing w:after="0" w:line="240" w:lineRule="auto"/>
              <w:jc w:val="center"/>
            </w:pPr>
            <w:r w:rsidRPr="00340F1D">
              <w:t>0%</w:t>
            </w:r>
          </w:p>
        </w:tc>
        <w:tc>
          <w:tcPr>
            <w:tcW w:w="1098" w:type="dxa"/>
            <w:tcBorders>
              <w:top w:val="single" w:sz="4" w:space="0" w:color="auto"/>
              <w:left w:val="single" w:sz="4" w:space="0" w:color="auto"/>
              <w:bottom w:val="single" w:sz="4" w:space="0" w:color="auto"/>
              <w:right w:val="single" w:sz="4" w:space="0" w:color="auto"/>
            </w:tcBorders>
          </w:tcPr>
          <w:p w14:paraId="3A534B59" w14:textId="77777777" w:rsidR="00F71BD3" w:rsidRDefault="00F71BD3" w:rsidP="00501DE9">
            <w:pPr>
              <w:spacing w:after="0" w:line="240" w:lineRule="auto"/>
              <w:jc w:val="center"/>
            </w:pPr>
            <w:r w:rsidRPr="00340F1D">
              <w:t>2.1</w:t>
            </w:r>
          </w:p>
        </w:tc>
      </w:tr>
      <w:tr w:rsidR="00F71BD3" w14:paraId="35F36024" w14:textId="77777777" w:rsidTr="007F7A4F">
        <w:tc>
          <w:tcPr>
            <w:tcW w:w="2970" w:type="dxa"/>
            <w:vMerge/>
            <w:tcBorders>
              <w:top w:val="single" w:sz="4" w:space="0" w:color="auto"/>
              <w:left w:val="single" w:sz="4" w:space="0" w:color="auto"/>
              <w:bottom w:val="single" w:sz="4" w:space="0" w:color="auto"/>
              <w:right w:val="single" w:sz="4" w:space="0" w:color="auto"/>
            </w:tcBorders>
            <w:hideMark/>
          </w:tcPr>
          <w:p w14:paraId="13DDCF48" w14:textId="77777777" w:rsidR="00F71BD3" w:rsidRDefault="00F71BD3" w:rsidP="00501DE9">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3F65C22A" w14:textId="77777777" w:rsidR="00F71BD3" w:rsidRDefault="00F71BD3" w:rsidP="00501DE9">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3DD6AA43" w14:textId="77777777" w:rsidR="00F71BD3" w:rsidRDefault="00F71BD3" w:rsidP="00501DE9">
            <w:pPr>
              <w:spacing w:after="0" w:line="240" w:lineRule="auto"/>
              <w:jc w:val="center"/>
            </w:pPr>
            <w:r w:rsidRPr="00340F1D">
              <w:t>6</w:t>
            </w:r>
          </w:p>
        </w:tc>
        <w:tc>
          <w:tcPr>
            <w:tcW w:w="1080" w:type="dxa"/>
            <w:tcBorders>
              <w:top w:val="single" w:sz="4" w:space="0" w:color="auto"/>
              <w:left w:val="single" w:sz="4" w:space="0" w:color="auto"/>
              <w:bottom w:val="single" w:sz="4" w:space="0" w:color="auto"/>
              <w:right w:val="single" w:sz="4" w:space="0" w:color="auto"/>
            </w:tcBorders>
          </w:tcPr>
          <w:p w14:paraId="6F4EA07B" w14:textId="77777777" w:rsidR="00F71BD3" w:rsidRDefault="00F71BD3" w:rsidP="00501DE9">
            <w:pPr>
              <w:spacing w:after="0" w:line="240" w:lineRule="auto"/>
              <w:jc w:val="center"/>
            </w:pPr>
            <w:r w:rsidRPr="00340F1D">
              <w:t>20</w:t>
            </w:r>
          </w:p>
        </w:tc>
        <w:tc>
          <w:tcPr>
            <w:tcW w:w="1170" w:type="dxa"/>
            <w:tcBorders>
              <w:top w:val="single" w:sz="4" w:space="0" w:color="auto"/>
              <w:left w:val="single" w:sz="4" w:space="0" w:color="auto"/>
              <w:bottom w:val="single" w:sz="4" w:space="0" w:color="auto"/>
              <w:right w:val="single" w:sz="4" w:space="0" w:color="auto"/>
            </w:tcBorders>
          </w:tcPr>
          <w:p w14:paraId="366F8E36" w14:textId="77777777" w:rsidR="00F71BD3" w:rsidRDefault="00F71BD3" w:rsidP="00501DE9">
            <w:pPr>
              <w:spacing w:after="0" w:line="240" w:lineRule="auto"/>
              <w:jc w:val="center"/>
            </w:pPr>
            <w:r w:rsidRPr="00340F1D">
              <w:t>16</w:t>
            </w:r>
          </w:p>
        </w:tc>
        <w:tc>
          <w:tcPr>
            <w:tcW w:w="1260" w:type="dxa"/>
            <w:tcBorders>
              <w:top w:val="single" w:sz="4" w:space="0" w:color="auto"/>
              <w:left w:val="single" w:sz="4" w:space="0" w:color="auto"/>
              <w:bottom w:val="single" w:sz="4" w:space="0" w:color="auto"/>
              <w:right w:val="single" w:sz="4" w:space="0" w:color="auto"/>
            </w:tcBorders>
          </w:tcPr>
          <w:p w14:paraId="70AF8D73" w14:textId="77777777" w:rsidR="00F71BD3" w:rsidRDefault="00F71BD3" w:rsidP="00501DE9">
            <w:pPr>
              <w:spacing w:after="0" w:line="240" w:lineRule="auto"/>
              <w:jc w:val="center"/>
            </w:pPr>
            <w:r w:rsidRPr="00340F1D">
              <w:t>3</w:t>
            </w:r>
          </w:p>
        </w:tc>
        <w:tc>
          <w:tcPr>
            <w:tcW w:w="1098" w:type="dxa"/>
            <w:tcBorders>
              <w:top w:val="single" w:sz="4" w:space="0" w:color="auto"/>
              <w:left w:val="single" w:sz="4" w:space="0" w:color="auto"/>
              <w:bottom w:val="single" w:sz="4" w:space="0" w:color="auto"/>
              <w:right w:val="single" w:sz="4" w:space="0" w:color="auto"/>
            </w:tcBorders>
          </w:tcPr>
          <w:p w14:paraId="19D25AD5" w14:textId="77777777" w:rsidR="00F71BD3" w:rsidRDefault="00F71BD3" w:rsidP="00501DE9">
            <w:pPr>
              <w:spacing w:after="0" w:line="240" w:lineRule="auto"/>
              <w:jc w:val="center"/>
            </w:pPr>
            <w:r w:rsidRPr="00340F1D">
              <w:t>2.4</w:t>
            </w:r>
          </w:p>
        </w:tc>
      </w:tr>
      <w:tr w:rsidR="00F71BD3" w14:paraId="337384EA" w14:textId="77777777" w:rsidTr="007F7A4F">
        <w:tc>
          <w:tcPr>
            <w:tcW w:w="2970" w:type="dxa"/>
            <w:vMerge/>
            <w:tcBorders>
              <w:top w:val="single" w:sz="4" w:space="0" w:color="auto"/>
              <w:left w:val="single" w:sz="4" w:space="0" w:color="auto"/>
              <w:bottom w:val="single" w:sz="4" w:space="0" w:color="auto"/>
              <w:right w:val="single" w:sz="4" w:space="0" w:color="auto"/>
            </w:tcBorders>
            <w:hideMark/>
          </w:tcPr>
          <w:p w14:paraId="54BC18D9" w14:textId="77777777" w:rsidR="00F71BD3" w:rsidRDefault="00F71BD3" w:rsidP="00501DE9">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4F121985" w14:textId="77777777" w:rsidR="00F71BD3" w:rsidRDefault="00F71BD3" w:rsidP="00501DE9">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0469D13F" w14:textId="77777777" w:rsidR="00F71BD3" w:rsidRDefault="00F71BD3" w:rsidP="00501DE9">
            <w:pPr>
              <w:spacing w:after="0" w:line="240" w:lineRule="auto"/>
              <w:jc w:val="center"/>
            </w:pPr>
            <w:r w:rsidRPr="00340F1D">
              <w:t>13%</w:t>
            </w:r>
          </w:p>
        </w:tc>
        <w:tc>
          <w:tcPr>
            <w:tcW w:w="1080" w:type="dxa"/>
            <w:tcBorders>
              <w:top w:val="single" w:sz="4" w:space="0" w:color="auto"/>
              <w:left w:val="single" w:sz="4" w:space="0" w:color="auto"/>
              <w:bottom w:val="single" w:sz="4" w:space="0" w:color="auto"/>
              <w:right w:val="single" w:sz="4" w:space="0" w:color="auto"/>
            </w:tcBorders>
          </w:tcPr>
          <w:p w14:paraId="6A8D0DC3" w14:textId="77777777" w:rsidR="00F71BD3" w:rsidRDefault="00F71BD3" w:rsidP="00501DE9">
            <w:pPr>
              <w:spacing w:after="0" w:line="240" w:lineRule="auto"/>
              <w:jc w:val="center"/>
            </w:pPr>
            <w:r w:rsidRPr="00340F1D">
              <w:t>44%</w:t>
            </w:r>
          </w:p>
        </w:tc>
        <w:tc>
          <w:tcPr>
            <w:tcW w:w="1170" w:type="dxa"/>
            <w:tcBorders>
              <w:top w:val="single" w:sz="4" w:space="0" w:color="auto"/>
              <w:left w:val="single" w:sz="4" w:space="0" w:color="auto"/>
              <w:bottom w:val="single" w:sz="4" w:space="0" w:color="auto"/>
              <w:right w:val="single" w:sz="4" w:space="0" w:color="auto"/>
            </w:tcBorders>
          </w:tcPr>
          <w:p w14:paraId="4055F4AA" w14:textId="77777777" w:rsidR="00F71BD3" w:rsidRDefault="00F71BD3" w:rsidP="00501DE9">
            <w:pPr>
              <w:spacing w:after="0" w:line="240" w:lineRule="auto"/>
              <w:jc w:val="center"/>
            </w:pPr>
            <w:r w:rsidRPr="00340F1D">
              <w:t>36%</w:t>
            </w:r>
          </w:p>
        </w:tc>
        <w:tc>
          <w:tcPr>
            <w:tcW w:w="1260" w:type="dxa"/>
            <w:tcBorders>
              <w:top w:val="single" w:sz="4" w:space="0" w:color="auto"/>
              <w:left w:val="single" w:sz="4" w:space="0" w:color="auto"/>
              <w:bottom w:val="single" w:sz="4" w:space="0" w:color="auto"/>
              <w:right w:val="single" w:sz="4" w:space="0" w:color="auto"/>
            </w:tcBorders>
          </w:tcPr>
          <w:p w14:paraId="3C97FD24" w14:textId="77777777" w:rsidR="00F71BD3" w:rsidRDefault="00F71BD3" w:rsidP="00501DE9">
            <w:pPr>
              <w:spacing w:after="0" w:line="240" w:lineRule="auto"/>
              <w:jc w:val="center"/>
            </w:pPr>
            <w:r w:rsidRPr="00340F1D">
              <w:t>7%</w:t>
            </w:r>
          </w:p>
        </w:tc>
        <w:tc>
          <w:tcPr>
            <w:tcW w:w="1098" w:type="dxa"/>
            <w:tcBorders>
              <w:top w:val="single" w:sz="4" w:space="0" w:color="auto"/>
              <w:left w:val="single" w:sz="4" w:space="0" w:color="auto"/>
              <w:bottom w:val="single" w:sz="4" w:space="0" w:color="auto"/>
              <w:right w:val="single" w:sz="4" w:space="0" w:color="auto"/>
            </w:tcBorders>
          </w:tcPr>
          <w:p w14:paraId="2DD730AF" w14:textId="77777777" w:rsidR="00F71BD3" w:rsidRDefault="00F71BD3" w:rsidP="00501DE9">
            <w:pPr>
              <w:spacing w:after="0" w:line="240" w:lineRule="auto"/>
              <w:jc w:val="center"/>
            </w:pPr>
          </w:p>
        </w:tc>
      </w:tr>
      <w:tr w:rsidR="00F71BD3" w14:paraId="76141106" w14:textId="77777777" w:rsidTr="007F7A4F">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1BEC897" w14:textId="77777777" w:rsidR="00F71BD3" w:rsidRDefault="00F71BD3" w:rsidP="00501DE9">
            <w:pPr>
              <w:spacing w:after="0" w:line="240" w:lineRule="auto"/>
              <w:rPr>
                <w:rFonts w:ascii="Calibri" w:hAnsi="Calibri"/>
                <w:color w:val="000000"/>
              </w:rPr>
            </w:pPr>
            <w:r>
              <w:rPr>
                <w:rFonts w:ascii="Calibri" w:hAnsi="Calibri"/>
                <w:color w:val="000000"/>
              </w:rPr>
              <w:t>3.  The teacher uses appropriate classroom activities well matched to the learning objective(s).</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F2242EA" w14:textId="77777777" w:rsidR="00F71BD3" w:rsidRDefault="00F71BD3" w:rsidP="00501DE9">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6DE0CE" w14:textId="77777777" w:rsidR="00F71BD3" w:rsidRDefault="00F71BD3" w:rsidP="00501DE9">
            <w:pPr>
              <w:spacing w:after="0" w:line="240" w:lineRule="auto"/>
              <w:jc w:val="center"/>
            </w:pPr>
            <w:r w:rsidRPr="00340F1D">
              <w:t>14%</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55F17D" w14:textId="77777777" w:rsidR="00F71BD3" w:rsidRDefault="00F71BD3" w:rsidP="00501DE9">
            <w:pPr>
              <w:spacing w:after="0" w:line="240" w:lineRule="auto"/>
              <w:jc w:val="center"/>
            </w:pPr>
            <w:r w:rsidRPr="00340F1D">
              <w:t>29%</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1E1A29" w14:textId="77777777" w:rsidR="00F71BD3" w:rsidRDefault="00F71BD3" w:rsidP="00501DE9">
            <w:pPr>
              <w:spacing w:after="0" w:line="240" w:lineRule="auto"/>
              <w:jc w:val="center"/>
            </w:pPr>
            <w:r w:rsidRPr="00340F1D">
              <w:t>43%</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DE50E3" w14:textId="77777777" w:rsidR="00F71BD3" w:rsidRDefault="00F71BD3" w:rsidP="00501DE9">
            <w:pPr>
              <w:spacing w:after="0" w:line="240" w:lineRule="auto"/>
              <w:jc w:val="center"/>
            </w:pPr>
            <w:r w:rsidRPr="00340F1D">
              <w:t>14%</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D204EF" w14:textId="77777777" w:rsidR="00F71BD3" w:rsidRDefault="00F71BD3" w:rsidP="00501DE9">
            <w:pPr>
              <w:spacing w:after="0" w:line="240" w:lineRule="auto"/>
              <w:jc w:val="center"/>
            </w:pPr>
            <w:r w:rsidRPr="00340F1D">
              <w:t>2.6</w:t>
            </w:r>
          </w:p>
        </w:tc>
      </w:tr>
      <w:tr w:rsidR="00F71BD3" w14:paraId="637BB948" w14:textId="77777777" w:rsidTr="007F7A4F">
        <w:tc>
          <w:tcPr>
            <w:tcW w:w="2970" w:type="dxa"/>
            <w:vMerge/>
            <w:tcBorders>
              <w:top w:val="single" w:sz="4" w:space="0" w:color="auto"/>
              <w:left w:val="single" w:sz="4" w:space="0" w:color="auto"/>
              <w:bottom w:val="single" w:sz="4" w:space="0" w:color="auto"/>
              <w:right w:val="single" w:sz="4" w:space="0" w:color="auto"/>
            </w:tcBorders>
            <w:hideMark/>
          </w:tcPr>
          <w:p w14:paraId="7ADE08F7" w14:textId="77777777" w:rsidR="00F71BD3" w:rsidRDefault="00F71BD3" w:rsidP="00501DE9">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30ADA40" w14:textId="77777777" w:rsidR="00F71BD3" w:rsidRDefault="00F71BD3" w:rsidP="00501DE9">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63A018" w14:textId="77777777" w:rsidR="00F71BD3" w:rsidRDefault="00F71BD3" w:rsidP="00501DE9">
            <w:pPr>
              <w:spacing w:after="0" w:line="240" w:lineRule="auto"/>
              <w:jc w:val="center"/>
            </w:pPr>
            <w:r w:rsidRPr="00340F1D">
              <w:t>13%</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018034" w14:textId="77777777" w:rsidR="00F71BD3" w:rsidRDefault="00F71BD3" w:rsidP="00501DE9">
            <w:pPr>
              <w:spacing w:after="0" w:line="240" w:lineRule="auto"/>
              <w:jc w:val="center"/>
            </w:pPr>
            <w:r w:rsidRPr="00340F1D">
              <w:t>53%</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A0094E" w14:textId="77777777" w:rsidR="00F71BD3" w:rsidRDefault="00F71BD3" w:rsidP="00501DE9">
            <w:pPr>
              <w:spacing w:after="0" w:line="240" w:lineRule="auto"/>
              <w:jc w:val="center"/>
            </w:pPr>
            <w:r w:rsidRPr="00340F1D">
              <w:t>13%</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91DAF0" w14:textId="77777777" w:rsidR="00F71BD3" w:rsidRDefault="00F71BD3" w:rsidP="00501DE9">
            <w:pPr>
              <w:spacing w:after="0" w:line="240" w:lineRule="auto"/>
              <w:jc w:val="center"/>
            </w:pPr>
            <w:r w:rsidRPr="00340F1D">
              <w:t>20%</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8925CA" w14:textId="77777777" w:rsidR="00F71BD3" w:rsidRDefault="00F71BD3" w:rsidP="00501DE9">
            <w:pPr>
              <w:spacing w:after="0" w:line="240" w:lineRule="auto"/>
              <w:jc w:val="center"/>
            </w:pPr>
            <w:r w:rsidRPr="00340F1D">
              <w:t>2.4</w:t>
            </w:r>
          </w:p>
        </w:tc>
      </w:tr>
      <w:tr w:rsidR="00F71BD3" w14:paraId="43CDFDC6" w14:textId="77777777" w:rsidTr="007F7A4F">
        <w:tc>
          <w:tcPr>
            <w:tcW w:w="2970" w:type="dxa"/>
            <w:vMerge/>
            <w:tcBorders>
              <w:top w:val="single" w:sz="4" w:space="0" w:color="auto"/>
              <w:left w:val="single" w:sz="4" w:space="0" w:color="auto"/>
              <w:bottom w:val="single" w:sz="4" w:space="0" w:color="auto"/>
              <w:right w:val="single" w:sz="4" w:space="0" w:color="auto"/>
            </w:tcBorders>
            <w:hideMark/>
          </w:tcPr>
          <w:p w14:paraId="1C7FE596" w14:textId="77777777" w:rsidR="00F71BD3" w:rsidRDefault="00F71BD3" w:rsidP="00501DE9">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1976A94" w14:textId="77777777" w:rsidR="00F71BD3" w:rsidRDefault="00F71BD3" w:rsidP="00501DE9">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8E0ADB8" w14:textId="77777777" w:rsidR="00F71BD3" w:rsidRDefault="00F71BD3" w:rsidP="00501DE9">
            <w:pPr>
              <w:spacing w:after="0" w:line="240" w:lineRule="auto"/>
              <w:jc w:val="center"/>
            </w:pPr>
            <w:r w:rsidRPr="00340F1D">
              <w:t>13%</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7552B9" w14:textId="77777777" w:rsidR="00F71BD3" w:rsidRDefault="00F71BD3" w:rsidP="00501DE9">
            <w:pPr>
              <w:spacing w:after="0" w:line="240" w:lineRule="auto"/>
              <w:jc w:val="center"/>
            </w:pPr>
            <w:r w:rsidRPr="00340F1D">
              <w:t>50%</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F345BF" w14:textId="77777777" w:rsidR="00F71BD3" w:rsidRDefault="00F71BD3" w:rsidP="00501DE9">
            <w:pPr>
              <w:spacing w:after="0" w:line="240" w:lineRule="auto"/>
              <w:jc w:val="center"/>
            </w:pPr>
            <w:r w:rsidRPr="00340F1D">
              <w:t>38%</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C76F40" w14:textId="77777777" w:rsidR="00F71BD3" w:rsidRDefault="00F71BD3" w:rsidP="00501DE9">
            <w:pPr>
              <w:spacing w:after="0" w:line="240" w:lineRule="auto"/>
              <w:jc w:val="center"/>
            </w:pPr>
            <w:r w:rsidRPr="00340F1D">
              <w:t>0%</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03D34E" w14:textId="77777777" w:rsidR="00F71BD3" w:rsidRDefault="00F71BD3" w:rsidP="00501DE9">
            <w:pPr>
              <w:spacing w:after="0" w:line="240" w:lineRule="auto"/>
              <w:jc w:val="center"/>
            </w:pPr>
            <w:r w:rsidRPr="00340F1D">
              <w:t>2.3</w:t>
            </w:r>
          </w:p>
        </w:tc>
      </w:tr>
      <w:tr w:rsidR="00F71BD3" w14:paraId="4EEAE06A" w14:textId="77777777" w:rsidTr="007F7A4F">
        <w:tc>
          <w:tcPr>
            <w:tcW w:w="2970" w:type="dxa"/>
            <w:vMerge/>
            <w:tcBorders>
              <w:top w:val="single" w:sz="4" w:space="0" w:color="auto"/>
              <w:left w:val="single" w:sz="4" w:space="0" w:color="auto"/>
              <w:bottom w:val="single" w:sz="4" w:space="0" w:color="auto"/>
              <w:right w:val="single" w:sz="4" w:space="0" w:color="auto"/>
            </w:tcBorders>
            <w:hideMark/>
          </w:tcPr>
          <w:p w14:paraId="508D75BD" w14:textId="77777777" w:rsidR="00F71BD3" w:rsidRDefault="00F71BD3" w:rsidP="00501DE9">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DEAA136" w14:textId="77777777" w:rsidR="00F71BD3" w:rsidRDefault="00F71BD3" w:rsidP="00501DE9">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376E62" w14:textId="77777777" w:rsidR="00F71BD3" w:rsidRDefault="00F71BD3" w:rsidP="00501DE9">
            <w:pPr>
              <w:spacing w:after="0" w:line="240" w:lineRule="auto"/>
              <w:jc w:val="center"/>
            </w:pPr>
            <w:r w:rsidRPr="00340F1D">
              <w:t>6</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292704F" w14:textId="77777777" w:rsidR="00F71BD3" w:rsidRDefault="00F71BD3" w:rsidP="00501DE9">
            <w:pPr>
              <w:spacing w:after="0" w:line="240" w:lineRule="auto"/>
              <w:jc w:val="center"/>
            </w:pPr>
            <w:r w:rsidRPr="00340F1D">
              <w:t>20</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EB3DD8" w14:textId="77777777" w:rsidR="00F71BD3" w:rsidRDefault="00F71BD3" w:rsidP="00501DE9">
            <w:pPr>
              <w:spacing w:after="0" w:line="240" w:lineRule="auto"/>
              <w:jc w:val="center"/>
            </w:pPr>
            <w:r w:rsidRPr="00340F1D">
              <w:t>14</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9B07BAE" w14:textId="77777777" w:rsidR="00F71BD3" w:rsidRDefault="00F71BD3" w:rsidP="00501DE9">
            <w:pPr>
              <w:spacing w:after="0" w:line="240" w:lineRule="auto"/>
              <w:jc w:val="center"/>
            </w:pPr>
            <w:r w:rsidRPr="00340F1D">
              <w:t>5</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85B7D9" w14:textId="77777777" w:rsidR="00F71BD3" w:rsidRDefault="00F71BD3" w:rsidP="00501DE9">
            <w:pPr>
              <w:spacing w:after="0" w:line="240" w:lineRule="auto"/>
              <w:jc w:val="center"/>
            </w:pPr>
            <w:r w:rsidRPr="00340F1D">
              <w:t>2.4</w:t>
            </w:r>
          </w:p>
        </w:tc>
      </w:tr>
      <w:tr w:rsidR="00F71BD3" w14:paraId="4C27E39A" w14:textId="77777777" w:rsidTr="007F7A4F">
        <w:tc>
          <w:tcPr>
            <w:tcW w:w="2970" w:type="dxa"/>
            <w:vMerge/>
            <w:tcBorders>
              <w:top w:val="single" w:sz="4" w:space="0" w:color="auto"/>
              <w:left w:val="single" w:sz="4" w:space="0" w:color="auto"/>
              <w:bottom w:val="single" w:sz="4" w:space="0" w:color="auto"/>
              <w:right w:val="single" w:sz="4" w:space="0" w:color="auto"/>
            </w:tcBorders>
            <w:hideMark/>
          </w:tcPr>
          <w:p w14:paraId="23B02185" w14:textId="77777777" w:rsidR="00F71BD3" w:rsidRDefault="00F71BD3" w:rsidP="00501DE9">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702AB15" w14:textId="77777777" w:rsidR="00F71BD3" w:rsidRDefault="00F71BD3" w:rsidP="00501DE9">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6A0E35" w14:textId="77777777" w:rsidR="00F71BD3" w:rsidRDefault="00F71BD3" w:rsidP="00501DE9">
            <w:pPr>
              <w:spacing w:after="0" w:line="240" w:lineRule="auto"/>
              <w:jc w:val="center"/>
            </w:pPr>
            <w:r w:rsidRPr="00340F1D">
              <w:t>13%</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AFEF55" w14:textId="77777777" w:rsidR="00F71BD3" w:rsidRDefault="00F71BD3" w:rsidP="00501DE9">
            <w:pPr>
              <w:spacing w:after="0" w:line="240" w:lineRule="auto"/>
              <w:jc w:val="center"/>
            </w:pPr>
            <w:r w:rsidRPr="00340F1D">
              <w:t>44%</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7D4EE4" w14:textId="77777777" w:rsidR="00F71BD3" w:rsidRDefault="00F71BD3" w:rsidP="00501DE9">
            <w:pPr>
              <w:spacing w:after="0" w:line="240" w:lineRule="auto"/>
              <w:jc w:val="center"/>
            </w:pPr>
            <w:r w:rsidRPr="00340F1D">
              <w:t>31%</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4877D1" w14:textId="77777777" w:rsidR="00F71BD3" w:rsidRDefault="00F71BD3" w:rsidP="00501DE9">
            <w:pPr>
              <w:spacing w:after="0" w:line="240" w:lineRule="auto"/>
              <w:jc w:val="center"/>
            </w:pPr>
            <w:r w:rsidRPr="00340F1D">
              <w:t>11%</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29517D" w14:textId="77777777" w:rsidR="00F71BD3" w:rsidRDefault="00F71BD3" w:rsidP="00501DE9">
            <w:pPr>
              <w:spacing w:after="0" w:line="240" w:lineRule="auto"/>
              <w:jc w:val="center"/>
            </w:pPr>
          </w:p>
        </w:tc>
      </w:tr>
      <w:tr w:rsidR="00F71BD3" w14:paraId="6EC592E8" w14:textId="77777777" w:rsidTr="007F7A4F">
        <w:tc>
          <w:tcPr>
            <w:tcW w:w="2970" w:type="dxa"/>
            <w:vMerge w:val="restart"/>
            <w:tcBorders>
              <w:top w:val="single" w:sz="4" w:space="0" w:color="auto"/>
              <w:left w:val="single" w:sz="4" w:space="0" w:color="auto"/>
              <w:bottom w:val="single" w:sz="4" w:space="0" w:color="auto"/>
              <w:right w:val="single" w:sz="4" w:space="0" w:color="auto"/>
            </w:tcBorders>
            <w:hideMark/>
          </w:tcPr>
          <w:p w14:paraId="315377D2" w14:textId="77777777" w:rsidR="00F71BD3" w:rsidRDefault="00F71BD3" w:rsidP="00501DE9">
            <w:pPr>
              <w:spacing w:after="0" w:line="240" w:lineRule="auto"/>
              <w:rPr>
                <w:rFonts w:ascii="Calibri" w:hAnsi="Calibri"/>
                <w:color w:val="000000"/>
              </w:rPr>
            </w:pPr>
            <w:r>
              <w:rPr>
                <w:rFonts w:ascii="Calibri" w:hAnsi="Calibri"/>
                <w:color w:val="000000"/>
              </w:rPr>
              <w:t>4.  The teacher conducts frequent checks for student understanding, provides feedback, and adjusts instruction.</w:t>
            </w:r>
          </w:p>
        </w:tc>
        <w:tc>
          <w:tcPr>
            <w:tcW w:w="900" w:type="dxa"/>
            <w:tcBorders>
              <w:top w:val="single" w:sz="4" w:space="0" w:color="auto"/>
              <w:left w:val="single" w:sz="4" w:space="0" w:color="auto"/>
              <w:bottom w:val="single" w:sz="4" w:space="0" w:color="auto"/>
              <w:right w:val="single" w:sz="4" w:space="0" w:color="auto"/>
            </w:tcBorders>
            <w:hideMark/>
          </w:tcPr>
          <w:p w14:paraId="6A28723A" w14:textId="77777777" w:rsidR="00F71BD3" w:rsidRDefault="00F71BD3" w:rsidP="00501DE9">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tcPr>
          <w:p w14:paraId="2CB30B17" w14:textId="77777777" w:rsidR="00F71BD3" w:rsidRDefault="00F71BD3" w:rsidP="00501DE9">
            <w:pPr>
              <w:spacing w:after="0" w:line="240" w:lineRule="auto"/>
              <w:jc w:val="center"/>
            </w:pPr>
            <w:r w:rsidRPr="00340F1D">
              <w:t>14%</w:t>
            </w:r>
          </w:p>
        </w:tc>
        <w:tc>
          <w:tcPr>
            <w:tcW w:w="1080" w:type="dxa"/>
            <w:tcBorders>
              <w:top w:val="single" w:sz="4" w:space="0" w:color="auto"/>
              <w:left w:val="single" w:sz="4" w:space="0" w:color="auto"/>
              <w:bottom w:val="single" w:sz="4" w:space="0" w:color="auto"/>
              <w:right w:val="single" w:sz="4" w:space="0" w:color="auto"/>
            </w:tcBorders>
          </w:tcPr>
          <w:p w14:paraId="6BBD3A09" w14:textId="77777777" w:rsidR="00F71BD3" w:rsidRDefault="00F71BD3" w:rsidP="00501DE9">
            <w:pPr>
              <w:spacing w:after="0" w:line="240" w:lineRule="auto"/>
              <w:jc w:val="center"/>
            </w:pPr>
            <w:r w:rsidRPr="00340F1D">
              <w:t>29%</w:t>
            </w:r>
          </w:p>
        </w:tc>
        <w:tc>
          <w:tcPr>
            <w:tcW w:w="1170" w:type="dxa"/>
            <w:tcBorders>
              <w:top w:val="single" w:sz="4" w:space="0" w:color="auto"/>
              <w:left w:val="single" w:sz="4" w:space="0" w:color="auto"/>
              <w:bottom w:val="single" w:sz="4" w:space="0" w:color="auto"/>
              <w:right w:val="single" w:sz="4" w:space="0" w:color="auto"/>
            </w:tcBorders>
          </w:tcPr>
          <w:p w14:paraId="55684C73" w14:textId="77777777" w:rsidR="00F71BD3" w:rsidRDefault="00F71BD3" w:rsidP="00501DE9">
            <w:pPr>
              <w:spacing w:after="0" w:line="240" w:lineRule="auto"/>
              <w:jc w:val="center"/>
            </w:pPr>
            <w:r w:rsidRPr="00340F1D">
              <w:t>36%</w:t>
            </w:r>
          </w:p>
        </w:tc>
        <w:tc>
          <w:tcPr>
            <w:tcW w:w="1260" w:type="dxa"/>
            <w:tcBorders>
              <w:top w:val="single" w:sz="4" w:space="0" w:color="auto"/>
              <w:left w:val="single" w:sz="4" w:space="0" w:color="auto"/>
              <w:bottom w:val="single" w:sz="4" w:space="0" w:color="auto"/>
              <w:right w:val="single" w:sz="4" w:space="0" w:color="auto"/>
            </w:tcBorders>
          </w:tcPr>
          <w:p w14:paraId="1D49C83F" w14:textId="77777777" w:rsidR="00F71BD3" w:rsidRDefault="00F71BD3" w:rsidP="00501DE9">
            <w:pPr>
              <w:spacing w:after="0" w:line="240" w:lineRule="auto"/>
              <w:jc w:val="center"/>
            </w:pPr>
            <w:r w:rsidRPr="00340F1D">
              <w:t>21%</w:t>
            </w:r>
          </w:p>
        </w:tc>
        <w:tc>
          <w:tcPr>
            <w:tcW w:w="1098" w:type="dxa"/>
            <w:tcBorders>
              <w:top w:val="single" w:sz="4" w:space="0" w:color="auto"/>
              <w:left w:val="single" w:sz="4" w:space="0" w:color="auto"/>
              <w:bottom w:val="single" w:sz="4" w:space="0" w:color="auto"/>
              <w:right w:val="single" w:sz="4" w:space="0" w:color="auto"/>
            </w:tcBorders>
          </w:tcPr>
          <w:p w14:paraId="3293E504" w14:textId="77777777" w:rsidR="00F71BD3" w:rsidRDefault="00F71BD3" w:rsidP="00501DE9">
            <w:pPr>
              <w:spacing w:after="0" w:line="240" w:lineRule="auto"/>
              <w:jc w:val="center"/>
            </w:pPr>
            <w:r w:rsidRPr="00340F1D">
              <w:t>2.6</w:t>
            </w:r>
          </w:p>
        </w:tc>
      </w:tr>
      <w:tr w:rsidR="00F71BD3" w14:paraId="70029ECD" w14:textId="77777777" w:rsidTr="007F7A4F">
        <w:tc>
          <w:tcPr>
            <w:tcW w:w="2970" w:type="dxa"/>
            <w:vMerge/>
            <w:tcBorders>
              <w:top w:val="single" w:sz="4" w:space="0" w:color="auto"/>
              <w:left w:val="single" w:sz="4" w:space="0" w:color="auto"/>
              <w:bottom w:val="single" w:sz="4" w:space="0" w:color="auto"/>
              <w:right w:val="single" w:sz="4" w:space="0" w:color="auto"/>
            </w:tcBorders>
            <w:hideMark/>
          </w:tcPr>
          <w:p w14:paraId="2CA1C0EC" w14:textId="77777777" w:rsidR="00F71BD3" w:rsidRDefault="00F71BD3" w:rsidP="00501DE9">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5472F447" w14:textId="77777777" w:rsidR="00F71BD3" w:rsidRDefault="00F71BD3" w:rsidP="00501DE9">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tcPr>
          <w:p w14:paraId="591219C3" w14:textId="77777777" w:rsidR="00F71BD3" w:rsidRDefault="00F71BD3" w:rsidP="00501DE9">
            <w:pPr>
              <w:spacing w:after="0" w:line="240" w:lineRule="auto"/>
              <w:jc w:val="center"/>
            </w:pPr>
            <w:r w:rsidRPr="00340F1D">
              <w:t>13%</w:t>
            </w:r>
          </w:p>
        </w:tc>
        <w:tc>
          <w:tcPr>
            <w:tcW w:w="1080" w:type="dxa"/>
            <w:tcBorders>
              <w:top w:val="single" w:sz="4" w:space="0" w:color="auto"/>
              <w:left w:val="single" w:sz="4" w:space="0" w:color="auto"/>
              <w:bottom w:val="single" w:sz="4" w:space="0" w:color="auto"/>
              <w:right w:val="single" w:sz="4" w:space="0" w:color="auto"/>
            </w:tcBorders>
          </w:tcPr>
          <w:p w14:paraId="2673431B" w14:textId="77777777" w:rsidR="00F71BD3" w:rsidRDefault="00F71BD3" w:rsidP="00501DE9">
            <w:pPr>
              <w:spacing w:after="0" w:line="240" w:lineRule="auto"/>
              <w:jc w:val="center"/>
            </w:pPr>
            <w:r w:rsidRPr="00340F1D">
              <w:t>47%</w:t>
            </w:r>
          </w:p>
        </w:tc>
        <w:tc>
          <w:tcPr>
            <w:tcW w:w="1170" w:type="dxa"/>
            <w:tcBorders>
              <w:top w:val="single" w:sz="4" w:space="0" w:color="auto"/>
              <w:left w:val="single" w:sz="4" w:space="0" w:color="auto"/>
              <w:bottom w:val="single" w:sz="4" w:space="0" w:color="auto"/>
              <w:right w:val="single" w:sz="4" w:space="0" w:color="auto"/>
            </w:tcBorders>
          </w:tcPr>
          <w:p w14:paraId="2EE2208D" w14:textId="77777777" w:rsidR="00F71BD3" w:rsidRDefault="00F71BD3" w:rsidP="00501DE9">
            <w:pPr>
              <w:spacing w:after="0" w:line="240" w:lineRule="auto"/>
              <w:jc w:val="center"/>
            </w:pPr>
            <w:r w:rsidRPr="00340F1D">
              <w:t>20%</w:t>
            </w:r>
          </w:p>
        </w:tc>
        <w:tc>
          <w:tcPr>
            <w:tcW w:w="1260" w:type="dxa"/>
            <w:tcBorders>
              <w:top w:val="single" w:sz="4" w:space="0" w:color="auto"/>
              <w:left w:val="single" w:sz="4" w:space="0" w:color="auto"/>
              <w:bottom w:val="single" w:sz="4" w:space="0" w:color="auto"/>
              <w:right w:val="single" w:sz="4" w:space="0" w:color="auto"/>
            </w:tcBorders>
          </w:tcPr>
          <w:p w14:paraId="34078E7A" w14:textId="77777777" w:rsidR="00F71BD3" w:rsidRDefault="00F71BD3" w:rsidP="00501DE9">
            <w:pPr>
              <w:spacing w:after="0" w:line="240" w:lineRule="auto"/>
              <w:jc w:val="center"/>
            </w:pPr>
            <w:r w:rsidRPr="00340F1D">
              <w:t>20%</w:t>
            </w:r>
          </w:p>
        </w:tc>
        <w:tc>
          <w:tcPr>
            <w:tcW w:w="1098" w:type="dxa"/>
            <w:tcBorders>
              <w:top w:val="single" w:sz="4" w:space="0" w:color="auto"/>
              <w:left w:val="single" w:sz="4" w:space="0" w:color="auto"/>
              <w:bottom w:val="single" w:sz="4" w:space="0" w:color="auto"/>
              <w:right w:val="single" w:sz="4" w:space="0" w:color="auto"/>
            </w:tcBorders>
          </w:tcPr>
          <w:p w14:paraId="20F19C37" w14:textId="77777777" w:rsidR="00F71BD3" w:rsidRDefault="00F71BD3" w:rsidP="00501DE9">
            <w:pPr>
              <w:spacing w:after="0" w:line="240" w:lineRule="auto"/>
              <w:jc w:val="center"/>
            </w:pPr>
            <w:r w:rsidRPr="00340F1D">
              <w:t>2.5</w:t>
            </w:r>
          </w:p>
        </w:tc>
      </w:tr>
      <w:tr w:rsidR="00F71BD3" w14:paraId="33BFAB85" w14:textId="77777777" w:rsidTr="007F7A4F">
        <w:tc>
          <w:tcPr>
            <w:tcW w:w="2970" w:type="dxa"/>
            <w:vMerge/>
            <w:tcBorders>
              <w:top w:val="single" w:sz="4" w:space="0" w:color="auto"/>
              <w:left w:val="single" w:sz="4" w:space="0" w:color="auto"/>
              <w:bottom w:val="single" w:sz="4" w:space="0" w:color="auto"/>
              <w:right w:val="single" w:sz="4" w:space="0" w:color="auto"/>
            </w:tcBorders>
            <w:hideMark/>
          </w:tcPr>
          <w:p w14:paraId="2F9320D9" w14:textId="77777777" w:rsidR="00F71BD3" w:rsidRDefault="00F71BD3" w:rsidP="00501DE9">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3A6000C5" w14:textId="77777777" w:rsidR="00F71BD3" w:rsidRDefault="00F71BD3" w:rsidP="00501DE9">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tcPr>
          <w:p w14:paraId="100A5A8A" w14:textId="77777777" w:rsidR="00F71BD3" w:rsidRDefault="00F71BD3" w:rsidP="00501DE9">
            <w:pPr>
              <w:spacing w:after="0" w:line="240" w:lineRule="auto"/>
              <w:jc w:val="center"/>
            </w:pPr>
            <w:r w:rsidRPr="00340F1D">
              <w:t>25%</w:t>
            </w:r>
          </w:p>
        </w:tc>
        <w:tc>
          <w:tcPr>
            <w:tcW w:w="1080" w:type="dxa"/>
            <w:tcBorders>
              <w:top w:val="single" w:sz="4" w:space="0" w:color="auto"/>
              <w:left w:val="single" w:sz="4" w:space="0" w:color="auto"/>
              <w:bottom w:val="single" w:sz="4" w:space="0" w:color="auto"/>
              <w:right w:val="single" w:sz="4" w:space="0" w:color="auto"/>
            </w:tcBorders>
          </w:tcPr>
          <w:p w14:paraId="784012DB" w14:textId="77777777" w:rsidR="00F71BD3" w:rsidRDefault="00F71BD3" w:rsidP="00501DE9">
            <w:pPr>
              <w:spacing w:after="0" w:line="240" w:lineRule="auto"/>
              <w:jc w:val="center"/>
            </w:pPr>
            <w:r w:rsidRPr="00340F1D">
              <w:t>44%</w:t>
            </w:r>
          </w:p>
        </w:tc>
        <w:tc>
          <w:tcPr>
            <w:tcW w:w="1170" w:type="dxa"/>
            <w:tcBorders>
              <w:top w:val="single" w:sz="4" w:space="0" w:color="auto"/>
              <w:left w:val="single" w:sz="4" w:space="0" w:color="auto"/>
              <w:bottom w:val="single" w:sz="4" w:space="0" w:color="auto"/>
              <w:right w:val="single" w:sz="4" w:space="0" w:color="auto"/>
            </w:tcBorders>
          </w:tcPr>
          <w:p w14:paraId="4D205AA3" w14:textId="77777777" w:rsidR="00F71BD3" w:rsidRDefault="00F71BD3" w:rsidP="00501DE9">
            <w:pPr>
              <w:spacing w:after="0" w:line="240" w:lineRule="auto"/>
              <w:jc w:val="center"/>
            </w:pPr>
            <w:r w:rsidRPr="00340F1D">
              <w:t>31%</w:t>
            </w:r>
          </w:p>
        </w:tc>
        <w:tc>
          <w:tcPr>
            <w:tcW w:w="1260" w:type="dxa"/>
            <w:tcBorders>
              <w:top w:val="single" w:sz="4" w:space="0" w:color="auto"/>
              <w:left w:val="single" w:sz="4" w:space="0" w:color="auto"/>
              <w:bottom w:val="single" w:sz="4" w:space="0" w:color="auto"/>
              <w:right w:val="single" w:sz="4" w:space="0" w:color="auto"/>
            </w:tcBorders>
          </w:tcPr>
          <w:p w14:paraId="6D41FB73" w14:textId="77777777" w:rsidR="00F71BD3" w:rsidRDefault="00F71BD3" w:rsidP="00501DE9">
            <w:pPr>
              <w:spacing w:after="0" w:line="240" w:lineRule="auto"/>
              <w:jc w:val="center"/>
            </w:pPr>
            <w:r w:rsidRPr="00340F1D">
              <w:t>0%</w:t>
            </w:r>
          </w:p>
        </w:tc>
        <w:tc>
          <w:tcPr>
            <w:tcW w:w="1098" w:type="dxa"/>
            <w:tcBorders>
              <w:top w:val="single" w:sz="4" w:space="0" w:color="auto"/>
              <w:left w:val="single" w:sz="4" w:space="0" w:color="auto"/>
              <w:bottom w:val="single" w:sz="4" w:space="0" w:color="auto"/>
              <w:right w:val="single" w:sz="4" w:space="0" w:color="auto"/>
            </w:tcBorders>
          </w:tcPr>
          <w:p w14:paraId="17585B9F" w14:textId="77777777" w:rsidR="00F71BD3" w:rsidRDefault="00F71BD3" w:rsidP="00501DE9">
            <w:pPr>
              <w:spacing w:after="0" w:line="240" w:lineRule="auto"/>
              <w:jc w:val="center"/>
            </w:pPr>
            <w:r w:rsidRPr="00340F1D">
              <w:t>2.1</w:t>
            </w:r>
          </w:p>
        </w:tc>
      </w:tr>
      <w:tr w:rsidR="00F71BD3" w14:paraId="221C7B28" w14:textId="77777777" w:rsidTr="007F7A4F">
        <w:tc>
          <w:tcPr>
            <w:tcW w:w="2970" w:type="dxa"/>
            <w:vMerge/>
            <w:tcBorders>
              <w:top w:val="single" w:sz="4" w:space="0" w:color="auto"/>
              <w:left w:val="single" w:sz="4" w:space="0" w:color="auto"/>
              <w:bottom w:val="single" w:sz="4" w:space="0" w:color="auto"/>
              <w:right w:val="single" w:sz="4" w:space="0" w:color="auto"/>
            </w:tcBorders>
            <w:hideMark/>
          </w:tcPr>
          <w:p w14:paraId="5B23CF1A" w14:textId="77777777" w:rsidR="00F71BD3" w:rsidRDefault="00F71BD3" w:rsidP="00501DE9">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07CD04B8" w14:textId="77777777" w:rsidR="00F71BD3" w:rsidRDefault="00F71BD3" w:rsidP="00501DE9">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5F3ACC60" w14:textId="77777777" w:rsidR="00F71BD3" w:rsidRDefault="00F71BD3" w:rsidP="00501DE9">
            <w:pPr>
              <w:spacing w:after="0" w:line="240" w:lineRule="auto"/>
              <w:jc w:val="center"/>
            </w:pPr>
            <w:r w:rsidRPr="00340F1D">
              <w:t>8</w:t>
            </w:r>
          </w:p>
        </w:tc>
        <w:tc>
          <w:tcPr>
            <w:tcW w:w="1080" w:type="dxa"/>
            <w:tcBorders>
              <w:top w:val="single" w:sz="4" w:space="0" w:color="auto"/>
              <w:left w:val="single" w:sz="4" w:space="0" w:color="auto"/>
              <w:bottom w:val="single" w:sz="4" w:space="0" w:color="auto"/>
              <w:right w:val="single" w:sz="4" w:space="0" w:color="auto"/>
            </w:tcBorders>
          </w:tcPr>
          <w:p w14:paraId="6DBF6E4A" w14:textId="77777777" w:rsidR="00F71BD3" w:rsidRDefault="00F71BD3" w:rsidP="00501DE9">
            <w:pPr>
              <w:spacing w:after="0" w:line="240" w:lineRule="auto"/>
              <w:jc w:val="center"/>
            </w:pPr>
            <w:r w:rsidRPr="00340F1D">
              <w:t>18</w:t>
            </w:r>
          </w:p>
        </w:tc>
        <w:tc>
          <w:tcPr>
            <w:tcW w:w="1170" w:type="dxa"/>
            <w:tcBorders>
              <w:top w:val="single" w:sz="4" w:space="0" w:color="auto"/>
              <w:left w:val="single" w:sz="4" w:space="0" w:color="auto"/>
              <w:bottom w:val="single" w:sz="4" w:space="0" w:color="auto"/>
              <w:right w:val="single" w:sz="4" w:space="0" w:color="auto"/>
            </w:tcBorders>
          </w:tcPr>
          <w:p w14:paraId="63F710E8" w14:textId="77777777" w:rsidR="00F71BD3" w:rsidRDefault="00F71BD3" w:rsidP="00501DE9">
            <w:pPr>
              <w:spacing w:after="0" w:line="240" w:lineRule="auto"/>
              <w:jc w:val="center"/>
            </w:pPr>
            <w:r w:rsidRPr="00340F1D">
              <w:t>13</w:t>
            </w:r>
          </w:p>
        </w:tc>
        <w:tc>
          <w:tcPr>
            <w:tcW w:w="1260" w:type="dxa"/>
            <w:tcBorders>
              <w:top w:val="single" w:sz="4" w:space="0" w:color="auto"/>
              <w:left w:val="single" w:sz="4" w:space="0" w:color="auto"/>
              <w:bottom w:val="single" w:sz="4" w:space="0" w:color="auto"/>
              <w:right w:val="single" w:sz="4" w:space="0" w:color="auto"/>
            </w:tcBorders>
          </w:tcPr>
          <w:p w14:paraId="18507039" w14:textId="77777777" w:rsidR="00F71BD3" w:rsidRDefault="00F71BD3" w:rsidP="00501DE9">
            <w:pPr>
              <w:spacing w:after="0" w:line="240" w:lineRule="auto"/>
              <w:jc w:val="center"/>
            </w:pPr>
            <w:r w:rsidRPr="00340F1D">
              <w:t>6</w:t>
            </w:r>
          </w:p>
        </w:tc>
        <w:tc>
          <w:tcPr>
            <w:tcW w:w="1098" w:type="dxa"/>
            <w:tcBorders>
              <w:top w:val="single" w:sz="4" w:space="0" w:color="auto"/>
              <w:left w:val="single" w:sz="4" w:space="0" w:color="auto"/>
              <w:bottom w:val="single" w:sz="4" w:space="0" w:color="auto"/>
              <w:right w:val="single" w:sz="4" w:space="0" w:color="auto"/>
            </w:tcBorders>
          </w:tcPr>
          <w:p w14:paraId="60EDE950" w14:textId="77777777" w:rsidR="00F71BD3" w:rsidRDefault="00F71BD3" w:rsidP="00501DE9">
            <w:pPr>
              <w:spacing w:after="0" w:line="240" w:lineRule="auto"/>
              <w:jc w:val="center"/>
            </w:pPr>
            <w:r w:rsidRPr="00340F1D">
              <w:t>2.4</w:t>
            </w:r>
          </w:p>
        </w:tc>
      </w:tr>
      <w:tr w:rsidR="00F71BD3" w14:paraId="032D9EBA" w14:textId="77777777" w:rsidTr="007F7A4F">
        <w:tc>
          <w:tcPr>
            <w:tcW w:w="2970" w:type="dxa"/>
            <w:vMerge/>
            <w:tcBorders>
              <w:top w:val="single" w:sz="4" w:space="0" w:color="auto"/>
              <w:left w:val="single" w:sz="4" w:space="0" w:color="auto"/>
              <w:bottom w:val="single" w:sz="4" w:space="0" w:color="auto"/>
              <w:right w:val="single" w:sz="4" w:space="0" w:color="auto"/>
            </w:tcBorders>
            <w:hideMark/>
          </w:tcPr>
          <w:p w14:paraId="39AD5FE2" w14:textId="77777777" w:rsidR="00F71BD3" w:rsidRDefault="00F71BD3" w:rsidP="00501DE9">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4B443D57" w14:textId="77777777" w:rsidR="00F71BD3" w:rsidRDefault="00F71BD3" w:rsidP="00501DE9">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13F1FD16" w14:textId="77777777" w:rsidR="00F71BD3" w:rsidRDefault="00F71BD3" w:rsidP="00501DE9">
            <w:pPr>
              <w:spacing w:after="0" w:line="240" w:lineRule="auto"/>
              <w:jc w:val="center"/>
            </w:pPr>
            <w:r w:rsidRPr="00340F1D">
              <w:t>18%</w:t>
            </w:r>
          </w:p>
        </w:tc>
        <w:tc>
          <w:tcPr>
            <w:tcW w:w="1080" w:type="dxa"/>
            <w:tcBorders>
              <w:top w:val="single" w:sz="4" w:space="0" w:color="auto"/>
              <w:left w:val="single" w:sz="4" w:space="0" w:color="auto"/>
              <w:bottom w:val="single" w:sz="4" w:space="0" w:color="auto"/>
              <w:right w:val="single" w:sz="4" w:space="0" w:color="auto"/>
            </w:tcBorders>
          </w:tcPr>
          <w:p w14:paraId="4586FD99" w14:textId="77777777" w:rsidR="00F71BD3" w:rsidRDefault="00F71BD3" w:rsidP="00501DE9">
            <w:pPr>
              <w:spacing w:after="0" w:line="240" w:lineRule="auto"/>
              <w:jc w:val="center"/>
            </w:pPr>
            <w:r w:rsidRPr="00340F1D">
              <w:t>40%</w:t>
            </w:r>
          </w:p>
        </w:tc>
        <w:tc>
          <w:tcPr>
            <w:tcW w:w="1170" w:type="dxa"/>
            <w:tcBorders>
              <w:top w:val="single" w:sz="4" w:space="0" w:color="auto"/>
              <w:left w:val="single" w:sz="4" w:space="0" w:color="auto"/>
              <w:bottom w:val="single" w:sz="4" w:space="0" w:color="auto"/>
              <w:right w:val="single" w:sz="4" w:space="0" w:color="auto"/>
            </w:tcBorders>
          </w:tcPr>
          <w:p w14:paraId="66BBB0CB" w14:textId="77777777" w:rsidR="00F71BD3" w:rsidRDefault="00F71BD3" w:rsidP="00501DE9">
            <w:pPr>
              <w:spacing w:after="0" w:line="240" w:lineRule="auto"/>
              <w:jc w:val="center"/>
            </w:pPr>
            <w:r w:rsidRPr="00340F1D">
              <w:t>29%</w:t>
            </w:r>
          </w:p>
        </w:tc>
        <w:tc>
          <w:tcPr>
            <w:tcW w:w="1260" w:type="dxa"/>
            <w:tcBorders>
              <w:top w:val="single" w:sz="4" w:space="0" w:color="auto"/>
              <w:left w:val="single" w:sz="4" w:space="0" w:color="auto"/>
              <w:bottom w:val="single" w:sz="4" w:space="0" w:color="auto"/>
              <w:right w:val="single" w:sz="4" w:space="0" w:color="auto"/>
            </w:tcBorders>
          </w:tcPr>
          <w:p w14:paraId="497A5042" w14:textId="77777777" w:rsidR="00F71BD3" w:rsidRDefault="00F71BD3" w:rsidP="00501DE9">
            <w:pPr>
              <w:spacing w:after="0" w:line="240" w:lineRule="auto"/>
              <w:jc w:val="center"/>
            </w:pPr>
            <w:r w:rsidRPr="00340F1D">
              <w:t>13%</w:t>
            </w:r>
          </w:p>
        </w:tc>
        <w:tc>
          <w:tcPr>
            <w:tcW w:w="1098" w:type="dxa"/>
            <w:tcBorders>
              <w:top w:val="single" w:sz="4" w:space="0" w:color="auto"/>
              <w:left w:val="single" w:sz="4" w:space="0" w:color="auto"/>
              <w:bottom w:val="single" w:sz="4" w:space="0" w:color="auto"/>
              <w:right w:val="single" w:sz="4" w:space="0" w:color="auto"/>
            </w:tcBorders>
          </w:tcPr>
          <w:p w14:paraId="7465DF1F" w14:textId="77777777" w:rsidR="00F71BD3" w:rsidRDefault="00F71BD3" w:rsidP="00501DE9">
            <w:pPr>
              <w:spacing w:after="0" w:line="240" w:lineRule="auto"/>
              <w:jc w:val="center"/>
            </w:pPr>
          </w:p>
        </w:tc>
      </w:tr>
      <w:tr w:rsidR="00F71BD3" w14:paraId="22EB8CAB" w14:textId="77777777" w:rsidTr="007F7A4F">
        <w:trPr>
          <w:trHeight w:val="274"/>
        </w:trPr>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82EFFCB" w14:textId="77777777" w:rsidR="00F71BD3" w:rsidRDefault="00F71BD3" w:rsidP="00501DE9">
            <w:pPr>
              <w:spacing w:after="0" w:line="240" w:lineRule="auto"/>
              <w:jc w:val="center"/>
              <w:rPr>
                <w:rFonts w:ascii="Calibri" w:hAnsi="Calibri"/>
                <w:b/>
                <w:color w:val="000000"/>
              </w:rPr>
            </w:pPr>
            <w:r>
              <w:rPr>
                <w:rFonts w:ascii="Calibri" w:hAnsi="Calibri"/>
                <w:b/>
                <w:color w:val="000000"/>
              </w:rPr>
              <w:t>Total Score For Focus Area #1</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E17C766" w14:textId="77777777" w:rsidR="00F71BD3" w:rsidRDefault="00F71BD3" w:rsidP="00501DE9">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494473" w14:textId="77777777" w:rsidR="00F71BD3" w:rsidRDefault="00F71BD3" w:rsidP="00501DE9">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D3C768" w14:textId="77777777" w:rsidR="00F71BD3" w:rsidRDefault="00F71BD3" w:rsidP="00501DE9">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95B7DA" w14:textId="77777777" w:rsidR="00F71BD3" w:rsidRDefault="00F71BD3" w:rsidP="00501DE9">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BADC37" w14:textId="77777777" w:rsidR="00F71BD3" w:rsidRDefault="00F71BD3" w:rsidP="00501DE9">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69F28C4" w14:textId="77777777" w:rsidR="00F71BD3" w:rsidRDefault="00F71BD3" w:rsidP="00501DE9">
            <w:pPr>
              <w:spacing w:after="0" w:line="240" w:lineRule="auto"/>
              <w:jc w:val="center"/>
            </w:pPr>
            <w:r w:rsidRPr="00340F1D">
              <w:t>10.6</w:t>
            </w:r>
          </w:p>
        </w:tc>
      </w:tr>
      <w:tr w:rsidR="00F71BD3" w14:paraId="41FCD707" w14:textId="77777777" w:rsidTr="007F7A4F">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41804F11" w14:textId="77777777" w:rsidR="00F71BD3" w:rsidRDefault="00F71BD3" w:rsidP="00501DE9">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2661BEF" w14:textId="77777777" w:rsidR="00F71BD3" w:rsidRDefault="00F71BD3" w:rsidP="00501DE9">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4A9B15" w14:textId="77777777" w:rsidR="00F71BD3" w:rsidRDefault="00F71BD3" w:rsidP="00501DE9">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32C46D4" w14:textId="77777777" w:rsidR="00F71BD3" w:rsidRDefault="00F71BD3" w:rsidP="00501DE9">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4A5F075" w14:textId="77777777" w:rsidR="00F71BD3" w:rsidRDefault="00F71BD3" w:rsidP="00501DE9">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069040" w14:textId="77777777" w:rsidR="00F71BD3" w:rsidRDefault="00F71BD3" w:rsidP="00501DE9">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D88F43" w14:textId="77777777" w:rsidR="00F71BD3" w:rsidRDefault="00F71BD3" w:rsidP="00501DE9">
            <w:pPr>
              <w:spacing w:after="0" w:line="240" w:lineRule="auto"/>
              <w:jc w:val="center"/>
            </w:pPr>
            <w:r w:rsidRPr="00340F1D">
              <w:t>9.9</w:t>
            </w:r>
          </w:p>
        </w:tc>
      </w:tr>
      <w:tr w:rsidR="00F71BD3" w14:paraId="73E12842" w14:textId="77777777" w:rsidTr="007F7A4F">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1BD211A5" w14:textId="77777777" w:rsidR="00F71BD3" w:rsidRDefault="00F71BD3" w:rsidP="00501DE9">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4FBA235" w14:textId="77777777" w:rsidR="00F71BD3" w:rsidRDefault="00F71BD3" w:rsidP="00501DE9">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48ABF18" w14:textId="77777777" w:rsidR="00F71BD3" w:rsidRDefault="00F71BD3" w:rsidP="00501DE9">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D1CE83" w14:textId="77777777" w:rsidR="00F71BD3" w:rsidRDefault="00F71BD3" w:rsidP="00501DE9">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EC6CC8" w14:textId="77777777" w:rsidR="00F71BD3" w:rsidRDefault="00F71BD3" w:rsidP="00501DE9">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15EB6F" w14:textId="77777777" w:rsidR="00F71BD3" w:rsidRDefault="00F71BD3" w:rsidP="00501DE9">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8F5AC56" w14:textId="77777777" w:rsidR="00F71BD3" w:rsidRDefault="00F71BD3" w:rsidP="00501DE9">
            <w:pPr>
              <w:spacing w:after="0" w:line="240" w:lineRule="auto"/>
              <w:jc w:val="center"/>
            </w:pPr>
            <w:r w:rsidRPr="00340F1D">
              <w:t>8.9</w:t>
            </w:r>
          </w:p>
        </w:tc>
      </w:tr>
      <w:tr w:rsidR="00F71BD3" w14:paraId="1D8B4D1E" w14:textId="77777777" w:rsidTr="007F7A4F">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1FD25956" w14:textId="77777777" w:rsidR="00F71BD3" w:rsidRDefault="00F71BD3" w:rsidP="00501DE9">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3BA02F2" w14:textId="77777777" w:rsidR="00F71BD3" w:rsidRDefault="00F71BD3" w:rsidP="00501DE9">
            <w:pPr>
              <w:spacing w:after="0" w:line="240" w:lineRule="auto"/>
            </w:pPr>
            <w:r>
              <w:rPr>
                <w:rFonts w:ascii="Calibri" w:hAnsi="Calibri"/>
                <w:b/>
                <w:bCs/>
                <w:color w:val="000000"/>
                <w:sz w:val="20"/>
                <w:szCs w:val="20"/>
              </w:rPr>
              <w:t>Total</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0FDB6C" w14:textId="77777777" w:rsidR="00F71BD3" w:rsidRDefault="00F71BD3" w:rsidP="00501DE9">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61B272" w14:textId="77777777" w:rsidR="00F71BD3" w:rsidRDefault="00F71BD3" w:rsidP="00501DE9">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07B520" w14:textId="77777777" w:rsidR="00F71BD3" w:rsidRDefault="00F71BD3" w:rsidP="00501DE9">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BC742C" w14:textId="77777777" w:rsidR="00F71BD3" w:rsidRDefault="00F71BD3" w:rsidP="00501DE9">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C1BD63" w14:textId="77777777" w:rsidR="00F71BD3" w:rsidRDefault="00F71BD3" w:rsidP="00501DE9">
            <w:pPr>
              <w:spacing w:after="0" w:line="240" w:lineRule="auto"/>
              <w:jc w:val="center"/>
            </w:pPr>
            <w:r w:rsidRPr="00340F1D">
              <w:t>9.8</w:t>
            </w:r>
          </w:p>
        </w:tc>
      </w:tr>
    </w:tbl>
    <w:p w14:paraId="041A3CB0" w14:textId="77777777" w:rsidR="00F71BD3" w:rsidRDefault="00F71BD3" w:rsidP="00F71BD3">
      <w:pPr>
        <w:spacing w:after="0" w:line="240" w:lineRule="auto"/>
      </w:pPr>
    </w:p>
    <w:p w14:paraId="7D96D5AB" w14:textId="77777777" w:rsidR="00F71BD3" w:rsidRDefault="00F71BD3" w:rsidP="00F71BD3">
      <w:pPr>
        <w:spacing w:after="0" w:line="240" w:lineRule="auto"/>
      </w:pPr>
      <w:r>
        <w:br w:type="page"/>
      </w:r>
    </w:p>
    <w:tbl>
      <w:tblPr>
        <w:tblStyle w:val="TableGrid3"/>
        <w:tblW w:w="9738" w:type="dxa"/>
        <w:tblInd w:w="-162" w:type="dxa"/>
        <w:tblLayout w:type="fixed"/>
        <w:tblLook w:val="04A0" w:firstRow="1" w:lastRow="0" w:firstColumn="1" w:lastColumn="0" w:noHBand="0" w:noVBand="1"/>
        <w:tblCaption w:val="Appendix C"/>
        <w:tblDescription w:val="Instructional Inventory"/>
      </w:tblPr>
      <w:tblGrid>
        <w:gridCol w:w="2970"/>
        <w:gridCol w:w="900"/>
        <w:gridCol w:w="1260"/>
        <w:gridCol w:w="1080"/>
        <w:gridCol w:w="1170"/>
        <w:gridCol w:w="1260"/>
        <w:gridCol w:w="1098"/>
      </w:tblGrid>
      <w:tr w:rsidR="00F71BD3" w14:paraId="591EE43D" w14:textId="77777777" w:rsidTr="007F7A4F">
        <w:trPr>
          <w:trHeight w:val="816"/>
        </w:trPr>
        <w:tc>
          <w:tcPr>
            <w:tcW w:w="2970" w:type="dxa"/>
            <w:vMerge w:val="restart"/>
            <w:tcBorders>
              <w:top w:val="single" w:sz="4" w:space="0" w:color="auto"/>
              <w:left w:val="single" w:sz="4" w:space="0" w:color="auto"/>
              <w:bottom w:val="single" w:sz="4" w:space="0" w:color="auto"/>
              <w:right w:val="single" w:sz="4" w:space="0" w:color="auto"/>
            </w:tcBorders>
            <w:vAlign w:val="center"/>
            <w:hideMark/>
          </w:tcPr>
          <w:p w14:paraId="1E9007FF" w14:textId="77777777" w:rsidR="00F71BD3" w:rsidRDefault="00F71BD3" w:rsidP="007F7A4F">
            <w:pPr>
              <w:spacing w:after="0" w:line="240" w:lineRule="auto"/>
              <w:jc w:val="center"/>
            </w:pPr>
            <w:r>
              <w:rPr>
                <w:rFonts w:ascii="Calibri" w:hAnsi="Calibri"/>
                <w:b/>
                <w:bCs/>
                <w:color w:val="000000"/>
              </w:rPr>
              <w:lastRenderedPageBreak/>
              <w:t>Focus Area #2: Student Engagement &amp; Higher-Order Thinking</w:t>
            </w:r>
          </w:p>
        </w:tc>
        <w:tc>
          <w:tcPr>
            <w:tcW w:w="900" w:type="dxa"/>
            <w:tcBorders>
              <w:top w:val="single" w:sz="4" w:space="0" w:color="auto"/>
              <w:left w:val="single" w:sz="4" w:space="0" w:color="auto"/>
              <w:bottom w:val="single" w:sz="4" w:space="0" w:color="auto"/>
              <w:right w:val="single" w:sz="4" w:space="0" w:color="auto"/>
            </w:tcBorders>
            <w:vAlign w:val="center"/>
          </w:tcPr>
          <w:p w14:paraId="168F7351" w14:textId="77777777" w:rsidR="00F71BD3" w:rsidRDefault="00F71BD3" w:rsidP="007F7A4F">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1847AE50" w14:textId="77777777" w:rsidR="00F71BD3" w:rsidRDefault="00F71BD3" w:rsidP="007F7A4F">
            <w:pPr>
              <w:spacing w:after="0" w:line="240" w:lineRule="auto"/>
              <w:jc w:val="center"/>
            </w:pPr>
            <w:r>
              <w:t>Insufficient Evidence</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0F6FC45" w14:textId="77777777" w:rsidR="00F71BD3" w:rsidRDefault="00F71BD3" w:rsidP="007F7A4F">
            <w:pPr>
              <w:spacing w:after="0" w:line="240" w:lineRule="auto"/>
              <w:jc w:val="center"/>
            </w:pPr>
            <w:r>
              <w:t>Limited Evidence</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E38A84C" w14:textId="77777777" w:rsidR="00F71BD3" w:rsidRDefault="00F71BD3" w:rsidP="007F7A4F">
            <w:pPr>
              <w:spacing w:after="0" w:line="240" w:lineRule="auto"/>
              <w:jc w:val="center"/>
            </w:pPr>
            <w:r>
              <w:t>Sufficient Evidence</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E9D6585" w14:textId="77777777" w:rsidR="00F71BD3" w:rsidRDefault="00F71BD3" w:rsidP="007F7A4F">
            <w:pPr>
              <w:spacing w:after="0" w:line="240" w:lineRule="auto"/>
              <w:jc w:val="center"/>
            </w:pPr>
            <w:r>
              <w:t>Compelling Evidence</w:t>
            </w:r>
          </w:p>
        </w:tc>
        <w:tc>
          <w:tcPr>
            <w:tcW w:w="1098" w:type="dxa"/>
            <w:tcBorders>
              <w:top w:val="single" w:sz="4" w:space="0" w:color="auto"/>
              <w:left w:val="single" w:sz="4" w:space="0" w:color="auto"/>
              <w:bottom w:val="single" w:sz="4" w:space="0" w:color="auto"/>
              <w:right w:val="single" w:sz="4" w:space="0" w:color="auto"/>
            </w:tcBorders>
            <w:vAlign w:val="center"/>
            <w:hideMark/>
          </w:tcPr>
          <w:p w14:paraId="474C672C" w14:textId="77777777" w:rsidR="00F71BD3" w:rsidRDefault="00F71BD3" w:rsidP="007F7A4F">
            <w:pPr>
              <w:spacing w:after="0" w:line="240" w:lineRule="auto"/>
              <w:jc w:val="center"/>
            </w:pPr>
            <w:r>
              <w:t>Avg Number of points</w:t>
            </w:r>
          </w:p>
        </w:tc>
      </w:tr>
      <w:tr w:rsidR="00F71BD3" w14:paraId="430D8B1C" w14:textId="77777777" w:rsidTr="007F7A4F">
        <w:tc>
          <w:tcPr>
            <w:tcW w:w="2970" w:type="dxa"/>
            <w:vMerge/>
            <w:tcBorders>
              <w:top w:val="single" w:sz="4" w:space="0" w:color="auto"/>
              <w:left w:val="single" w:sz="4" w:space="0" w:color="auto"/>
              <w:bottom w:val="single" w:sz="4" w:space="0" w:color="auto"/>
              <w:right w:val="single" w:sz="4" w:space="0" w:color="auto"/>
            </w:tcBorders>
            <w:hideMark/>
          </w:tcPr>
          <w:p w14:paraId="1126EF86" w14:textId="77777777" w:rsidR="00F71BD3" w:rsidRDefault="00F71BD3" w:rsidP="00501DE9">
            <w:pPr>
              <w:spacing w:after="0" w:line="240" w:lineRule="auto"/>
            </w:pPr>
          </w:p>
        </w:tc>
        <w:tc>
          <w:tcPr>
            <w:tcW w:w="900" w:type="dxa"/>
            <w:tcBorders>
              <w:top w:val="single" w:sz="4" w:space="0" w:color="auto"/>
              <w:left w:val="single" w:sz="4" w:space="0" w:color="auto"/>
              <w:bottom w:val="single" w:sz="4" w:space="0" w:color="auto"/>
              <w:right w:val="single" w:sz="4" w:space="0" w:color="auto"/>
            </w:tcBorders>
          </w:tcPr>
          <w:p w14:paraId="1DBFA8B8" w14:textId="77777777" w:rsidR="00F71BD3" w:rsidRDefault="00F71BD3" w:rsidP="00501DE9">
            <w:pPr>
              <w:spacing w:after="0" w:line="240" w:lineRule="auto"/>
            </w:pPr>
          </w:p>
        </w:tc>
        <w:tc>
          <w:tcPr>
            <w:tcW w:w="1260" w:type="dxa"/>
            <w:tcBorders>
              <w:top w:val="single" w:sz="4" w:space="0" w:color="auto"/>
              <w:left w:val="single" w:sz="4" w:space="0" w:color="auto"/>
              <w:bottom w:val="single" w:sz="4" w:space="0" w:color="auto"/>
              <w:right w:val="single" w:sz="4" w:space="0" w:color="auto"/>
            </w:tcBorders>
            <w:hideMark/>
          </w:tcPr>
          <w:p w14:paraId="5CB867CB" w14:textId="77777777" w:rsidR="00F71BD3" w:rsidRDefault="00F71BD3" w:rsidP="00501DE9">
            <w:pPr>
              <w:spacing w:after="0" w:line="240" w:lineRule="auto"/>
              <w:jc w:val="center"/>
            </w:pPr>
            <w:r>
              <w:t>(1)</w:t>
            </w:r>
          </w:p>
        </w:tc>
        <w:tc>
          <w:tcPr>
            <w:tcW w:w="1080" w:type="dxa"/>
            <w:tcBorders>
              <w:top w:val="single" w:sz="4" w:space="0" w:color="auto"/>
              <w:left w:val="single" w:sz="4" w:space="0" w:color="auto"/>
              <w:bottom w:val="single" w:sz="4" w:space="0" w:color="auto"/>
              <w:right w:val="single" w:sz="4" w:space="0" w:color="auto"/>
            </w:tcBorders>
            <w:hideMark/>
          </w:tcPr>
          <w:p w14:paraId="2972C57E" w14:textId="77777777" w:rsidR="00F71BD3" w:rsidRDefault="00F71BD3" w:rsidP="00501DE9">
            <w:pPr>
              <w:spacing w:after="0" w:line="240" w:lineRule="auto"/>
              <w:jc w:val="center"/>
            </w:pPr>
            <w:r>
              <w:t>(2)</w:t>
            </w:r>
          </w:p>
        </w:tc>
        <w:tc>
          <w:tcPr>
            <w:tcW w:w="1170" w:type="dxa"/>
            <w:tcBorders>
              <w:top w:val="single" w:sz="4" w:space="0" w:color="auto"/>
              <w:left w:val="single" w:sz="4" w:space="0" w:color="auto"/>
              <w:bottom w:val="single" w:sz="4" w:space="0" w:color="auto"/>
              <w:right w:val="single" w:sz="4" w:space="0" w:color="auto"/>
            </w:tcBorders>
            <w:hideMark/>
          </w:tcPr>
          <w:p w14:paraId="330F3815" w14:textId="77777777" w:rsidR="00F71BD3" w:rsidRDefault="00F71BD3" w:rsidP="00501DE9">
            <w:pPr>
              <w:spacing w:after="0" w:line="240" w:lineRule="auto"/>
              <w:jc w:val="center"/>
            </w:pPr>
            <w:r>
              <w:t>(3)</w:t>
            </w:r>
          </w:p>
        </w:tc>
        <w:tc>
          <w:tcPr>
            <w:tcW w:w="1260" w:type="dxa"/>
            <w:tcBorders>
              <w:top w:val="single" w:sz="4" w:space="0" w:color="auto"/>
              <w:left w:val="single" w:sz="4" w:space="0" w:color="auto"/>
              <w:bottom w:val="single" w:sz="4" w:space="0" w:color="auto"/>
              <w:right w:val="single" w:sz="4" w:space="0" w:color="auto"/>
            </w:tcBorders>
            <w:hideMark/>
          </w:tcPr>
          <w:p w14:paraId="69E75824" w14:textId="77777777" w:rsidR="00F71BD3" w:rsidRDefault="00F71BD3" w:rsidP="00501DE9">
            <w:pPr>
              <w:spacing w:after="0" w:line="240" w:lineRule="auto"/>
              <w:jc w:val="center"/>
            </w:pPr>
            <w:r>
              <w:t>(4)</w:t>
            </w:r>
          </w:p>
        </w:tc>
        <w:tc>
          <w:tcPr>
            <w:tcW w:w="1098" w:type="dxa"/>
            <w:tcBorders>
              <w:top w:val="single" w:sz="4" w:space="0" w:color="auto"/>
              <w:left w:val="single" w:sz="4" w:space="0" w:color="auto"/>
              <w:bottom w:val="single" w:sz="4" w:space="0" w:color="auto"/>
              <w:right w:val="single" w:sz="4" w:space="0" w:color="auto"/>
            </w:tcBorders>
            <w:hideMark/>
          </w:tcPr>
          <w:p w14:paraId="6B2D4719" w14:textId="77777777" w:rsidR="00F71BD3" w:rsidRDefault="00F71BD3" w:rsidP="00501DE9">
            <w:pPr>
              <w:spacing w:after="0" w:line="240" w:lineRule="auto"/>
              <w:jc w:val="center"/>
            </w:pPr>
            <w:r>
              <w:t>(1 to 4)</w:t>
            </w:r>
          </w:p>
        </w:tc>
      </w:tr>
      <w:tr w:rsidR="00F71BD3" w14:paraId="238713C6" w14:textId="77777777" w:rsidTr="007F7A4F">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99E82EA" w14:textId="77777777" w:rsidR="00F71BD3" w:rsidRDefault="00F71BD3" w:rsidP="00501DE9">
            <w:pPr>
              <w:spacing w:after="0" w:line="240" w:lineRule="auto"/>
              <w:rPr>
                <w:rFonts w:ascii="Calibri" w:hAnsi="Calibri"/>
                <w:color w:val="000000"/>
              </w:rPr>
            </w:pPr>
            <w:r>
              <w:rPr>
                <w:rFonts w:ascii="Calibri" w:hAnsi="Calibri"/>
                <w:color w:val="000000"/>
              </w:rPr>
              <w:t>5.  Students assume responsibility to learn and are engaged in the lesson.</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11151BA" w14:textId="77777777" w:rsidR="00F71BD3" w:rsidRDefault="00F71BD3" w:rsidP="00501DE9">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793D31" w14:textId="77777777" w:rsidR="00F71BD3" w:rsidRDefault="00F71BD3" w:rsidP="00501DE9">
            <w:pPr>
              <w:spacing w:after="0" w:line="240" w:lineRule="auto"/>
              <w:jc w:val="center"/>
            </w:pPr>
            <w:r w:rsidRPr="00043DF2">
              <w:t>0%</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2D3480" w14:textId="77777777" w:rsidR="00F71BD3" w:rsidRDefault="00F71BD3" w:rsidP="00501DE9">
            <w:pPr>
              <w:spacing w:after="0" w:line="240" w:lineRule="auto"/>
              <w:jc w:val="center"/>
            </w:pPr>
            <w:r w:rsidRPr="00043DF2">
              <w:t>36%</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43F913" w14:textId="77777777" w:rsidR="00F71BD3" w:rsidRDefault="00F71BD3" w:rsidP="00501DE9">
            <w:pPr>
              <w:spacing w:after="0" w:line="240" w:lineRule="auto"/>
              <w:jc w:val="center"/>
            </w:pPr>
            <w:r w:rsidRPr="00043DF2">
              <w:t>43%</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B7414B" w14:textId="77777777" w:rsidR="00F71BD3" w:rsidRDefault="00F71BD3" w:rsidP="00501DE9">
            <w:pPr>
              <w:spacing w:after="0" w:line="240" w:lineRule="auto"/>
              <w:jc w:val="center"/>
            </w:pPr>
            <w:r w:rsidRPr="00043DF2">
              <w:t>21%</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50A999" w14:textId="77777777" w:rsidR="00F71BD3" w:rsidRDefault="00F71BD3" w:rsidP="00501DE9">
            <w:pPr>
              <w:spacing w:after="0" w:line="240" w:lineRule="auto"/>
              <w:jc w:val="center"/>
            </w:pPr>
            <w:r w:rsidRPr="00043DF2">
              <w:t>2.9</w:t>
            </w:r>
          </w:p>
        </w:tc>
      </w:tr>
      <w:tr w:rsidR="00F71BD3" w14:paraId="09B180F0" w14:textId="77777777" w:rsidTr="007F7A4F">
        <w:tc>
          <w:tcPr>
            <w:tcW w:w="2970" w:type="dxa"/>
            <w:vMerge/>
            <w:tcBorders>
              <w:top w:val="single" w:sz="4" w:space="0" w:color="auto"/>
              <w:left w:val="single" w:sz="4" w:space="0" w:color="auto"/>
              <w:bottom w:val="single" w:sz="4" w:space="0" w:color="auto"/>
              <w:right w:val="single" w:sz="4" w:space="0" w:color="auto"/>
            </w:tcBorders>
            <w:hideMark/>
          </w:tcPr>
          <w:p w14:paraId="100E4775" w14:textId="77777777" w:rsidR="00F71BD3" w:rsidRDefault="00F71BD3" w:rsidP="00501DE9">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ED813A5" w14:textId="77777777" w:rsidR="00F71BD3" w:rsidRDefault="00F71BD3" w:rsidP="00501DE9">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2766701" w14:textId="77777777" w:rsidR="00F71BD3" w:rsidRDefault="00F71BD3" w:rsidP="00501DE9">
            <w:pPr>
              <w:spacing w:after="0" w:line="240" w:lineRule="auto"/>
              <w:jc w:val="center"/>
            </w:pPr>
            <w:r w:rsidRPr="00043DF2">
              <w:t>20%</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35A3E78" w14:textId="77777777" w:rsidR="00F71BD3" w:rsidRDefault="00F71BD3" w:rsidP="00501DE9">
            <w:pPr>
              <w:spacing w:after="0" w:line="240" w:lineRule="auto"/>
              <w:jc w:val="center"/>
            </w:pPr>
            <w:r w:rsidRPr="00043DF2">
              <w:t>47%</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1B68C6" w14:textId="77777777" w:rsidR="00F71BD3" w:rsidRDefault="00F71BD3" w:rsidP="00501DE9">
            <w:pPr>
              <w:spacing w:after="0" w:line="240" w:lineRule="auto"/>
              <w:jc w:val="center"/>
            </w:pPr>
            <w:r w:rsidRPr="00043DF2">
              <w:t>20%</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8F2BF9" w14:textId="77777777" w:rsidR="00F71BD3" w:rsidRDefault="00F71BD3" w:rsidP="00501DE9">
            <w:pPr>
              <w:spacing w:after="0" w:line="240" w:lineRule="auto"/>
              <w:jc w:val="center"/>
            </w:pPr>
            <w:r w:rsidRPr="00043DF2">
              <w:t>13%</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596EA91" w14:textId="77777777" w:rsidR="00F71BD3" w:rsidRDefault="00F71BD3" w:rsidP="00501DE9">
            <w:pPr>
              <w:spacing w:after="0" w:line="240" w:lineRule="auto"/>
              <w:jc w:val="center"/>
            </w:pPr>
            <w:r w:rsidRPr="00043DF2">
              <w:t>2.3</w:t>
            </w:r>
          </w:p>
        </w:tc>
      </w:tr>
      <w:tr w:rsidR="00F71BD3" w14:paraId="7BC7F476" w14:textId="77777777" w:rsidTr="007F7A4F">
        <w:tc>
          <w:tcPr>
            <w:tcW w:w="2970" w:type="dxa"/>
            <w:vMerge/>
            <w:tcBorders>
              <w:top w:val="single" w:sz="4" w:space="0" w:color="auto"/>
              <w:left w:val="single" w:sz="4" w:space="0" w:color="auto"/>
              <w:bottom w:val="single" w:sz="4" w:space="0" w:color="auto"/>
              <w:right w:val="single" w:sz="4" w:space="0" w:color="auto"/>
            </w:tcBorders>
            <w:hideMark/>
          </w:tcPr>
          <w:p w14:paraId="79AC3CDE" w14:textId="77777777" w:rsidR="00F71BD3" w:rsidRDefault="00F71BD3" w:rsidP="00501DE9">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FA80E00" w14:textId="77777777" w:rsidR="00F71BD3" w:rsidRDefault="00F71BD3" w:rsidP="00501DE9">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2E11DB" w14:textId="77777777" w:rsidR="00F71BD3" w:rsidRDefault="00F71BD3" w:rsidP="00501DE9">
            <w:pPr>
              <w:spacing w:after="0" w:line="240" w:lineRule="auto"/>
              <w:jc w:val="center"/>
            </w:pPr>
            <w:r w:rsidRPr="00043DF2">
              <w:t>13%</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6FE20F" w14:textId="77777777" w:rsidR="00F71BD3" w:rsidRDefault="00F71BD3" w:rsidP="00501DE9">
            <w:pPr>
              <w:spacing w:after="0" w:line="240" w:lineRule="auto"/>
              <w:jc w:val="center"/>
            </w:pPr>
            <w:r w:rsidRPr="00043DF2">
              <w:t>44%</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40620C" w14:textId="77777777" w:rsidR="00F71BD3" w:rsidRDefault="00F71BD3" w:rsidP="00501DE9">
            <w:pPr>
              <w:spacing w:after="0" w:line="240" w:lineRule="auto"/>
              <w:jc w:val="center"/>
            </w:pPr>
            <w:r w:rsidRPr="00043DF2">
              <w:t>44%</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FE1EEE" w14:textId="77777777" w:rsidR="00F71BD3" w:rsidRDefault="00F71BD3" w:rsidP="00501DE9">
            <w:pPr>
              <w:spacing w:after="0" w:line="240" w:lineRule="auto"/>
              <w:jc w:val="center"/>
            </w:pPr>
            <w:r w:rsidRPr="00043DF2">
              <w:t>0%</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F56F9E" w14:textId="77777777" w:rsidR="00F71BD3" w:rsidRDefault="00F71BD3" w:rsidP="00501DE9">
            <w:pPr>
              <w:spacing w:after="0" w:line="240" w:lineRule="auto"/>
              <w:jc w:val="center"/>
            </w:pPr>
            <w:r w:rsidRPr="00043DF2">
              <w:t>2.3</w:t>
            </w:r>
          </w:p>
        </w:tc>
      </w:tr>
      <w:tr w:rsidR="00F71BD3" w14:paraId="3E3A171B" w14:textId="77777777" w:rsidTr="007F7A4F">
        <w:tc>
          <w:tcPr>
            <w:tcW w:w="2970" w:type="dxa"/>
            <w:vMerge/>
            <w:tcBorders>
              <w:top w:val="single" w:sz="4" w:space="0" w:color="auto"/>
              <w:left w:val="single" w:sz="4" w:space="0" w:color="auto"/>
              <w:bottom w:val="single" w:sz="4" w:space="0" w:color="auto"/>
              <w:right w:val="single" w:sz="4" w:space="0" w:color="auto"/>
            </w:tcBorders>
            <w:hideMark/>
          </w:tcPr>
          <w:p w14:paraId="40FA3AA5" w14:textId="77777777" w:rsidR="00F71BD3" w:rsidRDefault="00F71BD3" w:rsidP="00501DE9">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AA89572" w14:textId="77777777" w:rsidR="00F71BD3" w:rsidRDefault="00F71BD3" w:rsidP="00501DE9">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7A1786" w14:textId="77777777" w:rsidR="00F71BD3" w:rsidRDefault="00F71BD3" w:rsidP="00501DE9">
            <w:pPr>
              <w:spacing w:after="0" w:line="240" w:lineRule="auto"/>
              <w:jc w:val="center"/>
            </w:pPr>
            <w:r w:rsidRPr="00043DF2">
              <w:t>5</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E532BE" w14:textId="77777777" w:rsidR="00F71BD3" w:rsidRDefault="00F71BD3" w:rsidP="00501DE9">
            <w:pPr>
              <w:spacing w:after="0" w:line="240" w:lineRule="auto"/>
              <w:jc w:val="center"/>
            </w:pPr>
            <w:r w:rsidRPr="00043DF2">
              <w:t>19</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D86C4E" w14:textId="77777777" w:rsidR="00F71BD3" w:rsidRDefault="00F71BD3" w:rsidP="00501DE9">
            <w:pPr>
              <w:spacing w:after="0" w:line="240" w:lineRule="auto"/>
              <w:jc w:val="center"/>
            </w:pPr>
            <w:r w:rsidRPr="00043DF2">
              <w:t>16</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BFB88A" w14:textId="77777777" w:rsidR="00F71BD3" w:rsidRDefault="00F71BD3" w:rsidP="00501DE9">
            <w:pPr>
              <w:spacing w:after="0" w:line="240" w:lineRule="auto"/>
              <w:jc w:val="center"/>
            </w:pPr>
            <w:r w:rsidRPr="00043DF2">
              <w:t>5</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17558E" w14:textId="77777777" w:rsidR="00F71BD3" w:rsidRDefault="00F71BD3" w:rsidP="00501DE9">
            <w:pPr>
              <w:spacing w:after="0" w:line="240" w:lineRule="auto"/>
              <w:jc w:val="center"/>
            </w:pPr>
            <w:r w:rsidRPr="00043DF2">
              <w:t>2.5</w:t>
            </w:r>
          </w:p>
        </w:tc>
      </w:tr>
      <w:tr w:rsidR="00F71BD3" w14:paraId="1CB46FEB" w14:textId="77777777" w:rsidTr="007F7A4F">
        <w:tc>
          <w:tcPr>
            <w:tcW w:w="2970" w:type="dxa"/>
            <w:vMerge/>
            <w:tcBorders>
              <w:top w:val="single" w:sz="4" w:space="0" w:color="auto"/>
              <w:left w:val="single" w:sz="4" w:space="0" w:color="auto"/>
              <w:bottom w:val="single" w:sz="4" w:space="0" w:color="auto"/>
              <w:right w:val="single" w:sz="4" w:space="0" w:color="auto"/>
            </w:tcBorders>
            <w:hideMark/>
          </w:tcPr>
          <w:p w14:paraId="55953DA6" w14:textId="77777777" w:rsidR="00F71BD3" w:rsidRDefault="00F71BD3" w:rsidP="00501DE9">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96AF726" w14:textId="77777777" w:rsidR="00F71BD3" w:rsidRDefault="00F71BD3" w:rsidP="00501DE9">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985195" w14:textId="77777777" w:rsidR="00F71BD3" w:rsidRDefault="00F71BD3" w:rsidP="00501DE9">
            <w:pPr>
              <w:spacing w:after="0" w:line="240" w:lineRule="auto"/>
              <w:jc w:val="center"/>
            </w:pPr>
            <w:r w:rsidRPr="00043DF2">
              <w:t>11%</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97EA6BC" w14:textId="77777777" w:rsidR="00F71BD3" w:rsidRDefault="00F71BD3" w:rsidP="00501DE9">
            <w:pPr>
              <w:spacing w:after="0" w:line="240" w:lineRule="auto"/>
              <w:jc w:val="center"/>
            </w:pPr>
            <w:r w:rsidRPr="00043DF2">
              <w:t>42%</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CF3975" w14:textId="77777777" w:rsidR="00F71BD3" w:rsidRDefault="00F71BD3" w:rsidP="00501DE9">
            <w:pPr>
              <w:spacing w:after="0" w:line="240" w:lineRule="auto"/>
              <w:jc w:val="center"/>
            </w:pPr>
            <w:r w:rsidRPr="00043DF2">
              <w:t>36%</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DC426C" w14:textId="77777777" w:rsidR="00F71BD3" w:rsidRDefault="00F71BD3" w:rsidP="00501DE9">
            <w:pPr>
              <w:spacing w:after="0" w:line="240" w:lineRule="auto"/>
              <w:jc w:val="center"/>
            </w:pPr>
            <w:r w:rsidRPr="00043DF2">
              <w:t>11%</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ED326D" w14:textId="77777777" w:rsidR="00F71BD3" w:rsidRDefault="00F71BD3" w:rsidP="00501DE9">
            <w:pPr>
              <w:spacing w:after="0" w:line="240" w:lineRule="auto"/>
              <w:jc w:val="center"/>
            </w:pPr>
          </w:p>
        </w:tc>
      </w:tr>
      <w:tr w:rsidR="00F71BD3" w14:paraId="26D03BE0" w14:textId="77777777" w:rsidTr="007F7A4F">
        <w:tc>
          <w:tcPr>
            <w:tcW w:w="2970" w:type="dxa"/>
            <w:vMerge w:val="restart"/>
            <w:tcBorders>
              <w:top w:val="single" w:sz="4" w:space="0" w:color="auto"/>
              <w:left w:val="single" w:sz="4" w:space="0" w:color="auto"/>
              <w:bottom w:val="single" w:sz="4" w:space="0" w:color="auto"/>
              <w:right w:val="single" w:sz="4" w:space="0" w:color="auto"/>
            </w:tcBorders>
            <w:hideMark/>
          </w:tcPr>
          <w:p w14:paraId="513648A3" w14:textId="77777777" w:rsidR="00F71BD3" w:rsidRDefault="00F71BD3" w:rsidP="00501DE9">
            <w:pPr>
              <w:spacing w:after="0" w:line="240" w:lineRule="auto"/>
              <w:rPr>
                <w:rFonts w:ascii="Calibri" w:hAnsi="Calibri"/>
                <w:color w:val="000000"/>
              </w:rPr>
            </w:pPr>
            <w:r>
              <w:rPr>
                <w:rFonts w:ascii="Calibri" w:hAnsi="Calibri"/>
                <w:color w:val="000000"/>
              </w:rPr>
              <w:t>6.  Students engage in higher-order thinking.</w:t>
            </w:r>
          </w:p>
        </w:tc>
        <w:tc>
          <w:tcPr>
            <w:tcW w:w="900" w:type="dxa"/>
            <w:tcBorders>
              <w:top w:val="single" w:sz="4" w:space="0" w:color="auto"/>
              <w:left w:val="single" w:sz="4" w:space="0" w:color="auto"/>
              <w:bottom w:val="single" w:sz="4" w:space="0" w:color="auto"/>
              <w:right w:val="single" w:sz="4" w:space="0" w:color="auto"/>
            </w:tcBorders>
            <w:hideMark/>
          </w:tcPr>
          <w:p w14:paraId="2A8D6CE2" w14:textId="77777777" w:rsidR="00F71BD3" w:rsidRDefault="00F71BD3" w:rsidP="00501DE9">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tcPr>
          <w:p w14:paraId="0E96E183" w14:textId="77777777" w:rsidR="00F71BD3" w:rsidRDefault="00F71BD3" w:rsidP="00501DE9">
            <w:pPr>
              <w:spacing w:after="0" w:line="240" w:lineRule="auto"/>
              <w:jc w:val="center"/>
            </w:pPr>
            <w:r w:rsidRPr="00043DF2">
              <w:t>21%</w:t>
            </w:r>
          </w:p>
        </w:tc>
        <w:tc>
          <w:tcPr>
            <w:tcW w:w="1080" w:type="dxa"/>
            <w:tcBorders>
              <w:top w:val="single" w:sz="4" w:space="0" w:color="auto"/>
              <w:left w:val="single" w:sz="4" w:space="0" w:color="auto"/>
              <w:bottom w:val="single" w:sz="4" w:space="0" w:color="auto"/>
              <w:right w:val="single" w:sz="4" w:space="0" w:color="auto"/>
            </w:tcBorders>
          </w:tcPr>
          <w:p w14:paraId="4D561609" w14:textId="77777777" w:rsidR="00F71BD3" w:rsidRDefault="00F71BD3" w:rsidP="00501DE9">
            <w:pPr>
              <w:spacing w:after="0" w:line="240" w:lineRule="auto"/>
              <w:jc w:val="center"/>
            </w:pPr>
            <w:r w:rsidRPr="00043DF2">
              <w:t>43%</w:t>
            </w:r>
          </w:p>
        </w:tc>
        <w:tc>
          <w:tcPr>
            <w:tcW w:w="1170" w:type="dxa"/>
            <w:tcBorders>
              <w:top w:val="single" w:sz="4" w:space="0" w:color="auto"/>
              <w:left w:val="single" w:sz="4" w:space="0" w:color="auto"/>
              <w:bottom w:val="single" w:sz="4" w:space="0" w:color="auto"/>
              <w:right w:val="single" w:sz="4" w:space="0" w:color="auto"/>
            </w:tcBorders>
          </w:tcPr>
          <w:p w14:paraId="7A9840FD" w14:textId="77777777" w:rsidR="00F71BD3" w:rsidRDefault="00F71BD3" w:rsidP="00501DE9">
            <w:pPr>
              <w:spacing w:after="0" w:line="240" w:lineRule="auto"/>
              <w:jc w:val="center"/>
            </w:pPr>
            <w:r w:rsidRPr="00043DF2">
              <w:t>36%</w:t>
            </w:r>
          </w:p>
        </w:tc>
        <w:tc>
          <w:tcPr>
            <w:tcW w:w="1260" w:type="dxa"/>
            <w:tcBorders>
              <w:top w:val="single" w:sz="4" w:space="0" w:color="auto"/>
              <w:left w:val="single" w:sz="4" w:space="0" w:color="auto"/>
              <w:bottom w:val="single" w:sz="4" w:space="0" w:color="auto"/>
              <w:right w:val="single" w:sz="4" w:space="0" w:color="auto"/>
            </w:tcBorders>
          </w:tcPr>
          <w:p w14:paraId="3E02356D" w14:textId="77777777" w:rsidR="00F71BD3" w:rsidRDefault="00F71BD3" w:rsidP="00501DE9">
            <w:pPr>
              <w:spacing w:after="0" w:line="240" w:lineRule="auto"/>
              <w:jc w:val="center"/>
            </w:pPr>
            <w:r w:rsidRPr="00043DF2">
              <w:t>0%</w:t>
            </w:r>
          </w:p>
        </w:tc>
        <w:tc>
          <w:tcPr>
            <w:tcW w:w="1098" w:type="dxa"/>
            <w:tcBorders>
              <w:top w:val="single" w:sz="4" w:space="0" w:color="auto"/>
              <w:left w:val="single" w:sz="4" w:space="0" w:color="auto"/>
              <w:bottom w:val="single" w:sz="4" w:space="0" w:color="auto"/>
              <w:right w:val="single" w:sz="4" w:space="0" w:color="auto"/>
            </w:tcBorders>
          </w:tcPr>
          <w:p w14:paraId="75C878D3" w14:textId="77777777" w:rsidR="00F71BD3" w:rsidRDefault="00F71BD3" w:rsidP="00501DE9">
            <w:pPr>
              <w:spacing w:after="0" w:line="240" w:lineRule="auto"/>
              <w:jc w:val="center"/>
            </w:pPr>
            <w:r w:rsidRPr="00043DF2">
              <w:t>2.1</w:t>
            </w:r>
          </w:p>
        </w:tc>
      </w:tr>
      <w:tr w:rsidR="00F71BD3" w14:paraId="12D88A89" w14:textId="77777777" w:rsidTr="007F7A4F">
        <w:tc>
          <w:tcPr>
            <w:tcW w:w="2970" w:type="dxa"/>
            <w:vMerge/>
            <w:tcBorders>
              <w:top w:val="single" w:sz="4" w:space="0" w:color="auto"/>
              <w:left w:val="single" w:sz="4" w:space="0" w:color="auto"/>
              <w:bottom w:val="single" w:sz="4" w:space="0" w:color="auto"/>
              <w:right w:val="single" w:sz="4" w:space="0" w:color="auto"/>
            </w:tcBorders>
            <w:hideMark/>
          </w:tcPr>
          <w:p w14:paraId="1D95D8B8" w14:textId="77777777" w:rsidR="00F71BD3" w:rsidRDefault="00F71BD3" w:rsidP="00501DE9">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18A7C43E" w14:textId="77777777" w:rsidR="00F71BD3" w:rsidRDefault="00F71BD3" w:rsidP="00501DE9">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tcPr>
          <w:p w14:paraId="7720373E" w14:textId="77777777" w:rsidR="00F71BD3" w:rsidRDefault="00F71BD3" w:rsidP="00501DE9">
            <w:pPr>
              <w:spacing w:after="0" w:line="240" w:lineRule="auto"/>
              <w:jc w:val="center"/>
            </w:pPr>
            <w:r w:rsidRPr="00043DF2">
              <w:t>27%</w:t>
            </w:r>
          </w:p>
        </w:tc>
        <w:tc>
          <w:tcPr>
            <w:tcW w:w="1080" w:type="dxa"/>
            <w:tcBorders>
              <w:top w:val="single" w:sz="4" w:space="0" w:color="auto"/>
              <w:left w:val="single" w:sz="4" w:space="0" w:color="auto"/>
              <w:bottom w:val="single" w:sz="4" w:space="0" w:color="auto"/>
              <w:right w:val="single" w:sz="4" w:space="0" w:color="auto"/>
            </w:tcBorders>
          </w:tcPr>
          <w:p w14:paraId="29F4329F" w14:textId="77777777" w:rsidR="00F71BD3" w:rsidRDefault="00F71BD3" w:rsidP="00501DE9">
            <w:pPr>
              <w:spacing w:after="0" w:line="240" w:lineRule="auto"/>
              <w:jc w:val="center"/>
            </w:pPr>
            <w:r w:rsidRPr="00043DF2">
              <w:t>40%</w:t>
            </w:r>
          </w:p>
        </w:tc>
        <w:tc>
          <w:tcPr>
            <w:tcW w:w="1170" w:type="dxa"/>
            <w:tcBorders>
              <w:top w:val="single" w:sz="4" w:space="0" w:color="auto"/>
              <w:left w:val="single" w:sz="4" w:space="0" w:color="auto"/>
              <w:bottom w:val="single" w:sz="4" w:space="0" w:color="auto"/>
              <w:right w:val="single" w:sz="4" w:space="0" w:color="auto"/>
            </w:tcBorders>
          </w:tcPr>
          <w:p w14:paraId="1846C339" w14:textId="77777777" w:rsidR="00F71BD3" w:rsidRDefault="00F71BD3" w:rsidP="00501DE9">
            <w:pPr>
              <w:spacing w:after="0" w:line="240" w:lineRule="auto"/>
              <w:jc w:val="center"/>
            </w:pPr>
            <w:r w:rsidRPr="00043DF2">
              <w:t>20%</w:t>
            </w:r>
          </w:p>
        </w:tc>
        <w:tc>
          <w:tcPr>
            <w:tcW w:w="1260" w:type="dxa"/>
            <w:tcBorders>
              <w:top w:val="single" w:sz="4" w:space="0" w:color="auto"/>
              <w:left w:val="single" w:sz="4" w:space="0" w:color="auto"/>
              <w:bottom w:val="single" w:sz="4" w:space="0" w:color="auto"/>
              <w:right w:val="single" w:sz="4" w:space="0" w:color="auto"/>
            </w:tcBorders>
          </w:tcPr>
          <w:p w14:paraId="6DBC23CB" w14:textId="77777777" w:rsidR="00F71BD3" w:rsidRDefault="00F71BD3" w:rsidP="00501DE9">
            <w:pPr>
              <w:spacing w:after="0" w:line="240" w:lineRule="auto"/>
              <w:jc w:val="center"/>
            </w:pPr>
            <w:r w:rsidRPr="00043DF2">
              <w:t>13%</w:t>
            </w:r>
          </w:p>
        </w:tc>
        <w:tc>
          <w:tcPr>
            <w:tcW w:w="1098" w:type="dxa"/>
            <w:tcBorders>
              <w:top w:val="single" w:sz="4" w:space="0" w:color="auto"/>
              <w:left w:val="single" w:sz="4" w:space="0" w:color="auto"/>
              <w:bottom w:val="single" w:sz="4" w:space="0" w:color="auto"/>
              <w:right w:val="single" w:sz="4" w:space="0" w:color="auto"/>
            </w:tcBorders>
          </w:tcPr>
          <w:p w14:paraId="65B60487" w14:textId="77777777" w:rsidR="00F71BD3" w:rsidRDefault="00F71BD3" w:rsidP="00501DE9">
            <w:pPr>
              <w:spacing w:after="0" w:line="240" w:lineRule="auto"/>
              <w:jc w:val="center"/>
            </w:pPr>
            <w:r w:rsidRPr="00043DF2">
              <w:t>2.2</w:t>
            </w:r>
          </w:p>
        </w:tc>
      </w:tr>
      <w:tr w:rsidR="00F71BD3" w14:paraId="084829FC" w14:textId="77777777" w:rsidTr="007F7A4F">
        <w:tc>
          <w:tcPr>
            <w:tcW w:w="2970" w:type="dxa"/>
            <w:vMerge/>
            <w:tcBorders>
              <w:top w:val="single" w:sz="4" w:space="0" w:color="auto"/>
              <w:left w:val="single" w:sz="4" w:space="0" w:color="auto"/>
              <w:bottom w:val="single" w:sz="4" w:space="0" w:color="auto"/>
              <w:right w:val="single" w:sz="4" w:space="0" w:color="auto"/>
            </w:tcBorders>
            <w:hideMark/>
          </w:tcPr>
          <w:p w14:paraId="184754EE" w14:textId="77777777" w:rsidR="00F71BD3" w:rsidRDefault="00F71BD3" w:rsidP="00501DE9">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0391F9EB" w14:textId="77777777" w:rsidR="00F71BD3" w:rsidRDefault="00F71BD3" w:rsidP="00501DE9">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tcPr>
          <w:p w14:paraId="122D5C7A" w14:textId="77777777" w:rsidR="00F71BD3" w:rsidRDefault="00F71BD3" w:rsidP="00501DE9">
            <w:pPr>
              <w:spacing w:after="0" w:line="240" w:lineRule="auto"/>
              <w:jc w:val="center"/>
            </w:pPr>
            <w:r w:rsidRPr="00043DF2">
              <w:t>31%</w:t>
            </w:r>
          </w:p>
        </w:tc>
        <w:tc>
          <w:tcPr>
            <w:tcW w:w="1080" w:type="dxa"/>
            <w:tcBorders>
              <w:top w:val="single" w:sz="4" w:space="0" w:color="auto"/>
              <w:left w:val="single" w:sz="4" w:space="0" w:color="auto"/>
              <w:bottom w:val="single" w:sz="4" w:space="0" w:color="auto"/>
              <w:right w:val="single" w:sz="4" w:space="0" w:color="auto"/>
            </w:tcBorders>
          </w:tcPr>
          <w:p w14:paraId="71417F52" w14:textId="77777777" w:rsidR="00F71BD3" w:rsidRDefault="00F71BD3" w:rsidP="00501DE9">
            <w:pPr>
              <w:spacing w:after="0" w:line="240" w:lineRule="auto"/>
              <w:jc w:val="center"/>
            </w:pPr>
            <w:r w:rsidRPr="00043DF2">
              <w:t>50%</w:t>
            </w:r>
          </w:p>
        </w:tc>
        <w:tc>
          <w:tcPr>
            <w:tcW w:w="1170" w:type="dxa"/>
            <w:tcBorders>
              <w:top w:val="single" w:sz="4" w:space="0" w:color="auto"/>
              <w:left w:val="single" w:sz="4" w:space="0" w:color="auto"/>
              <w:bottom w:val="single" w:sz="4" w:space="0" w:color="auto"/>
              <w:right w:val="single" w:sz="4" w:space="0" w:color="auto"/>
            </w:tcBorders>
          </w:tcPr>
          <w:p w14:paraId="78BE662B" w14:textId="77777777" w:rsidR="00F71BD3" w:rsidRDefault="00F71BD3" w:rsidP="00501DE9">
            <w:pPr>
              <w:spacing w:after="0" w:line="240" w:lineRule="auto"/>
              <w:jc w:val="center"/>
            </w:pPr>
            <w:r w:rsidRPr="00043DF2">
              <w:t>19%</w:t>
            </w:r>
          </w:p>
        </w:tc>
        <w:tc>
          <w:tcPr>
            <w:tcW w:w="1260" w:type="dxa"/>
            <w:tcBorders>
              <w:top w:val="single" w:sz="4" w:space="0" w:color="auto"/>
              <w:left w:val="single" w:sz="4" w:space="0" w:color="auto"/>
              <w:bottom w:val="single" w:sz="4" w:space="0" w:color="auto"/>
              <w:right w:val="single" w:sz="4" w:space="0" w:color="auto"/>
            </w:tcBorders>
          </w:tcPr>
          <w:p w14:paraId="3B6289B7" w14:textId="77777777" w:rsidR="00F71BD3" w:rsidRDefault="00F71BD3" w:rsidP="00501DE9">
            <w:pPr>
              <w:spacing w:after="0" w:line="240" w:lineRule="auto"/>
              <w:jc w:val="center"/>
            </w:pPr>
            <w:r w:rsidRPr="00043DF2">
              <w:t>0%</w:t>
            </w:r>
          </w:p>
        </w:tc>
        <w:tc>
          <w:tcPr>
            <w:tcW w:w="1098" w:type="dxa"/>
            <w:tcBorders>
              <w:top w:val="single" w:sz="4" w:space="0" w:color="auto"/>
              <w:left w:val="single" w:sz="4" w:space="0" w:color="auto"/>
              <w:bottom w:val="single" w:sz="4" w:space="0" w:color="auto"/>
              <w:right w:val="single" w:sz="4" w:space="0" w:color="auto"/>
            </w:tcBorders>
          </w:tcPr>
          <w:p w14:paraId="4E4A0254" w14:textId="77777777" w:rsidR="00F71BD3" w:rsidRDefault="00F71BD3" w:rsidP="00501DE9">
            <w:pPr>
              <w:spacing w:after="0" w:line="240" w:lineRule="auto"/>
              <w:jc w:val="center"/>
            </w:pPr>
            <w:r w:rsidRPr="00043DF2">
              <w:t>1.9</w:t>
            </w:r>
          </w:p>
        </w:tc>
      </w:tr>
      <w:tr w:rsidR="00F71BD3" w14:paraId="52956A13" w14:textId="77777777" w:rsidTr="007F7A4F">
        <w:tc>
          <w:tcPr>
            <w:tcW w:w="2970" w:type="dxa"/>
            <w:vMerge/>
            <w:tcBorders>
              <w:top w:val="single" w:sz="4" w:space="0" w:color="auto"/>
              <w:left w:val="single" w:sz="4" w:space="0" w:color="auto"/>
              <w:bottom w:val="single" w:sz="4" w:space="0" w:color="auto"/>
              <w:right w:val="single" w:sz="4" w:space="0" w:color="auto"/>
            </w:tcBorders>
            <w:hideMark/>
          </w:tcPr>
          <w:p w14:paraId="537F5760" w14:textId="77777777" w:rsidR="00F71BD3" w:rsidRDefault="00F71BD3" w:rsidP="00501DE9">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5747EBDE" w14:textId="77777777" w:rsidR="00F71BD3" w:rsidRDefault="00F71BD3" w:rsidP="00501DE9">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7D30965C" w14:textId="77777777" w:rsidR="00F71BD3" w:rsidRDefault="00F71BD3" w:rsidP="00501DE9">
            <w:pPr>
              <w:spacing w:after="0" w:line="240" w:lineRule="auto"/>
              <w:jc w:val="center"/>
            </w:pPr>
            <w:r w:rsidRPr="00043DF2">
              <w:t>12</w:t>
            </w:r>
          </w:p>
        </w:tc>
        <w:tc>
          <w:tcPr>
            <w:tcW w:w="1080" w:type="dxa"/>
            <w:tcBorders>
              <w:top w:val="single" w:sz="4" w:space="0" w:color="auto"/>
              <w:left w:val="single" w:sz="4" w:space="0" w:color="auto"/>
              <w:bottom w:val="single" w:sz="4" w:space="0" w:color="auto"/>
              <w:right w:val="single" w:sz="4" w:space="0" w:color="auto"/>
            </w:tcBorders>
          </w:tcPr>
          <w:p w14:paraId="4C054B25" w14:textId="77777777" w:rsidR="00F71BD3" w:rsidRDefault="00F71BD3" w:rsidP="00501DE9">
            <w:pPr>
              <w:spacing w:after="0" w:line="240" w:lineRule="auto"/>
              <w:jc w:val="center"/>
            </w:pPr>
            <w:r w:rsidRPr="00043DF2">
              <w:t>20</w:t>
            </w:r>
          </w:p>
        </w:tc>
        <w:tc>
          <w:tcPr>
            <w:tcW w:w="1170" w:type="dxa"/>
            <w:tcBorders>
              <w:top w:val="single" w:sz="4" w:space="0" w:color="auto"/>
              <w:left w:val="single" w:sz="4" w:space="0" w:color="auto"/>
              <w:bottom w:val="single" w:sz="4" w:space="0" w:color="auto"/>
              <w:right w:val="single" w:sz="4" w:space="0" w:color="auto"/>
            </w:tcBorders>
          </w:tcPr>
          <w:p w14:paraId="0220B0DF" w14:textId="77777777" w:rsidR="00F71BD3" w:rsidRDefault="00F71BD3" w:rsidP="00501DE9">
            <w:pPr>
              <w:spacing w:after="0" w:line="240" w:lineRule="auto"/>
              <w:jc w:val="center"/>
            </w:pPr>
            <w:r w:rsidRPr="00043DF2">
              <w:t>11</w:t>
            </w:r>
          </w:p>
        </w:tc>
        <w:tc>
          <w:tcPr>
            <w:tcW w:w="1260" w:type="dxa"/>
            <w:tcBorders>
              <w:top w:val="single" w:sz="4" w:space="0" w:color="auto"/>
              <w:left w:val="single" w:sz="4" w:space="0" w:color="auto"/>
              <w:bottom w:val="single" w:sz="4" w:space="0" w:color="auto"/>
              <w:right w:val="single" w:sz="4" w:space="0" w:color="auto"/>
            </w:tcBorders>
          </w:tcPr>
          <w:p w14:paraId="3B2E1A1A" w14:textId="77777777" w:rsidR="00F71BD3" w:rsidRDefault="00F71BD3" w:rsidP="00501DE9">
            <w:pPr>
              <w:spacing w:after="0" w:line="240" w:lineRule="auto"/>
              <w:jc w:val="center"/>
            </w:pPr>
            <w:r w:rsidRPr="00043DF2">
              <w:t>2</w:t>
            </w:r>
          </w:p>
        </w:tc>
        <w:tc>
          <w:tcPr>
            <w:tcW w:w="1098" w:type="dxa"/>
            <w:tcBorders>
              <w:top w:val="single" w:sz="4" w:space="0" w:color="auto"/>
              <w:left w:val="single" w:sz="4" w:space="0" w:color="auto"/>
              <w:bottom w:val="single" w:sz="4" w:space="0" w:color="auto"/>
              <w:right w:val="single" w:sz="4" w:space="0" w:color="auto"/>
            </w:tcBorders>
          </w:tcPr>
          <w:p w14:paraId="72AC2F09" w14:textId="77777777" w:rsidR="00F71BD3" w:rsidRDefault="00F71BD3" w:rsidP="00501DE9">
            <w:pPr>
              <w:spacing w:after="0" w:line="240" w:lineRule="auto"/>
              <w:jc w:val="center"/>
            </w:pPr>
            <w:r w:rsidRPr="00043DF2">
              <w:t>2.1</w:t>
            </w:r>
          </w:p>
        </w:tc>
      </w:tr>
      <w:tr w:rsidR="00F71BD3" w14:paraId="06ACD6D0" w14:textId="77777777" w:rsidTr="007F7A4F">
        <w:tc>
          <w:tcPr>
            <w:tcW w:w="2970" w:type="dxa"/>
            <w:vMerge/>
            <w:tcBorders>
              <w:top w:val="single" w:sz="4" w:space="0" w:color="auto"/>
              <w:left w:val="single" w:sz="4" w:space="0" w:color="auto"/>
              <w:bottom w:val="single" w:sz="4" w:space="0" w:color="auto"/>
              <w:right w:val="single" w:sz="4" w:space="0" w:color="auto"/>
            </w:tcBorders>
            <w:hideMark/>
          </w:tcPr>
          <w:p w14:paraId="491333D8" w14:textId="77777777" w:rsidR="00F71BD3" w:rsidRDefault="00F71BD3" w:rsidP="00501DE9">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00B8B040" w14:textId="77777777" w:rsidR="00F71BD3" w:rsidRDefault="00F71BD3" w:rsidP="00501DE9">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484E455E" w14:textId="77777777" w:rsidR="00F71BD3" w:rsidRDefault="00F71BD3" w:rsidP="00501DE9">
            <w:pPr>
              <w:spacing w:after="0" w:line="240" w:lineRule="auto"/>
              <w:jc w:val="center"/>
            </w:pPr>
            <w:r w:rsidRPr="00043DF2">
              <w:t>27%</w:t>
            </w:r>
          </w:p>
        </w:tc>
        <w:tc>
          <w:tcPr>
            <w:tcW w:w="1080" w:type="dxa"/>
            <w:tcBorders>
              <w:top w:val="single" w:sz="4" w:space="0" w:color="auto"/>
              <w:left w:val="single" w:sz="4" w:space="0" w:color="auto"/>
              <w:bottom w:val="single" w:sz="4" w:space="0" w:color="auto"/>
              <w:right w:val="single" w:sz="4" w:space="0" w:color="auto"/>
            </w:tcBorders>
          </w:tcPr>
          <w:p w14:paraId="7DC7F0E0" w14:textId="77777777" w:rsidR="00F71BD3" w:rsidRDefault="00F71BD3" w:rsidP="00501DE9">
            <w:pPr>
              <w:spacing w:after="0" w:line="240" w:lineRule="auto"/>
              <w:jc w:val="center"/>
            </w:pPr>
            <w:r w:rsidRPr="00043DF2">
              <w:t>44%</w:t>
            </w:r>
          </w:p>
        </w:tc>
        <w:tc>
          <w:tcPr>
            <w:tcW w:w="1170" w:type="dxa"/>
            <w:tcBorders>
              <w:top w:val="single" w:sz="4" w:space="0" w:color="auto"/>
              <w:left w:val="single" w:sz="4" w:space="0" w:color="auto"/>
              <w:bottom w:val="single" w:sz="4" w:space="0" w:color="auto"/>
              <w:right w:val="single" w:sz="4" w:space="0" w:color="auto"/>
            </w:tcBorders>
          </w:tcPr>
          <w:p w14:paraId="7A70C2D9" w14:textId="77777777" w:rsidR="00F71BD3" w:rsidRDefault="00F71BD3" w:rsidP="00501DE9">
            <w:pPr>
              <w:spacing w:after="0" w:line="240" w:lineRule="auto"/>
              <w:jc w:val="center"/>
            </w:pPr>
            <w:r w:rsidRPr="00043DF2">
              <w:t>24%</w:t>
            </w:r>
          </w:p>
        </w:tc>
        <w:tc>
          <w:tcPr>
            <w:tcW w:w="1260" w:type="dxa"/>
            <w:tcBorders>
              <w:top w:val="single" w:sz="4" w:space="0" w:color="auto"/>
              <w:left w:val="single" w:sz="4" w:space="0" w:color="auto"/>
              <w:bottom w:val="single" w:sz="4" w:space="0" w:color="auto"/>
              <w:right w:val="single" w:sz="4" w:space="0" w:color="auto"/>
            </w:tcBorders>
          </w:tcPr>
          <w:p w14:paraId="52EFFA3D" w14:textId="77777777" w:rsidR="00F71BD3" w:rsidRDefault="00F71BD3" w:rsidP="00501DE9">
            <w:pPr>
              <w:spacing w:after="0" w:line="240" w:lineRule="auto"/>
              <w:jc w:val="center"/>
            </w:pPr>
            <w:r w:rsidRPr="00043DF2">
              <w:t>4%</w:t>
            </w:r>
          </w:p>
        </w:tc>
        <w:tc>
          <w:tcPr>
            <w:tcW w:w="1098" w:type="dxa"/>
            <w:tcBorders>
              <w:top w:val="single" w:sz="4" w:space="0" w:color="auto"/>
              <w:left w:val="single" w:sz="4" w:space="0" w:color="auto"/>
              <w:bottom w:val="single" w:sz="4" w:space="0" w:color="auto"/>
              <w:right w:val="single" w:sz="4" w:space="0" w:color="auto"/>
            </w:tcBorders>
          </w:tcPr>
          <w:p w14:paraId="5B5FD64B" w14:textId="77777777" w:rsidR="00F71BD3" w:rsidRDefault="00F71BD3" w:rsidP="00501DE9">
            <w:pPr>
              <w:spacing w:after="0" w:line="240" w:lineRule="auto"/>
              <w:jc w:val="center"/>
            </w:pPr>
          </w:p>
        </w:tc>
      </w:tr>
      <w:tr w:rsidR="00F71BD3" w14:paraId="5BB98E39" w14:textId="77777777" w:rsidTr="007F7A4F">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FB99BB1" w14:textId="77777777" w:rsidR="00F71BD3" w:rsidRDefault="00F71BD3" w:rsidP="00501DE9">
            <w:pPr>
              <w:spacing w:after="0" w:line="240" w:lineRule="auto"/>
              <w:rPr>
                <w:rFonts w:ascii="Calibri" w:hAnsi="Calibri"/>
                <w:color w:val="000000"/>
              </w:rPr>
            </w:pPr>
            <w:r>
              <w:rPr>
                <w:rFonts w:ascii="Calibri" w:hAnsi="Calibri"/>
                <w:color w:val="000000"/>
              </w:rPr>
              <w:t>7.  Students communicate their ideas and thinking with each other.</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E969CA1" w14:textId="77777777" w:rsidR="00F71BD3" w:rsidRDefault="00F71BD3" w:rsidP="00501DE9">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03C9B1" w14:textId="77777777" w:rsidR="00F71BD3" w:rsidRDefault="00F71BD3" w:rsidP="00501DE9">
            <w:pPr>
              <w:spacing w:after="0" w:line="240" w:lineRule="auto"/>
              <w:jc w:val="center"/>
            </w:pPr>
            <w:r w:rsidRPr="00043DF2">
              <w:t>14%</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5D7938" w14:textId="77777777" w:rsidR="00F71BD3" w:rsidRDefault="00F71BD3" w:rsidP="00501DE9">
            <w:pPr>
              <w:spacing w:after="0" w:line="240" w:lineRule="auto"/>
              <w:jc w:val="center"/>
            </w:pPr>
            <w:r w:rsidRPr="00043DF2">
              <w:t>71%</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00452A" w14:textId="77777777" w:rsidR="00F71BD3" w:rsidRDefault="00F71BD3" w:rsidP="00501DE9">
            <w:pPr>
              <w:spacing w:after="0" w:line="240" w:lineRule="auto"/>
              <w:jc w:val="center"/>
            </w:pPr>
            <w:r w:rsidRPr="00043DF2">
              <w:t>7%</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6A44C8" w14:textId="77777777" w:rsidR="00F71BD3" w:rsidRDefault="00F71BD3" w:rsidP="00501DE9">
            <w:pPr>
              <w:spacing w:after="0" w:line="240" w:lineRule="auto"/>
              <w:jc w:val="center"/>
            </w:pPr>
            <w:r w:rsidRPr="00043DF2">
              <w:t>7%</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DD9567" w14:textId="77777777" w:rsidR="00F71BD3" w:rsidRDefault="00F71BD3" w:rsidP="00501DE9">
            <w:pPr>
              <w:spacing w:after="0" w:line="240" w:lineRule="auto"/>
              <w:jc w:val="center"/>
            </w:pPr>
            <w:r w:rsidRPr="00043DF2">
              <w:t>2.1</w:t>
            </w:r>
          </w:p>
        </w:tc>
      </w:tr>
      <w:tr w:rsidR="00F71BD3" w14:paraId="084B59A1" w14:textId="77777777" w:rsidTr="007F7A4F">
        <w:tc>
          <w:tcPr>
            <w:tcW w:w="2970" w:type="dxa"/>
            <w:vMerge/>
            <w:tcBorders>
              <w:top w:val="single" w:sz="4" w:space="0" w:color="auto"/>
              <w:left w:val="single" w:sz="4" w:space="0" w:color="auto"/>
              <w:bottom w:val="single" w:sz="4" w:space="0" w:color="auto"/>
              <w:right w:val="single" w:sz="4" w:space="0" w:color="auto"/>
            </w:tcBorders>
            <w:hideMark/>
          </w:tcPr>
          <w:p w14:paraId="7891F9A5" w14:textId="77777777" w:rsidR="00F71BD3" w:rsidRDefault="00F71BD3" w:rsidP="00501DE9">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3232016" w14:textId="77777777" w:rsidR="00F71BD3" w:rsidRDefault="00F71BD3" w:rsidP="00501DE9">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92AA42" w14:textId="77777777" w:rsidR="00F71BD3" w:rsidRDefault="00F71BD3" w:rsidP="00501DE9">
            <w:pPr>
              <w:spacing w:after="0" w:line="240" w:lineRule="auto"/>
              <w:jc w:val="center"/>
            </w:pPr>
            <w:r w:rsidRPr="00043DF2">
              <w:t>40%</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9A7DA5" w14:textId="77777777" w:rsidR="00F71BD3" w:rsidRDefault="00F71BD3" w:rsidP="00501DE9">
            <w:pPr>
              <w:spacing w:after="0" w:line="240" w:lineRule="auto"/>
              <w:jc w:val="center"/>
            </w:pPr>
            <w:r w:rsidRPr="00043DF2">
              <w:t>27%</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D2EA5A" w14:textId="77777777" w:rsidR="00F71BD3" w:rsidRDefault="00F71BD3" w:rsidP="00501DE9">
            <w:pPr>
              <w:spacing w:after="0" w:line="240" w:lineRule="auto"/>
              <w:jc w:val="center"/>
            </w:pPr>
            <w:r w:rsidRPr="00043DF2">
              <w:t>20%</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9753625" w14:textId="77777777" w:rsidR="00F71BD3" w:rsidRDefault="00F71BD3" w:rsidP="00501DE9">
            <w:pPr>
              <w:spacing w:after="0" w:line="240" w:lineRule="auto"/>
              <w:jc w:val="center"/>
            </w:pPr>
            <w:r w:rsidRPr="00043DF2">
              <w:t>13%</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AAECCE" w14:textId="77777777" w:rsidR="00F71BD3" w:rsidRDefault="00F71BD3" w:rsidP="00501DE9">
            <w:pPr>
              <w:spacing w:after="0" w:line="240" w:lineRule="auto"/>
              <w:jc w:val="center"/>
            </w:pPr>
            <w:r w:rsidRPr="00043DF2">
              <w:t>2.1</w:t>
            </w:r>
          </w:p>
        </w:tc>
      </w:tr>
      <w:tr w:rsidR="00F71BD3" w14:paraId="7EB6E793" w14:textId="77777777" w:rsidTr="007F7A4F">
        <w:tc>
          <w:tcPr>
            <w:tcW w:w="2970" w:type="dxa"/>
            <w:vMerge/>
            <w:tcBorders>
              <w:top w:val="single" w:sz="4" w:space="0" w:color="auto"/>
              <w:left w:val="single" w:sz="4" w:space="0" w:color="auto"/>
              <w:bottom w:val="single" w:sz="4" w:space="0" w:color="auto"/>
              <w:right w:val="single" w:sz="4" w:space="0" w:color="auto"/>
            </w:tcBorders>
            <w:hideMark/>
          </w:tcPr>
          <w:p w14:paraId="4DBA3135" w14:textId="77777777" w:rsidR="00F71BD3" w:rsidRDefault="00F71BD3" w:rsidP="00501DE9">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FE8F2C" w14:textId="77777777" w:rsidR="00F71BD3" w:rsidRDefault="00F71BD3" w:rsidP="00501DE9">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2C791C9" w14:textId="77777777" w:rsidR="00F71BD3" w:rsidRDefault="00F71BD3" w:rsidP="00501DE9">
            <w:pPr>
              <w:spacing w:after="0" w:line="240" w:lineRule="auto"/>
              <w:jc w:val="center"/>
            </w:pPr>
            <w:r w:rsidRPr="00043DF2">
              <w:t>44%</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3076CF" w14:textId="77777777" w:rsidR="00F71BD3" w:rsidRDefault="00F71BD3" w:rsidP="00501DE9">
            <w:pPr>
              <w:spacing w:after="0" w:line="240" w:lineRule="auto"/>
              <w:jc w:val="center"/>
            </w:pPr>
            <w:r w:rsidRPr="00043DF2">
              <w:t>31%</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4A8BD0" w14:textId="77777777" w:rsidR="00F71BD3" w:rsidRDefault="00F71BD3" w:rsidP="00501DE9">
            <w:pPr>
              <w:spacing w:after="0" w:line="240" w:lineRule="auto"/>
              <w:jc w:val="center"/>
            </w:pPr>
            <w:r w:rsidRPr="00043DF2">
              <w:t>25%</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E26F46" w14:textId="77777777" w:rsidR="00F71BD3" w:rsidRDefault="00F71BD3" w:rsidP="00501DE9">
            <w:pPr>
              <w:spacing w:after="0" w:line="240" w:lineRule="auto"/>
              <w:jc w:val="center"/>
            </w:pPr>
            <w:r w:rsidRPr="00043DF2">
              <w:t>0%</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6D39990" w14:textId="77777777" w:rsidR="00F71BD3" w:rsidRDefault="00F71BD3" w:rsidP="00501DE9">
            <w:pPr>
              <w:spacing w:after="0" w:line="240" w:lineRule="auto"/>
              <w:jc w:val="center"/>
            </w:pPr>
            <w:r w:rsidRPr="00043DF2">
              <w:t>1.8</w:t>
            </w:r>
          </w:p>
        </w:tc>
      </w:tr>
      <w:tr w:rsidR="00F71BD3" w14:paraId="4F4722DD" w14:textId="77777777" w:rsidTr="007F7A4F">
        <w:tc>
          <w:tcPr>
            <w:tcW w:w="2970" w:type="dxa"/>
            <w:vMerge/>
            <w:tcBorders>
              <w:top w:val="single" w:sz="4" w:space="0" w:color="auto"/>
              <w:left w:val="single" w:sz="4" w:space="0" w:color="auto"/>
              <w:bottom w:val="single" w:sz="4" w:space="0" w:color="auto"/>
              <w:right w:val="single" w:sz="4" w:space="0" w:color="auto"/>
            </w:tcBorders>
            <w:hideMark/>
          </w:tcPr>
          <w:p w14:paraId="49DEF06E" w14:textId="77777777" w:rsidR="00F71BD3" w:rsidRDefault="00F71BD3" w:rsidP="00501DE9">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8BA99E2" w14:textId="77777777" w:rsidR="00F71BD3" w:rsidRDefault="00F71BD3" w:rsidP="00501DE9">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AE387B" w14:textId="77777777" w:rsidR="00F71BD3" w:rsidRDefault="00F71BD3" w:rsidP="00501DE9">
            <w:pPr>
              <w:spacing w:after="0" w:line="240" w:lineRule="auto"/>
              <w:jc w:val="center"/>
            </w:pPr>
            <w:r w:rsidRPr="00043DF2">
              <w:t>15</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BB9CE88" w14:textId="77777777" w:rsidR="00F71BD3" w:rsidRDefault="00F71BD3" w:rsidP="00501DE9">
            <w:pPr>
              <w:spacing w:after="0" w:line="240" w:lineRule="auto"/>
              <w:jc w:val="center"/>
            </w:pPr>
            <w:r w:rsidRPr="00043DF2">
              <w:t>19</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234F706" w14:textId="77777777" w:rsidR="00F71BD3" w:rsidRDefault="00F71BD3" w:rsidP="00501DE9">
            <w:pPr>
              <w:spacing w:after="0" w:line="240" w:lineRule="auto"/>
              <w:jc w:val="center"/>
            </w:pPr>
            <w:r w:rsidRPr="00043DF2">
              <w:t>8</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F55CD3" w14:textId="77777777" w:rsidR="00F71BD3" w:rsidRDefault="00F71BD3" w:rsidP="00501DE9">
            <w:pPr>
              <w:spacing w:after="0" w:line="240" w:lineRule="auto"/>
              <w:jc w:val="center"/>
            </w:pPr>
            <w:r w:rsidRPr="00043DF2">
              <w:t>3</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F6D49C" w14:textId="77777777" w:rsidR="00F71BD3" w:rsidRDefault="00F71BD3" w:rsidP="00501DE9">
            <w:pPr>
              <w:spacing w:after="0" w:line="240" w:lineRule="auto"/>
              <w:jc w:val="center"/>
            </w:pPr>
            <w:r w:rsidRPr="00043DF2">
              <w:t>2.0</w:t>
            </w:r>
          </w:p>
        </w:tc>
      </w:tr>
      <w:tr w:rsidR="00F71BD3" w14:paraId="6B2E48B9" w14:textId="77777777" w:rsidTr="007F7A4F">
        <w:tc>
          <w:tcPr>
            <w:tcW w:w="2970" w:type="dxa"/>
            <w:vMerge/>
            <w:tcBorders>
              <w:top w:val="single" w:sz="4" w:space="0" w:color="auto"/>
              <w:left w:val="single" w:sz="4" w:space="0" w:color="auto"/>
              <w:bottom w:val="single" w:sz="4" w:space="0" w:color="auto"/>
              <w:right w:val="single" w:sz="4" w:space="0" w:color="auto"/>
            </w:tcBorders>
            <w:hideMark/>
          </w:tcPr>
          <w:p w14:paraId="771148FB" w14:textId="77777777" w:rsidR="00F71BD3" w:rsidRDefault="00F71BD3" w:rsidP="00501DE9">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D29B712" w14:textId="77777777" w:rsidR="00F71BD3" w:rsidRDefault="00F71BD3" w:rsidP="00501DE9">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613156" w14:textId="77777777" w:rsidR="00F71BD3" w:rsidRDefault="00F71BD3" w:rsidP="00501DE9">
            <w:pPr>
              <w:spacing w:after="0" w:line="240" w:lineRule="auto"/>
              <w:jc w:val="center"/>
            </w:pPr>
            <w:r w:rsidRPr="00043DF2">
              <w:t>33%</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AE9D90" w14:textId="77777777" w:rsidR="00F71BD3" w:rsidRDefault="00F71BD3" w:rsidP="00501DE9">
            <w:pPr>
              <w:spacing w:after="0" w:line="240" w:lineRule="auto"/>
              <w:jc w:val="center"/>
            </w:pPr>
            <w:r w:rsidRPr="00043DF2">
              <w:t>42%</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DF77BF" w14:textId="77777777" w:rsidR="00F71BD3" w:rsidRDefault="00F71BD3" w:rsidP="00501DE9">
            <w:pPr>
              <w:spacing w:after="0" w:line="240" w:lineRule="auto"/>
              <w:jc w:val="center"/>
            </w:pPr>
            <w:r w:rsidRPr="00043DF2">
              <w:t>18%</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01E3CE" w14:textId="77777777" w:rsidR="00F71BD3" w:rsidRDefault="00F71BD3" w:rsidP="00501DE9">
            <w:pPr>
              <w:spacing w:after="0" w:line="240" w:lineRule="auto"/>
              <w:jc w:val="center"/>
            </w:pPr>
            <w:r w:rsidRPr="00043DF2">
              <w:t>7%</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8D34C5" w14:textId="77777777" w:rsidR="00F71BD3" w:rsidRDefault="00F71BD3" w:rsidP="00501DE9">
            <w:pPr>
              <w:spacing w:after="0" w:line="240" w:lineRule="auto"/>
              <w:jc w:val="center"/>
            </w:pPr>
          </w:p>
        </w:tc>
      </w:tr>
      <w:tr w:rsidR="00F71BD3" w14:paraId="264FB4D6" w14:textId="77777777" w:rsidTr="007F7A4F">
        <w:tc>
          <w:tcPr>
            <w:tcW w:w="2970" w:type="dxa"/>
            <w:vMerge w:val="restart"/>
            <w:tcBorders>
              <w:top w:val="single" w:sz="4" w:space="0" w:color="auto"/>
              <w:left w:val="single" w:sz="4" w:space="0" w:color="auto"/>
              <w:bottom w:val="single" w:sz="4" w:space="0" w:color="auto"/>
              <w:right w:val="single" w:sz="4" w:space="0" w:color="auto"/>
            </w:tcBorders>
            <w:hideMark/>
          </w:tcPr>
          <w:p w14:paraId="69A8D545" w14:textId="77777777" w:rsidR="00F71BD3" w:rsidRDefault="00F71BD3" w:rsidP="00501DE9">
            <w:pPr>
              <w:spacing w:after="0" w:line="240" w:lineRule="auto"/>
            </w:pPr>
            <w:r>
              <w:t>8.  Students engage with meaningful, real-world tasks.</w:t>
            </w:r>
          </w:p>
        </w:tc>
        <w:tc>
          <w:tcPr>
            <w:tcW w:w="900" w:type="dxa"/>
            <w:tcBorders>
              <w:top w:val="single" w:sz="4" w:space="0" w:color="auto"/>
              <w:left w:val="single" w:sz="4" w:space="0" w:color="auto"/>
              <w:bottom w:val="single" w:sz="4" w:space="0" w:color="auto"/>
              <w:right w:val="single" w:sz="4" w:space="0" w:color="auto"/>
            </w:tcBorders>
            <w:hideMark/>
          </w:tcPr>
          <w:p w14:paraId="0D0A9FD8" w14:textId="77777777" w:rsidR="00F71BD3" w:rsidRDefault="00F71BD3" w:rsidP="00501DE9">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tcPr>
          <w:p w14:paraId="6BA2EAE5" w14:textId="77777777" w:rsidR="00F71BD3" w:rsidRDefault="00F71BD3" w:rsidP="00501DE9">
            <w:pPr>
              <w:spacing w:after="0" w:line="240" w:lineRule="auto"/>
              <w:jc w:val="center"/>
            </w:pPr>
            <w:r w:rsidRPr="00043DF2">
              <w:t>7%</w:t>
            </w:r>
          </w:p>
        </w:tc>
        <w:tc>
          <w:tcPr>
            <w:tcW w:w="1080" w:type="dxa"/>
            <w:tcBorders>
              <w:top w:val="single" w:sz="4" w:space="0" w:color="auto"/>
              <w:left w:val="single" w:sz="4" w:space="0" w:color="auto"/>
              <w:bottom w:val="single" w:sz="4" w:space="0" w:color="auto"/>
              <w:right w:val="single" w:sz="4" w:space="0" w:color="auto"/>
            </w:tcBorders>
          </w:tcPr>
          <w:p w14:paraId="641A53B1" w14:textId="77777777" w:rsidR="00F71BD3" w:rsidRDefault="00F71BD3" w:rsidP="00501DE9">
            <w:pPr>
              <w:spacing w:after="0" w:line="240" w:lineRule="auto"/>
              <w:jc w:val="center"/>
            </w:pPr>
            <w:r w:rsidRPr="00043DF2">
              <w:t>43%</w:t>
            </w:r>
          </w:p>
        </w:tc>
        <w:tc>
          <w:tcPr>
            <w:tcW w:w="1170" w:type="dxa"/>
            <w:tcBorders>
              <w:top w:val="single" w:sz="4" w:space="0" w:color="auto"/>
              <w:left w:val="single" w:sz="4" w:space="0" w:color="auto"/>
              <w:bottom w:val="single" w:sz="4" w:space="0" w:color="auto"/>
              <w:right w:val="single" w:sz="4" w:space="0" w:color="auto"/>
            </w:tcBorders>
          </w:tcPr>
          <w:p w14:paraId="61099AEB" w14:textId="77777777" w:rsidR="00F71BD3" w:rsidRDefault="00F71BD3" w:rsidP="00501DE9">
            <w:pPr>
              <w:spacing w:after="0" w:line="240" w:lineRule="auto"/>
              <w:jc w:val="center"/>
            </w:pPr>
            <w:r w:rsidRPr="00043DF2">
              <w:t>36%</w:t>
            </w:r>
          </w:p>
        </w:tc>
        <w:tc>
          <w:tcPr>
            <w:tcW w:w="1260" w:type="dxa"/>
            <w:tcBorders>
              <w:top w:val="single" w:sz="4" w:space="0" w:color="auto"/>
              <w:left w:val="single" w:sz="4" w:space="0" w:color="auto"/>
              <w:bottom w:val="single" w:sz="4" w:space="0" w:color="auto"/>
              <w:right w:val="single" w:sz="4" w:space="0" w:color="auto"/>
            </w:tcBorders>
          </w:tcPr>
          <w:p w14:paraId="48891F9C" w14:textId="77777777" w:rsidR="00F71BD3" w:rsidRDefault="00F71BD3" w:rsidP="00501DE9">
            <w:pPr>
              <w:spacing w:after="0" w:line="240" w:lineRule="auto"/>
              <w:jc w:val="center"/>
            </w:pPr>
            <w:r w:rsidRPr="00043DF2">
              <w:t>14%</w:t>
            </w:r>
          </w:p>
        </w:tc>
        <w:tc>
          <w:tcPr>
            <w:tcW w:w="1098" w:type="dxa"/>
            <w:tcBorders>
              <w:top w:val="single" w:sz="4" w:space="0" w:color="auto"/>
              <w:left w:val="single" w:sz="4" w:space="0" w:color="auto"/>
              <w:bottom w:val="single" w:sz="4" w:space="0" w:color="auto"/>
              <w:right w:val="single" w:sz="4" w:space="0" w:color="auto"/>
            </w:tcBorders>
          </w:tcPr>
          <w:p w14:paraId="4F8E6F46" w14:textId="77777777" w:rsidR="00F71BD3" w:rsidRDefault="00F71BD3" w:rsidP="00501DE9">
            <w:pPr>
              <w:spacing w:after="0" w:line="240" w:lineRule="auto"/>
              <w:jc w:val="center"/>
            </w:pPr>
            <w:r w:rsidRPr="00043DF2">
              <w:t>2.6</w:t>
            </w:r>
          </w:p>
        </w:tc>
      </w:tr>
      <w:tr w:rsidR="00F71BD3" w14:paraId="243FED13" w14:textId="77777777" w:rsidTr="007F7A4F">
        <w:tc>
          <w:tcPr>
            <w:tcW w:w="2970" w:type="dxa"/>
            <w:vMerge/>
            <w:tcBorders>
              <w:top w:val="single" w:sz="4" w:space="0" w:color="auto"/>
              <w:left w:val="single" w:sz="4" w:space="0" w:color="auto"/>
              <w:bottom w:val="single" w:sz="4" w:space="0" w:color="auto"/>
              <w:right w:val="single" w:sz="4" w:space="0" w:color="auto"/>
            </w:tcBorders>
            <w:hideMark/>
          </w:tcPr>
          <w:p w14:paraId="5AD93881" w14:textId="77777777" w:rsidR="00F71BD3" w:rsidRDefault="00F71BD3" w:rsidP="00501DE9">
            <w:pPr>
              <w:spacing w:after="0" w:line="240" w:lineRule="auto"/>
            </w:pPr>
          </w:p>
        </w:tc>
        <w:tc>
          <w:tcPr>
            <w:tcW w:w="900" w:type="dxa"/>
            <w:tcBorders>
              <w:top w:val="single" w:sz="4" w:space="0" w:color="auto"/>
              <w:left w:val="single" w:sz="4" w:space="0" w:color="auto"/>
              <w:bottom w:val="single" w:sz="4" w:space="0" w:color="auto"/>
              <w:right w:val="single" w:sz="4" w:space="0" w:color="auto"/>
            </w:tcBorders>
            <w:hideMark/>
          </w:tcPr>
          <w:p w14:paraId="5A5980A2" w14:textId="77777777" w:rsidR="00F71BD3" w:rsidRDefault="00F71BD3" w:rsidP="00501DE9">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tcPr>
          <w:p w14:paraId="36A8A38A" w14:textId="77777777" w:rsidR="00F71BD3" w:rsidRDefault="00F71BD3" w:rsidP="00501DE9">
            <w:pPr>
              <w:spacing w:after="0" w:line="240" w:lineRule="auto"/>
              <w:jc w:val="center"/>
            </w:pPr>
            <w:r w:rsidRPr="00043DF2">
              <w:t>20%</w:t>
            </w:r>
          </w:p>
        </w:tc>
        <w:tc>
          <w:tcPr>
            <w:tcW w:w="1080" w:type="dxa"/>
            <w:tcBorders>
              <w:top w:val="single" w:sz="4" w:space="0" w:color="auto"/>
              <w:left w:val="single" w:sz="4" w:space="0" w:color="auto"/>
              <w:bottom w:val="single" w:sz="4" w:space="0" w:color="auto"/>
              <w:right w:val="single" w:sz="4" w:space="0" w:color="auto"/>
            </w:tcBorders>
          </w:tcPr>
          <w:p w14:paraId="7E96B30E" w14:textId="77777777" w:rsidR="00F71BD3" w:rsidRDefault="00F71BD3" w:rsidP="00501DE9">
            <w:pPr>
              <w:spacing w:after="0" w:line="240" w:lineRule="auto"/>
              <w:jc w:val="center"/>
            </w:pPr>
            <w:r w:rsidRPr="00043DF2">
              <w:t>40%</w:t>
            </w:r>
          </w:p>
        </w:tc>
        <w:tc>
          <w:tcPr>
            <w:tcW w:w="1170" w:type="dxa"/>
            <w:tcBorders>
              <w:top w:val="single" w:sz="4" w:space="0" w:color="auto"/>
              <w:left w:val="single" w:sz="4" w:space="0" w:color="auto"/>
              <w:bottom w:val="single" w:sz="4" w:space="0" w:color="auto"/>
              <w:right w:val="single" w:sz="4" w:space="0" w:color="auto"/>
            </w:tcBorders>
          </w:tcPr>
          <w:p w14:paraId="76601CB0" w14:textId="77777777" w:rsidR="00F71BD3" w:rsidRDefault="00F71BD3" w:rsidP="00501DE9">
            <w:pPr>
              <w:spacing w:after="0" w:line="240" w:lineRule="auto"/>
              <w:jc w:val="center"/>
            </w:pPr>
            <w:r w:rsidRPr="00043DF2">
              <w:t>20%</w:t>
            </w:r>
          </w:p>
        </w:tc>
        <w:tc>
          <w:tcPr>
            <w:tcW w:w="1260" w:type="dxa"/>
            <w:tcBorders>
              <w:top w:val="single" w:sz="4" w:space="0" w:color="auto"/>
              <w:left w:val="single" w:sz="4" w:space="0" w:color="auto"/>
              <w:bottom w:val="single" w:sz="4" w:space="0" w:color="auto"/>
              <w:right w:val="single" w:sz="4" w:space="0" w:color="auto"/>
            </w:tcBorders>
          </w:tcPr>
          <w:p w14:paraId="60398ED6" w14:textId="77777777" w:rsidR="00F71BD3" w:rsidRDefault="00F71BD3" w:rsidP="00501DE9">
            <w:pPr>
              <w:spacing w:after="0" w:line="240" w:lineRule="auto"/>
              <w:jc w:val="center"/>
            </w:pPr>
            <w:r w:rsidRPr="00043DF2">
              <w:t>20%</w:t>
            </w:r>
          </w:p>
        </w:tc>
        <w:tc>
          <w:tcPr>
            <w:tcW w:w="1098" w:type="dxa"/>
            <w:tcBorders>
              <w:top w:val="single" w:sz="4" w:space="0" w:color="auto"/>
              <w:left w:val="single" w:sz="4" w:space="0" w:color="auto"/>
              <w:bottom w:val="single" w:sz="4" w:space="0" w:color="auto"/>
              <w:right w:val="single" w:sz="4" w:space="0" w:color="auto"/>
            </w:tcBorders>
          </w:tcPr>
          <w:p w14:paraId="1B298E2C" w14:textId="77777777" w:rsidR="00F71BD3" w:rsidRDefault="00F71BD3" w:rsidP="00501DE9">
            <w:pPr>
              <w:spacing w:after="0" w:line="240" w:lineRule="auto"/>
              <w:jc w:val="center"/>
            </w:pPr>
            <w:r w:rsidRPr="00043DF2">
              <w:t>2.4</w:t>
            </w:r>
          </w:p>
        </w:tc>
      </w:tr>
      <w:tr w:rsidR="00F71BD3" w14:paraId="0CB8424D" w14:textId="77777777" w:rsidTr="007F7A4F">
        <w:tc>
          <w:tcPr>
            <w:tcW w:w="2970" w:type="dxa"/>
            <w:vMerge/>
            <w:tcBorders>
              <w:top w:val="single" w:sz="4" w:space="0" w:color="auto"/>
              <w:left w:val="single" w:sz="4" w:space="0" w:color="auto"/>
              <w:bottom w:val="single" w:sz="4" w:space="0" w:color="auto"/>
              <w:right w:val="single" w:sz="4" w:space="0" w:color="auto"/>
            </w:tcBorders>
            <w:hideMark/>
          </w:tcPr>
          <w:p w14:paraId="4376C97E" w14:textId="77777777" w:rsidR="00F71BD3" w:rsidRDefault="00F71BD3" w:rsidP="00501DE9">
            <w:pPr>
              <w:spacing w:after="0" w:line="240" w:lineRule="auto"/>
            </w:pPr>
          </w:p>
        </w:tc>
        <w:tc>
          <w:tcPr>
            <w:tcW w:w="900" w:type="dxa"/>
            <w:tcBorders>
              <w:top w:val="single" w:sz="4" w:space="0" w:color="auto"/>
              <w:left w:val="single" w:sz="4" w:space="0" w:color="auto"/>
              <w:bottom w:val="single" w:sz="4" w:space="0" w:color="auto"/>
              <w:right w:val="single" w:sz="4" w:space="0" w:color="auto"/>
            </w:tcBorders>
            <w:hideMark/>
          </w:tcPr>
          <w:p w14:paraId="3F1CCD93" w14:textId="77777777" w:rsidR="00F71BD3" w:rsidRDefault="00F71BD3" w:rsidP="00501DE9">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tcPr>
          <w:p w14:paraId="4F076255" w14:textId="77777777" w:rsidR="00F71BD3" w:rsidRDefault="00F71BD3" w:rsidP="00501DE9">
            <w:pPr>
              <w:spacing w:after="0" w:line="240" w:lineRule="auto"/>
              <w:jc w:val="center"/>
            </w:pPr>
            <w:r w:rsidRPr="00043DF2">
              <w:t>31%</w:t>
            </w:r>
          </w:p>
        </w:tc>
        <w:tc>
          <w:tcPr>
            <w:tcW w:w="1080" w:type="dxa"/>
            <w:tcBorders>
              <w:top w:val="single" w:sz="4" w:space="0" w:color="auto"/>
              <w:left w:val="single" w:sz="4" w:space="0" w:color="auto"/>
              <w:bottom w:val="single" w:sz="4" w:space="0" w:color="auto"/>
              <w:right w:val="single" w:sz="4" w:space="0" w:color="auto"/>
            </w:tcBorders>
          </w:tcPr>
          <w:p w14:paraId="6954403A" w14:textId="77777777" w:rsidR="00F71BD3" w:rsidRDefault="00F71BD3" w:rsidP="00501DE9">
            <w:pPr>
              <w:spacing w:after="0" w:line="240" w:lineRule="auto"/>
              <w:jc w:val="center"/>
            </w:pPr>
            <w:r w:rsidRPr="00043DF2">
              <w:t>50%</w:t>
            </w:r>
          </w:p>
        </w:tc>
        <w:tc>
          <w:tcPr>
            <w:tcW w:w="1170" w:type="dxa"/>
            <w:tcBorders>
              <w:top w:val="single" w:sz="4" w:space="0" w:color="auto"/>
              <w:left w:val="single" w:sz="4" w:space="0" w:color="auto"/>
              <w:bottom w:val="single" w:sz="4" w:space="0" w:color="auto"/>
              <w:right w:val="single" w:sz="4" w:space="0" w:color="auto"/>
            </w:tcBorders>
          </w:tcPr>
          <w:p w14:paraId="6030D9BE" w14:textId="77777777" w:rsidR="00F71BD3" w:rsidRDefault="00F71BD3" w:rsidP="00501DE9">
            <w:pPr>
              <w:spacing w:after="0" w:line="240" w:lineRule="auto"/>
              <w:jc w:val="center"/>
            </w:pPr>
            <w:r w:rsidRPr="00043DF2">
              <w:t>19%</w:t>
            </w:r>
          </w:p>
        </w:tc>
        <w:tc>
          <w:tcPr>
            <w:tcW w:w="1260" w:type="dxa"/>
            <w:tcBorders>
              <w:top w:val="single" w:sz="4" w:space="0" w:color="auto"/>
              <w:left w:val="single" w:sz="4" w:space="0" w:color="auto"/>
              <w:bottom w:val="single" w:sz="4" w:space="0" w:color="auto"/>
              <w:right w:val="single" w:sz="4" w:space="0" w:color="auto"/>
            </w:tcBorders>
          </w:tcPr>
          <w:p w14:paraId="4D1E44B6" w14:textId="77777777" w:rsidR="00F71BD3" w:rsidRDefault="00F71BD3" w:rsidP="00501DE9">
            <w:pPr>
              <w:spacing w:after="0" w:line="240" w:lineRule="auto"/>
              <w:jc w:val="center"/>
            </w:pPr>
            <w:r w:rsidRPr="00043DF2">
              <w:t>0%</w:t>
            </w:r>
          </w:p>
        </w:tc>
        <w:tc>
          <w:tcPr>
            <w:tcW w:w="1098" w:type="dxa"/>
            <w:tcBorders>
              <w:top w:val="single" w:sz="4" w:space="0" w:color="auto"/>
              <w:left w:val="single" w:sz="4" w:space="0" w:color="auto"/>
              <w:bottom w:val="single" w:sz="4" w:space="0" w:color="auto"/>
              <w:right w:val="single" w:sz="4" w:space="0" w:color="auto"/>
            </w:tcBorders>
          </w:tcPr>
          <w:p w14:paraId="1D3EC92B" w14:textId="77777777" w:rsidR="00F71BD3" w:rsidRDefault="00F71BD3" w:rsidP="00501DE9">
            <w:pPr>
              <w:spacing w:after="0" w:line="240" w:lineRule="auto"/>
              <w:jc w:val="center"/>
            </w:pPr>
            <w:r w:rsidRPr="00043DF2">
              <w:t>1.9</w:t>
            </w:r>
          </w:p>
        </w:tc>
      </w:tr>
      <w:tr w:rsidR="00F71BD3" w14:paraId="3EE1E740" w14:textId="77777777" w:rsidTr="007F7A4F">
        <w:tc>
          <w:tcPr>
            <w:tcW w:w="2970" w:type="dxa"/>
            <w:vMerge/>
            <w:tcBorders>
              <w:top w:val="single" w:sz="4" w:space="0" w:color="auto"/>
              <w:left w:val="single" w:sz="4" w:space="0" w:color="auto"/>
              <w:bottom w:val="single" w:sz="4" w:space="0" w:color="auto"/>
              <w:right w:val="single" w:sz="4" w:space="0" w:color="auto"/>
            </w:tcBorders>
            <w:hideMark/>
          </w:tcPr>
          <w:p w14:paraId="13D448FC" w14:textId="77777777" w:rsidR="00F71BD3" w:rsidRDefault="00F71BD3" w:rsidP="00501DE9">
            <w:pPr>
              <w:spacing w:after="0" w:line="240" w:lineRule="auto"/>
            </w:pPr>
          </w:p>
        </w:tc>
        <w:tc>
          <w:tcPr>
            <w:tcW w:w="900" w:type="dxa"/>
            <w:tcBorders>
              <w:top w:val="single" w:sz="4" w:space="0" w:color="auto"/>
              <w:left w:val="single" w:sz="4" w:space="0" w:color="auto"/>
              <w:bottom w:val="single" w:sz="4" w:space="0" w:color="auto"/>
              <w:right w:val="single" w:sz="4" w:space="0" w:color="auto"/>
            </w:tcBorders>
            <w:hideMark/>
          </w:tcPr>
          <w:p w14:paraId="5200AA30" w14:textId="77777777" w:rsidR="00F71BD3" w:rsidRDefault="00F71BD3" w:rsidP="00501DE9">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7E8DC794" w14:textId="77777777" w:rsidR="00F71BD3" w:rsidRDefault="00F71BD3" w:rsidP="00501DE9">
            <w:pPr>
              <w:spacing w:after="0" w:line="240" w:lineRule="auto"/>
              <w:jc w:val="center"/>
            </w:pPr>
            <w:r w:rsidRPr="00043DF2">
              <w:t>9</w:t>
            </w:r>
          </w:p>
        </w:tc>
        <w:tc>
          <w:tcPr>
            <w:tcW w:w="1080" w:type="dxa"/>
            <w:tcBorders>
              <w:top w:val="single" w:sz="4" w:space="0" w:color="auto"/>
              <w:left w:val="single" w:sz="4" w:space="0" w:color="auto"/>
              <w:bottom w:val="single" w:sz="4" w:space="0" w:color="auto"/>
              <w:right w:val="single" w:sz="4" w:space="0" w:color="auto"/>
            </w:tcBorders>
          </w:tcPr>
          <w:p w14:paraId="202E784C" w14:textId="77777777" w:rsidR="00F71BD3" w:rsidRDefault="00F71BD3" w:rsidP="00501DE9">
            <w:pPr>
              <w:spacing w:after="0" w:line="240" w:lineRule="auto"/>
              <w:jc w:val="center"/>
            </w:pPr>
            <w:r w:rsidRPr="00043DF2">
              <w:t>20</w:t>
            </w:r>
          </w:p>
        </w:tc>
        <w:tc>
          <w:tcPr>
            <w:tcW w:w="1170" w:type="dxa"/>
            <w:tcBorders>
              <w:top w:val="single" w:sz="4" w:space="0" w:color="auto"/>
              <w:left w:val="single" w:sz="4" w:space="0" w:color="auto"/>
              <w:bottom w:val="single" w:sz="4" w:space="0" w:color="auto"/>
              <w:right w:val="single" w:sz="4" w:space="0" w:color="auto"/>
            </w:tcBorders>
          </w:tcPr>
          <w:p w14:paraId="31C9B515" w14:textId="77777777" w:rsidR="00F71BD3" w:rsidRDefault="00F71BD3" w:rsidP="00501DE9">
            <w:pPr>
              <w:spacing w:after="0" w:line="240" w:lineRule="auto"/>
              <w:jc w:val="center"/>
            </w:pPr>
            <w:r w:rsidRPr="00043DF2">
              <w:t>11</w:t>
            </w:r>
          </w:p>
        </w:tc>
        <w:tc>
          <w:tcPr>
            <w:tcW w:w="1260" w:type="dxa"/>
            <w:tcBorders>
              <w:top w:val="single" w:sz="4" w:space="0" w:color="auto"/>
              <w:left w:val="single" w:sz="4" w:space="0" w:color="auto"/>
              <w:bottom w:val="single" w:sz="4" w:space="0" w:color="auto"/>
              <w:right w:val="single" w:sz="4" w:space="0" w:color="auto"/>
            </w:tcBorders>
          </w:tcPr>
          <w:p w14:paraId="2234A652" w14:textId="77777777" w:rsidR="00F71BD3" w:rsidRDefault="00F71BD3" w:rsidP="00501DE9">
            <w:pPr>
              <w:spacing w:after="0" w:line="240" w:lineRule="auto"/>
              <w:jc w:val="center"/>
            </w:pPr>
            <w:r w:rsidRPr="00043DF2">
              <w:t>5</w:t>
            </w:r>
          </w:p>
        </w:tc>
        <w:tc>
          <w:tcPr>
            <w:tcW w:w="1098" w:type="dxa"/>
            <w:tcBorders>
              <w:top w:val="single" w:sz="4" w:space="0" w:color="auto"/>
              <w:left w:val="single" w:sz="4" w:space="0" w:color="auto"/>
              <w:bottom w:val="single" w:sz="4" w:space="0" w:color="auto"/>
              <w:right w:val="single" w:sz="4" w:space="0" w:color="auto"/>
            </w:tcBorders>
          </w:tcPr>
          <w:p w14:paraId="58DD5A66" w14:textId="77777777" w:rsidR="00F71BD3" w:rsidRDefault="00F71BD3" w:rsidP="00501DE9">
            <w:pPr>
              <w:spacing w:after="0" w:line="240" w:lineRule="auto"/>
              <w:jc w:val="center"/>
            </w:pPr>
            <w:r w:rsidRPr="00043DF2">
              <w:t>2.3</w:t>
            </w:r>
          </w:p>
        </w:tc>
      </w:tr>
      <w:tr w:rsidR="00F71BD3" w14:paraId="260452BA" w14:textId="77777777" w:rsidTr="007F7A4F">
        <w:tc>
          <w:tcPr>
            <w:tcW w:w="2970" w:type="dxa"/>
            <w:vMerge/>
            <w:tcBorders>
              <w:top w:val="single" w:sz="4" w:space="0" w:color="auto"/>
              <w:left w:val="single" w:sz="4" w:space="0" w:color="auto"/>
              <w:bottom w:val="single" w:sz="4" w:space="0" w:color="auto"/>
              <w:right w:val="single" w:sz="4" w:space="0" w:color="auto"/>
            </w:tcBorders>
            <w:hideMark/>
          </w:tcPr>
          <w:p w14:paraId="7B71672D" w14:textId="77777777" w:rsidR="00F71BD3" w:rsidRDefault="00F71BD3" w:rsidP="00501DE9">
            <w:pPr>
              <w:spacing w:after="0" w:line="240" w:lineRule="auto"/>
            </w:pPr>
          </w:p>
        </w:tc>
        <w:tc>
          <w:tcPr>
            <w:tcW w:w="900" w:type="dxa"/>
            <w:tcBorders>
              <w:top w:val="single" w:sz="4" w:space="0" w:color="auto"/>
              <w:left w:val="single" w:sz="4" w:space="0" w:color="auto"/>
              <w:bottom w:val="single" w:sz="4" w:space="0" w:color="auto"/>
              <w:right w:val="single" w:sz="4" w:space="0" w:color="auto"/>
            </w:tcBorders>
            <w:hideMark/>
          </w:tcPr>
          <w:p w14:paraId="48901CE3" w14:textId="77777777" w:rsidR="00F71BD3" w:rsidRDefault="00F71BD3" w:rsidP="00501DE9">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5BB10DE6" w14:textId="77777777" w:rsidR="00F71BD3" w:rsidRDefault="00F71BD3" w:rsidP="00501DE9">
            <w:pPr>
              <w:spacing w:after="0" w:line="240" w:lineRule="auto"/>
              <w:jc w:val="center"/>
            </w:pPr>
            <w:r w:rsidRPr="00043DF2">
              <w:t>20%</w:t>
            </w:r>
          </w:p>
        </w:tc>
        <w:tc>
          <w:tcPr>
            <w:tcW w:w="1080" w:type="dxa"/>
            <w:tcBorders>
              <w:top w:val="single" w:sz="4" w:space="0" w:color="auto"/>
              <w:left w:val="single" w:sz="4" w:space="0" w:color="auto"/>
              <w:bottom w:val="single" w:sz="4" w:space="0" w:color="auto"/>
              <w:right w:val="single" w:sz="4" w:space="0" w:color="auto"/>
            </w:tcBorders>
          </w:tcPr>
          <w:p w14:paraId="326F1DCD" w14:textId="77777777" w:rsidR="00F71BD3" w:rsidRDefault="00F71BD3" w:rsidP="00501DE9">
            <w:pPr>
              <w:spacing w:after="0" w:line="240" w:lineRule="auto"/>
              <w:jc w:val="center"/>
            </w:pPr>
            <w:r w:rsidRPr="00043DF2">
              <w:t>44%</w:t>
            </w:r>
          </w:p>
        </w:tc>
        <w:tc>
          <w:tcPr>
            <w:tcW w:w="1170" w:type="dxa"/>
            <w:tcBorders>
              <w:top w:val="single" w:sz="4" w:space="0" w:color="auto"/>
              <w:left w:val="single" w:sz="4" w:space="0" w:color="auto"/>
              <w:bottom w:val="single" w:sz="4" w:space="0" w:color="auto"/>
              <w:right w:val="single" w:sz="4" w:space="0" w:color="auto"/>
            </w:tcBorders>
          </w:tcPr>
          <w:p w14:paraId="6BD714DE" w14:textId="77777777" w:rsidR="00F71BD3" w:rsidRDefault="00F71BD3" w:rsidP="00501DE9">
            <w:pPr>
              <w:spacing w:after="0" w:line="240" w:lineRule="auto"/>
              <w:jc w:val="center"/>
            </w:pPr>
            <w:r w:rsidRPr="00043DF2">
              <w:t>24%</w:t>
            </w:r>
          </w:p>
        </w:tc>
        <w:tc>
          <w:tcPr>
            <w:tcW w:w="1260" w:type="dxa"/>
            <w:tcBorders>
              <w:top w:val="single" w:sz="4" w:space="0" w:color="auto"/>
              <w:left w:val="single" w:sz="4" w:space="0" w:color="auto"/>
              <w:bottom w:val="single" w:sz="4" w:space="0" w:color="auto"/>
              <w:right w:val="single" w:sz="4" w:space="0" w:color="auto"/>
            </w:tcBorders>
          </w:tcPr>
          <w:p w14:paraId="354868DB" w14:textId="77777777" w:rsidR="00F71BD3" w:rsidRDefault="00F71BD3" w:rsidP="00501DE9">
            <w:pPr>
              <w:spacing w:after="0" w:line="240" w:lineRule="auto"/>
              <w:jc w:val="center"/>
            </w:pPr>
            <w:r w:rsidRPr="00043DF2">
              <w:t>11%</w:t>
            </w:r>
          </w:p>
        </w:tc>
        <w:tc>
          <w:tcPr>
            <w:tcW w:w="1098" w:type="dxa"/>
            <w:tcBorders>
              <w:top w:val="single" w:sz="4" w:space="0" w:color="auto"/>
              <w:left w:val="single" w:sz="4" w:space="0" w:color="auto"/>
              <w:bottom w:val="single" w:sz="4" w:space="0" w:color="auto"/>
              <w:right w:val="single" w:sz="4" w:space="0" w:color="auto"/>
            </w:tcBorders>
          </w:tcPr>
          <w:p w14:paraId="35EB7C17" w14:textId="77777777" w:rsidR="00F71BD3" w:rsidRDefault="00F71BD3" w:rsidP="00501DE9">
            <w:pPr>
              <w:spacing w:after="0" w:line="240" w:lineRule="auto"/>
              <w:jc w:val="center"/>
            </w:pPr>
          </w:p>
        </w:tc>
      </w:tr>
      <w:tr w:rsidR="00F71BD3" w14:paraId="4614E4B4" w14:textId="77777777" w:rsidTr="007F7A4F">
        <w:trPr>
          <w:trHeight w:val="274"/>
        </w:trPr>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EE67148" w14:textId="77777777" w:rsidR="00F71BD3" w:rsidRDefault="00F71BD3" w:rsidP="00501DE9">
            <w:pPr>
              <w:spacing w:after="0" w:line="240" w:lineRule="auto"/>
              <w:jc w:val="center"/>
              <w:rPr>
                <w:rFonts w:ascii="Calibri" w:hAnsi="Calibri"/>
                <w:b/>
                <w:color w:val="000000"/>
              </w:rPr>
            </w:pPr>
            <w:r>
              <w:rPr>
                <w:rFonts w:ascii="Calibri" w:hAnsi="Calibri"/>
                <w:b/>
                <w:color w:val="000000"/>
              </w:rPr>
              <w:t>Total Score For Focus Area #2</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994841D" w14:textId="77777777" w:rsidR="00F71BD3" w:rsidRDefault="00F71BD3" w:rsidP="00501DE9">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9D25C7" w14:textId="77777777" w:rsidR="00F71BD3" w:rsidRDefault="00F71BD3" w:rsidP="00501DE9">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BF0395" w14:textId="77777777" w:rsidR="00F71BD3" w:rsidRDefault="00F71BD3" w:rsidP="00501DE9">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F93F20" w14:textId="77777777" w:rsidR="00F71BD3" w:rsidRDefault="00F71BD3" w:rsidP="00501DE9">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F779DA" w14:textId="77777777" w:rsidR="00F71BD3" w:rsidRDefault="00F71BD3" w:rsidP="00501DE9">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0A8820" w14:textId="77777777" w:rsidR="00F71BD3" w:rsidRDefault="00F71BD3" w:rsidP="00501DE9">
            <w:pPr>
              <w:spacing w:after="0" w:line="240" w:lineRule="auto"/>
              <w:jc w:val="center"/>
            </w:pPr>
            <w:r w:rsidRPr="00043DF2">
              <w:t>9.6</w:t>
            </w:r>
          </w:p>
        </w:tc>
      </w:tr>
      <w:tr w:rsidR="00F71BD3" w14:paraId="371E9909" w14:textId="77777777" w:rsidTr="007F7A4F">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2A96A642" w14:textId="77777777" w:rsidR="00F71BD3" w:rsidRDefault="00F71BD3" w:rsidP="00501DE9">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0750CC9" w14:textId="77777777" w:rsidR="00F71BD3" w:rsidRDefault="00F71BD3" w:rsidP="00501DE9">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57880EA" w14:textId="77777777" w:rsidR="00F71BD3" w:rsidRDefault="00F71BD3" w:rsidP="00501DE9">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F681A1" w14:textId="77777777" w:rsidR="00F71BD3" w:rsidRDefault="00F71BD3" w:rsidP="00501DE9">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D7B131" w14:textId="77777777" w:rsidR="00F71BD3" w:rsidRDefault="00F71BD3" w:rsidP="00501DE9">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B56504" w14:textId="77777777" w:rsidR="00F71BD3" w:rsidRDefault="00F71BD3" w:rsidP="00501DE9">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F1177B" w14:textId="77777777" w:rsidR="00F71BD3" w:rsidRDefault="00F71BD3" w:rsidP="00501DE9">
            <w:pPr>
              <w:spacing w:after="0" w:line="240" w:lineRule="auto"/>
              <w:jc w:val="center"/>
            </w:pPr>
            <w:r w:rsidRPr="00043DF2">
              <w:t>8.9</w:t>
            </w:r>
          </w:p>
        </w:tc>
      </w:tr>
      <w:tr w:rsidR="00F71BD3" w14:paraId="3313DFE0" w14:textId="77777777" w:rsidTr="007F7A4F">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2BE1AF75" w14:textId="77777777" w:rsidR="00F71BD3" w:rsidRDefault="00F71BD3" w:rsidP="00501DE9">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C14F665" w14:textId="77777777" w:rsidR="00F71BD3" w:rsidRDefault="00F71BD3" w:rsidP="00501DE9">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3D40D5" w14:textId="77777777" w:rsidR="00F71BD3" w:rsidRDefault="00F71BD3" w:rsidP="00501DE9">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ECF171" w14:textId="77777777" w:rsidR="00F71BD3" w:rsidRDefault="00F71BD3" w:rsidP="00501DE9">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F72928" w14:textId="77777777" w:rsidR="00F71BD3" w:rsidRDefault="00F71BD3" w:rsidP="00501DE9">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F2CAB5" w14:textId="77777777" w:rsidR="00F71BD3" w:rsidRDefault="00F71BD3" w:rsidP="00501DE9">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57603E" w14:textId="77777777" w:rsidR="00F71BD3" w:rsidRDefault="00F71BD3" w:rsidP="00501DE9">
            <w:pPr>
              <w:spacing w:after="0" w:line="240" w:lineRule="auto"/>
              <w:jc w:val="center"/>
            </w:pPr>
            <w:r w:rsidRPr="00043DF2">
              <w:t>7.9</w:t>
            </w:r>
          </w:p>
        </w:tc>
      </w:tr>
      <w:tr w:rsidR="00F71BD3" w14:paraId="008CF310" w14:textId="77777777" w:rsidTr="007F7A4F">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1C805471" w14:textId="77777777" w:rsidR="00F71BD3" w:rsidRDefault="00F71BD3" w:rsidP="00501DE9">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2344088" w14:textId="77777777" w:rsidR="00F71BD3" w:rsidRDefault="00F71BD3" w:rsidP="00501DE9">
            <w:pPr>
              <w:spacing w:after="0" w:line="240" w:lineRule="auto"/>
            </w:pPr>
            <w:r>
              <w:rPr>
                <w:rFonts w:ascii="Calibri" w:hAnsi="Calibri"/>
                <w:b/>
                <w:bCs/>
                <w:color w:val="000000"/>
                <w:sz w:val="20"/>
                <w:szCs w:val="20"/>
              </w:rPr>
              <w:t>Total</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99C4DD7" w14:textId="77777777" w:rsidR="00F71BD3" w:rsidRDefault="00F71BD3" w:rsidP="00501DE9">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62FFEE" w14:textId="77777777" w:rsidR="00F71BD3" w:rsidRDefault="00F71BD3" w:rsidP="00501DE9">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01419A" w14:textId="77777777" w:rsidR="00F71BD3" w:rsidRDefault="00F71BD3" w:rsidP="00501DE9">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43E7967" w14:textId="77777777" w:rsidR="00F71BD3" w:rsidRDefault="00F71BD3" w:rsidP="00501DE9">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C430B3" w14:textId="77777777" w:rsidR="00F71BD3" w:rsidRDefault="00F71BD3" w:rsidP="00501DE9">
            <w:pPr>
              <w:spacing w:after="0" w:line="240" w:lineRule="auto"/>
              <w:jc w:val="center"/>
            </w:pPr>
            <w:r w:rsidRPr="00043DF2">
              <w:t>8.8</w:t>
            </w:r>
          </w:p>
        </w:tc>
      </w:tr>
    </w:tbl>
    <w:p w14:paraId="3A554A7C" w14:textId="77777777" w:rsidR="00F71BD3" w:rsidRDefault="00F71BD3" w:rsidP="00F71BD3">
      <w:pPr>
        <w:spacing w:after="0" w:line="240" w:lineRule="auto"/>
      </w:pPr>
    </w:p>
    <w:p w14:paraId="75174E30" w14:textId="77777777" w:rsidR="00F71BD3" w:rsidRDefault="00F71BD3" w:rsidP="00F71BD3">
      <w:pPr>
        <w:spacing w:after="0" w:line="240" w:lineRule="auto"/>
      </w:pPr>
      <w:r>
        <w:br w:type="page"/>
      </w:r>
    </w:p>
    <w:tbl>
      <w:tblPr>
        <w:tblStyle w:val="TableGrid4"/>
        <w:tblW w:w="9738" w:type="dxa"/>
        <w:tblInd w:w="-162" w:type="dxa"/>
        <w:tblLayout w:type="fixed"/>
        <w:tblLook w:val="04A0" w:firstRow="1" w:lastRow="0" w:firstColumn="1" w:lastColumn="0" w:noHBand="0" w:noVBand="1"/>
        <w:tblCaption w:val="Appendix C"/>
        <w:tblDescription w:val="Instructional Inventory"/>
      </w:tblPr>
      <w:tblGrid>
        <w:gridCol w:w="2970"/>
        <w:gridCol w:w="900"/>
        <w:gridCol w:w="1260"/>
        <w:gridCol w:w="1080"/>
        <w:gridCol w:w="1170"/>
        <w:gridCol w:w="1260"/>
        <w:gridCol w:w="1098"/>
      </w:tblGrid>
      <w:tr w:rsidR="00F71BD3" w14:paraId="4441F401" w14:textId="77777777" w:rsidTr="007F7A4F">
        <w:trPr>
          <w:trHeight w:val="806"/>
        </w:trPr>
        <w:tc>
          <w:tcPr>
            <w:tcW w:w="2970" w:type="dxa"/>
            <w:vMerge w:val="restart"/>
            <w:tcBorders>
              <w:top w:val="single" w:sz="4" w:space="0" w:color="auto"/>
              <w:left w:val="single" w:sz="4" w:space="0" w:color="auto"/>
              <w:bottom w:val="single" w:sz="4" w:space="0" w:color="auto"/>
              <w:right w:val="single" w:sz="4" w:space="0" w:color="auto"/>
            </w:tcBorders>
            <w:vAlign w:val="center"/>
            <w:hideMark/>
          </w:tcPr>
          <w:p w14:paraId="1A1F7642" w14:textId="77777777" w:rsidR="00F71BD3" w:rsidRDefault="00F71BD3" w:rsidP="007F7A4F">
            <w:pPr>
              <w:spacing w:after="0" w:line="240" w:lineRule="auto"/>
              <w:jc w:val="center"/>
            </w:pPr>
            <w:r>
              <w:rPr>
                <w:rFonts w:ascii="Calibri" w:hAnsi="Calibri"/>
                <w:b/>
                <w:bCs/>
                <w:color w:val="000000"/>
              </w:rPr>
              <w:t>Focus Area #3: Inclusive Practice &amp; Classroom Culture</w:t>
            </w:r>
          </w:p>
        </w:tc>
        <w:tc>
          <w:tcPr>
            <w:tcW w:w="900" w:type="dxa"/>
            <w:tcBorders>
              <w:top w:val="single" w:sz="4" w:space="0" w:color="auto"/>
              <w:left w:val="single" w:sz="4" w:space="0" w:color="auto"/>
              <w:bottom w:val="single" w:sz="4" w:space="0" w:color="auto"/>
              <w:right w:val="single" w:sz="4" w:space="0" w:color="auto"/>
            </w:tcBorders>
            <w:vAlign w:val="center"/>
          </w:tcPr>
          <w:p w14:paraId="44088E54" w14:textId="77777777" w:rsidR="00F71BD3" w:rsidRDefault="00F71BD3" w:rsidP="007F7A4F">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174909E1" w14:textId="77777777" w:rsidR="00F71BD3" w:rsidRDefault="00F71BD3" w:rsidP="007F7A4F">
            <w:pPr>
              <w:spacing w:after="0" w:line="240" w:lineRule="auto"/>
              <w:jc w:val="center"/>
            </w:pPr>
            <w:r>
              <w:t>Insufficient Evidence</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80CBCA6" w14:textId="77777777" w:rsidR="00F71BD3" w:rsidRDefault="00F71BD3" w:rsidP="007F7A4F">
            <w:pPr>
              <w:spacing w:after="0" w:line="240" w:lineRule="auto"/>
              <w:jc w:val="center"/>
            </w:pPr>
            <w:r>
              <w:t>Limited Evidence</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BAE2A2F" w14:textId="77777777" w:rsidR="00F71BD3" w:rsidRDefault="00F71BD3" w:rsidP="007F7A4F">
            <w:pPr>
              <w:spacing w:after="0" w:line="240" w:lineRule="auto"/>
              <w:jc w:val="center"/>
            </w:pPr>
            <w:r>
              <w:t>Sufficient Evidence</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3952CE8" w14:textId="77777777" w:rsidR="00F71BD3" w:rsidRDefault="00F71BD3" w:rsidP="007F7A4F">
            <w:pPr>
              <w:spacing w:after="0" w:line="240" w:lineRule="auto"/>
              <w:jc w:val="center"/>
            </w:pPr>
            <w:r>
              <w:t>Compelling Evidence</w:t>
            </w:r>
          </w:p>
        </w:tc>
        <w:tc>
          <w:tcPr>
            <w:tcW w:w="1098" w:type="dxa"/>
            <w:tcBorders>
              <w:top w:val="single" w:sz="4" w:space="0" w:color="auto"/>
              <w:left w:val="single" w:sz="4" w:space="0" w:color="auto"/>
              <w:bottom w:val="single" w:sz="4" w:space="0" w:color="auto"/>
              <w:right w:val="single" w:sz="4" w:space="0" w:color="auto"/>
            </w:tcBorders>
            <w:vAlign w:val="center"/>
            <w:hideMark/>
          </w:tcPr>
          <w:p w14:paraId="3CE8A656" w14:textId="77777777" w:rsidR="00F71BD3" w:rsidRDefault="00F71BD3" w:rsidP="007F7A4F">
            <w:pPr>
              <w:spacing w:after="0" w:line="240" w:lineRule="auto"/>
              <w:jc w:val="center"/>
            </w:pPr>
            <w:r>
              <w:t>Avg Number of points</w:t>
            </w:r>
          </w:p>
        </w:tc>
      </w:tr>
      <w:tr w:rsidR="00F71BD3" w14:paraId="2A75FAE7" w14:textId="77777777" w:rsidTr="007F7A4F">
        <w:tc>
          <w:tcPr>
            <w:tcW w:w="2970" w:type="dxa"/>
            <w:vMerge/>
            <w:tcBorders>
              <w:top w:val="single" w:sz="4" w:space="0" w:color="auto"/>
              <w:left w:val="single" w:sz="4" w:space="0" w:color="auto"/>
              <w:bottom w:val="single" w:sz="4" w:space="0" w:color="auto"/>
              <w:right w:val="single" w:sz="4" w:space="0" w:color="auto"/>
            </w:tcBorders>
            <w:hideMark/>
          </w:tcPr>
          <w:p w14:paraId="313A9E22" w14:textId="77777777" w:rsidR="00F71BD3" w:rsidRDefault="00F71BD3" w:rsidP="00501DE9">
            <w:pPr>
              <w:spacing w:after="0" w:line="240" w:lineRule="auto"/>
            </w:pPr>
          </w:p>
        </w:tc>
        <w:tc>
          <w:tcPr>
            <w:tcW w:w="900" w:type="dxa"/>
            <w:tcBorders>
              <w:top w:val="single" w:sz="4" w:space="0" w:color="auto"/>
              <w:left w:val="single" w:sz="4" w:space="0" w:color="auto"/>
              <w:bottom w:val="single" w:sz="4" w:space="0" w:color="auto"/>
              <w:right w:val="single" w:sz="4" w:space="0" w:color="auto"/>
            </w:tcBorders>
          </w:tcPr>
          <w:p w14:paraId="30D15B0A" w14:textId="77777777" w:rsidR="00F71BD3" w:rsidRDefault="00F71BD3" w:rsidP="00501DE9">
            <w:pPr>
              <w:spacing w:after="0" w:line="240" w:lineRule="auto"/>
            </w:pPr>
          </w:p>
        </w:tc>
        <w:tc>
          <w:tcPr>
            <w:tcW w:w="1260" w:type="dxa"/>
            <w:tcBorders>
              <w:top w:val="single" w:sz="4" w:space="0" w:color="auto"/>
              <w:left w:val="single" w:sz="4" w:space="0" w:color="auto"/>
              <w:bottom w:val="single" w:sz="4" w:space="0" w:color="auto"/>
              <w:right w:val="single" w:sz="4" w:space="0" w:color="auto"/>
            </w:tcBorders>
            <w:hideMark/>
          </w:tcPr>
          <w:p w14:paraId="6A9E5C8E" w14:textId="77777777" w:rsidR="00F71BD3" w:rsidRDefault="00F71BD3" w:rsidP="00501DE9">
            <w:pPr>
              <w:spacing w:after="0" w:line="240" w:lineRule="auto"/>
              <w:jc w:val="center"/>
            </w:pPr>
            <w:r>
              <w:t>(1)</w:t>
            </w:r>
          </w:p>
        </w:tc>
        <w:tc>
          <w:tcPr>
            <w:tcW w:w="1080" w:type="dxa"/>
            <w:tcBorders>
              <w:top w:val="single" w:sz="4" w:space="0" w:color="auto"/>
              <w:left w:val="single" w:sz="4" w:space="0" w:color="auto"/>
              <w:bottom w:val="single" w:sz="4" w:space="0" w:color="auto"/>
              <w:right w:val="single" w:sz="4" w:space="0" w:color="auto"/>
            </w:tcBorders>
            <w:hideMark/>
          </w:tcPr>
          <w:p w14:paraId="5851B031" w14:textId="77777777" w:rsidR="00F71BD3" w:rsidRDefault="00F71BD3" w:rsidP="00501DE9">
            <w:pPr>
              <w:spacing w:after="0" w:line="240" w:lineRule="auto"/>
              <w:jc w:val="center"/>
            </w:pPr>
            <w:r>
              <w:t>(2)</w:t>
            </w:r>
          </w:p>
        </w:tc>
        <w:tc>
          <w:tcPr>
            <w:tcW w:w="1170" w:type="dxa"/>
            <w:tcBorders>
              <w:top w:val="single" w:sz="4" w:space="0" w:color="auto"/>
              <w:left w:val="single" w:sz="4" w:space="0" w:color="auto"/>
              <w:bottom w:val="single" w:sz="4" w:space="0" w:color="auto"/>
              <w:right w:val="single" w:sz="4" w:space="0" w:color="auto"/>
            </w:tcBorders>
            <w:hideMark/>
          </w:tcPr>
          <w:p w14:paraId="50E12443" w14:textId="77777777" w:rsidR="00F71BD3" w:rsidRDefault="00F71BD3" w:rsidP="00501DE9">
            <w:pPr>
              <w:spacing w:after="0" w:line="240" w:lineRule="auto"/>
              <w:jc w:val="center"/>
            </w:pPr>
            <w:r>
              <w:t>(3)</w:t>
            </w:r>
          </w:p>
        </w:tc>
        <w:tc>
          <w:tcPr>
            <w:tcW w:w="1260" w:type="dxa"/>
            <w:tcBorders>
              <w:top w:val="single" w:sz="4" w:space="0" w:color="auto"/>
              <w:left w:val="single" w:sz="4" w:space="0" w:color="auto"/>
              <w:bottom w:val="single" w:sz="4" w:space="0" w:color="auto"/>
              <w:right w:val="single" w:sz="4" w:space="0" w:color="auto"/>
            </w:tcBorders>
            <w:hideMark/>
          </w:tcPr>
          <w:p w14:paraId="6838FDB9" w14:textId="77777777" w:rsidR="00F71BD3" w:rsidRDefault="00F71BD3" w:rsidP="00501DE9">
            <w:pPr>
              <w:spacing w:after="0" w:line="240" w:lineRule="auto"/>
              <w:jc w:val="center"/>
            </w:pPr>
            <w:r>
              <w:t>(4)</w:t>
            </w:r>
          </w:p>
        </w:tc>
        <w:tc>
          <w:tcPr>
            <w:tcW w:w="1098" w:type="dxa"/>
            <w:tcBorders>
              <w:top w:val="single" w:sz="4" w:space="0" w:color="auto"/>
              <w:left w:val="single" w:sz="4" w:space="0" w:color="auto"/>
              <w:bottom w:val="single" w:sz="4" w:space="0" w:color="auto"/>
              <w:right w:val="single" w:sz="4" w:space="0" w:color="auto"/>
            </w:tcBorders>
            <w:hideMark/>
          </w:tcPr>
          <w:p w14:paraId="6D6A84CF" w14:textId="77777777" w:rsidR="00F71BD3" w:rsidRDefault="00F71BD3" w:rsidP="00501DE9">
            <w:pPr>
              <w:spacing w:after="0" w:line="240" w:lineRule="auto"/>
              <w:jc w:val="center"/>
            </w:pPr>
            <w:r>
              <w:t>(1 to 4)</w:t>
            </w:r>
          </w:p>
        </w:tc>
      </w:tr>
      <w:tr w:rsidR="00F71BD3" w14:paraId="136CFE74" w14:textId="77777777" w:rsidTr="007F7A4F">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B273395" w14:textId="77777777" w:rsidR="00F71BD3" w:rsidRDefault="00F71BD3" w:rsidP="00501DE9">
            <w:pPr>
              <w:spacing w:after="0" w:line="240" w:lineRule="auto"/>
              <w:rPr>
                <w:rFonts w:ascii="Calibri" w:hAnsi="Calibri"/>
                <w:color w:val="000000"/>
              </w:rPr>
            </w:pPr>
            <w:r>
              <w:rPr>
                <w:rFonts w:ascii="Calibri" w:hAnsi="Calibri"/>
                <w:color w:val="000000"/>
              </w:rPr>
              <w:t>9.  The teacher ensures that students are engaging in challenging tasks regardless of learning needs.</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9F28F6D" w14:textId="77777777" w:rsidR="00F71BD3" w:rsidRDefault="00F71BD3" w:rsidP="00501DE9">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975408E" w14:textId="77777777" w:rsidR="00F71BD3" w:rsidRDefault="00F71BD3" w:rsidP="00501DE9">
            <w:pPr>
              <w:spacing w:after="0" w:line="240" w:lineRule="auto"/>
              <w:jc w:val="center"/>
            </w:pPr>
            <w:r w:rsidRPr="00E35E04">
              <w:t>21%</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3A8072" w14:textId="77777777" w:rsidR="00F71BD3" w:rsidRDefault="00F71BD3" w:rsidP="00501DE9">
            <w:pPr>
              <w:spacing w:after="0" w:line="240" w:lineRule="auto"/>
              <w:jc w:val="center"/>
            </w:pPr>
            <w:r w:rsidRPr="00E35E04">
              <w:t>14%</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95E6EBB" w14:textId="77777777" w:rsidR="00F71BD3" w:rsidRDefault="00F71BD3" w:rsidP="00501DE9">
            <w:pPr>
              <w:spacing w:after="0" w:line="240" w:lineRule="auto"/>
              <w:jc w:val="center"/>
            </w:pPr>
            <w:r w:rsidRPr="00E35E04">
              <w:t>57%</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CAC331" w14:textId="77777777" w:rsidR="00F71BD3" w:rsidRDefault="00F71BD3" w:rsidP="00501DE9">
            <w:pPr>
              <w:spacing w:after="0" w:line="240" w:lineRule="auto"/>
              <w:jc w:val="center"/>
            </w:pPr>
            <w:r w:rsidRPr="00E35E04">
              <w:t>7%</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AEFEAD" w14:textId="77777777" w:rsidR="00F71BD3" w:rsidRDefault="00F71BD3" w:rsidP="00501DE9">
            <w:pPr>
              <w:spacing w:after="0" w:line="240" w:lineRule="auto"/>
              <w:jc w:val="center"/>
            </w:pPr>
            <w:r w:rsidRPr="00E35E04">
              <w:t>2.5</w:t>
            </w:r>
          </w:p>
        </w:tc>
      </w:tr>
      <w:tr w:rsidR="00F71BD3" w14:paraId="4C91C887" w14:textId="77777777" w:rsidTr="007F7A4F">
        <w:tc>
          <w:tcPr>
            <w:tcW w:w="2970" w:type="dxa"/>
            <w:vMerge/>
            <w:tcBorders>
              <w:top w:val="single" w:sz="4" w:space="0" w:color="auto"/>
              <w:left w:val="single" w:sz="4" w:space="0" w:color="auto"/>
              <w:bottom w:val="single" w:sz="4" w:space="0" w:color="auto"/>
              <w:right w:val="single" w:sz="4" w:space="0" w:color="auto"/>
            </w:tcBorders>
            <w:hideMark/>
          </w:tcPr>
          <w:p w14:paraId="576A662E" w14:textId="77777777" w:rsidR="00F71BD3" w:rsidRDefault="00F71BD3" w:rsidP="00501DE9">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7DEDBD6" w14:textId="77777777" w:rsidR="00F71BD3" w:rsidRDefault="00F71BD3" w:rsidP="00501DE9">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BA47483" w14:textId="77777777" w:rsidR="00F71BD3" w:rsidRDefault="00F71BD3" w:rsidP="00501DE9">
            <w:pPr>
              <w:spacing w:after="0" w:line="240" w:lineRule="auto"/>
              <w:jc w:val="center"/>
            </w:pPr>
            <w:r w:rsidRPr="00E35E04">
              <w:t>13%</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16A246" w14:textId="77777777" w:rsidR="00F71BD3" w:rsidRDefault="00F71BD3" w:rsidP="00501DE9">
            <w:pPr>
              <w:spacing w:after="0" w:line="240" w:lineRule="auto"/>
              <w:jc w:val="center"/>
            </w:pPr>
            <w:r w:rsidRPr="00E35E04">
              <w:t>53%</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5C4BB9" w14:textId="77777777" w:rsidR="00F71BD3" w:rsidRDefault="00F71BD3" w:rsidP="00501DE9">
            <w:pPr>
              <w:spacing w:after="0" w:line="240" w:lineRule="auto"/>
              <w:jc w:val="center"/>
            </w:pPr>
            <w:r w:rsidRPr="00E35E04">
              <w:t>13%</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9D1A817" w14:textId="77777777" w:rsidR="00F71BD3" w:rsidRDefault="00F71BD3" w:rsidP="00501DE9">
            <w:pPr>
              <w:spacing w:after="0" w:line="240" w:lineRule="auto"/>
              <w:jc w:val="center"/>
            </w:pPr>
            <w:r w:rsidRPr="00E35E04">
              <w:t>20%</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2A3074" w14:textId="77777777" w:rsidR="00F71BD3" w:rsidRDefault="00F71BD3" w:rsidP="00501DE9">
            <w:pPr>
              <w:spacing w:after="0" w:line="240" w:lineRule="auto"/>
              <w:jc w:val="center"/>
            </w:pPr>
            <w:r w:rsidRPr="00E35E04">
              <w:t>2.4</w:t>
            </w:r>
          </w:p>
        </w:tc>
      </w:tr>
      <w:tr w:rsidR="00F71BD3" w14:paraId="7048B640" w14:textId="77777777" w:rsidTr="007F7A4F">
        <w:tc>
          <w:tcPr>
            <w:tcW w:w="2970" w:type="dxa"/>
            <w:vMerge/>
            <w:tcBorders>
              <w:top w:val="single" w:sz="4" w:space="0" w:color="auto"/>
              <w:left w:val="single" w:sz="4" w:space="0" w:color="auto"/>
              <w:bottom w:val="single" w:sz="4" w:space="0" w:color="auto"/>
              <w:right w:val="single" w:sz="4" w:space="0" w:color="auto"/>
            </w:tcBorders>
            <w:hideMark/>
          </w:tcPr>
          <w:p w14:paraId="0FC6BC96" w14:textId="77777777" w:rsidR="00F71BD3" w:rsidRDefault="00F71BD3" w:rsidP="00501DE9">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63D7C4A" w14:textId="77777777" w:rsidR="00F71BD3" w:rsidRDefault="00F71BD3" w:rsidP="00501DE9">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D60CC2" w14:textId="77777777" w:rsidR="00F71BD3" w:rsidRDefault="00F71BD3" w:rsidP="00501DE9">
            <w:pPr>
              <w:spacing w:after="0" w:line="240" w:lineRule="auto"/>
              <w:jc w:val="center"/>
            </w:pPr>
            <w:r w:rsidRPr="00E35E04">
              <w:t>19%</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B43B35" w14:textId="77777777" w:rsidR="00F71BD3" w:rsidRDefault="00F71BD3" w:rsidP="00501DE9">
            <w:pPr>
              <w:spacing w:after="0" w:line="240" w:lineRule="auto"/>
              <w:jc w:val="center"/>
            </w:pPr>
            <w:r w:rsidRPr="00E35E04">
              <w:t>63%</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5013BB" w14:textId="77777777" w:rsidR="00F71BD3" w:rsidRDefault="00F71BD3" w:rsidP="00501DE9">
            <w:pPr>
              <w:spacing w:after="0" w:line="240" w:lineRule="auto"/>
              <w:jc w:val="center"/>
            </w:pPr>
            <w:r w:rsidRPr="00E35E04">
              <w:t>19%</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11BE9C" w14:textId="77777777" w:rsidR="00F71BD3" w:rsidRDefault="00F71BD3" w:rsidP="00501DE9">
            <w:pPr>
              <w:spacing w:after="0" w:line="240" w:lineRule="auto"/>
              <w:jc w:val="center"/>
            </w:pPr>
            <w:r w:rsidRPr="00E35E04">
              <w:t>0%</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CA19B2" w14:textId="77777777" w:rsidR="00F71BD3" w:rsidRDefault="00F71BD3" w:rsidP="00501DE9">
            <w:pPr>
              <w:spacing w:after="0" w:line="240" w:lineRule="auto"/>
              <w:jc w:val="center"/>
            </w:pPr>
            <w:r w:rsidRPr="00E35E04">
              <w:t>2.0</w:t>
            </w:r>
          </w:p>
        </w:tc>
      </w:tr>
      <w:tr w:rsidR="00F71BD3" w14:paraId="5C32210D" w14:textId="77777777" w:rsidTr="007F7A4F">
        <w:tc>
          <w:tcPr>
            <w:tcW w:w="2970" w:type="dxa"/>
            <w:vMerge/>
            <w:tcBorders>
              <w:top w:val="single" w:sz="4" w:space="0" w:color="auto"/>
              <w:left w:val="single" w:sz="4" w:space="0" w:color="auto"/>
              <w:bottom w:val="single" w:sz="4" w:space="0" w:color="auto"/>
              <w:right w:val="single" w:sz="4" w:space="0" w:color="auto"/>
            </w:tcBorders>
            <w:hideMark/>
          </w:tcPr>
          <w:p w14:paraId="3084A75E" w14:textId="77777777" w:rsidR="00F71BD3" w:rsidRDefault="00F71BD3" w:rsidP="00501DE9">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C158D33" w14:textId="77777777" w:rsidR="00F71BD3" w:rsidRDefault="00F71BD3" w:rsidP="00501DE9">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D6C562" w14:textId="77777777" w:rsidR="00F71BD3" w:rsidRDefault="00F71BD3" w:rsidP="00501DE9">
            <w:pPr>
              <w:spacing w:after="0" w:line="240" w:lineRule="auto"/>
              <w:jc w:val="center"/>
            </w:pPr>
            <w:r w:rsidRPr="00E35E04">
              <w:t>8</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5EEAC8" w14:textId="77777777" w:rsidR="00F71BD3" w:rsidRDefault="00F71BD3" w:rsidP="00501DE9">
            <w:pPr>
              <w:spacing w:after="0" w:line="240" w:lineRule="auto"/>
              <w:jc w:val="center"/>
            </w:pPr>
            <w:r w:rsidRPr="00E35E04">
              <w:t>20</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6204FA" w14:textId="77777777" w:rsidR="00F71BD3" w:rsidRDefault="00F71BD3" w:rsidP="00501DE9">
            <w:pPr>
              <w:spacing w:after="0" w:line="240" w:lineRule="auto"/>
              <w:jc w:val="center"/>
            </w:pPr>
            <w:r w:rsidRPr="00E35E04">
              <w:t>13</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65AA49" w14:textId="77777777" w:rsidR="00F71BD3" w:rsidRDefault="00F71BD3" w:rsidP="00501DE9">
            <w:pPr>
              <w:spacing w:after="0" w:line="240" w:lineRule="auto"/>
              <w:jc w:val="center"/>
            </w:pPr>
            <w:r w:rsidRPr="00E35E04">
              <w:t>4</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428696" w14:textId="77777777" w:rsidR="00F71BD3" w:rsidRDefault="00F71BD3" w:rsidP="00501DE9">
            <w:pPr>
              <w:spacing w:after="0" w:line="240" w:lineRule="auto"/>
              <w:jc w:val="center"/>
            </w:pPr>
            <w:r w:rsidRPr="00E35E04">
              <w:t>2.3</w:t>
            </w:r>
          </w:p>
        </w:tc>
      </w:tr>
      <w:tr w:rsidR="00F71BD3" w14:paraId="3ACAFCFE" w14:textId="77777777" w:rsidTr="007F7A4F">
        <w:tc>
          <w:tcPr>
            <w:tcW w:w="2970" w:type="dxa"/>
            <w:vMerge/>
            <w:tcBorders>
              <w:top w:val="single" w:sz="4" w:space="0" w:color="auto"/>
              <w:left w:val="single" w:sz="4" w:space="0" w:color="auto"/>
              <w:bottom w:val="single" w:sz="4" w:space="0" w:color="auto"/>
              <w:right w:val="single" w:sz="4" w:space="0" w:color="auto"/>
            </w:tcBorders>
            <w:hideMark/>
          </w:tcPr>
          <w:p w14:paraId="0A2AD388" w14:textId="77777777" w:rsidR="00F71BD3" w:rsidRDefault="00F71BD3" w:rsidP="00501DE9">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801B9C9" w14:textId="77777777" w:rsidR="00F71BD3" w:rsidRDefault="00F71BD3" w:rsidP="00501DE9">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412264" w14:textId="77777777" w:rsidR="00F71BD3" w:rsidRDefault="00F71BD3" w:rsidP="00501DE9">
            <w:pPr>
              <w:spacing w:after="0" w:line="240" w:lineRule="auto"/>
              <w:jc w:val="center"/>
            </w:pPr>
            <w:r w:rsidRPr="00E35E04">
              <w:t>18%</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D15662" w14:textId="77777777" w:rsidR="00F71BD3" w:rsidRDefault="00F71BD3" w:rsidP="00501DE9">
            <w:pPr>
              <w:spacing w:after="0" w:line="240" w:lineRule="auto"/>
              <w:jc w:val="center"/>
            </w:pPr>
            <w:r w:rsidRPr="00E35E04">
              <w:t>44%</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EBB157" w14:textId="77777777" w:rsidR="00F71BD3" w:rsidRDefault="00F71BD3" w:rsidP="00501DE9">
            <w:pPr>
              <w:spacing w:after="0" w:line="240" w:lineRule="auto"/>
              <w:jc w:val="center"/>
            </w:pPr>
            <w:r w:rsidRPr="00E35E04">
              <w:t>29%</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FF11DF" w14:textId="77777777" w:rsidR="00F71BD3" w:rsidRDefault="00F71BD3" w:rsidP="00501DE9">
            <w:pPr>
              <w:spacing w:after="0" w:line="240" w:lineRule="auto"/>
              <w:jc w:val="center"/>
            </w:pPr>
            <w:r w:rsidRPr="00E35E04">
              <w:t>9%</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5D8BDA" w14:textId="77777777" w:rsidR="00F71BD3" w:rsidRDefault="00F71BD3" w:rsidP="00501DE9">
            <w:pPr>
              <w:spacing w:after="0" w:line="240" w:lineRule="auto"/>
              <w:jc w:val="center"/>
            </w:pPr>
          </w:p>
        </w:tc>
      </w:tr>
      <w:tr w:rsidR="00F71BD3" w14:paraId="3F24853D" w14:textId="77777777" w:rsidTr="007F7A4F">
        <w:tc>
          <w:tcPr>
            <w:tcW w:w="2970" w:type="dxa"/>
            <w:vMerge w:val="restart"/>
            <w:tcBorders>
              <w:top w:val="single" w:sz="4" w:space="0" w:color="auto"/>
              <w:left w:val="single" w:sz="4" w:space="0" w:color="auto"/>
              <w:bottom w:val="single" w:sz="4" w:space="0" w:color="auto"/>
              <w:right w:val="single" w:sz="4" w:space="0" w:color="auto"/>
            </w:tcBorders>
            <w:hideMark/>
          </w:tcPr>
          <w:p w14:paraId="18586B1A" w14:textId="77777777" w:rsidR="00F71BD3" w:rsidRDefault="00F71BD3" w:rsidP="00501DE9">
            <w:pPr>
              <w:spacing w:after="0" w:line="240" w:lineRule="auto"/>
              <w:rPr>
                <w:rFonts w:ascii="Calibri" w:hAnsi="Calibri"/>
                <w:color w:val="000000"/>
              </w:rPr>
            </w:pPr>
            <w:r>
              <w:rPr>
                <w:rFonts w:ascii="Calibri" w:hAnsi="Calibri"/>
                <w:color w:val="000000"/>
              </w:rPr>
              <w:t>10.  The teacher uses a variety of instructional strategies.</w:t>
            </w:r>
          </w:p>
        </w:tc>
        <w:tc>
          <w:tcPr>
            <w:tcW w:w="900" w:type="dxa"/>
            <w:tcBorders>
              <w:top w:val="single" w:sz="4" w:space="0" w:color="auto"/>
              <w:left w:val="single" w:sz="4" w:space="0" w:color="auto"/>
              <w:bottom w:val="single" w:sz="4" w:space="0" w:color="auto"/>
              <w:right w:val="single" w:sz="4" w:space="0" w:color="auto"/>
            </w:tcBorders>
            <w:hideMark/>
          </w:tcPr>
          <w:p w14:paraId="13117B39" w14:textId="77777777" w:rsidR="00F71BD3" w:rsidRDefault="00F71BD3" w:rsidP="00501DE9">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tcPr>
          <w:p w14:paraId="20B0E4B8" w14:textId="77777777" w:rsidR="00F71BD3" w:rsidRDefault="00F71BD3" w:rsidP="00501DE9">
            <w:pPr>
              <w:spacing w:after="0" w:line="240" w:lineRule="auto"/>
              <w:jc w:val="center"/>
            </w:pPr>
            <w:r w:rsidRPr="00E35E04">
              <w:t>0%</w:t>
            </w:r>
          </w:p>
        </w:tc>
        <w:tc>
          <w:tcPr>
            <w:tcW w:w="1080" w:type="dxa"/>
            <w:tcBorders>
              <w:top w:val="single" w:sz="4" w:space="0" w:color="auto"/>
              <w:left w:val="single" w:sz="4" w:space="0" w:color="auto"/>
              <w:bottom w:val="single" w:sz="4" w:space="0" w:color="auto"/>
              <w:right w:val="single" w:sz="4" w:space="0" w:color="auto"/>
            </w:tcBorders>
          </w:tcPr>
          <w:p w14:paraId="3D43245C" w14:textId="77777777" w:rsidR="00F71BD3" w:rsidRDefault="00F71BD3" w:rsidP="00501DE9">
            <w:pPr>
              <w:spacing w:after="0" w:line="240" w:lineRule="auto"/>
              <w:jc w:val="center"/>
            </w:pPr>
            <w:r w:rsidRPr="00E35E04">
              <w:t>43%</w:t>
            </w:r>
          </w:p>
        </w:tc>
        <w:tc>
          <w:tcPr>
            <w:tcW w:w="1170" w:type="dxa"/>
            <w:tcBorders>
              <w:top w:val="single" w:sz="4" w:space="0" w:color="auto"/>
              <w:left w:val="single" w:sz="4" w:space="0" w:color="auto"/>
              <w:bottom w:val="single" w:sz="4" w:space="0" w:color="auto"/>
              <w:right w:val="single" w:sz="4" w:space="0" w:color="auto"/>
            </w:tcBorders>
          </w:tcPr>
          <w:p w14:paraId="53D6BC21" w14:textId="77777777" w:rsidR="00F71BD3" w:rsidRDefault="00F71BD3" w:rsidP="00501DE9">
            <w:pPr>
              <w:spacing w:after="0" w:line="240" w:lineRule="auto"/>
              <w:jc w:val="center"/>
            </w:pPr>
            <w:r w:rsidRPr="00E35E04">
              <w:t>50%</w:t>
            </w:r>
          </w:p>
        </w:tc>
        <w:tc>
          <w:tcPr>
            <w:tcW w:w="1260" w:type="dxa"/>
            <w:tcBorders>
              <w:top w:val="single" w:sz="4" w:space="0" w:color="auto"/>
              <w:left w:val="single" w:sz="4" w:space="0" w:color="auto"/>
              <w:bottom w:val="single" w:sz="4" w:space="0" w:color="auto"/>
              <w:right w:val="single" w:sz="4" w:space="0" w:color="auto"/>
            </w:tcBorders>
          </w:tcPr>
          <w:p w14:paraId="6FFC2E9A" w14:textId="77777777" w:rsidR="00F71BD3" w:rsidRDefault="00F71BD3" w:rsidP="00501DE9">
            <w:pPr>
              <w:spacing w:after="0" w:line="240" w:lineRule="auto"/>
              <w:jc w:val="center"/>
            </w:pPr>
            <w:r w:rsidRPr="00E35E04">
              <w:t>7%</w:t>
            </w:r>
          </w:p>
        </w:tc>
        <w:tc>
          <w:tcPr>
            <w:tcW w:w="1098" w:type="dxa"/>
            <w:tcBorders>
              <w:top w:val="single" w:sz="4" w:space="0" w:color="auto"/>
              <w:left w:val="single" w:sz="4" w:space="0" w:color="auto"/>
              <w:bottom w:val="single" w:sz="4" w:space="0" w:color="auto"/>
              <w:right w:val="single" w:sz="4" w:space="0" w:color="auto"/>
            </w:tcBorders>
          </w:tcPr>
          <w:p w14:paraId="3894CA60" w14:textId="77777777" w:rsidR="00F71BD3" w:rsidRDefault="00F71BD3" w:rsidP="00501DE9">
            <w:pPr>
              <w:spacing w:after="0" w:line="240" w:lineRule="auto"/>
              <w:jc w:val="center"/>
            </w:pPr>
            <w:r w:rsidRPr="00E35E04">
              <w:t>2.6</w:t>
            </w:r>
          </w:p>
        </w:tc>
      </w:tr>
      <w:tr w:rsidR="00F71BD3" w14:paraId="5441E487" w14:textId="77777777" w:rsidTr="007F7A4F">
        <w:tc>
          <w:tcPr>
            <w:tcW w:w="2970" w:type="dxa"/>
            <w:vMerge/>
            <w:tcBorders>
              <w:top w:val="single" w:sz="4" w:space="0" w:color="auto"/>
              <w:left w:val="single" w:sz="4" w:space="0" w:color="auto"/>
              <w:bottom w:val="single" w:sz="4" w:space="0" w:color="auto"/>
              <w:right w:val="single" w:sz="4" w:space="0" w:color="auto"/>
            </w:tcBorders>
            <w:hideMark/>
          </w:tcPr>
          <w:p w14:paraId="7718501F" w14:textId="77777777" w:rsidR="00F71BD3" w:rsidRDefault="00F71BD3" w:rsidP="00501DE9">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7AC6A2BB" w14:textId="77777777" w:rsidR="00F71BD3" w:rsidRDefault="00F71BD3" w:rsidP="00501DE9">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tcPr>
          <w:p w14:paraId="315DC84F" w14:textId="77777777" w:rsidR="00F71BD3" w:rsidRDefault="00F71BD3" w:rsidP="00501DE9">
            <w:pPr>
              <w:spacing w:after="0" w:line="240" w:lineRule="auto"/>
              <w:jc w:val="center"/>
            </w:pPr>
            <w:r w:rsidRPr="00E35E04">
              <w:t>20%</w:t>
            </w:r>
          </w:p>
        </w:tc>
        <w:tc>
          <w:tcPr>
            <w:tcW w:w="1080" w:type="dxa"/>
            <w:tcBorders>
              <w:top w:val="single" w:sz="4" w:space="0" w:color="auto"/>
              <w:left w:val="single" w:sz="4" w:space="0" w:color="auto"/>
              <w:bottom w:val="single" w:sz="4" w:space="0" w:color="auto"/>
              <w:right w:val="single" w:sz="4" w:space="0" w:color="auto"/>
            </w:tcBorders>
          </w:tcPr>
          <w:p w14:paraId="75DA5996" w14:textId="77777777" w:rsidR="00F71BD3" w:rsidRDefault="00F71BD3" w:rsidP="00501DE9">
            <w:pPr>
              <w:spacing w:after="0" w:line="240" w:lineRule="auto"/>
              <w:jc w:val="center"/>
            </w:pPr>
            <w:r w:rsidRPr="00E35E04">
              <w:t>53%</w:t>
            </w:r>
          </w:p>
        </w:tc>
        <w:tc>
          <w:tcPr>
            <w:tcW w:w="1170" w:type="dxa"/>
            <w:tcBorders>
              <w:top w:val="single" w:sz="4" w:space="0" w:color="auto"/>
              <w:left w:val="single" w:sz="4" w:space="0" w:color="auto"/>
              <w:bottom w:val="single" w:sz="4" w:space="0" w:color="auto"/>
              <w:right w:val="single" w:sz="4" w:space="0" w:color="auto"/>
            </w:tcBorders>
          </w:tcPr>
          <w:p w14:paraId="54ABB5FE" w14:textId="77777777" w:rsidR="00F71BD3" w:rsidRDefault="00F71BD3" w:rsidP="00501DE9">
            <w:pPr>
              <w:spacing w:after="0" w:line="240" w:lineRule="auto"/>
              <w:jc w:val="center"/>
            </w:pPr>
            <w:r w:rsidRPr="00E35E04">
              <w:t>13%</w:t>
            </w:r>
          </w:p>
        </w:tc>
        <w:tc>
          <w:tcPr>
            <w:tcW w:w="1260" w:type="dxa"/>
            <w:tcBorders>
              <w:top w:val="single" w:sz="4" w:space="0" w:color="auto"/>
              <w:left w:val="single" w:sz="4" w:space="0" w:color="auto"/>
              <w:bottom w:val="single" w:sz="4" w:space="0" w:color="auto"/>
              <w:right w:val="single" w:sz="4" w:space="0" w:color="auto"/>
            </w:tcBorders>
          </w:tcPr>
          <w:p w14:paraId="5A71BDB2" w14:textId="77777777" w:rsidR="00F71BD3" w:rsidRDefault="00F71BD3" w:rsidP="00501DE9">
            <w:pPr>
              <w:spacing w:after="0" w:line="240" w:lineRule="auto"/>
              <w:jc w:val="center"/>
            </w:pPr>
            <w:r w:rsidRPr="00E35E04">
              <w:t>13%</w:t>
            </w:r>
          </w:p>
        </w:tc>
        <w:tc>
          <w:tcPr>
            <w:tcW w:w="1098" w:type="dxa"/>
            <w:tcBorders>
              <w:top w:val="single" w:sz="4" w:space="0" w:color="auto"/>
              <w:left w:val="single" w:sz="4" w:space="0" w:color="auto"/>
              <w:bottom w:val="single" w:sz="4" w:space="0" w:color="auto"/>
              <w:right w:val="single" w:sz="4" w:space="0" w:color="auto"/>
            </w:tcBorders>
          </w:tcPr>
          <w:p w14:paraId="58872922" w14:textId="77777777" w:rsidR="00F71BD3" w:rsidRDefault="00F71BD3" w:rsidP="00501DE9">
            <w:pPr>
              <w:spacing w:after="0" w:line="240" w:lineRule="auto"/>
              <w:jc w:val="center"/>
            </w:pPr>
            <w:r w:rsidRPr="00E35E04">
              <w:t>2.2</w:t>
            </w:r>
          </w:p>
        </w:tc>
      </w:tr>
      <w:tr w:rsidR="00F71BD3" w14:paraId="710B7D28" w14:textId="77777777" w:rsidTr="007F7A4F">
        <w:tc>
          <w:tcPr>
            <w:tcW w:w="2970" w:type="dxa"/>
            <w:vMerge/>
            <w:tcBorders>
              <w:top w:val="single" w:sz="4" w:space="0" w:color="auto"/>
              <w:left w:val="single" w:sz="4" w:space="0" w:color="auto"/>
              <w:bottom w:val="single" w:sz="4" w:space="0" w:color="auto"/>
              <w:right w:val="single" w:sz="4" w:space="0" w:color="auto"/>
            </w:tcBorders>
            <w:hideMark/>
          </w:tcPr>
          <w:p w14:paraId="7EE8ED73" w14:textId="77777777" w:rsidR="00F71BD3" w:rsidRDefault="00F71BD3" w:rsidP="00501DE9">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48EA4FE2" w14:textId="77777777" w:rsidR="00F71BD3" w:rsidRDefault="00F71BD3" w:rsidP="00501DE9">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tcPr>
          <w:p w14:paraId="60077BB9" w14:textId="77777777" w:rsidR="00F71BD3" w:rsidRDefault="00F71BD3" w:rsidP="00501DE9">
            <w:pPr>
              <w:spacing w:after="0" w:line="240" w:lineRule="auto"/>
              <w:jc w:val="center"/>
            </w:pPr>
            <w:r w:rsidRPr="00E35E04">
              <w:t>25%</w:t>
            </w:r>
          </w:p>
        </w:tc>
        <w:tc>
          <w:tcPr>
            <w:tcW w:w="1080" w:type="dxa"/>
            <w:tcBorders>
              <w:top w:val="single" w:sz="4" w:space="0" w:color="auto"/>
              <w:left w:val="single" w:sz="4" w:space="0" w:color="auto"/>
              <w:bottom w:val="single" w:sz="4" w:space="0" w:color="auto"/>
              <w:right w:val="single" w:sz="4" w:space="0" w:color="auto"/>
            </w:tcBorders>
          </w:tcPr>
          <w:p w14:paraId="1A225442" w14:textId="77777777" w:rsidR="00F71BD3" w:rsidRDefault="00F71BD3" w:rsidP="00501DE9">
            <w:pPr>
              <w:spacing w:after="0" w:line="240" w:lineRule="auto"/>
              <w:jc w:val="center"/>
            </w:pPr>
            <w:r w:rsidRPr="00E35E04">
              <w:t>63%</w:t>
            </w:r>
          </w:p>
        </w:tc>
        <w:tc>
          <w:tcPr>
            <w:tcW w:w="1170" w:type="dxa"/>
            <w:tcBorders>
              <w:top w:val="single" w:sz="4" w:space="0" w:color="auto"/>
              <w:left w:val="single" w:sz="4" w:space="0" w:color="auto"/>
              <w:bottom w:val="single" w:sz="4" w:space="0" w:color="auto"/>
              <w:right w:val="single" w:sz="4" w:space="0" w:color="auto"/>
            </w:tcBorders>
          </w:tcPr>
          <w:p w14:paraId="3207189B" w14:textId="77777777" w:rsidR="00F71BD3" w:rsidRDefault="00F71BD3" w:rsidP="00501DE9">
            <w:pPr>
              <w:spacing w:after="0" w:line="240" w:lineRule="auto"/>
              <w:jc w:val="center"/>
            </w:pPr>
            <w:r w:rsidRPr="00E35E04">
              <w:t>13%</w:t>
            </w:r>
          </w:p>
        </w:tc>
        <w:tc>
          <w:tcPr>
            <w:tcW w:w="1260" w:type="dxa"/>
            <w:tcBorders>
              <w:top w:val="single" w:sz="4" w:space="0" w:color="auto"/>
              <w:left w:val="single" w:sz="4" w:space="0" w:color="auto"/>
              <w:bottom w:val="single" w:sz="4" w:space="0" w:color="auto"/>
              <w:right w:val="single" w:sz="4" w:space="0" w:color="auto"/>
            </w:tcBorders>
          </w:tcPr>
          <w:p w14:paraId="5547C7BA" w14:textId="77777777" w:rsidR="00F71BD3" w:rsidRDefault="00F71BD3" w:rsidP="00501DE9">
            <w:pPr>
              <w:spacing w:after="0" w:line="240" w:lineRule="auto"/>
              <w:jc w:val="center"/>
            </w:pPr>
            <w:r w:rsidRPr="00E35E04">
              <w:t>0%</w:t>
            </w:r>
          </w:p>
        </w:tc>
        <w:tc>
          <w:tcPr>
            <w:tcW w:w="1098" w:type="dxa"/>
            <w:tcBorders>
              <w:top w:val="single" w:sz="4" w:space="0" w:color="auto"/>
              <w:left w:val="single" w:sz="4" w:space="0" w:color="auto"/>
              <w:bottom w:val="single" w:sz="4" w:space="0" w:color="auto"/>
              <w:right w:val="single" w:sz="4" w:space="0" w:color="auto"/>
            </w:tcBorders>
          </w:tcPr>
          <w:p w14:paraId="3DC6071B" w14:textId="77777777" w:rsidR="00F71BD3" w:rsidRDefault="00F71BD3" w:rsidP="00501DE9">
            <w:pPr>
              <w:spacing w:after="0" w:line="240" w:lineRule="auto"/>
              <w:jc w:val="center"/>
            </w:pPr>
            <w:r w:rsidRPr="00E35E04">
              <w:t>1.9</w:t>
            </w:r>
          </w:p>
        </w:tc>
      </w:tr>
      <w:tr w:rsidR="00F71BD3" w14:paraId="50AD5537" w14:textId="77777777" w:rsidTr="007F7A4F">
        <w:tc>
          <w:tcPr>
            <w:tcW w:w="2970" w:type="dxa"/>
            <w:vMerge/>
            <w:tcBorders>
              <w:top w:val="single" w:sz="4" w:space="0" w:color="auto"/>
              <w:left w:val="single" w:sz="4" w:space="0" w:color="auto"/>
              <w:bottom w:val="single" w:sz="4" w:space="0" w:color="auto"/>
              <w:right w:val="single" w:sz="4" w:space="0" w:color="auto"/>
            </w:tcBorders>
            <w:hideMark/>
          </w:tcPr>
          <w:p w14:paraId="60CD6C61" w14:textId="77777777" w:rsidR="00F71BD3" w:rsidRDefault="00F71BD3" w:rsidP="00501DE9">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43C3A107" w14:textId="77777777" w:rsidR="00F71BD3" w:rsidRDefault="00F71BD3" w:rsidP="00501DE9">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43055093" w14:textId="77777777" w:rsidR="00F71BD3" w:rsidRDefault="00F71BD3" w:rsidP="00501DE9">
            <w:pPr>
              <w:spacing w:after="0" w:line="240" w:lineRule="auto"/>
              <w:jc w:val="center"/>
            </w:pPr>
            <w:r w:rsidRPr="00E35E04">
              <w:t>7</w:t>
            </w:r>
          </w:p>
        </w:tc>
        <w:tc>
          <w:tcPr>
            <w:tcW w:w="1080" w:type="dxa"/>
            <w:tcBorders>
              <w:top w:val="single" w:sz="4" w:space="0" w:color="auto"/>
              <w:left w:val="single" w:sz="4" w:space="0" w:color="auto"/>
              <w:bottom w:val="single" w:sz="4" w:space="0" w:color="auto"/>
              <w:right w:val="single" w:sz="4" w:space="0" w:color="auto"/>
            </w:tcBorders>
          </w:tcPr>
          <w:p w14:paraId="3DF0F8BC" w14:textId="77777777" w:rsidR="00F71BD3" w:rsidRDefault="00F71BD3" w:rsidP="00501DE9">
            <w:pPr>
              <w:spacing w:after="0" w:line="240" w:lineRule="auto"/>
              <w:jc w:val="center"/>
            </w:pPr>
            <w:r w:rsidRPr="00E35E04">
              <w:t>24</w:t>
            </w:r>
          </w:p>
        </w:tc>
        <w:tc>
          <w:tcPr>
            <w:tcW w:w="1170" w:type="dxa"/>
            <w:tcBorders>
              <w:top w:val="single" w:sz="4" w:space="0" w:color="auto"/>
              <w:left w:val="single" w:sz="4" w:space="0" w:color="auto"/>
              <w:bottom w:val="single" w:sz="4" w:space="0" w:color="auto"/>
              <w:right w:val="single" w:sz="4" w:space="0" w:color="auto"/>
            </w:tcBorders>
          </w:tcPr>
          <w:p w14:paraId="60831C43" w14:textId="77777777" w:rsidR="00F71BD3" w:rsidRDefault="00F71BD3" w:rsidP="00501DE9">
            <w:pPr>
              <w:spacing w:after="0" w:line="240" w:lineRule="auto"/>
              <w:jc w:val="center"/>
            </w:pPr>
            <w:r w:rsidRPr="00E35E04">
              <w:t>11</w:t>
            </w:r>
          </w:p>
        </w:tc>
        <w:tc>
          <w:tcPr>
            <w:tcW w:w="1260" w:type="dxa"/>
            <w:tcBorders>
              <w:top w:val="single" w:sz="4" w:space="0" w:color="auto"/>
              <w:left w:val="single" w:sz="4" w:space="0" w:color="auto"/>
              <w:bottom w:val="single" w:sz="4" w:space="0" w:color="auto"/>
              <w:right w:val="single" w:sz="4" w:space="0" w:color="auto"/>
            </w:tcBorders>
          </w:tcPr>
          <w:p w14:paraId="20E0199F" w14:textId="77777777" w:rsidR="00F71BD3" w:rsidRDefault="00F71BD3" w:rsidP="00501DE9">
            <w:pPr>
              <w:spacing w:after="0" w:line="240" w:lineRule="auto"/>
              <w:jc w:val="center"/>
            </w:pPr>
            <w:r w:rsidRPr="00E35E04">
              <w:t>3</w:t>
            </w:r>
          </w:p>
        </w:tc>
        <w:tc>
          <w:tcPr>
            <w:tcW w:w="1098" w:type="dxa"/>
            <w:tcBorders>
              <w:top w:val="single" w:sz="4" w:space="0" w:color="auto"/>
              <w:left w:val="single" w:sz="4" w:space="0" w:color="auto"/>
              <w:bottom w:val="single" w:sz="4" w:space="0" w:color="auto"/>
              <w:right w:val="single" w:sz="4" w:space="0" w:color="auto"/>
            </w:tcBorders>
          </w:tcPr>
          <w:p w14:paraId="5043B616" w14:textId="77777777" w:rsidR="00F71BD3" w:rsidRDefault="00F71BD3" w:rsidP="00501DE9">
            <w:pPr>
              <w:spacing w:after="0" w:line="240" w:lineRule="auto"/>
              <w:jc w:val="center"/>
            </w:pPr>
            <w:r w:rsidRPr="00E35E04">
              <w:t>2.2</w:t>
            </w:r>
          </w:p>
        </w:tc>
      </w:tr>
      <w:tr w:rsidR="00F71BD3" w14:paraId="507B667A" w14:textId="77777777" w:rsidTr="007F7A4F">
        <w:tc>
          <w:tcPr>
            <w:tcW w:w="2970" w:type="dxa"/>
            <w:vMerge/>
            <w:tcBorders>
              <w:top w:val="single" w:sz="4" w:space="0" w:color="auto"/>
              <w:left w:val="single" w:sz="4" w:space="0" w:color="auto"/>
              <w:bottom w:val="single" w:sz="4" w:space="0" w:color="auto"/>
              <w:right w:val="single" w:sz="4" w:space="0" w:color="auto"/>
            </w:tcBorders>
            <w:hideMark/>
          </w:tcPr>
          <w:p w14:paraId="24AAF60D" w14:textId="77777777" w:rsidR="00F71BD3" w:rsidRDefault="00F71BD3" w:rsidP="00501DE9">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4DAE06BF" w14:textId="77777777" w:rsidR="00F71BD3" w:rsidRDefault="00F71BD3" w:rsidP="00501DE9">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2845A5CE" w14:textId="77777777" w:rsidR="00F71BD3" w:rsidRDefault="00F71BD3" w:rsidP="00501DE9">
            <w:pPr>
              <w:spacing w:after="0" w:line="240" w:lineRule="auto"/>
              <w:jc w:val="center"/>
            </w:pPr>
            <w:r w:rsidRPr="00E35E04">
              <w:t>16%</w:t>
            </w:r>
          </w:p>
        </w:tc>
        <w:tc>
          <w:tcPr>
            <w:tcW w:w="1080" w:type="dxa"/>
            <w:tcBorders>
              <w:top w:val="single" w:sz="4" w:space="0" w:color="auto"/>
              <w:left w:val="single" w:sz="4" w:space="0" w:color="auto"/>
              <w:bottom w:val="single" w:sz="4" w:space="0" w:color="auto"/>
              <w:right w:val="single" w:sz="4" w:space="0" w:color="auto"/>
            </w:tcBorders>
          </w:tcPr>
          <w:p w14:paraId="12F69034" w14:textId="77777777" w:rsidR="00F71BD3" w:rsidRDefault="00F71BD3" w:rsidP="00501DE9">
            <w:pPr>
              <w:spacing w:after="0" w:line="240" w:lineRule="auto"/>
              <w:jc w:val="center"/>
            </w:pPr>
            <w:r w:rsidRPr="00E35E04">
              <w:t>53%</w:t>
            </w:r>
          </w:p>
        </w:tc>
        <w:tc>
          <w:tcPr>
            <w:tcW w:w="1170" w:type="dxa"/>
            <w:tcBorders>
              <w:top w:val="single" w:sz="4" w:space="0" w:color="auto"/>
              <w:left w:val="single" w:sz="4" w:space="0" w:color="auto"/>
              <w:bottom w:val="single" w:sz="4" w:space="0" w:color="auto"/>
              <w:right w:val="single" w:sz="4" w:space="0" w:color="auto"/>
            </w:tcBorders>
          </w:tcPr>
          <w:p w14:paraId="1806CF7E" w14:textId="77777777" w:rsidR="00F71BD3" w:rsidRDefault="00F71BD3" w:rsidP="00501DE9">
            <w:pPr>
              <w:spacing w:after="0" w:line="240" w:lineRule="auto"/>
              <w:jc w:val="center"/>
            </w:pPr>
            <w:r w:rsidRPr="00E35E04">
              <w:t>24%</w:t>
            </w:r>
          </w:p>
        </w:tc>
        <w:tc>
          <w:tcPr>
            <w:tcW w:w="1260" w:type="dxa"/>
            <w:tcBorders>
              <w:top w:val="single" w:sz="4" w:space="0" w:color="auto"/>
              <w:left w:val="single" w:sz="4" w:space="0" w:color="auto"/>
              <w:bottom w:val="single" w:sz="4" w:space="0" w:color="auto"/>
              <w:right w:val="single" w:sz="4" w:space="0" w:color="auto"/>
            </w:tcBorders>
          </w:tcPr>
          <w:p w14:paraId="5852DBE1" w14:textId="77777777" w:rsidR="00F71BD3" w:rsidRDefault="00F71BD3" w:rsidP="00501DE9">
            <w:pPr>
              <w:spacing w:after="0" w:line="240" w:lineRule="auto"/>
              <w:jc w:val="center"/>
            </w:pPr>
            <w:r w:rsidRPr="00E35E04">
              <w:t>7%</w:t>
            </w:r>
          </w:p>
        </w:tc>
        <w:tc>
          <w:tcPr>
            <w:tcW w:w="1098" w:type="dxa"/>
            <w:tcBorders>
              <w:top w:val="single" w:sz="4" w:space="0" w:color="auto"/>
              <w:left w:val="single" w:sz="4" w:space="0" w:color="auto"/>
              <w:bottom w:val="single" w:sz="4" w:space="0" w:color="auto"/>
              <w:right w:val="single" w:sz="4" w:space="0" w:color="auto"/>
            </w:tcBorders>
          </w:tcPr>
          <w:p w14:paraId="7DCA2F09" w14:textId="77777777" w:rsidR="00F71BD3" w:rsidRDefault="00F71BD3" w:rsidP="00501DE9">
            <w:pPr>
              <w:spacing w:after="0" w:line="240" w:lineRule="auto"/>
              <w:jc w:val="center"/>
            </w:pPr>
          </w:p>
        </w:tc>
      </w:tr>
      <w:tr w:rsidR="00F71BD3" w14:paraId="40E9C8FD" w14:textId="77777777" w:rsidTr="007F7A4F">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9173A0D" w14:textId="77777777" w:rsidR="00F71BD3" w:rsidRDefault="00F71BD3" w:rsidP="00501DE9">
            <w:pPr>
              <w:spacing w:after="0" w:line="240" w:lineRule="auto"/>
              <w:rPr>
                <w:rFonts w:ascii="Calibri" w:hAnsi="Calibri"/>
                <w:color w:val="000000"/>
              </w:rPr>
            </w:pPr>
            <w:r>
              <w:rPr>
                <w:rFonts w:ascii="Calibri" w:hAnsi="Calibri"/>
                <w:color w:val="000000"/>
              </w:rPr>
              <w:t>11.  Classroom routines and positive supports are in place to ensure that students behave appropriately.</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B1AD57E" w14:textId="77777777" w:rsidR="00F71BD3" w:rsidRDefault="00F71BD3" w:rsidP="00501DE9">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7D3BA2" w14:textId="77777777" w:rsidR="00F71BD3" w:rsidRDefault="00F71BD3" w:rsidP="00501DE9">
            <w:pPr>
              <w:spacing w:after="0" w:line="240" w:lineRule="auto"/>
              <w:jc w:val="center"/>
            </w:pPr>
            <w:r w:rsidRPr="00E35E04">
              <w:t>0%</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2658F3E" w14:textId="77777777" w:rsidR="00F71BD3" w:rsidRDefault="00F71BD3" w:rsidP="00501DE9">
            <w:pPr>
              <w:spacing w:after="0" w:line="240" w:lineRule="auto"/>
              <w:jc w:val="center"/>
            </w:pPr>
            <w:r w:rsidRPr="00E35E04">
              <w:t>14%</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350BBF" w14:textId="77777777" w:rsidR="00F71BD3" w:rsidRDefault="00F71BD3" w:rsidP="00501DE9">
            <w:pPr>
              <w:spacing w:after="0" w:line="240" w:lineRule="auto"/>
              <w:jc w:val="center"/>
            </w:pPr>
            <w:r w:rsidRPr="00E35E04">
              <w:t>57%</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109080" w14:textId="77777777" w:rsidR="00F71BD3" w:rsidRDefault="00F71BD3" w:rsidP="00501DE9">
            <w:pPr>
              <w:spacing w:after="0" w:line="240" w:lineRule="auto"/>
              <w:jc w:val="center"/>
            </w:pPr>
            <w:r w:rsidRPr="00E35E04">
              <w:t>29%</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8470D7" w14:textId="77777777" w:rsidR="00F71BD3" w:rsidRDefault="00F71BD3" w:rsidP="00501DE9">
            <w:pPr>
              <w:spacing w:after="0" w:line="240" w:lineRule="auto"/>
              <w:jc w:val="center"/>
            </w:pPr>
            <w:r w:rsidRPr="00E35E04">
              <w:t>3.1</w:t>
            </w:r>
          </w:p>
        </w:tc>
      </w:tr>
      <w:tr w:rsidR="00F71BD3" w14:paraId="2D62C6EA" w14:textId="77777777" w:rsidTr="007F7A4F">
        <w:tc>
          <w:tcPr>
            <w:tcW w:w="2970" w:type="dxa"/>
            <w:vMerge/>
            <w:tcBorders>
              <w:top w:val="single" w:sz="4" w:space="0" w:color="auto"/>
              <w:left w:val="single" w:sz="4" w:space="0" w:color="auto"/>
              <w:bottom w:val="single" w:sz="4" w:space="0" w:color="auto"/>
              <w:right w:val="single" w:sz="4" w:space="0" w:color="auto"/>
            </w:tcBorders>
            <w:hideMark/>
          </w:tcPr>
          <w:p w14:paraId="63D0666D" w14:textId="77777777" w:rsidR="00F71BD3" w:rsidRDefault="00F71BD3" w:rsidP="00501DE9">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F65F9A" w14:textId="77777777" w:rsidR="00F71BD3" w:rsidRDefault="00F71BD3" w:rsidP="00501DE9">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2BE8864" w14:textId="77777777" w:rsidR="00F71BD3" w:rsidRDefault="00F71BD3" w:rsidP="00501DE9">
            <w:pPr>
              <w:spacing w:after="0" w:line="240" w:lineRule="auto"/>
              <w:jc w:val="center"/>
            </w:pPr>
            <w:r w:rsidRPr="00E35E04">
              <w:t>7%</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8317F5" w14:textId="77777777" w:rsidR="00F71BD3" w:rsidRDefault="00F71BD3" w:rsidP="00501DE9">
            <w:pPr>
              <w:spacing w:after="0" w:line="240" w:lineRule="auto"/>
              <w:jc w:val="center"/>
            </w:pPr>
            <w:r w:rsidRPr="00E35E04">
              <w:t>47%</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3ACB3F" w14:textId="77777777" w:rsidR="00F71BD3" w:rsidRDefault="00F71BD3" w:rsidP="00501DE9">
            <w:pPr>
              <w:spacing w:after="0" w:line="240" w:lineRule="auto"/>
              <w:jc w:val="center"/>
            </w:pPr>
            <w:r w:rsidRPr="00E35E04">
              <w:t>27%</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942766" w14:textId="77777777" w:rsidR="00F71BD3" w:rsidRDefault="00F71BD3" w:rsidP="00501DE9">
            <w:pPr>
              <w:spacing w:after="0" w:line="240" w:lineRule="auto"/>
              <w:jc w:val="center"/>
            </w:pPr>
            <w:r w:rsidRPr="00E35E04">
              <w:t>20%</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B85A09" w14:textId="77777777" w:rsidR="00F71BD3" w:rsidRDefault="00F71BD3" w:rsidP="00501DE9">
            <w:pPr>
              <w:spacing w:after="0" w:line="240" w:lineRule="auto"/>
              <w:jc w:val="center"/>
            </w:pPr>
            <w:r w:rsidRPr="00E35E04">
              <w:t>2.6</w:t>
            </w:r>
          </w:p>
        </w:tc>
      </w:tr>
      <w:tr w:rsidR="00F71BD3" w14:paraId="1B0ABA83" w14:textId="77777777" w:rsidTr="007F7A4F">
        <w:tc>
          <w:tcPr>
            <w:tcW w:w="2970" w:type="dxa"/>
            <w:vMerge/>
            <w:tcBorders>
              <w:top w:val="single" w:sz="4" w:space="0" w:color="auto"/>
              <w:left w:val="single" w:sz="4" w:space="0" w:color="auto"/>
              <w:bottom w:val="single" w:sz="4" w:space="0" w:color="auto"/>
              <w:right w:val="single" w:sz="4" w:space="0" w:color="auto"/>
            </w:tcBorders>
            <w:hideMark/>
          </w:tcPr>
          <w:p w14:paraId="4175C8F6" w14:textId="77777777" w:rsidR="00F71BD3" w:rsidRDefault="00F71BD3" w:rsidP="00501DE9">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EAB69EB" w14:textId="77777777" w:rsidR="00F71BD3" w:rsidRDefault="00F71BD3" w:rsidP="00501DE9">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0B536E" w14:textId="77777777" w:rsidR="00F71BD3" w:rsidRDefault="00F71BD3" w:rsidP="00501DE9">
            <w:pPr>
              <w:spacing w:after="0" w:line="240" w:lineRule="auto"/>
              <w:jc w:val="center"/>
            </w:pPr>
            <w:r w:rsidRPr="00E35E04">
              <w:t>0%</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A8C94DA" w14:textId="77777777" w:rsidR="00F71BD3" w:rsidRDefault="00F71BD3" w:rsidP="00501DE9">
            <w:pPr>
              <w:spacing w:after="0" w:line="240" w:lineRule="auto"/>
              <w:jc w:val="center"/>
            </w:pPr>
            <w:r w:rsidRPr="00E35E04">
              <w:t>25%</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374CA1" w14:textId="77777777" w:rsidR="00F71BD3" w:rsidRDefault="00F71BD3" w:rsidP="00501DE9">
            <w:pPr>
              <w:spacing w:after="0" w:line="240" w:lineRule="auto"/>
              <w:jc w:val="center"/>
            </w:pPr>
            <w:r w:rsidRPr="00E35E04">
              <w:t>75%</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83A9BD" w14:textId="77777777" w:rsidR="00F71BD3" w:rsidRDefault="00F71BD3" w:rsidP="00501DE9">
            <w:pPr>
              <w:spacing w:after="0" w:line="240" w:lineRule="auto"/>
              <w:jc w:val="center"/>
            </w:pPr>
            <w:r w:rsidRPr="00E35E04">
              <w:t>0%</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1364B0" w14:textId="77777777" w:rsidR="00F71BD3" w:rsidRDefault="00F71BD3" w:rsidP="00501DE9">
            <w:pPr>
              <w:spacing w:after="0" w:line="240" w:lineRule="auto"/>
              <w:jc w:val="center"/>
            </w:pPr>
            <w:r w:rsidRPr="00E35E04">
              <w:t>2.8</w:t>
            </w:r>
          </w:p>
        </w:tc>
      </w:tr>
      <w:tr w:rsidR="00F71BD3" w14:paraId="0B20BBE2" w14:textId="77777777" w:rsidTr="007F7A4F">
        <w:tc>
          <w:tcPr>
            <w:tcW w:w="2970" w:type="dxa"/>
            <w:vMerge/>
            <w:tcBorders>
              <w:top w:val="single" w:sz="4" w:space="0" w:color="auto"/>
              <w:left w:val="single" w:sz="4" w:space="0" w:color="auto"/>
              <w:bottom w:val="single" w:sz="4" w:space="0" w:color="auto"/>
              <w:right w:val="single" w:sz="4" w:space="0" w:color="auto"/>
            </w:tcBorders>
            <w:hideMark/>
          </w:tcPr>
          <w:p w14:paraId="05A1EFC3" w14:textId="77777777" w:rsidR="00F71BD3" w:rsidRDefault="00F71BD3" w:rsidP="00501DE9">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77B9D9" w14:textId="77777777" w:rsidR="00F71BD3" w:rsidRDefault="00F71BD3" w:rsidP="00501DE9">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218189" w14:textId="77777777" w:rsidR="00F71BD3" w:rsidRDefault="00F71BD3" w:rsidP="00501DE9">
            <w:pPr>
              <w:spacing w:after="0" w:line="240" w:lineRule="auto"/>
              <w:jc w:val="center"/>
            </w:pPr>
            <w:r w:rsidRPr="00E35E04">
              <w:t>1</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735E74" w14:textId="77777777" w:rsidR="00F71BD3" w:rsidRDefault="00F71BD3" w:rsidP="00501DE9">
            <w:pPr>
              <w:spacing w:after="0" w:line="240" w:lineRule="auto"/>
              <w:jc w:val="center"/>
            </w:pPr>
            <w:r w:rsidRPr="00E35E04">
              <w:t>13</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FB6161" w14:textId="77777777" w:rsidR="00F71BD3" w:rsidRDefault="00F71BD3" w:rsidP="00501DE9">
            <w:pPr>
              <w:spacing w:after="0" w:line="240" w:lineRule="auto"/>
              <w:jc w:val="center"/>
            </w:pPr>
            <w:r w:rsidRPr="00E35E04">
              <w:t>24</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D3ACE4" w14:textId="77777777" w:rsidR="00F71BD3" w:rsidRDefault="00F71BD3" w:rsidP="00501DE9">
            <w:pPr>
              <w:spacing w:after="0" w:line="240" w:lineRule="auto"/>
              <w:jc w:val="center"/>
            </w:pPr>
            <w:r w:rsidRPr="00E35E04">
              <w:t>7</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9C7AD3" w14:textId="77777777" w:rsidR="00F71BD3" w:rsidRDefault="00F71BD3" w:rsidP="00501DE9">
            <w:pPr>
              <w:spacing w:after="0" w:line="240" w:lineRule="auto"/>
              <w:jc w:val="center"/>
            </w:pPr>
            <w:r w:rsidRPr="00E35E04">
              <w:t>2.8</w:t>
            </w:r>
          </w:p>
        </w:tc>
      </w:tr>
      <w:tr w:rsidR="00F71BD3" w14:paraId="27BDF9A7" w14:textId="77777777" w:rsidTr="007F7A4F">
        <w:tc>
          <w:tcPr>
            <w:tcW w:w="2970" w:type="dxa"/>
            <w:vMerge/>
            <w:tcBorders>
              <w:top w:val="single" w:sz="4" w:space="0" w:color="auto"/>
              <w:left w:val="single" w:sz="4" w:space="0" w:color="auto"/>
              <w:bottom w:val="single" w:sz="4" w:space="0" w:color="auto"/>
              <w:right w:val="single" w:sz="4" w:space="0" w:color="auto"/>
            </w:tcBorders>
            <w:hideMark/>
          </w:tcPr>
          <w:p w14:paraId="01D48EAB" w14:textId="77777777" w:rsidR="00F71BD3" w:rsidRDefault="00F71BD3" w:rsidP="00501DE9">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271E720" w14:textId="77777777" w:rsidR="00F71BD3" w:rsidRDefault="00F71BD3" w:rsidP="00501DE9">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BC8885" w14:textId="77777777" w:rsidR="00F71BD3" w:rsidRDefault="00F71BD3" w:rsidP="00501DE9">
            <w:pPr>
              <w:spacing w:after="0" w:line="240" w:lineRule="auto"/>
              <w:jc w:val="center"/>
            </w:pPr>
            <w:r w:rsidRPr="00E35E04">
              <w:t>2%</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CE5B9D" w14:textId="77777777" w:rsidR="00F71BD3" w:rsidRDefault="00F71BD3" w:rsidP="00501DE9">
            <w:pPr>
              <w:spacing w:after="0" w:line="240" w:lineRule="auto"/>
              <w:jc w:val="center"/>
            </w:pPr>
            <w:r w:rsidRPr="00E35E04">
              <w:t>29%</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9D7545" w14:textId="77777777" w:rsidR="00F71BD3" w:rsidRDefault="00F71BD3" w:rsidP="00501DE9">
            <w:pPr>
              <w:spacing w:after="0" w:line="240" w:lineRule="auto"/>
              <w:jc w:val="center"/>
            </w:pPr>
            <w:r w:rsidRPr="00E35E04">
              <w:t>53%</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A8ACBB" w14:textId="77777777" w:rsidR="00F71BD3" w:rsidRDefault="00F71BD3" w:rsidP="00501DE9">
            <w:pPr>
              <w:spacing w:after="0" w:line="240" w:lineRule="auto"/>
              <w:jc w:val="center"/>
            </w:pPr>
            <w:r w:rsidRPr="00E35E04">
              <w:t>16%</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F78BE1" w14:textId="77777777" w:rsidR="00F71BD3" w:rsidRDefault="00F71BD3" w:rsidP="00501DE9">
            <w:pPr>
              <w:spacing w:after="0" w:line="240" w:lineRule="auto"/>
              <w:jc w:val="center"/>
            </w:pPr>
          </w:p>
        </w:tc>
      </w:tr>
      <w:tr w:rsidR="00F71BD3" w14:paraId="5AF9635E" w14:textId="77777777" w:rsidTr="007F7A4F">
        <w:tc>
          <w:tcPr>
            <w:tcW w:w="2970" w:type="dxa"/>
            <w:vMerge w:val="restart"/>
            <w:tcBorders>
              <w:top w:val="single" w:sz="4" w:space="0" w:color="auto"/>
              <w:left w:val="single" w:sz="4" w:space="0" w:color="auto"/>
              <w:bottom w:val="single" w:sz="4" w:space="0" w:color="auto"/>
              <w:right w:val="single" w:sz="4" w:space="0" w:color="auto"/>
            </w:tcBorders>
            <w:hideMark/>
          </w:tcPr>
          <w:p w14:paraId="3E1F3703" w14:textId="77777777" w:rsidR="00F71BD3" w:rsidRDefault="00F71BD3" w:rsidP="00501DE9">
            <w:pPr>
              <w:spacing w:after="0" w:line="240" w:lineRule="auto"/>
              <w:rPr>
                <w:rFonts w:ascii="Calibri" w:hAnsi="Calibri"/>
                <w:color w:val="000000"/>
              </w:rPr>
            </w:pPr>
            <w:r>
              <w:rPr>
                <w:rFonts w:ascii="Calibri" w:hAnsi="Calibri"/>
                <w:color w:val="000000"/>
              </w:rPr>
              <w:t>12.  The classroom climate is conducive to teaching and learning.</w:t>
            </w:r>
          </w:p>
        </w:tc>
        <w:tc>
          <w:tcPr>
            <w:tcW w:w="900" w:type="dxa"/>
            <w:tcBorders>
              <w:top w:val="single" w:sz="4" w:space="0" w:color="auto"/>
              <w:left w:val="single" w:sz="4" w:space="0" w:color="auto"/>
              <w:bottom w:val="single" w:sz="4" w:space="0" w:color="auto"/>
              <w:right w:val="single" w:sz="4" w:space="0" w:color="auto"/>
            </w:tcBorders>
            <w:hideMark/>
          </w:tcPr>
          <w:p w14:paraId="4E8E4289" w14:textId="77777777" w:rsidR="00F71BD3" w:rsidRDefault="00F71BD3" w:rsidP="00501DE9">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tcPr>
          <w:p w14:paraId="429B5072" w14:textId="77777777" w:rsidR="00F71BD3" w:rsidRDefault="00F71BD3" w:rsidP="00501DE9">
            <w:pPr>
              <w:spacing w:after="0" w:line="240" w:lineRule="auto"/>
              <w:jc w:val="center"/>
            </w:pPr>
            <w:r w:rsidRPr="00E35E04">
              <w:t>0%</w:t>
            </w:r>
          </w:p>
        </w:tc>
        <w:tc>
          <w:tcPr>
            <w:tcW w:w="1080" w:type="dxa"/>
            <w:tcBorders>
              <w:top w:val="single" w:sz="4" w:space="0" w:color="auto"/>
              <w:left w:val="single" w:sz="4" w:space="0" w:color="auto"/>
              <w:bottom w:val="single" w:sz="4" w:space="0" w:color="auto"/>
              <w:right w:val="single" w:sz="4" w:space="0" w:color="auto"/>
            </w:tcBorders>
          </w:tcPr>
          <w:p w14:paraId="5B69F49D" w14:textId="77777777" w:rsidR="00F71BD3" w:rsidRDefault="00F71BD3" w:rsidP="00501DE9">
            <w:pPr>
              <w:spacing w:after="0" w:line="240" w:lineRule="auto"/>
              <w:jc w:val="center"/>
            </w:pPr>
            <w:r w:rsidRPr="00E35E04">
              <w:t>14%</w:t>
            </w:r>
          </w:p>
        </w:tc>
        <w:tc>
          <w:tcPr>
            <w:tcW w:w="1170" w:type="dxa"/>
            <w:tcBorders>
              <w:top w:val="single" w:sz="4" w:space="0" w:color="auto"/>
              <w:left w:val="single" w:sz="4" w:space="0" w:color="auto"/>
              <w:bottom w:val="single" w:sz="4" w:space="0" w:color="auto"/>
              <w:right w:val="single" w:sz="4" w:space="0" w:color="auto"/>
            </w:tcBorders>
          </w:tcPr>
          <w:p w14:paraId="0ADA04A7" w14:textId="77777777" w:rsidR="00F71BD3" w:rsidRDefault="00F71BD3" w:rsidP="00501DE9">
            <w:pPr>
              <w:spacing w:after="0" w:line="240" w:lineRule="auto"/>
              <w:jc w:val="center"/>
            </w:pPr>
            <w:r w:rsidRPr="00E35E04">
              <w:t>57%</w:t>
            </w:r>
          </w:p>
        </w:tc>
        <w:tc>
          <w:tcPr>
            <w:tcW w:w="1260" w:type="dxa"/>
            <w:tcBorders>
              <w:top w:val="single" w:sz="4" w:space="0" w:color="auto"/>
              <w:left w:val="single" w:sz="4" w:space="0" w:color="auto"/>
              <w:bottom w:val="single" w:sz="4" w:space="0" w:color="auto"/>
              <w:right w:val="single" w:sz="4" w:space="0" w:color="auto"/>
            </w:tcBorders>
          </w:tcPr>
          <w:p w14:paraId="68F1376F" w14:textId="77777777" w:rsidR="00F71BD3" w:rsidRDefault="00F71BD3" w:rsidP="00501DE9">
            <w:pPr>
              <w:spacing w:after="0" w:line="240" w:lineRule="auto"/>
              <w:jc w:val="center"/>
            </w:pPr>
            <w:r w:rsidRPr="00E35E04">
              <w:t>29%</w:t>
            </w:r>
          </w:p>
        </w:tc>
        <w:tc>
          <w:tcPr>
            <w:tcW w:w="1098" w:type="dxa"/>
            <w:tcBorders>
              <w:top w:val="single" w:sz="4" w:space="0" w:color="auto"/>
              <w:left w:val="single" w:sz="4" w:space="0" w:color="auto"/>
              <w:bottom w:val="single" w:sz="4" w:space="0" w:color="auto"/>
              <w:right w:val="single" w:sz="4" w:space="0" w:color="auto"/>
            </w:tcBorders>
          </w:tcPr>
          <w:p w14:paraId="08E88315" w14:textId="77777777" w:rsidR="00F71BD3" w:rsidRDefault="00F71BD3" w:rsidP="00501DE9">
            <w:pPr>
              <w:spacing w:after="0" w:line="240" w:lineRule="auto"/>
              <w:jc w:val="center"/>
            </w:pPr>
            <w:r w:rsidRPr="00E35E04">
              <w:t>3.1</w:t>
            </w:r>
          </w:p>
        </w:tc>
      </w:tr>
      <w:tr w:rsidR="00F71BD3" w14:paraId="1DC62DDF" w14:textId="77777777" w:rsidTr="007F7A4F">
        <w:tc>
          <w:tcPr>
            <w:tcW w:w="2970" w:type="dxa"/>
            <w:vMerge/>
            <w:tcBorders>
              <w:top w:val="single" w:sz="4" w:space="0" w:color="auto"/>
              <w:left w:val="single" w:sz="4" w:space="0" w:color="auto"/>
              <w:bottom w:val="single" w:sz="4" w:space="0" w:color="auto"/>
              <w:right w:val="single" w:sz="4" w:space="0" w:color="auto"/>
            </w:tcBorders>
            <w:hideMark/>
          </w:tcPr>
          <w:p w14:paraId="2C65E378" w14:textId="77777777" w:rsidR="00F71BD3" w:rsidRDefault="00F71BD3" w:rsidP="00501DE9">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5BD42FA9" w14:textId="77777777" w:rsidR="00F71BD3" w:rsidRDefault="00F71BD3" w:rsidP="00501DE9">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tcPr>
          <w:p w14:paraId="763541A7" w14:textId="77777777" w:rsidR="00F71BD3" w:rsidRDefault="00F71BD3" w:rsidP="00501DE9">
            <w:pPr>
              <w:spacing w:after="0" w:line="240" w:lineRule="auto"/>
              <w:jc w:val="center"/>
            </w:pPr>
            <w:r w:rsidRPr="00E35E04">
              <w:t>13%</w:t>
            </w:r>
          </w:p>
        </w:tc>
        <w:tc>
          <w:tcPr>
            <w:tcW w:w="1080" w:type="dxa"/>
            <w:tcBorders>
              <w:top w:val="single" w:sz="4" w:space="0" w:color="auto"/>
              <w:left w:val="single" w:sz="4" w:space="0" w:color="auto"/>
              <w:bottom w:val="single" w:sz="4" w:space="0" w:color="auto"/>
              <w:right w:val="single" w:sz="4" w:space="0" w:color="auto"/>
            </w:tcBorders>
          </w:tcPr>
          <w:p w14:paraId="7424AD02" w14:textId="77777777" w:rsidR="00F71BD3" w:rsidRDefault="00F71BD3" w:rsidP="00501DE9">
            <w:pPr>
              <w:spacing w:after="0" w:line="240" w:lineRule="auto"/>
              <w:jc w:val="center"/>
            </w:pPr>
            <w:r w:rsidRPr="00E35E04">
              <w:t>40%</w:t>
            </w:r>
          </w:p>
        </w:tc>
        <w:tc>
          <w:tcPr>
            <w:tcW w:w="1170" w:type="dxa"/>
            <w:tcBorders>
              <w:top w:val="single" w:sz="4" w:space="0" w:color="auto"/>
              <w:left w:val="single" w:sz="4" w:space="0" w:color="auto"/>
              <w:bottom w:val="single" w:sz="4" w:space="0" w:color="auto"/>
              <w:right w:val="single" w:sz="4" w:space="0" w:color="auto"/>
            </w:tcBorders>
          </w:tcPr>
          <w:p w14:paraId="3E0E23FB" w14:textId="77777777" w:rsidR="00F71BD3" w:rsidRDefault="00F71BD3" w:rsidP="00501DE9">
            <w:pPr>
              <w:spacing w:after="0" w:line="240" w:lineRule="auto"/>
              <w:jc w:val="center"/>
            </w:pPr>
            <w:r w:rsidRPr="00E35E04">
              <w:t>27%</w:t>
            </w:r>
          </w:p>
        </w:tc>
        <w:tc>
          <w:tcPr>
            <w:tcW w:w="1260" w:type="dxa"/>
            <w:tcBorders>
              <w:top w:val="single" w:sz="4" w:space="0" w:color="auto"/>
              <w:left w:val="single" w:sz="4" w:space="0" w:color="auto"/>
              <w:bottom w:val="single" w:sz="4" w:space="0" w:color="auto"/>
              <w:right w:val="single" w:sz="4" w:space="0" w:color="auto"/>
            </w:tcBorders>
          </w:tcPr>
          <w:p w14:paraId="3F873092" w14:textId="77777777" w:rsidR="00F71BD3" w:rsidRDefault="00F71BD3" w:rsidP="00501DE9">
            <w:pPr>
              <w:spacing w:after="0" w:line="240" w:lineRule="auto"/>
              <w:jc w:val="center"/>
            </w:pPr>
            <w:r w:rsidRPr="00E35E04">
              <w:t>20%</w:t>
            </w:r>
          </w:p>
        </w:tc>
        <w:tc>
          <w:tcPr>
            <w:tcW w:w="1098" w:type="dxa"/>
            <w:tcBorders>
              <w:top w:val="single" w:sz="4" w:space="0" w:color="auto"/>
              <w:left w:val="single" w:sz="4" w:space="0" w:color="auto"/>
              <w:bottom w:val="single" w:sz="4" w:space="0" w:color="auto"/>
              <w:right w:val="single" w:sz="4" w:space="0" w:color="auto"/>
            </w:tcBorders>
          </w:tcPr>
          <w:p w14:paraId="405F2974" w14:textId="77777777" w:rsidR="00F71BD3" w:rsidRDefault="00F71BD3" w:rsidP="00501DE9">
            <w:pPr>
              <w:spacing w:after="0" w:line="240" w:lineRule="auto"/>
              <w:jc w:val="center"/>
            </w:pPr>
            <w:r w:rsidRPr="00E35E04">
              <w:t>2.5</w:t>
            </w:r>
          </w:p>
        </w:tc>
      </w:tr>
      <w:tr w:rsidR="00F71BD3" w14:paraId="0E26AF82" w14:textId="77777777" w:rsidTr="007F7A4F">
        <w:tc>
          <w:tcPr>
            <w:tcW w:w="2970" w:type="dxa"/>
            <w:vMerge/>
            <w:tcBorders>
              <w:top w:val="single" w:sz="4" w:space="0" w:color="auto"/>
              <w:left w:val="single" w:sz="4" w:space="0" w:color="auto"/>
              <w:bottom w:val="single" w:sz="4" w:space="0" w:color="auto"/>
              <w:right w:val="single" w:sz="4" w:space="0" w:color="auto"/>
            </w:tcBorders>
            <w:hideMark/>
          </w:tcPr>
          <w:p w14:paraId="56DA789C" w14:textId="77777777" w:rsidR="00F71BD3" w:rsidRDefault="00F71BD3" w:rsidP="00501DE9">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1651E625" w14:textId="77777777" w:rsidR="00F71BD3" w:rsidRDefault="00F71BD3" w:rsidP="00501DE9">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tcPr>
          <w:p w14:paraId="5EF6DB60" w14:textId="77777777" w:rsidR="00F71BD3" w:rsidRDefault="00F71BD3" w:rsidP="00501DE9">
            <w:pPr>
              <w:spacing w:after="0" w:line="240" w:lineRule="auto"/>
              <w:jc w:val="center"/>
            </w:pPr>
            <w:r w:rsidRPr="00E35E04">
              <w:t>6%</w:t>
            </w:r>
          </w:p>
        </w:tc>
        <w:tc>
          <w:tcPr>
            <w:tcW w:w="1080" w:type="dxa"/>
            <w:tcBorders>
              <w:top w:val="single" w:sz="4" w:space="0" w:color="auto"/>
              <w:left w:val="single" w:sz="4" w:space="0" w:color="auto"/>
              <w:bottom w:val="single" w:sz="4" w:space="0" w:color="auto"/>
              <w:right w:val="single" w:sz="4" w:space="0" w:color="auto"/>
            </w:tcBorders>
          </w:tcPr>
          <w:p w14:paraId="3F4AEC15" w14:textId="77777777" w:rsidR="00F71BD3" w:rsidRDefault="00F71BD3" w:rsidP="00501DE9">
            <w:pPr>
              <w:spacing w:after="0" w:line="240" w:lineRule="auto"/>
              <w:jc w:val="center"/>
            </w:pPr>
            <w:r w:rsidRPr="00E35E04">
              <w:t>44%</w:t>
            </w:r>
          </w:p>
        </w:tc>
        <w:tc>
          <w:tcPr>
            <w:tcW w:w="1170" w:type="dxa"/>
            <w:tcBorders>
              <w:top w:val="single" w:sz="4" w:space="0" w:color="auto"/>
              <w:left w:val="single" w:sz="4" w:space="0" w:color="auto"/>
              <w:bottom w:val="single" w:sz="4" w:space="0" w:color="auto"/>
              <w:right w:val="single" w:sz="4" w:space="0" w:color="auto"/>
            </w:tcBorders>
          </w:tcPr>
          <w:p w14:paraId="384FC549" w14:textId="77777777" w:rsidR="00F71BD3" w:rsidRDefault="00F71BD3" w:rsidP="00501DE9">
            <w:pPr>
              <w:spacing w:after="0" w:line="240" w:lineRule="auto"/>
              <w:jc w:val="center"/>
            </w:pPr>
            <w:r w:rsidRPr="00E35E04">
              <w:t>50%</w:t>
            </w:r>
          </w:p>
        </w:tc>
        <w:tc>
          <w:tcPr>
            <w:tcW w:w="1260" w:type="dxa"/>
            <w:tcBorders>
              <w:top w:val="single" w:sz="4" w:space="0" w:color="auto"/>
              <w:left w:val="single" w:sz="4" w:space="0" w:color="auto"/>
              <w:bottom w:val="single" w:sz="4" w:space="0" w:color="auto"/>
              <w:right w:val="single" w:sz="4" w:space="0" w:color="auto"/>
            </w:tcBorders>
          </w:tcPr>
          <w:p w14:paraId="67504B52" w14:textId="77777777" w:rsidR="00F71BD3" w:rsidRDefault="00F71BD3" w:rsidP="00501DE9">
            <w:pPr>
              <w:spacing w:after="0" w:line="240" w:lineRule="auto"/>
              <w:jc w:val="center"/>
            </w:pPr>
            <w:r w:rsidRPr="00E35E04">
              <w:t>0%</w:t>
            </w:r>
          </w:p>
        </w:tc>
        <w:tc>
          <w:tcPr>
            <w:tcW w:w="1098" w:type="dxa"/>
            <w:tcBorders>
              <w:top w:val="single" w:sz="4" w:space="0" w:color="auto"/>
              <w:left w:val="single" w:sz="4" w:space="0" w:color="auto"/>
              <w:bottom w:val="single" w:sz="4" w:space="0" w:color="auto"/>
              <w:right w:val="single" w:sz="4" w:space="0" w:color="auto"/>
            </w:tcBorders>
          </w:tcPr>
          <w:p w14:paraId="0E6685C6" w14:textId="77777777" w:rsidR="00F71BD3" w:rsidRDefault="00F71BD3" w:rsidP="00501DE9">
            <w:pPr>
              <w:spacing w:after="0" w:line="240" w:lineRule="auto"/>
              <w:jc w:val="center"/>
            </w:pPr>
            <w:r w:rsidRPr="00E35E04">
              <w:t>2.4</w:t>
            </w:r>
          </w:p>
        </w:tc>
      </w:tr>
      <w:tr w:rsidR="00F71BD3" w14:paraId="019E84A1" w14:textId="77777777" w:rsidTr="007F7A4F">
        <w:tc>
          <w:tcPr>
            <w:tcW w:w="2970" w:type="dxa"/>
            <w:vMerge/>
            <w:tcBorders>
              <w:top w:val="single" w:sz="4" w:space="0" w:color="auto"/>
              <w:left w:val="single" w:sz="4" w:space="0" w:color="auto"/>
              <w:bottom w:val="single" w:sz="4" w:space="0" w:color="auto"/>
              <w:right w:val="single" w:sz="4" w:space="0" w:color="auto"/>
            </w:tcBorders>
            <w:hideMark/>
          </w:tcPr>
          <w:p w14:paraId="7D27D900" w14:textId="77777777" w:rsidR="00F71BD3" w:rsidRDefault="00F71BD3" w:rsidP="00501DE9">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7CBCDFD7" w14:textId="77777777" w:rsidR="00F71BD3" w:rsidRDefault="00F71BD3" w:rsidP="00501DE9">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74E42B45" w14:textId="77777777" w:rsidR="00F71BD3" w:rsidRDefault="00F71BD3" w:rsidP="00501DE9">
            <w:pPr>
              <w:spacing w:after="0" w:line="240" w:lineRule="auto"/>
              <w:jc w:val="center"/>
            </w:pPr>
            <w:r w:rsidRPr="00E35E04">
              <w:t>3</w:t>
            </w:r>
          </w:p>
        </w:tc>
        <w:tc>
          <w:tcPr>
            <w:tcW w:w="1080" w:type="dxa"/>
            <w:tcBorders>
              <w:top w:val="single" w:sz="4" w:space="0" w:color="auto"/>
              <w:left w:val="single" w:sz="4" w:space="0" w:color="auto"/>
              <w:bottom w:val="single" w:sz="4" w:space="0" w:color="auto"/>
              <w:right w:val="single" w:sz="4" w:space="0" w:color="auto"/>
            </w:tcBorders>
          </w:tcPr>
          <w:p w14:paraId="705CF31E" w14:textId="77777777" w:rsidR="00F71BD3" w:rsidRDefault="00F71BD3" w:rsidP="00501DE9">
            <w:pPr>
              <w:spacing w:after="0" w:line="240" w:lineRule="auto"/>
              <w:jc w:val="center"/>
            </w:pPr>
            <w:r w:rsidRPr="00E35E04">
              <w:t>15</w:t>
            </w:r>
          </w:p>
        </w:tc>
        <w:tc>
          <w:tcPr>
            <w:tcW w:w="1170" w:type="dxa"/>
            <w:tcBorders>
              <w:top w:val="single" w:sz="4" w:space="0" w:color="auto"/>
              <w:left w:val="single" w:sz="4" w:space="0" w:color="auto"/>
              <w:bottom w:val="single" w:sz="4" w:space="0" w:color="auto"/>
              <w:right w:val="single" w:sz="4" w:space="0" w:color="auto"/>
            </w:tcBorders>
          </w:tcPr>
          <w:p w14:paraId="38E7CC3F" w14:textId="77777777" w:rsidR="00F71BD3" w:rsidRDefault="00F71BD3" w:rsidP="00501DE9">
            <w:pPr>
              <w:spacing w:after="0" w:line="240" w:lineRule="auto"/>
              <w:jc w:val="center"/>
            </w:pPr>
            <w:r w:rsidRPr="00E35E04">
              <w:t>20</w:t>
            </w:r>
          </w:p>
        </w:tc>
        <w:tc>
          <w:tcPr>
            <w:tcW w:w="1260" w:type="dxa"/>
            <w:tcBorders>
              <w:top w:val="single" w:sz="4" w:space="0" w:color="auto"/>
              <w:left w:val="single" w:sz="4" w:space="0" w:color="auto"/>
              <w:bottom w:val="single" w:sz="4" w:space="0" w:color="auto"/>
              <w:right w:val="single" w:sz="4" w:space="0" w:color="auto"/>
            </w:tcBorders>
          </w:tcPr>
          <w:p w14:paraId="2F935A97" w14:textId="77777777" w:rsidR="00F71BD3" w:rsidRDefault="00F71BD3" w:rsidP="00501DE9">
            <w:pPr>
              <w:spacing w:after="0" w:line="240" w:lineRule="auto"/>
              <w:jc w:val="center"/>
            </w:pPr>
            <w:r w:rsidRPr="00E35E04">
              <w:t>7</w:t>
            </w:r>
          </w:p>
        </w:tc>
        <w:tc>
          <w:tcPr>
            <w:tcW w:w="1098" w:type="dxa"/>
            <w:tcBorders>
              <w:top w:val="single" w:sz="4" w:space="0" w:color="auto"/>
              <w:left w:val="single" w:sz="4" w:space="0" w:color="auto"/>
              <w:bottom w:val="single" w:sz="4" w:space="0" w:color="auto"/>
              <w:right w:val="single" w:sz="4" w:space="0" w:color="auto"/>
            </w:tcBorders>
          </w:tcPr>
          <w:p w14:paraId="43071431" w14:textId="77777777" w:rsidR="00F71BD3" w:rsidRDefault="00F71BD3" w:rsidP="00501DE9">
            <w:pPr>
              <w:spacing w:after="0" w:line="240" w:lineRule="auto"/>
              <w:jc w:val="center"/>
            </w:pPr>
            <w:r w:rsidRPr="00E35E04">
              <w:t>2.7</w:t>
            </w:r>
          </w:p>
        </w:tc>
      </w:tr>
      <w:tr w:rsidR="00F71BD3" w14:paraId="35AAA4D2" w14:textId="77777777" w:rsidTr="007F7A4F">
        <w:tc>
          <w:tcPr>
            <w:tcW w:w="2970" w:type="dxa"/>
            <w:vMerge/>
            <w:tcBorders>
              <w:top w:val="single" w:sz="4" w:space="0" w:color="auto"/>
              <w:left w:val="single" w:sz="4" w:space="0" w:color="auto"/>
              <w:bottom w:val="single" w:sz="4" w:space="0" w:color="auto"/>
              <w:right w:val="single" w:sz="4" w:space="0" w:color="auto"/>
            </w:tcBorders>
            <w:hideMark/>
          </w:tcPr>
          <w:p w14:paraId="3952CC63" w14:textId="77777777" w:rsidR="00F71BD3" w:rsidRDefault="00F71BD3" w:rsidP="00501DE9">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3877B8C6" w14:textId="77777777" w:rsidR="00F71BD3" w:rsidRDefault="00F71BD3" w:rsidP="00501DE9">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63F85BD2" w14:textId="77777777" w:rsidR="00F71BD3" w:rsidRDefault="00F71BD3" w:rsidP="00501DE9">
            <w:pPr>
              <w:spacing w:after="0" w:line="240" w:lineRule="auto"/>
              <w:jc w:val="center"/>
            </w:pPr>
            <w:r w:rsidRPr="00E35E04">
              <w:t>7%</w:t>
            </w:r>
          </w:p>
        </w:tc>
        <w:tc>
          <w:tcPr>
            <w:tcW w:w="1080" w:type="dxa"/>
            <w:tcBorders>
              <w:top w:val="single" w:sz="4" w:space="0" w:color="auto"/>
              <w:left w:val="single" w:sz="4" w:space="0" w:color="auto"/>
              <w:bottom w:val="single" w:sz="4" w:space="0" w:color="auto"/>
              <w:right w:val="single" w:sz="4" w:space="0" w:color="auto"/>
            </w:tcBorders>
          </w:tcPr>
          <w:p w14:paraId="49E7639A" w14:textId="77777777" w:rsidR="00F71BD3" w:rsidRDefault="00F71BD3" w:rsidP="00501DE9">
            <w:pPr>
              <w:spacing w:after="0" w:line="240" w:lineRule="auto"/>
              <w:jc w:val="center"/>
            </w:pPr>
            <w:r w:rsidRPr="00E35E04">
              <w:t>33%</w:t>
            </w:r>
          </w:p>
        </w:tc>
        <w:tc>
          <w:tcPr>
            <w:tcW w:w="1170" w:type="dxa"/>
            <w:tcBorders>
              <w:top w:val="single" w:sz="4" w:space="0" w:color="auto"/>
              <w:left w:val="single" w:sz="4" w:space="0" w:color="auto"/>
              <w:bottom w:val="single" w:sz="4" w:space="0" w:color="auto"/>
              <w:right w:val="single" w:sz="4" w:space="0" w:color="auto"/>
            </w:tcBorders>
          </w:tcPr>
          <w:p w14:paraId="4CE4DC64" w14:textId="77777777" w:rsidR="00F71BD3" w:rsidRDefault="00F71BD3" w:rsidP="00501DE9">
            <w:pPr>
              <w:spacing w:after="0" w:line="240" w:lineRule="auto"/>
              <w:jc w:val="center"/>
            </w:pPr>
            <w:r w:rsidRPr="00E35E04">
              <w:t>44%</w:t>
            </w:r>
          </w:p>
        </w:tc>
        <w:tc>
          <w:tcPr>
            <w:tcW w:w="1260" w:type="dxa"/>
            <w:tcBorders>
              <w:top w:val="single" w:sz="4" w:space="0" w:color="auto"/>
              <w:left w:val="single" w:sz="4" w:space="0" w:color="auto"/>
              <w:bottom w:val="single" w:sz="4" w:space="0" w:color="auto"/>
              <w:right w:val="single" w:sz="4" w:space="0" w:color="auto"/>
            </w:tcBorders>
          </w:tcPr>
          <w:p w14:paraId="02E7D32E" w14:textId="77777777" w:rsidR="00F71BD3" w:rsidRDefault="00F71BD3" w:rsidP="00501DE9">
            <w:pPr>
              <w:spacing w:after="0" w:line="240" w:lineRule="auto"/>
              <w:jc w:val="center"/>
            </w:pPr>
            <w:r w:rsidRPr="00E35E04">
              <w:t>16%</w:t>
            </w:r>
          </w:p>
        </w:tc>
        <w:tc>
          <w:tcPr>
            <w:tcW w:w="1098" w:type="dxa"/>
            <w:tcBorders>
              <w:top w:val="single" w:sz="4" w:space="0" w:color="auto"/>
              <w:left w:val="single" w:sz="4" w:space="0" w:color="auto"/>
              <w:bottom w:val="single" w:sz="4" w:space="0" w:color="auto"/>
              <w:right w:val="single" w:sz="4" w:space="0" w:color="auto"/>
            </w:tcBorders>
          </w:tcPr>
          <w:p w14:paraId="129D3FF0" w14:textId="77777777" w:rsidR="00F71BD3" w:rsidRDefault="00F71BD3" w:rsidP="00501DE9">
            <w:pPr>
              <w:spacing w:after="0" w:line="240" w:lineRule="auto"/>
              <w:jc w:val="center"/>
            </w:pPr>
          </w:p>
        </w:tc>
      </w:tr>
      <w:tr w:rsidR="00F71BD3" w14:paraId="0E89B836" w14:textId="77777777" w:rsidTr="007F7A4F">
        <w:trPr>
          <w:trHeight w:val="274"/>
        </w:trPr>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E81D378" w14:textId="77777777" w:rsidR="00F71BD3" w:rsidRDefault="00F71BD3" w:rsidP="00501DE9">
            <w:pPr>
              <w:spacing w:after="0" w:line="240" w:lineRule="auto"/>
              <w:jc w:val="center"/>
              <w:rPr>
                <w:rFonts w:ascii="Calibri" w:hAnsi="Calibri"/>
                <w:b/>
                <w:color w:val="000000"/>
              </w:rPr>
            </w:pPr>
            <w:r>
              <w:rPr>
                <w:rFonts w:ascii="Calibri" w:hAnsi="Calibri"/>
                <w:b/>
                <w:color w:val="000000"/>
              </w:rPr>
              <w:t>Total Score For Focus Area #3</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59A91DE" w14:textId="77777777" w:rsidR="00F71BD3" w:rsidRDefault="00F71BD3" w:rsidP="00501DE9">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DA9B16" w14:textId="77777777" w:rsidR="00F71BD3" w:rsidRDefault="00F71BD3" w:rsidP="00501DE9">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7C5F9F" w14:textId="77777777" w:rsidR="00F71BD3" w:rsidRDefault="00F71BD3" w:rsidP="00501DE9">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6D65A7" w14:textId="77777777" w:rsidR="00F71BD3" w:rsidRDefault="00F71BD3" w:rsidP="00501DE9">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E17A20" w14:textId="77777777" w:rsidR="00F71BD3" w:rsidRDefault="00F71BD3" w:rsidP="00501DE9">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172240" w14:textId="77777777" w:rsidR="00F71BD3" w:rsidRDefault="00F71BD3" w:rsidP="00501DE9">
            <w:pPr>
              <w:spacing w:after="0" w:line="240" w:lineRule="auto"/>
              <w:jc w:val="center"/>
            </w:pPr>
            <w:r w:rsidRPr="00E35E04">
              <w:t>11.4</w:t>
            </w:r>
          </w:p>
        </w:tc>
      </w:tr>
      <w:tr w:rsidR="00F71BD3" w14:paraId="302E6AEE" w14:textId="77777777" w:rsidTr="007F7A4F">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546CA39E" w14:textId="77777777" w:rsidR="00F71BD3" w:rsidRDefault="00F71BD3" w:rsidP="00501DE9">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6CDC07C" w14:textId="77777777" w:rsidR="00F71BD3" w:rsidRDefault="00F71BD3" w:rsidP="00501DE9">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5E37F3" w14:textId="77777777" w:rsidR="00F71BD3" w:rsidRDefault="00F71BD3" w:rsidP="00501DE9">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955C7C" w14:textId="77777777" w:rsidR="00F71BD3" w:rsidRDefault="00F71BD3" w:rsidP="00501DE9">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0A00F4" w14:textId="77777777" w:rsidR="00F71BD3" w:rsidRDefault="00F71BD3" w:rsidP="00501DE9">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AD34684" w14:textId="77777777" w:rsidR="00F71BD3" w:rsidRDefault="00F71BD3" w:rsidP="00501DE9">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45006E" w14:textId="77777777" w:rsidR="00F71BD3" w:rsidRDefault="00F71BD3" w:rsidP="00501DE9">
            <w:pPr>
              <w:spacing w:after="0" w:line="240" w:lineRule="auto"/>
              <w:jc w:val="center"/>
            </w:pPr>
            <w:r w:rsidRPr="00E35E04">
              <w:t>9.7</w:t>
            </w:r>
          </w:p>
        </w:tc>
      </w:tr>
      <w:tr w:rsidR="00F71BD3" w14:paraId="202CB8A7" w14:textId="77777777" w:rsidTr="007F7A4F">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7FC906AC" w14:textId="77777777" w:rsidR="00F71BD3" w:rsidRDefault="00F71BD3" w:rsidP="00501DE9">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E11E8FF" w14:textId="77777777" w:rsidR="00F71BD3" w:rsidRDefault="00F71BD3" w:rsidP="00501DE9">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2469DB" w14:textId="77777777" w:rsidR="00F71BD3" w:rsidRDefault="00F71BD3" w:rsidP="00501DE9">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FDF3FD" w14:textId="77777777" w:rsidR="00F71BD3" w:rsidRDefault="00F71BD3" w:rsidP="00501DE9">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860D73" w14:textId="77777777" w:rsidR="00F71BD3" w:rsidRDefault="00F71BD3" w:rsidP="00501DE9">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BEB4C5" w14:textId="77777777" w:rsidR="00F71BD3" w:rsidRDefault="00F71BD3" w:rsidP="00501DE9">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29A1B0" w14:textId="77777777" w:rsidR="00F71BD3" w:rsidRDefault="00F71BD3" w:rsidP="00501DE9">
            <w:pPr>
              <w:spacing w:after="0" w:line="240" w:lineRule="auto"/>
              <w:jc w:val="center"/>
            </w:pPr>
            <w:r w:rsidRPr="00E35E04">
              <w:t>9.1</w:t>
            </w:r>
          </w:p>
        </w:tc>
      </w:tr>
      <w:tr w:rsidR="00F71BD3" w14:paraId="68B60039" w14:textId="77777777" w:rsidTr="007F7A4F">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6EB49EBB" w14:textId="77777777" w:rsidR="00F71BD3" w:rsidRDefault="00F71BD3" w:rsidP="00501DE9">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23A5163" w14:textId="77777777" w:rsidR="00F71BD3" w:rsidRDefault="00F71BD3" w:rsidP="00501DE9">
            <w:pPr>
              <w:spacing w:after="0" w:line="240" w:lineRule="auto"/>
            </w:pPr>
            <w:r>
              <w:rPr>
                <w:rFonts w:ascii="Calibri" w:hAnsi="Calibri"/>
                <w:b/>
                <w:bCs/>
                <w:color w:val="000000"/>
                <w:sz w:val="20"/>
                <w:szCs w:val="20"/>
              </w:rPr>
              <w:t>Total</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511AB5" w14:textId="77777777" w:rsidR="00F71BD3" w:rsidRDefault="00F71BD3" w:rsidP="00501DE9">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7A6020" w14:textId="77777777" w:rsidR="00F71BD3" w:rsidRDefault="00F71BD3" w:rsidP="00501DE9">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C6ABAE" w14:textId="77777777" w:rsidR="00F71BD3" w:rsidRDefault="00F71BD3" w:rsidP="00501DE9">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B4F606" w14:textId="77777777" w:rsidR="00F71BD3" w:rsidRDefault="00F71BD3" w:rsidP="00501DE9">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4F066A" w14:textId="77777777" w:rsidR="00F71BD3" w:rsidRDefault="00F71BD3" w:rsidP="00501DE9">
            <w:pPr>
              <w:spacing w:after="0" w:line="240" w:lineRule="auto"/>
              <w:jc w:val="center"/>
            </w:pPr>
            <w:r w:rsidRPr="00E35E04">
              <w:t>10.0</w:t>
            </w:r>
          </w:p>
        </w:tc>
      </w:tr>
    </w:tbl>
    <w:p w14:paraId="2EFBD4FF" w14:textId="2FA408BE" w:rsidR="00202FC6" w:rsidRDefault="00202FC6">
      <w:pPr>
        <w:spacing w:after="0" w:line="240" w:lineRule="auto"/>
      </w:pPr>
    </w:p>
    <w:sectPr w:rsidR="00202FC6" w:rsidSect="002F1EBE">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7EB390" w14:textId="77777777" w:rsidR="00E3716E" w:rsidRDefault="00E3716E" w:rsidP="00B93273">
      <w:pPr>
        <w:spacing w:after="0" w:line="240" w:lineRule="auto"/>
      </w:pPr>
      <w:r>
        <w:separator/>
      </w:r>
    </w:p>
  </w:endnote>
  <w:endnote w:type="continuationSeparator" w:id="0">
    <w:p w14:paraId="4CB77ABB" w14:textId="77777777" w:rsidR="00E3716E" w:rsidRDefault="00E3716E" w:rsidP="00B93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69332"/>
      <w:docPartObj>
        <w:docPartGallery w:val="Page Numbers (Bottom of Page)"/>
        <w:docPartUnique/>
      </w:docPartObj>
    </w:sdtPr>
    <w:sdtEndPr/>
    <w:sdtContent>
      <w:p w14:paraId="23AD7789" w14:textId="5B88253C" w:rsidR="00BB44E4" w:rsidRDefault="00BB44E4">
        <w:pPr>
          <w:pStyle w:val="Footer"/>
          <w:jc w:val="right"/>
        </w:pPr>
        <w:r>
          <w:fldChar w:fldCharType="begin"/>
        </w:r>
        <w:r>
          <w:instrText xml:space="preserve"> PAGE   \* MERGEFORMAT </w:instrText>
        </w:r>
        <w:r>
          <w:fldChar w:fldCharType="separate"/>
        </w:r>
        <w:r w:rsidR="001D2CCC">
          <w:rPr>
            <w:noProof/>
          </w:rPr>
          <w:t>9</w:t>
        </w:r>
        <w:r>
          <w:rPr>
            <w:noProof/>
          </w:rPr>
          <w:fldChar w:fldCharType="end"/>
        </w:r>
      </w:p>
    </w:sdtContent>
  </w:sdt>
  <w:p w14:paraId="50CF950A" w14:textId="77777777" w:rsidR="00BB44E4" w:rsidRDefault="00BB44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69333"/>
      <w:docPartObj>
        <w:docPartGallery w:val="Page Numbers (Bottom of Page)"/>
        <w:docPartUnique/>
      </w:docPartObj>
    </w:sdtPr>
    <w:sdtEndPr/>
    <w:sdtContent>
      <w:p w14:paraId="7211E866" w14:textId="2E7E50BC" w:rsidR="00BB44E4" w:rsidRDefault="00BB44E4">
        <w:pPr>
          <w:pStyle w:val="Footer"/>
          <w:jc w:val="right"/>
        </w:pPr>
        <w:r>
          <w:fldChar w:fldCharType="begin"/>
        </w:r>
        <w:r>
          <w:instrText xml:space="preserve"> PAGE   \* MERGEFORMAT </w:instrText>
        </w:r>
        <w:r>
          <w:fldChar w:fldCharType="separate"/>
        </w:r>
        <w:r>
          <w:rPr>
            <w:noProof/>
          </w:rPr>
          <w:t>20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385720" w14:textId="77777777" w:rsidR="00E3716E" w:rsidRDefault="00E3716E" w:rsidP="00B93273">
      <w:pPr>
        <w:spacing w:after="0" w:line="240" w:lineRule="auto"/>
      </w:pPr>
      <w:r>
        <w:separator/>
      </w:r>
    </w:p>
  </w:footnote>
  <w:footnote w:type="continuationSeparator" w:id="0">
    <w:p w14:paraId="43E6BF96" w14:textId="77777777" w:rsidR="00E3716E" w:rsidRDefault="00E3716E" w:rsidP="00B93273">
      <w:pPr>
        <w:spacing w:after="0" w:line="240" w:lineRule="auto"/>
      </w:pPr>
      <w:r>
        <w:continuationSeparator/>
      </w:r>
    </w:p>
  </w:footnote>
  <w:footnote w:id="1">
    <w:p w14:paraId="6A6F82B0" w14:textId="52DBEB9C" w:rsidR="00BB44E4" w:rsidRPr="00A5605B" w:rsidRDefault="00BB44E4">
      <w:pPr>
        <w:pStyle w:val="FootnoteText"/>
        <w:rPr>
          <w:sz w:val="19"/>
          <w:szCs w:val="19"/>
        </w:rPr>
      </w:pPr>
      <w:r w:rsidRPr="00A5605B">
        <w:rPr>
          <w:rStyle w:val="FootnoteReference"/>
          <w:sz w:val="19"/>
          <w:szCs w:val="19"/>
        </w:rPr>
        <w:footnoteRef/>
      </w:r>
      <w:r w:rsidRPr="00A5605B">
        <w:rPr>
          <w:sz w:val="19"/>
          <w:szCs w:val="19"/>
        </w:rPr>
        <w:t xml:space="preserve"> DESE enrollment data, 2019.</w:t>
      </w:r>
    </w:p>
  </w:footnote>
  <w:footnote w:id="2">
    <w:p w14:paraId="3725246D" w14:textId="5373D7B3" w:rsidR="00BB44E4" w:rsidRPr="00A5605B" w:rsidRDefault="00BB44E4">
      <w:pPr>
        <w:pStyle w:val="FootnoteText"/>
        <w:rPr>
          <w:sz w:val="19"/>
          <w:szCs w:val="19"/>
        </w:rPr>
      </w:pPr>
      <w:r w:rsidRPr="00A5605B">
        <w:rPr>
          <w:rStyle w:val="FootnoteReference"/>
          <w:sz w:val="19"/>
          <w:szCs w:val="19"/>
        </w:rPr>
        <w:footnoteRef/>
      </w:r>
      <w:r w:rsidRPr="00A5605B">
        <w:rPr>
          <w:sz w:val="19"/>
          <w:szCs w:val="19"/>
        </w:rPr>
        <w:t xml:space="preserve"> In 2019, 0.8 percent of students were African-American; 0.4 percent, Asian; 0.4 percent, Native American; and 0.1 percent, Native Hawaiian, Pacific Islander.</w:t>
      </w:r>
    </w:p>
  </w:footnote>
  <w:footnote w:id="3">
    <w:p w14:paraId="56048EEF" w14:textId="75786081" w:rsidR="00BB44E4" w:rsidRPr="000A0F13" w:rsidRDefault="00BB44E4">
      <w:pPr>
        <w:pStyle w:val="FootnoteText"/>
        <w:rPr>
          <w:sz w:val="19"/>
          <w:szCs w:val="19"/>
        </w:rPr>
      </w:pPr>
      <w:r w:rsidRPr="00A5605B">
        <w:rPr>
          <w:rStyle w:val="FootnoteReference"/>
          <w:sz w:val="19"/>
          <w:szCs w:val="19"/>
        </w:rPr>
        <w:footnoteRef/>
      </w:r>
      <w:r w:rsidRPr="00A5605B">
        <w:rPr>
          <w:sz w:val="19"/>
          <w:szCs w:val="19"/>
        </w:rPr>
        <w:t xml:space="preserve"> The team observed items in classrooms such as rods to bar room entrance, and pull-down shades on inside windows.</w:t>
      </w:r>
    </w:p>
  </w:footnote>
  <w:footnote w:id="4">
    <w:p w14:paraId="5AFE8E1D" w14:textId="77777777" w:rsidR="00BB44E4" w:rsidRDefault="00BB44E4" w:rsidP="00FA4DCD">
      <w:pPr>
        <w:pStyle w:val="FootnoteText"/>
      </w:pPr>
      <w:r w:rsidRPr="003C023F">
        <w:rPr>
          <w:rStyle w:val="FootnoteReference"/>
        </w:rPr>
        <w:footnoteRef/>
      </w:r>
      <w:r w:rsidRPr="003C023F">
        <w:t xml:space="preserve"> SRA stands for School Readiness Assessment.</w:t>
      </w:r>
    </w:p>
  </w:footnote>
  <w:footnote w:id="5">
    <w:p w14:paraId="6ED91554" w14:textId="55F3391E" w:rsidR="00BB44E4" w:rsidRDefault="00BB44E4">
      <w:pPr>
        <w:pStyle w:val="FootnoteText"/>
      </w:pPr>
      <w:r w:rsidRPr="003C023F">
        <w:rPr>
          <w:rStyle w:val="FootnoteReference"/>
        </w:rPr>
        <w:footnoteRef/>
      </w:r>
      <w:r w:rsidRPr="003C023F">
        <w:t xml:space="preserve"> </w:t>
      </w:r>
      <w:r w:rsidRPr="003C023F">
        <w:rPr>
          <w:rFonts w:eastAsia="Calibri" w:cstheme="minorHAnsi"/>
          <w:sz w:val="19"/>
          <w:szCs w:val="19"/>
        </w:rPr>
        <w:t>EdReports.org (</w:t>
      </w:r>
      <w:hyperlink r:id="rId1">
        <w:r w:rsidRPr="003C023F">
          <w:rPr>
            <w:rFonts w:eastAsia="Calibri" w:cstheme="minorHAnsi"/>
            <w:color w:val="0000FF"/>
            <w:sz w:val="19"/>
            <w:szCs w:val="19"/>
            <w:u w:val="single"/>
          </w:rPr>
          <w:t>http://www.edreports.org/</w:t>
        </w:r>
      </w:hyperlink>
      <w:r w:rsidRPr="003C023F">
        <w:rPr>
          <w:rFonts w:eastAsia="Calibri" w:cstheme="minorHAnsi"/>
          <w:sz w:val="19"/>
          <w:szCs w:val="19"/>
        </w:rPr>
        <w:t>) provides free, independent reviews of K-12 education materials. The reviews focus on alignment to college and career ready standards and other indicators of high quality as recommended by educators.</w:t>
      </w:r>
    </w:p>
  </w:footnote>
  <w:footnote w:id="6">
    <w:p w14:paraId="3AD0C048" w14:textId="77777777" w:rsidR="00BB44E4" w:rsidRPr="003C023F" w:rsidRDefault="00BB44E4" w:rsidP="0027164E">
      <w:pPr>
        <w:pStyle w:val="FootnoteText"/>
        <w:rPr>
          <w:sz w:val="19"/>
          <w:szCs w:val="19"/>
        </w:rPr>
      </w:pPr>
      <w:r w:rsidRPr="003C023F">
        <w:rPr>
          <w:rStyle w:val="FootnoteReference"/>
          <w:sz w:val="19"/>
          <w:szCs w:val="19"/>
        </w:rPr>
        <w:footnoteRef/>
      </w:r>
      <w:r w:rsidRPr="003C023F">
        <w:rPr>
          <w:sz w:val="19"/>
          <w:szCs w:val="19"/>
        </w:rPr>
        <w:t xml:space="preserve"> The Massachusetts 2016 Science and Technology/Engineering (STE) Standards are based on NGSS but Massachusetts has adapted them in a number of ways. The Massachusetts curriculum frameworks include the Common Core State Standards as well as unique Massachusetts standards and features.</w:t>
      </w:r>
    </w:p>
  </w:footnote>
  <w:footnote w:id="7">
    <w:p w14:paraId="01097AA8" w14:textId="77777777" w:rsidR="00BB44E4" w:rsidRPr="0086033E" w:rsidRDefault="00BB44E4" w:rsidP="0086033E">
      <w:pPr>
        <w:rPr>
          <w:rFonts w:eastAsia="Times New Roman" w:cstheme="minorHAnsi"/>
          <w:sz w:val="19"/>
          <w:szCs w:val="19"/>
        </w:rPr>
      </w:pPr>
      <w:r w:rsidRPr="003C023F">
        <w:rPr>
          <w:rStyle w:val="FootnoteReference"/>
          <w:sz w:val="19"/>
          <w:szCs w:val="19"/>
        </w:rPr>
        <w:footnoteRef/>
      </w:r>
      <w:r w:rsidRPr="003C023F">
        <w:rPr>
          <w:sz w:val="19"/>
          <w:szCs w:val="19"/>
        </w:rPr>
        <w:t xml:space="preserve"> </w:t>
      </w:r>
      <w:r w:rsidRPr="003C023F">
        <w:rPr>
          <w:rFonts w:eastAsia="Calibri" w:cstheme="minorHAnsi"/>
          <w:sz w:val="19"/>
          <w:szCs w:val="19"/>
        </w:rPr>
        <w:t>EdReports.org (</w:t>
      </w:r>
      <w:hyperlink r:id="rId2">
        <w:r w:rsidRPr="003C023F">
          <w:rPr>
            <w:rFonts w:eastAsia="Calibri" w:cstheme="minorHAnsi"/>
            <w:color w:val="0000FF"/>
            <w:sz w:val="19"/>
            <w:szCs w:val="19"/>
            <w:u w:val="single"/>
          </w:rPr>
          <w:t>http://www.edreports.org/</w:t>
        </w:r>
      </w:hyperlink>
      <w:r w:rsidRPr="003C023F">
        <w:rPr>
          <w:rFonts w:eastAsia="Calibri" w:cstheme="minorHAnsi"/>
          <w:sz w:val="19"/>
          <w:szCs w:val="19"/>
        </w:rPr>
        <w:t>) provides free, independent reviews of K-12 education materials. The reviews focus on alignment to college and career ready standards and other indicators of high quality as recommended by educators.</w:t>
      </w:r>
    </w:p>
    <w:p w14:paraId="63B3374D" w14:textId="77777777" w:rsidR="00BB44E4" w:rsidRDefault="00BB44E4" w:rsidP="0027164E">
      <w:pPr>
        <w:pStyle w:val="FootnoteText"/>
      </w:pPr>
    </w:p>
  </w:footnote>
  <w:footnote w:id="8">
    <w:p w14:paraId="4D4BAE8E" w14:textId="0B0AA1AE" w:rsidR="00BB44E4" w:rsidRPr="0086033E" w:rsidRDefault="00BB44E4">
      <w:pPr>
        <w:pStyle w:val="FootnoteText"/>
        <w:rPr>
          <w:sz w:val="19"/>
          <w:szCs w:val="19"/>
        </w:rPr>
      </w:pPr>
      <w:r w:rsidRPr="0002032E">
        <w:rPr>
          <w:rStyle w:val="FootnoteReference"/>
          <w:sz w:val="19"/>
          <w:szCs w:val="19"/>
        </w:rPr>
        <w:footnoteRef/>
      </w:r>
      <w:r w:rsidRPr="0002032E">
        <w:rPr>
          <w:sz w:val="19"/>
          <w:szCs w:val="19"/>
        </w:rPr>
        <w:t xml:space="preserve"> SMART goals are </w:t>
      </w:r>
      <w:r w:rsidRPr="0002032E">
        <w:rPr>
          <w:rFonts w:cstheme="minorHAnsi"/>
          <w:color w:val="000000"/>
          <w:sz w:val="19"/>
          <w:szCs w:val="19"/>
        </w:rPr>
        <w:t>specific and strategic; measurable; action-oriented; rigorous, realistic, and results- focused; and timed and tracked.</w:t>
      </w:r>
    </w:p>
  </w:footnote>
  <w:footnote w:id="9">
    <w:p w14:paraId="0D95CF52" w14:textId="43B08928" w:rsidR="00BB44E4" w:rsidRDefault="00BB44E4">
      <w:pPr>
        <w:pStyle w:val="FootnoteText"/>
      </w:pPr>
      <w:r w:rsidRPr="0002032E">
        <w:rPr>
          <w:rStyle w:val="FootnoteReference"/>
          <w:sz w:val="19"/>
          <w:szCs w:val="19"/>
        </w:rPr>
        <w:footnoteRef/>
      </w:r>
      <w:r w:rsidRPr="0002032E">
        <w:rPr>
          <w:sz w:val="19"/>
          <w:szCs w:val="19"/>
        </w:rPr>
        <w:t xml:space="preserve"> SMART goals are </w:t>
      </w:r>
      <w:r w:rsidRPr="0002032E">
        <w:rPr>
          <w:rFonts w:cstheme="minorHAnsi"/>
          <w:color w:val="000000"/>
          <w:sz w:val="19"/>
          <w:szCs w:val="19"/>
        </w:rPr>
        <w:t>specific and strategic; measurable; action-oriented; rigorous, realistic, and results- focused; and timed and tracked.</w:t>
      </w:r>
    </w:p>
  </w:footnote>
  <w:footnote w:id="10">
    <w:p w14:paraId="65B2A145" w14:textId="77777777" w:rsidR="00BB44E4" w:rsidRDefault="00BB44E4" w:rsidP="00011DB3">
      <w:pPr>
        <w:pStyle w:val="FootnoteText"/>
      </w:pPr>
      <w:r w:rsidRPr="0002032E">
        <w:rPr>
          <w:rStyle w:val="FootnoteReference"/>
          <w:rFonts w:cstheme="minorHAnsi"/>
          <w:sz w:val="19"/>
          <w:szCs w:val="19"/>
        </w:rPr>
        <w:footnoteRef/>
      </w:r>
      <w:r w:rsidRPr="0002032E">
        <w:rPr>
          <w:rFonts w:cstheme="minorHAnsi"/>
          <w:sz w:val="19"/>
          <w:szCs w:val="19"/>
        </w:rPr>
        <w:t xml:space="preserve"> High-quality feedback is specific, timely, and actionable.</w:t>
      </w:r>
    </w:p>
  </w:footnote>
  <w:footnote w:id="11">
    <w:p w14:paraId="245F79E9" w14:textId="28A2EAA5" w:rsidR="00BB44E4" w:rsidRPr="002646FF" w:rsidRDefault="00BB44E4">
      <w:pPr>
        <w:pStyle w:val="FootnoteText"/>
        <w:rPr>
          <w:sz w:val="19"/>
          <w:szCs w:val="19"/>
        </w:rPr>
      </w:pPr>
      <w:r w:rsidRPr="002646FF">
        <w:rPr>
          <w:rStyle w:val="FootnoteReference"/>
          <w:sz w:val="19"/>
          <w:szCs w:val="19"/>
        </w:rPr>
        <w:footnoteRef/>
      </w:r>
      <w:r w:rsidRPr="002646FF">
        <w:rPr>
          <w:sz w:val="19"/>
          <w:szCs w:val="19"/>
        </w:rPr>
        <w:t xml:space="preserve"> </w:t>
      </w:r>
      <w:r>
        <w:rPr>
          <w:sz w:val="19"/>
          <w:szCs w:val="19"/>
        </w:rPr>
        <w:t>According to DESE data, b</w:t>
      </w:r>
      <w:r w:rsidRPr="002646FF">
        <w:rPr>
          <w:sz w:val="19"/>
          <w:szCs w:val="19"/>
        </w:rPr>
        <w:t xml:space="preserve">etween 2016 and 2019 student enrollment in the district decreased from 874 in 2016 to 841 in 2017 to 831 in 2018 to 825 in 2019. The proportion of ELs in the district increased from 1.3 percent in 2016 to 2.4 percent in 2017 to 2.8 percent in 2018 to 2.7 percent in 2019. </w:t>
      </w:r>
    </w:p>
  </w:footnote>
  <w:footnote w:id="12">
    <w:p w14:paraId="562B9C3A" w14:textId="73883C14" w:rsidR="00BB44E4" w:rsidRPr="002646FF" w:rsidRDefault="00BB44E4">
      <w:pPr>
        <w:pStyle w:val="FootnoteText"/>
        <w:rPr>
          <w:sz w:val="19"/>
          <w:szCs w:val="19"/>
        </w:rPr>
      </w:pPr>
      <w:r w:rsidRPr="002646FF">
        <w:rPr>
          <w:rStyle w:val="FootnoteReference"/>
          <w:sz w:val="19"/>
          <w:szCs w:val="19"/>
        </w:rPr>
        <w:footnoteRef/>
      </w:r>
      <w:r w:rsidRPr="002646FF">
        <w:rPr>
          <w:sz w:val="19"/>
          <w:szCs w:val="19"/>
        </w:rPr>
        <w:t xml:space="preserve"> Chronic absence is defined as </w:t>
      </w:r>
      <w:r w:rsidRPr="002646FF">
        <w:rPr>
          <w:rFonts w:cstheme="minorHAnsi"/>
          <w:sz w:val="19"/>
          <w:szCs w:val="19"/>
        </w:rPr>
        <w:t xml:space="preserve">the percentage of students absent 10 percent or more of their total number of student days of membership in a school. See Table 30 in the </w:t>
      </w:r>
      <w:r w:rsidRPr="002646FF">
        <w:rPr>
          <w:rStyle w:val="FootnoteReference"/>
          <w:rFonts w:cstheme="minorHAnsi"/>
          <w:sz w:val="19"/>
          <w:szCs w:val="19"/>
          <w:vertAlign w:val="baseline"/>
        </w:rPr>
        <w:t>Student Performance section of this report for</w:t>
      </w:r>
      <w:r w:rsidRPr="002646FF">
        <w:rPr>
          <w:rFonts w:cstheme="minorHAnsi"/>
          <w:sz w:val="19"/>
          <w:szCs w:val="19"/>
        </w:rPr>
        <w:t xml:space="preserve"> chronic absence </w:t>
      </w:r>
      <w:r w:rsidRPr="002646FF">
        <w:rPr>
          <w:rStyle w:val="FootnoteReference"/>
          <w:rFonts w:cstheme="minorHAnsi"/>
          <w:sz w:val="19"/>
          <w:szCs w:val="19"/>
          <w:vertAlign w:val="baseline"/>
        </w:rPr>
        <w:t xml:space="preserve">rates </w:t>
      </w:r>
      <w:r w:rsidRPr="002646FF">
        <w:rPr>
          <w:rFonts w:cstheme="minorHAnsi"/>
          <w:sz w:val="19"/>
          <w:szCs w:val="19"/>
        </w:rPr>
        <w:t xml:space="preserve">over time, </w:t>
      </w:r>
      <w:r w:rsidRPr="002646FF">
        <w:rPr>
          <w:rStyle w:val="FootnoteReference"/>
          <w:rFonts w:cstheme="minorHAnsi"/>
          <w:sz w:val="19"/>
          <w:szCs w:val="19"/>
          <w:vertAlign w:val="baseline"/>
        </w:rPr>
        <w:t>disaggregated by</w:t>
      </w:r>
      <w:r w:rsidRPr="002646FF">
        <w:rPr>
          <w:rStyle w:val="FootnoteReference"/>
          <w:rFonts w:cstheme="minorHAnsi"/>
          <w:sz w:val="19"/>
          <w:szCs w:val="19"/>
        </w:rPr>
        <w:t xml:space="preserve"> </w:t>
      </w:r>
      <w:r w:rsidRPr="002646FF">
        <w:rPr>
          <w:rStyle w:val="FootnoteReference"/>
          <w:rFonts w:cstheme="minorHAnsi"/>
          <w:sz w:val="19"/>
          <w:szCs w:val="19"/>
          <w:vertAlign w:val="baseline"/>
        </w:rPr>
        <w:t>student group.</w:t>
      </w:r>
    </w:p>
  </w:footnote>
  <w:footnote w:id="13">
    <w:p w14:paraId="155EC423" w14:textId="62F09EE8" w:rsidR="00BB44E4" w:rsidRPr="0086033E" w:rsidRDefault="00BB44E4" w:rsidP="00F628F7">
      <w:pPr>
        <w:spacing w:after="0" w:line="240" w:lineRule="auto"/>
        <w:rPr>
          <w:sz w:val="19"/>
          <w:szCs w:val="19"/>
        </w:rPr>
      </w:pPr>
      <w:r w:rsidRPr="002646FF">
        <w:rPr>
          <w:rStyle w:val="FootnoteReference"/>
          <w:sz w:val="19"/>
          <w:szCs w:val="19"/>
        </w:rPr>
        <w:footnoteRef/>
      </w:r>
      <w:r w:rsidRPr="002646FF">
        <w:rPr>
          <w:sz w:val="19"/>
          <w:szCs w:val="19"/>
        </w:rPr>
        <w:t xml:space="preserve"> Between 2017 and 2019, the district’s chronic absence rate dropped from 13.3 percent to 12.6 percent. In 2019, however, the grade levels with the highest chronic absence rates were as follows: 17.6 percent for grade 3, 20.8 percent for grade 6, 20.6 percent for grade 7, and 15 percent for grade 9.</w:t>
      </w:r>
      <w:r>
        <w:rPr>
          <w:sz w:val="19"/>
          <w:szCs w:val="19"/>
          <w:vertAlign w:val="superscript"/>
        </w:rPr>
        <w:t xml:space="preserve"> </w:t>
      </w:r>
    </w:p>
    <w:p w14:paraId="313438EA" w14:textId="6F972E21" w:rsidR="00BB44E4" w:rsidRDefault="00BB44E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AF165" w14:textId="5EA5585F" w:rsidR="00BB44E4" w:rsidRDefault="00BB44E4" w:rsidP="002F1EBE">
    <w:pPr>
      <w:spacing w:after="240"/>
    </w:pPr>
    <w:r>
      <w:rPr>
        <w:sz w:val="19"/>
        <w:szCs w:val="19"/>
      </w:rPr>
      <w:t>Gateway Public Schools Targeted District Review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A9BE2" w14:textId="77777777" w:rsidR="00BB44E4" w:rsidRDefault="00BB44E4">
    <w:r>
      <w:rPr>
        <w:noProof/>
      </w:rPr>
      <w:drawing>
        <wp:anchor distT="0" distB="0" distL="114300" distR="114300" simplePos="0" relativeHeight="251659264" behindDoc="0" locked="0" layoutInCell="1" allowOverlap="1" wp14:anchorId="4B7AADC5" wp14:editId="3C69412C">
          <wp:simplePos x="0" y="0"/>
          <wp:positionH relativeFrom="margin">
            <wp:posOffset>5486400</wp:posOffset>
          </wp:positionH>
          <wp:positionV relativeFrom="margin">
            <wp:posOffset>-18415</wp:posOffset>
          </wp:positionV>
          <wp:extent cx="609600" cy="952500"/>
          <wp:effectExtent l="0" t="0" r="0" b="0"/>
          <wp:wrapSquare wrapText="bothSides"/>
          <wp:docPr id="15" name="Picture 5" descr="http://www.doe.mass.edu/nmg/logo/ESELogo/Star%20Guy/205x100/Solo-Star-Logo_205x100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0244" r="38536"/>
                  <a:stretch/>
                </pic:blipFill>
                <pic:spPr bwMode="auto">
                  <a:xfrm>
                    <a:off x="0" y="0"/>
                    <a:ext cx="609600" cy="9525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E116D"/>
    <w:multiLevelType w:val="multilevel"/>
    <w:tmpl w:val="C7BC0A08"/>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 w15:restartNumberingAfterBreak="0">
    <w:nsid w:val="00C65449"/>
    <w:multiLevelType w:val="hybridMultilevel"/>
    <w:tmpl w:val="34BEDB82"/>
    <w:lvl w:ilvl="0" w:tplc="0409000F">
      <w:start w:val="1"/>
      <w:numFmt w:val="decimal"/>
      <w:lvlText w:val="%1."/>
      <w:lvlJc w:val="left"/>
      <w:pPr>
        <w:ind w:left="1260" w:hanging="18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 w15:restartNumberingAfterBreak="0">
    <w:nsid w:val="07B428B2"/>
    <w:multiLevelType w:val="hybridMultilevel"/>
    <w:tmpl w:val="F800A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A5460"/>
    <w:multiLevelType w:val="multilevel"/>
    <w:tmpl w:val="C7BC0A08"/>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 w15:restartNumberingAfterBreak="0">
    <w:nsid w:val="097866BA"/>
    <w:multiLevelType w:val="multilevel"/>
    <w:tmpl w:val="8212601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 w15:restartNumberingAfterBreak="0">
    <w:nsid w:val="0CCF0E39"/>
    <w:multiLevelType w:val="hybridMultilevel"/>
    <w:tmpl w:val="8DA43026"/>
    <w:lvl w:ilvl="0" w:tplc="50DA4246">
      <w:start w:val="1"/>
      <w:numFmt w:val="bullet"/>
      <w:lvlText w:val=""/>
      <w:lvlJc w:val="left"/>
      <w:pPr>
        <w:ind w:left="2160" w:hanging="360"/>
      </w:pPr>
      <w:rPr>
        <w:rFonts w:ascii="Symbol" w:hAnsi="Symbol" w:hint="default"/>
        <w:color w:val="auto"/>
        <w:sz w:val="22"/>
        <w:szCs w:val="22"/>
      </w:rPr>
    </w:lvl>
    <w:lvl w:ilvl="1" w:tplc="F7BA30C4">
      <w:start w:val="1"/>
      <w:numFmt w:val="bullet"/>
      <w:lvlText w:val=""/>
      <w:lvlJc w:val="left"/>
      <w:pPr>
        <w:ind w:left="2880" w:hanging="360"/>
      </w:pPr>
      <w:rPr>
        <w:rFonts w:ascii="Symbol" w:hAnsi="Symbol" w:hint="default"/>
        <w:b w:val="0"/>
        <w:color w:val="auto"/>
        <w:sz w:val="22"/>
        <w:szCs w:val="22"/>
      </w:rPr>
    </w:lvl>
    <w:lvl w:ilvl="2" w:tplc="50DA4246">
      <w:start w:val="1"/>
      <w:numFmt w:val="bullet"/>
      <w:lvlText w:val=""/>
      <w:lvlJc w:val="left"/>
      <w:pPr>
        <w:ind w:left="3600" w:hanging="360"/>
      </w:pPr>
      <w:rPr>
        <w:rFonts w:ascii="Symbol" w:hAnsi="Symbol" w:hint="default"/>
        <w:color w:val="auto"/>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F7C29C4"/>
    <w:multiLevelType w:val="multilevel"/>
    <w:tmpl w:val="C7BC0A08"/>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7" w15:restartNumberingAfterBreak="0">
    <w:nsid w:val="10BB0B8E"/>
    <w:multiLevelType w:val="multilevel"/>
    <w:tmpl w:val="C7BC0A08"/>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8" w15:restartNumberingAfterBreak="0">
    <w:nsid w:val="137D5AA2"/>
    <w:multiLevelType w:val="multilevel"/>
    <w:tmpl w:val="052825B0"/>
    <w:lvl w:ilvl="0">
      <w:start w:val="1"/>
      <w:numFmt w:val="decimal"/>
      <w:lvlText w:val="%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14566B04"/>
    <w:multiLevelType w:val="hybridMultilevel"/>
    <w:tmpl w:val="732C005C"/>
    <w:lvl w:ilvl="0" w:tplc="BEDA4378">
      <w:start w:val="1"/>
      <w:numFmt w:val="upperLetter"/>
      <w:lvlText w:val="%1."/>
      <w:lvlJc w:val="left"/>
      <w:pPr>
        <w:ind w:left="720" w:hanging="360"/>
      </w:pPr>
      <w:rPr>
        <w:rFonts w:cstheme="minorHAnsi" w:hint="default"/>
        <w:b/>
        <w:bCs/>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19663D"/>
    <w:multiLevelType w:val="hybridMultilevel"/>
    <w:tmpl w:val="9C607B3C"/>
    <w:lvl w:ilvl="0" w:tplc="100AA718">
      <w:start w:val="2"/>
      <w:numFmt w:val="bullet"/>
      <w:lvlText w:val="•"/>
      <w:lvlJc w:val="left"/>
      <w:pPr>
        <w:ind w:left="720" w:hanging="360"/>
      </w:pPr>
      <w:rPr>
        <w:rFonts w:ascii="Calibri" w:eastAsia="Times New Roman" w:hAnsi="Calibri"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25D261A6">
      <w:start w:val="2"/>
      <w:numFmt w:val="bullet"/>
      <w:lvlText w:val="•"/>
      <w:lvlJc w:val="left"/>
      <w:pPr>
        <w:ind w:left="2160" w:hanging="360"/>
      </w:pPr>
      <w:rPr>
        <w:rFonts w:ascii="Calibri" w:eastAsia="Times New Roman" w:hAnsi="Calibri"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F22286"/>
    <w:multiLevelType w:val="multilevel"/>
    <w:tmpl w:val="C7BC0A08"/>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2" w15:restartNumberingAfterBreak="0">
    <w:nsid w:val="210C0D07"/>
    <w:multiLevelType w:val="hybridMultilevel"/>
    <w:tmpl w:val="8436A7A8"/>
    <w:lvl w:ilvl="0" w:tplc="AAD430B2">
      <w:start w:val="1"/>
      <w:numFmt w:val="bullet"/>
      <w:lvlText w:val=""/>
      <w:lvlJc w:val="left"/>
      <w:pPr>
        <w:ind w:left="1080" w:hanging="360"/>
      </w:pPr>
      <w:rPr>
        <w:rFonts w:ascii="Symbol" w:hAnsi="Symbol" w:hint="default"/>
      </w:rPr>
    </w:lvl>
    <w:lvl w:ilvl="1" w:tplc="A8A2F2C4">
      <w:start w:val="1"/>
      <w:numFmt w:val="bullet"/>
      <w:lvlText w:val="o"/>
      <w:lvlJc w:val="left"/>
      <w:pPr>
        <w:ind w:left="1440" w:hanging="360"/>
      </w:pPr>
      <w:rPr>
        <w:rFonts w:ascii="Courier New" w:hAnsi="Courier New" w:cs="Courier New" w:hint="default"/>
      </w:rPr>
    </w:lvl>
    <w:lvl w:ilvl="2" w:tplc="CA548B70" w:tentative="1">
      <w:start w:val="1"/>
      <w:numFmt w:val="bullet"/>
      <w:lvlText w:val=""/>
      <w:lvlJc w:val="left"/>
      <w:pPr>
        <w:ind w:left="2160" w:hanging="360"/>
      </w:pPr>
      <w:rPr>
        <w:rFonts w:ascii="Wingdings" w:hAnsi="Wingdings" w:hint="default"/>
      </w:rPr>
    </w:lvl>
    <w:lvl w:ilvl="3" w:tplc="BA8C1EB0" w:tentative="1">
      <w:start w:val="1"/>
      <w:numFmt w:val="bullet"/>
      <w:lvlText w:val=""/>
      <w:lvlJc w:val="left"/>
      <w:pPr>
        <w:ind w:left="2880" w:hanging="360"/>
      </w:pPr>
      <w:rPr>
        <w:rFonts w:ascii="Symbol" w:hAnsi="Symbol" w:hint="default"/>
      </w:rPr>
    </w:lvl>
    <w:lvl w:ilvl="4" w:tplc="AABEB642" w:tentative="1">
      <w:start w:val="1"/>
      <w:numFmt w:val="bullet"/>
      <w:lvlText w:val="o"/>
      <w:lvlJc w:val="left"/>
      <w:pPr>
        <w:ind w:left="3600" w:hanging="360"/>
      </w:pPr>
      <w:rPr>
        <w:rFonts w:ascii="Courier New" w:hAnsi="Courier New" w:cs="Courier New" w:hint="default"/>
      </w:rPr>
    </w:lvl>
    <w:lvl w:ilvl="5" w:tplc="7FA086AE" w:tentative="1">
      <w:start w:val="1"/>
      <w:numFmt w:val="bullet"/>
      <w:lvlText w:val=""/>
      <w:lvlJc w:val="left"/>
      <w:pPr>
        <w:ind w:left="4320" w:hanging="360"/>
      </w:pPr>
      <w:rPr>
        <w:rFonts w:ascii="Wingdings" w:hAnsi="Wingdings" w:hint="default"/>
      </w:rPr>
    </w:lvl>
    <w:lvl w:ilvl="6" w:tplc="63E232BC" w:tentative="1">
      <w:start w:val="1"/>
      <w:numFmt w:val="bullet"/>
      <w:lvlText w:val=""/>
      <w:lvlJc w:val="left"/>
      <w:pPr>
        <w:ind w:left="5040" w:hanging="360"/>
      </w:pPr>
      <w:rPr>
        <w:rFonts w:ascii="Symbol" w:hAnsi="Symbol" w:hint="default"/>
      </w:rPr>
    </w:lvl>
    <w:lvl w:ilvl="7" w:tplc="D4A2C9F2" w:tentative="1">
      <w:start w:val="1"/>
      <w:numFmt w:val="bullet"/>
      <w:lvlText w:val="o"/>
      <w:lvlJc w:val="left"/>
      <w:pPr>
        <w:ind w:left="5760" w:hanging="360"/>
      </w:pPr>
      <w:rPr>
        <w:rFonts w:ascii="Courier New" w:hAnsi="Courier New" w:cs="Courier New" w:hint="default"/>
      </w:rPr>
    </w:lvl>
    <w:lvl w:ilvl="8" w:tplc="F5649174" w:tentative="1">
      <w:start w:val="1"/>
      <w:numFmt w:val="bullet"/>
      <w:lvlText w:val=""/>
      <w:lvlJc w:val="left"/>
      <w:pPr>
        <w:ind w:left="6480" w:hanging="360"/>
      </w:pPr>
      <w:rPr>
        <w:rFonts w:ascii="Wingdings" w:hAnsi="Wingdings" w:hint="default"/>
      </w:rPr>
    </w:lvl>
  </w:abstractNum>
  <w:abstractNum w:abstractNumId="13" w15:restartNumberingAfterBreak="0">
    <w:nsid w:val="24CB3D9A"/>
    <w:multiLevelType w:val="multilevel"/>
    <w:tmpl w:val="1C6CC586"/>
    <w:lvl w:ilvl="0">
      <w:start w:val="1"/>
      <w:numFmt w:val="bullet"/>
      <w:lvlText w:val="●"/>
      <w:lvlJc w:val="left"/>
      <w:pPr>
        <w:ind w:left="1330" w:hanging="360"/>
      </w:pPr>
      <w:rPr>
        <w:rFonts w:ascii="Noto Sans Symbols" w:eastAsia="Noto Sans Symbols" w:hAnsi="Noto Sans Symbols" w:cs="Noto Sans Symbols"/>
        <w:color w:val="000000"/>
        <w:sz w:val="22"/>
        <w:szCs w:val="22"/>
      </w:rPr>
    </w:lvl>
    <w:lvl w:ilvl="1">
      <w:start w:val="1"/>
      <w:numFmt w:val="bullet"/>
      <w:lvlText w:val="o"/>
      <w:lvlJc w:val="left"/>
      <w:pPr>
        <w:ind w:left="1834" w:hanging="360"/>
      </w:pPr>
      <w:rPr>
        <w:rFonts w:ascii="Courier New" w:eastAsia="Courier New" w:hAnsi="Courier New" w:cs="Courier New"/>
      </w:rPr>
    </w:lvl>
    <w:lvl w:ilvl="2">
      <w:start w:val="1"/>
      <w:numFmt w:val="bullet"/>
      <w:lvlText w:val="▪"/>
      <w:lvlJc w:val="left"/>
      <w:pPr>
        <w:ind w:left="2554" w:hanging="360"/>
      </w:pPr>
      <w:rPr>
        <w:rFonts w:ascii="Noto Sans Symbols" w:eastAsia="Noto Sans Symbols" w:hAnsi="Noto Sans Symbols" w:cs="Noto Sans Symbols"/>
      </w:rPr>
    </w:lvl>
    <w:lvl w:ilvl="3">
      <w:start w:val="1"/>
      <w:numFmt w:val="bullet"/>
      <w:lvlText w:val="●"/>
      <w:lvlJc w:val="left"/>
      <w:pPr>
        <w:ind w:left="3274" w:hanging="360"/>
      </w:pPr>
      <w:rPr>
        <w:rFonts w:ascii="Noto Sans Symbols" w:eastAsia="Noto Sans Symbols" w:hAnsi="Noto Sans Symbols" w:cs="Noto Sans Symbols"/>
      </w:rPr>
    </w:lvl>
    <w:lvl w:ilvl="4">
      <w:start w:val="1"/>
      <w:numFmt w:val="bullet"/>
      <w:lvlText w:val="o"/>
      <w:lvlJc w:val="left"/>
      <w:pPr>
        <w:ind w:left="3994" w:hanging="360"/>
      </w:pPr>
      <w:rPr>
        <w:rFonts w:ascii="Courier New" w:eastAsia="Courier New" w:hAnsi="Courier New" w:cs="Courier New"/>
      </w:rPr>
    </w:lvl>
    <w:lvl w:ilvl="5">
      <w:start w:val="1"/>
      <w:numFmt w:val="bullet"/>
      <w:lvlText w:val="▪"/>
      <w:lvlJc w:val="left"/>
      <w:pPr>
        <w:ind w:left="4714" w:hanging="360"/>
      </w:pPr>
      <w:rPr>
        <w:rFonts w:ascii="Noto Sans Symbols" w:eastAsia="Noto Sans Symbols" w:hAnsi="Noto Sans Symbols" w:cs="Noto Sans Symbols"/>
      </w:rPr>
    </w:lvl>
    <w:lvl w:ilvl="6">
      <w:start w:val="1"/>
      <w:numFmt w:val="bullet"/>
      <w:lvlText w:val="●"/>
      <w:lvlJc w:val="left"/>
      <w:pPr>
        <w:ind w:left="5434" w:hanging="360"/>
      </w:pPr>
      <w:rPr>
        <w:rFonts w:ascii="Noto Sans Symbols" w:eastAsia="Noto Sans Symbols" w:hAnsi="Noto Sans Symbols" w:cs="Noto Sans Symbols"/>
      </w:rPr>
    </w:lvl>
    <w:lvl w:ilvl="7">
      <w:start w:val="1"/>
      <w:numFmt w:val="bullet"/>
      <w:lvlText w:val="o"/>
      <w:lvlJc w:val="left"/>
      <w:pPr>
        <w:ind w:left="6154" w:hanging="360"/>
      </w:pPr>
      <w:rPr>
        <w:rFonts w:ascii="Courier New" w:eastAsia="Courier New" w:hAnsi="Courier New" w:cs="Courier New"/>
      </w:rPr>
    </w:lvl>
    <w:lvl w:ilvl="8">
      <w:start w:val="1"/>
      <w:numFmt w:val="bullet"/>
      <w:lvlText w:val="▪"/>
      <w:lvlJc w:val="left"/>
      <w:pPr>
        <w:ind w:left="6874" w:hanging="360"/>
      </w:pPr>
      <w:rPr>
        <w:rFonts w:ascii="Noto Sans Symbols" w:eastAsia="Noto Sans Symbols" w:hAnsi="Noto Sans Symbols" w:cs="Noto Sans Symbols"/>
      </w:rPr>
    </w:lvl>
  </w:abstractNum>
  <w:abstractNum w:abstractNumId="14" w15:restartNumberingAfterBreak="0">
    <w:nsid w:val="258F2729"/>
    <w:multiLevelType w:val="multilevel"/>
    <w:tmpl w:val="C7BC0A08"/>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5" w15:restartNumberingAfterBreak="0">
    <w:nsid w:val="27BE6715"/>
    <w:multiLevelType w:val="hybridMultilevel"/>
    <w:tmpl w:val="34BEDB82"/>
    <w:lvl w:ilvl="0" w:tplc="0409000F">
      <w:start w:val="1"/>
      <w:numFmt w:val="decimal"/>
      <w:lvlText w:val="%1."/>
      <w:lvlJc w:val="left"/>
      <w:pPr>
        <w:ind w:left="1620" w:hanging="18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6" w15:restartNumberingAfterBreak="0">
    <w:nsid w:val="2B837ADD"/>
    <w:multiLevelType w:val="hybridMultilevel"/>
    <w:tmpl w:val="81CCE5F4"/>
    <w:lvl w:ilvl="0" w:tplc="55925C2C">
      <w:start w:val="1"/>
      <w:numFmt w:val="upperLetter"/>
      <w:lvlText w:val="%1."/>
      <w:lvlJc w:val="left"/>
      <w:pPr>
        <w:ind w:left="1080" w:hanging="360"/>
      </w:pPr>
      <w:rPr>
        <w:b/>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D7D5FDB"/>
    <w:multiLevelType w:val="multilevel"/>
    <w:tmpl w:val="E57A0FF8"/>
    <w:lvl w:ilvl="0">
      <w:start w:val="1"/>
      <w:numFmt w:val="upperLetter"/>
      <w:lvlText w:val="%1."/>
      <w:lvlJc w:val="left"/>
      <w:pPr>
        <w:ind w:left="0" w:hanging="360"/>
      </w:pPr>
      <w:rPr>
        <w:rFonts w:hint="default"/>
        <w:b/>
        <w:bCs/>
        <w:i w:val="0"/>
      </w:rPr>
    </w:lvl>
    <w:lvl w:ilvl="1">
      <w:start w:val="1"/>
      <w:numFmt w:val="decimal"/>
      <w:lvlText w:val="%2."/>
      <w:lvlJc w:val="left"/>
      <w:pPr>
        <w:ind w:left="450" w:hanging="360"/>
      </w:pPr>
      <w:rPr>
        <w:rFonts w:asciiTheme="minorHAnsi" w:eastAsia="Times New Roman" w:hAnsiTheme="minorHAnsi" w:cs="Times New Roman"/>
        <w:b/>
        <w:bCs w:val="0"/>
        <w:i w:val="0"/>
        <w:sz w:val="22"/>
        <w:szCs w:val="22"/>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35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8" w15:restartNumberingAfterBreak="0">
    <w:nsid w:val="2EAB236D"/>
    <w:multiLevelType w:val="hybridMultilevel"/>
    <w:tmpl w:val="B6F0CE24"/>
    <w:lvl w:ilvl="0" w:tplc="B3B2605C">
      <w:start w:val="2"/>
      <w:numFmt w:val="upperLetter"/>
      <w:lvlText w:val="%1."/>
      <w:lvlJc w:val="left"/>
      <w:pPr>
        <w:ind w:left="81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47400BF"/>
    <w:multiLevelType w:val="hybridMultilevel"/>
    <w:tmpl w:val="80907508"/>
    <w:lvl w:ilvl="0" w:tplc="31D65390">
      <w:start w:val="1"/>
      <w:numFmt w:val="decimal"/>
      <w:lvlText w:val="%1."/>
      <w:lvlJc w:val="left"/>
      <w:pPr>
        <w:ind w:left="1080" w:hanging="360"/>
      </w:pPr>
      <w:rPr>
        <w:rFonts w:asciiTheme="minorHAnsi" w:eastAsia="Times New Roman" w:hAnsiTheme="minorHAnsi" w:cs="Times New Roman"/>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6AF0C9E"/>
    <w:multiLevelType w:val="hybridMultilevel"/>
    <w:tmpl w:val="674C3102"/>
    <w:lvl w:ilvl="0" w:tplc="04090019">
      <w:start w:val="1"/>
      <w:numFmt w:val="lowerLetter"/>
      <w:lvlText w:val="%1."/>
      <w:lvlJc w:val="left"/>
      <w:pPr>
        <w:ind w:left="2520" w:hanging="360"/>
      </w:pPr>
    </w:lvl>
    <w:lvl w:ilvl="1" w:tplc="0409000F">
      <w:start w:val="1"/>
      <w:numFmt w:val="decimal"/>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387233AA"/>
    <w:multiLevelType w:val="hybridMultilevel"/>
    <w:tmpl w:val="7A00E518"/>
    <w:lvl w:ilvl="0" w:tplc="04090019">
      <w:start w:val="1"/>
      <w:numFmt w:val="lowerLetter"/>
      <w:lvlText w:val="%1."/>
      <w:lvlJc w:val="lef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15:restartNumberingAfterBreak="0">
    <w:nsid w:val="3B7B23BB"/>
    <w:multiLevelType w:val="hybridMultilevel"/>
    <w:tmpl w:val="C23CF91A"/>
    <w:lvl w:ilvl="0" w:tplc="138886F8">
      <w:start w:val="1"/>
      <w:numFmt w:val="decimal"/>
      <w:lvlText w:val="%1."/>
      <w:lvlJc w:val="left"/>
      <w:pPr>
        <w:ind w:left="5040" w:hanging="360"/>
      </w:pPr>
      <w:rPr>
        <w:rFonts w:ascii="Calibri" w:eastAsia="Calibri" w:hAnsi="Calibri" w:cs="Calibri" w:hint="default"/>
        <w:b w:val="0"/>
        <w:bCs w:val="0"/>
        <w:w w:val="100"/>
        <w:sz w:val="22"/>
        <w:szCs w:val="22"/>
        <w:lang w:val="en-US" w:eastAsia="en-US" w:bidi="en-US"/>
      </w:rPr>
    </w:lvl>
    <w:lvl w:ilvl="1" w:tplc="04090019">
      <w:start w:val="1"/>
      <w:numFmt w:val="lowerLetter"/>
      <w:lvlText w:val="%2."/>
      <w:lvlJc w:val="left"/>
      <w:pPr>
        <w:ind w:left="5760" w:hanging="360"/>
      </w:pPr>
    </w:lvl>
    <w:lvl w:ilvl="2" w:tplc="0409001B">
      <w:start w:val="1"/>
      <w:numFmt w:val="lowerRoman"/>
      <w:lvlText w:val="%3."/>
      <w:lvlJc w:val="right"/>
      <w:pPr>
        <w:ind w:left="6480" w:hanging="180"/>
      </w:pPr>
    </w:lvl>
    <w:lvl w:ilvl="3" w:tplc="0409000F">
      <w:start w:val="1"/>
      <w:numFmt w:val="decimal"/>
      <w:lvlText w:val="%4."/>
      <w:lvlJc w:val="left"/>
      <w:pPr>
        <w:ind w:left="7200" w:hanging="360"/>
      </w:pPr>
    </w:lvl>
    <w:lvl w:ilvl="4" w:tplc="04090019">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3" w15:restartNumberingAfterBreak="0">
    <w:nsid w:val="40B945B6"/>
    <w:multiLevelType w:val="hybridMultilevel"/>
    <w:tmpl w:val="80907508"/>
    <w:lvl w:ilvl="0" w:tplc="31D65390">
      <w:start w:val="1"/>
      <w:numFmt w:val="decimal"/>
      <w:lvlText w:val="%1."/>
      <w:lvlJc w:val="left"/>
      <w:pPr>
        <w:ind w:left="1080" w:hanging="360"/>
      </w:pPr>
      <w:rPr>
        <w:rFonts w:asciiTheme="minorHAnsi" w:eastAsia="Times New Roman" w:hAnsiTheme="minorHAnsi" w:cs="Times New Roman"/>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20D1BA7"/>
    <w:multiLevelType w:val="hybridMultilevel"/>
    <w:tmpl w:val="08B8D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57563B"/>
    <w:multiLevelType w:val="hybridMultilevel"/>
    <w:tmpl w:val="DB82ABA0"/>
    <w:lvl w:ilvl="0" w:tplc="37B69730">
      <w:start w:val="1"/>
      <w:numFmt w:val="upperLetter"/>
      <w:lvlText w:val="%1."/>
      <w:lvlJc w:val="left"/>
      <w:pPr>
        <w:ind w:left="0" w:hanging="360"/>
      </w:pPr>
      <w:rPr>
        <w:rFonts w:asciiTheme="minorHAnsi" w:hAnsiTheme="minorHAnsi" w:hint="default"/>
        <w:b/>
        <w:sz w:val="22"/>
        <w:szCs w:val="22"/>
      </w:rPr>
    </w:lvl>
    <w:lvl w:ilvl="1" w:tplc="2A6846F6">
      <w:start w:val="2"/>
      <w:numFmt w:val="bullet"/>
      <w:lvlText w:val="•"/>
      <w:lvlJc w:val="left"/>
      <w:pPr>
        <w:ind w:left="1440" w:hanging="360"/>
      </w:pPr>
      <w:rPr>
        <w:rFonts w:ascii="Calibri" w:eastAsia="Times New Roman" w:hAnsi="Calibri" w:cs="Times New Roman" w:hint="default"/>
      </w:rPr>
    </w:lvl>
    <w:lvl w:ilvl="2" w:tplc="C248DCAE" w:tentative="1">
      <w:start w:val="1"/>
      <w:numFmt w:val="lowerRoman"/>
      <w:lvlText w:val="%3."/>
      <w:lvlJc w:val="right"/>
      <w:pPr>
        <w:ind w:left="2160" w:hanging="180"/>
      </w:pPr>
    </w:lvl>
    <w:lvl w:ilvl="3" w:tplc="A1FCC96E" w:tentative="1">
      <w:start w:val="1"/>
      <w:numFmt w:val="decimal"/>
      <w:lvlText w:val="%4."/>
      <w:lvlJc w:val="left"/>
      <w:pPr>
        <w:ind w:left="2880" w:hanging="360"/>
      </w:pPr>
    </w:lvl>
    <w:lvl w:ilvl="4" w:tplc="3FB8CA0A" w:tentative="1">
      <w:start w:val="1"/>
      <w:numFmt w:val="lowerLetter"/>
      <w:lvlText w:val="%5."/>
      <w:lvlJc w:val="left"/>
      <w:pPr>
        <w:ind w:left="3600" w:hanging="360"/>
      </w:pPr>
    </w:lvl>
    <w:lvl w:ilvl="5" w:tplc="60AC1160" w:tentative="1">
      <w:start w:val="1"/>
      <w:numFmt w:val="lowerRoman"/>
      <w:lvlText w:val="%6."/>
      <w:lvlJc w:val="right"/>
      <w:pPr>
        <w:ind w:left="4320" w:hanging="180"/>
      </w:pPr>
    </w:lvl>
    <w:lvl w:ilvl="6" w:tplc="E5464CBE">
      <w:start w:val="1"/>
      <w:numFmt w:val="decimal"/>
      <w:lvlText w:val="%7."/>
      <w:lvlJc w:val="left"/>
      <w:pPr>
        <w:ind w:left="5040" w:hanging="360"/>
      </w:pPr>
    </w:lvl>
    <w:lvl w:ilvl="7" w:tplc="75CCB0E6">
      <w:start w:val="1"/>
      <w:numFmt w:val="lowerLetter"/>
      <w:lvlText w:val="%8."/>
      <w:lvlJc w:val="left"/>
      <w:pPr>
        <w:ind w:left="5760" w:hanging="360"/>
      </w:pPr>
    </w:lvl>
    <w:lvl w:ilvl="8" w:tplc="F5682194" w:tentative="1">
      <w:start w:val="1"/>
      <w:numFmt w:val="lowerRoman"/>
      <w:lvlText w:val="%9."/>
      <w:lvlJc w:val="right"/>
      <w:pPr>
        <w:ind w:left="6480" w:hanging="180"/>
      </w:pPr>
    </w:lvl>
  </w:abstractNum>
  <w:abstractNum w:abstractNumId="26" w15:restartNumberingAfterBreak="0">
    <w:nsid w:val="4AE73EA8"/>
    <w:multiLevelType w:val="hybridMultilevel"/>
    <w:tmpl w:val="FF865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D13DB5"/>
    <w:multiLevelType w:val="hybridMultilevel"/>
    <w:tmpl w:val="2D9E6B16"/>
    <w:lvl w:ilvl="0" w:tplc="0409000F">
      <w:start w:val="1"/>
      <w:numFmt w:val="decimal"/>
      <w:lvlText w:val="%1."/>
      <w:lvlJc w:val="left"/>
      <w:pPr>
        <w:ind w:left="24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134919"/>
    <w:multiLevelType w:val="hybridMultilevel"/>
    <w:tmpl w:val="9B8E2BE0"/>
    <w:lvl w:ilvl="0" w:tplc="C958DA9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B235CB"/>
    <w:multiLevelType w:val="hybridMultilevel"/>
    <w:tmpl w:val="DE0647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2FE326D"/>
    <w:multiLevelType w:val="hybridMultilevel"/>
    <w:tmpl w:val="5734C896"/>
    <w:lvl w:ilvl="0" w:tplc="25D261A6">
      <w:start w:val="2"/>
      <w:numFmt w:val="bullet"/>
      <w:lvlText w:val="•"/>
      <w:lvlJc w:val="left"/>
      <w:pPr>
        <w:ind w:left="760" w:hanging="400"/>
      </w:pPr>
      <w:rPr>
        <w:rFonts w:ascii="Calibri" w:eastAsia="Times New Roman" w:hAnsi="Calibri" w:cs="Times New Roman"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611792"/>
    <w:multiLevelType w:val="hybridMultilevel"/>
    <w:tmpl w:val="0DD887B6"/>
    <w:lvl w:ilvl="0" w:tplc="445E22BA">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B85F59"/>
    <w:multiLevelType w:val="hybridMultilevel"/>
    <w:tmpl w:val="2F66DE8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5C7D7C94"/>
    <w:multiLevelType w:val="multilevel"/>
    <w:tmpl w:val="3E68A7D8"/>
    <w:lvl w:ilvl="0">
      <w:start w:val="1"/>
      <w:numFmt w:val="upperLetter"/>
      <w:lvlText w:val="%1."/>
      <w:lvlJc w:val="left"/>
      <w:pPr>
        <w:ind w:left="360" w:hanging="360"/>
      </w:pPr>
      <w:rPr>
        <w:rFonts w:asciiTheme="minorHAnsi" w:eastAsia="Times New Roman" w:hAnsiTheme="minorHAnsi" w:cstheme="minorHAnsi"/>
        <w:b/>
        <w:bCs w:val="0"/>
        <w:i w:val="0"/>
      </w:rPr>
    </w:lvl>
    <w:lvl w:ilvl="1">
      <w:start w:val="5"/>
      <w:numFmt w:val="upperLetter"/>
      <w:lvlText w:val="%2."/>
      <w:lvlJc w:val="left"/>
      <w:pPr>
        <w:ind w:left="2880" w:hanging="360"/>
      </w:pPr>
      <w:rPr>
        <w:rFonts w:hint="default"/>
        <w:b/>
        <w:i w:val="0"/>
      </w:rPr>
    </w:lvl>
    <w:lvl w:ilvl="2">
      <w:start w:val="1"/>
      <w:numFmt w:val="decimal"/>
      <w:lvlText w:val="%3."/>
      <w:lvlJc w:val="left"/>
      <w:pPr>
        <w:ind w:left="3240" w:hanging="360"/>
      </w:pPr>
      <w:rPr>
        <w:rFonts w:hint="default"/>
        <w:b w:val="0"/>
        <w:i w:val="0"/>
      </w:rPr>
    </w:lvl>
    <w:lvl w:ilvl="3">
      <w:start w:val="1"/>
      <w:numFmt w:val="lowerLetter"/>
      <w:lvlText w:val="%4."/>
      <w:lvlJc w:val="left"/>
      <w:pPr>
        <w:ind w:left="3600" w:hanging="360"/>
      </w:pPr>
      <w:rPr>
        <w:rFonts w:hint="default"/>
        <w:b w:val="0"/>
        <w:i w:val="0"/>
      </w:rPr>
    </w:lvl>
    <w:lvl w:ilvl="4">
      <w:start w:val="1"/>
      <w:numFmt w:val="lowerRoman"/>
      <w:lvlText w:val="%5."/>
      <w:lvlJc w:val="right"/>
      <w:pPr>
        <w:ind w:left="3960" w:hanging="360"/>
      </w:pPr>
      <w:rPr>
        <w:rFonts w:hint="default"/>
        <w:b w:val="0"/>
        <w:i w:val="0"/>
      </w:rPr>
    </w:lvl>
    <w:lvl w:ilvl="5">
      <w:start w:val="1"/>
      <w:numFmt w:val="lowerRoman"/>
      <w:lvlText w:val="%6."/>
      <w:lvlJc w:val="right"/>
      <w:pPr>
        <w:ind w:left="4320" w:hanging="360"/>
      </w:pPr>
      <w:rPr>
        <w:rFonts w:hint="default"/>
      </w:rPr>
    </w:lvl>
    <w:lvl w:ilvl="6">
      <w:start w:val="1"/>
      <w:numFmt w:val="decimal"/>
      <w:lvlText w:val="%7."/>
      <w:lvlJc w:val="left"/>
      <w:pPr>
        <w:ind w:left="4680" w:hanging="360"/>
      </w:pPr>
      <w:rPr>
        <w:rFonts w:hint="default"/>
        <w:i w:val="0"/>
      </w:rPr>
    </w:lvl>
    <w:lvl w:ilvl="7">
      <w:start w:val="1"/>
      <w:numFmt w:val="decimal"/>
      <w:lvlText w:val="%8."/>
      <w:lvlJc w:val="left"/>
      <w:pPr>
        <w:ind w:left="5040" w:hanging="360"/>
      </w:pPr>
      <w:rPr>
        <w:rFonts w:asciiTheme="minorHAnsi" w:eastAsia="Times New Roman" w:hAnsiTheme="minorHAnsi" w:cstheme="minorHAnsi"/>
      </w:rPr>
    </w:lvl>
    <w:lvl w:ilvl="8">
      <w:start w:val="1"/>
      <w:numFmt w:val="lowerRoman"/>
      <w:lvlText w:val="%9."/>
      <w:lvlJc w:val="left"/>
      <w:pPr>
        <w:ind w:left="5400" w:hanging="360"/>
      </w:pPr>
      <w:rPr>
        <w:rFonts w:hint="default"/>
      </w:rPr>
    </w:lvl>
  </w:abstractNum>
  <w:abstractNum w:abstractNumId="34" w15:restartNumberingAfterBreak="0">
    <w:nsid w:val="5CDD4BAA"/>
    <w:multiLevelType w:val="hybridMultilevel"/>
    <w:tmpl w:val="B5B8D778"/>
    <w:lvl w:ilvl="0" w:tplc="D3A88054">
      <w:start w:val="2"/>
      <w:numFmt w:val="bullet"/>
      <w:lvlText w:val="•"/>
      <w:lvlJc w:val="left"/>
      <w:pPr>
        <w:ind w:left="1440" w:hanging="360"/>
      </w:pPr>
      <w:rPr>
        <w:rFonts w:ascii="Calibri" w:eastAsia="Times New Roman" w:hAnsi="Calibri" w:cs="Times New Roman"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D8FA918C">
      <w:start w:val="1"/>
      <w:numFmt w:val="bullet"/>
      <w:lvlText w:val=""/>
      <w:lvlJc w:val="left"/>
      <w:pPr>
        <w:ind w:left="5760" w:hanging="360"/>
      </w:pPr>
      <w:rPr>
        <w:rFonts w:ascii="Symbol" w:hAnsi="Symbol" w:hint="default"/>
        <w:sz w:val="22"/>
        <w:szCs w:val="22"/>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EAD6A88"/>
    <w:multiLevelType w:val="hybridMultilevel"/>
    <w:tmpl w:val="7FDA6F28"/>
    <w:lvl w:ilvl="0" w:tplc="A14A3EBC">
      <w:start w:val="1"/>
      <w:numFmt w:val="decimal"/>
      <w:lvlText w:val="%1."/>
      <w:lvlJc w:val="left"/>
      <w:pPr>
        <w:ind w:left="720" w:hanging="360"/>
      </w:pPr>
    </w:lvl>
    <w:lvl w:ilvl="1" w:tplc="1BD897DA" w:tentative="1">
      <w:start w:val="1"/>
      <w:numFmt w:val="lowerLetter"/>
      <w:lvlText w:val="%2."/>
      <w:lvlJc w:val="left"/>
      <w:pPr>
        <w:ind w:left="1440" w:hanging="360"/>
      </w:pPr>
    </w:lvl>
    <w:lvl w:ilvl="2" w:tplc="00008136" w:tentative="1">
      <w:start w:val="1"/>
      <w:numFmt w:val="lowerRoman"/>
      <w:lvlText w:val="%3."/>
      <w:lvlJc w:val="right"/>
      <w:pPr>
        <w:ind w:left="2160" w:hanging="180"/>
      </w:pPr>
    </w:lvl>
    <w:lvl w:ilvl="3" w:tplc="90323326" w:tentative="1">
      <w:start w:val="1"/>
      <w:numFmt w:val="decimal"/>
      <w:lvlText w:val="%4."/>
      <w:lvlJc w:val="left"/>
      <w:pPr>
        <w:ind w:left="2880" w:hanging="360"/>
      </w:pPr>
    </w:lvl>
    <w:lvl w:ilvl="4" w:tplc="84B47402" w:tentative="1">
      <w:start w:val="1"/>
      <w:numFmt w:val="lowerLetter"/>
      <w:lvlText w:val="%5."/>
      <w:lvlJc w:val="left"/>
      <w:pPr>
        <w:ind w:left="3600" w:hanging="360"/>
      </w:pPr>
    </w:lvl>
    <w:lvl w:ilvl="5" w:tplc="F56E085C" w:tentative="1">
      <w:start w:val="1"/>
      <w:numFmt w:val="lowerRoman"/>
      <w:lvlText w:val="%6."/>
      <w:lvlJc w:val="right"/>
      <w:pPr>
        <w:ind w:left="4320" w:hanging="180"/>
      </w:pPr>
    </w:lvl>
    <w:lvl w:ilvl="6" w:tplc="30CC6BDA" w:tentative="1">
      <w:start w:val="1"/>
      <w:numFmt w:val="decimal"/>
      <w:lvlText w:val="%7."/>
      <w:lvlJc w:val="left"/>
      <w:pPr>
        <w:ind w:left="5040" w:hanging="360"/>
      </w:pPr>
    </w:lvl>
    <w:lvl w:ilvl="7" w:tplc="272C4D0E" w:tentative="1">
      <w:start w:val="1"/>
      <w:numFmt w:val="lowerLetter"/>
      <w:lvlText w:val="%8."/>
      <w:lvlJc w:val="left"/>
      <w:pPr>
        <w:ind w:left="5760" w:hanging="360"/>
      </w:pPr>
    </w:lvl>
    <w:lvl w:ilvl="8" w:tplc="73BA2A36" w:tentative="1">
      <w:start w:val="1"/>
      <w:numFmt w:val="lowerRoman"/>
      <w:lvlText w:val="%9."/>
      <w:lvlJc w:val="right"/>
      <w:pPr>
        <w:ind w:left="6480" w:hanging="180"/>
      </w:pPr>
    </w:lvl>
  </w:abstractNum>
  <w:abstractNum w:abstractNumId="36" w15:restartNumberingAfterBreak="0">
    <w:nsid w:val="64BA0764"/>
    <w:multiLevelType w:val="hybridMultilevel"/>
    <w:tmpl w:val="678CEB3C"/>
    <w:lvl w:ilvl="0" w:tplc="DF043A32">
      <w:start w:val="1"/>
      <w:numFmt w:val="decimal"/>
      <w:lvlText w:val="%1."/>
      <w:lvlJc w:val="left"/>
      <w:pPr>
        <w:ind w:left="720" w:hanging="360"/>
      </w:pPr>
      <w:rPr>
        <w:rFonts w:hint="default"/>
        <w:sz w:val="22"/>
        <w:szCs w:val="22"/>
      </w:rPr>
    </w:lvl>
    <w:lvl w:ilvl="1" w:tplc="04090019">
      <w:start w:val="1"/>
      <w:numFmt w:val="lowerLetter"/>
      <w:lvlText w:val="%2."/>
      <w:lvlJc w:val="left"/>
      <w:pPr>
        <w:ind w:left="1620" w:hanging="360"/>
      </w:pPr>
    </w:lvl>
    <w:lvl w:ilvl="2" w:tplc="0409001B">
      <w:start w:val="1"/>
      <w:numFmt w:val="lowerRoman"/>
      <w:lvlText w:val="%3."/>
      <w:lvlJc w:val="right"/>
      <w:pPr>
        <w:ind w:left="2160" w:hanging="180"/>
      </w:pPr>
    </w:lvl>
    <w:lvl w:ilvl="3" w:tplc="BD587780">
      <w:start w:val="1"/>
      <w:numFmt w:val="decimal"/>
      <w:lvlText w:val="%4."/>
      <w:lvlJc w:val="left"/>
      <w:pPr>
        <w:ind w:left="2880" w:hanging="360"/>
      </w:pPr>
      <w:rPr>
        <w:rFonts w:hint="default"/>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E0D28B96">
      <w:start w:val="1"/>
      <w:numFmt w:val="upperLetter"/>
      <w:lvlText w:val="%9."/>
      <w:lvlJc w:val="left"/>
      <w:pPr>
        <w:ind w:left="6660" w:hanging="360"/>
      </w:pPr>
      <w:rPr>
        <w:rFonts w:hint="default"/>
      </w:rPr>
    </w:lvl>
  </w:abstractNum>
  <w:abstractNum w:abstractNumId="37" w15:restartNumberingAfterBreak="0">
    <w:nsid w:val="6B8E6BF3"/>
    <w:multiLevelType w:val="hybridMultilevel"/>
    <w:tmpl w:val="E01C52BE"/>
    <w:lvl w:ilvl="0" w:tplc="983E21E2">
      <w:start w:val="1"/>
      <w:numFmt w:val="upperLetter"/>
      <w:lvlText w:val="%1."/>
      <w:lvlJc w:val="left"/>
      <w:pPr>
        <w:ind w:left="720" w:hanging="360"/>
      </w:pPr>
      <w:rPr>
        <w:b/>
        <w:bCs/>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4320F8"/>
    <w:multiLevelType w:val="hybridMultilevel"/>
    <w:tmpl w:val="2B966DF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15:restartNumberingAfterBreak="0">
    <w:nsid w:val="72741260"/>
    <w:multiLevelType w:val="hybridMultilevel"/>
    <w:tmpl w:val="9904C5BA"/>
    <w:lvl w:ilvl="0" w:tplc="0409000F">
      <w:start w:val="1"/>
      <w:numFmt w:val="decimal"/>
      <w:lvlText w:val="%1."/>
      <w:lvlJc w:val="left"/>
      <w:pPr>
        <w:ind w:left="1620" w:hanging="180"/>
      </w:p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19">
      <w:start w:val="1"/>
      <w:numFmt w:val="lowerLetter"/>
      <w:lvlText w:val="%4."/>
      <w:lvlJc w:val="left"/>
      <w:pPr>
        <w:ind w:left="2340" w:hanging="360"/>
      </w:pPr>
    </w:lvl>
    <w:lvl w:ilvl="4" w:tplc="04090019">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0" w15:restartNumberingAfterBreak="0">
    <w:nsid w:val="72B42A81"/>
    <w:multiLevelType w:val="hybridMultilevel"/>
    <w:tmpl w:val="F678F912"/>
    <w:lvl w:ilvl="0" w:tplc="BEDA4378">
      <w:start w:val="1"/>
      <w:numFmt w:val="upperLetter"/>
      <w:lvlText w:val="%1."/>
      <w:lvlJc w:val="left"/>
      <w:pPr>
        <w:ind w:left="720" w:hanging="360"/>
      </w:pPr>
      <w:rPr>
        <w:rFonts w:cstheme="minorHAnsi"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C0391C"/>
    <w:multiLevelType w:val="multilevel"/>
    <w:tmpl w:val="69E2611E"/>
    <w:lvl w:ilvl="0">
      <w:start w:val="1"/>
      <w:numFmt w:val="upperLetter"/>
      <w:lvlText w:val="%1."/>
      <w:lvlJc w:val="left"/>
      <w:pPr>
        <w:ind w:left="0" w:hanging="360"/>
      </w:pPr>
      <w:rPr>
        <w:i w:val="0"/>
      </w:rPr>
    </w:lvl>
    <w:lvl w:ilvl="1">
      <w:start w:val="1"/>
      <w:numFmt w:val="upperLetter"/>
      <w:lvlText w:val="%2."/>
      <w:lvlJc w:val="left"/>
      <w:pPr>
        <w:ind w:left="360" w:hanging="360"/>
      </w:pPr>
      <w:rPr>
        <w:b/>
        <w:i w:val="0"/>
      </w:rPr>
    </w:lvl>
    <w:lvl w:ilvl="2">
      <w:start w:val="1"/>
      <w:numFmt w:val="decimal"/>
      <w:lvlText w:val="%3."/>
      <w:lvlJc w:val="left"/>
      <w:pPr>
        <w:ind w:left="360" w:hanging="360"/>
      </w:pPr>
      <w:rPr>
        <w:b/>
        <w:i w:val="0"/>
      </w:rPr>
    </w:lvl>
    <w:lvl w:ilvl="3">
      <w:start w:val="1"/>
      <w:numFmt w:val="lowerLetter"/>
      <w:lvlText w:val="%4."/>
      <w:lvlJc w:val="left"/>
      <w:pPr>
        <w:ind w:left="1080" w:hanging="360"/>
      </w:pPr>
      <w:rPr>
        <w:b w:val="0"/>
        <w:i w:val="0"/>
      </w:rPr>
    </w:lvl>
    <w:lvl w:ilvl="4">
      <w:start w:val="1"/>
      <w:numFmt w:val="lowerRoman"/>
      <w:lvlText w:val="%5."/>
      <w:lvlJc w:val="right"/>
      <w:pPr>
        <w:ind w:left="1440" w:hanging="360"/>
      </w:pPr>
      <w:rPr>
        <w:b w:val="0"/>
        <w:i w:val="0"/>
      </w:rPr>
    </w:lvl>
    <w:lvl w:ilvl="5">
      <w:start w:val="1"/>
      <w:numFmt w:val="lowerRoman"/>
      <w:lvlText w:val="(%6)"/>
      <w:lvlJc w:val="left"/>
      <w:pPr>
        <w:ind w:left="1800" w:hanging="36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42" w15:restartNumberingAfterBreak="0">
    <w:nsid w:val="791A2D17"/>
    <w:multiLevelType w:val="multilevel"/>
    <w:tmpl w:val="D3D2C9A8"/>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b w:val="0"/>
        <w:color w:val="000000"/>
        <w:sz w:val="22"/>
        <w:szCs w:val="22"/>
      </w:rPr>
    </w:lvl>
    <w:lvl w:ilvl="2">
      <w:start w:val="1"/>
      <w:numFmt w:val="bullet"/>
      <w:lvlText w:val=""/>
      <w:lvlJc w:val="left"/>
      <w:pPr>
        <w:ind w:left="2160" w:hanging="360"/>
      </w:pPr>
      <w:rPr>
        <w:rFonts w:ascii="Symbol" w:hAnsi="Symbol" w:hint="default"/>
        <w:color w:val="000000"/>
        <w:sz w:val="22"/>
        <w:szCs w:val="22"/>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9EC22E6"/>
    <w:multiLevelType w:val="multilevel"/>
    <w:tmpl w:val="1F22AA7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4" w15:restartNumberingAfterBreak="0">
    <w:nsid w:val="7A1C4591"/>
    <w:multiLevelType w:val="multilevel"/>
    <w:tmpl w:val="A4AE1A52"/>
    <w:lvl w:ilvl="0">
      <w:start w:val="1"/>
      <w:numFmt w:val="decimal"/>
      <w:lvlText w:val="%1."/>
      <w:lvlJc w:val="left"/>
      <w:pPr>
        <w:ind w:left="720" w:hanging="360"/>
      </w:pPr>
      <w:rPr>
        <w:u w:val="none"/>
      </w:rPr>
    </w:lvl>
    <w:lvl w:ilvl="1">
      <w:start w:val="1"/>
      <w:numFmt w:val="upperLetter"/>
      <w:lvlText w:val="%2."/>
      <w:lvlJc w:val="left"/>
      <w:pPr>
        <w:ind w:left="1440" w:hanging="360"/>
      </w:pPr>
      <w:rPr>
        <w:rFonts w:asciiTheme="minorHAnsi" w:eastAsiaTheme="minorHAnsi" w:hAnsiTheme="minorHAnsi" w:cstheme="minorBidi"/>
        <w:b/>
        <w:bCs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b w:val="0"/>
        <w:bCs/>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46" w15:restartNumberingAfterBreak="0">
    <w:nsid w:val="7CC90E22"/>
    <w:multiLevelType w:val="multilevel"/>
    <w:tmpl w:val="C7BC0A08"/>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7" w15:restartNumberingAfterBreak="0">
    <w:nsid w:val="7E73595F"/>
    <w:multiLevelType w:val="hybridMultilevel"/>
    <w:tmpl w:val="22EE8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7C798E"/>
    <w:multiLevelType w:val="multilevel"/>
    <w:tmpl w:val="F8BA86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7"/>
  </w:num>
  <w:num w:numId="2">
    <w:abstractNumId w:val="45"/>
  </w:num>
  <w:num w:numId="3">
    <w:abstractNumId w:val="24"/>
  </w:num>
  <w:num w:numId="4">
    <w:abstractNumId w:val="17"/>
  </w:num>
  <w:num w:numId="5">
    <w:abstractNumId w:val="33"/>
  </w:num>
  <w:num w:numId="6">
    <w:abstractNumId w:val="22"/>
  </w:num>
  <w:num w:numId="7">
    <w:abstractNumId w:val="18"/>
  </w:num>
  <w:num w:numId="8">
    <w:abstractNumId w:val="36"/>
  </w:num>
  <w:num w:numId="9">
    <w:abstractNumId w:val="37"/>
  </w:num>
  <w:num w:numId="10">
    <w:abstractNumId w:val="23"/>
  </w:num>
  <w:num w:numId="11">
    <w:abstractNumId w:val="19"/>
  </w:num>
  <w:num w:numId="12">
    <w:abstractNumId w:val="28"/>
  </w:num>
  <w:num w:numId="13">
    <w:abstractNumId w:val="20"/>
  </w:num>
  <w:num w:numId="14">
    <w:abstractNumId w:val="15"/>
  </w:num>
  <w:num w:numId="15">
    <w:abstractNumId w:val="39"/>
  </w:num>
  <w:num w:numId="16">
    <w:abstractNumId w:val="1"/>
  </w:num>
  <w:num w:numId="17">
    <w:abstractNumId w:val="38"/>
  </w:num>
  <w:num w:numId="18">
    <w:abstractNumId w:val="16"/>
  </w:num>
  <w:num w:numId="19">
    <w:abstractNumId w:val="40"/>
  </w:num>
  <w:num w:numId="20">
    <w:abstractNumId w:val="5"/>
  </w:num>
  <w:num w:numId="21">
    <w:abstractNumId w:val="32"/>
  </w:num>
  <w:num w:numId="22">
    <w:abstractNumId w:val="26"/>
  </w:num>
  <w:num w:numId="23">
    <w:abstractNumId w:val="31"/>
  </w:num>
  <w:num w:numId="24">
    <w:abstractNumId w:val="43"/>
  </w:num>
  <w:num w:numId="25">
    <w:abstractNumId w:val="35"/>
  </w:num>
  <w:num w:numId="26">
    <w:abstractNumId w:val="0"/>
  </w:num>
  <w:num w:numId="27">
    <w:abstractNumId w:val="3"/>
  </w:num>
  <w:num w:numId="28">
    <w:abstractNumId w:val="8"/>
  </w:num>
  <w:num w:numId="29">
    <w:abstractNumId w:val="25"/>
  </w:num>
  <w:num w:numId="30">
    <w:abstractNumId w:val="6"/>
  </w:num>
  <w:num w:numId="31">
    <w:abstractNumId w:val="11"/>
  </w:num>
  <w:num w:numId="32">
    <w:abstractNumId w:val="14"/>
  </w:num>
  <w:num w:numId="33">
    <w:abstractNumId w:val="7"/>
  </w:num>
  <w:num w:numId="34">
    <w:abstractNumId w:val="46"/>
  </w:num>
  <w:num w:numId="35">
    <w:abstractNumId w:val="47"/>
  </w:num>
  <w:num w:numId="36">
    <w:abstractNumId w:val="4"/>
  </w:num>
  <w:num w:numId="37">
    <w:abstractNumId w:val="41"/>
  </w:num>
  <w:num w:numId="38">
    <w:abstractNumId w:val="13"/>
  </w:num>
  <w:num w:numId="39">
    <w:abstractNumId w:val="44"/>
  </w:num>
  <w:num w:numId="40">
    <w:abstractNumId w:val="21"/>
  </w:num>
  <w:num w:numId="41">
    <w:abstractNumId w:val="12"/>
  </w:num>
  <w:num w:numId="42">
    <w:abstractNumId w:val="29"/>
  </w:num>
  <w:num w:numId="43">
    <w:abstractNumId w:val="42"/>
  </w:num>
  <w:num w:numId="44">
    <w:abstractNumId w:val="9"/>
  </w:num>
  <w:num w:numId="45">
    <w:abstractNumId w:val="2"/>
  </w:num>
  <w:num w:numId="46">
    <w:abstractNumId w:val="34"/>
  </w:num>
  <w:num w:numId="47">
    <w:abstractNumId w:val="10"/>
  </w:num>
  <w:num w:numId="48">
    <w:abstractNumId w:val="30"/>
  </w:num>
  <w:num w:numId="49">
    <w:abstractNumId w:val="48"/>
  </w:num>
  <w:num w:numId="5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14D"/>
    <w:rsid w:val="00000087"/>
    <w:rsid w:val="000048FA"/>
    <w:rsid w:val="000075FF"/>
    <w:rsid w:val="00011D49"/>
    <w:rsid w:val="00011DB3"/>
    <w:rsid w:val="00013745"/>
    <w:rsid w:val="00014DAD"/>
    <w:rsid w:val="000165E6"/>
    <w:rsid w:val="0002032E"/>
    <w:rsid w:val="000210CE"/>
    <w:rsid w:val="00021FBE"/>
    <w:rsid w:val="000234F7"/>
    <w:rsid w:val="00024C68"/>
    <w:rsid w:val="0002536E"/>
    <w:rsid w:val="00034A1E"/>
    <w:rsid w:val="000428DA"/>
    <w:rsid w:val="00057D06"/>
    <w:rsid w:val="00072A00"/>
    <w:rsid w:val="00076CB8"/>
    <w:rsid w:val="000845B8"/>
    <w:rsid w:val="00085FE1"/>
    <w:rsid w:val="000905AD"/>
    <w:rsid w:val="000920BD"/>
    <w:rsid w:val="00092A47"/>
    <w:rsid w:val="00093005"/>
    <w:rsid w:val="00095F75"/>
    <w:rsid w:val="000A07CF"/>
    <w:rsid w:val="000A0F13"/>
    <w:rsid w:val="000A266B"/>
    <w:rsid w:val="000A2CC9"/>
    <w:rsid w:val="000A2D17"/>
    <w:rsid w:val="000A3ED7"/>
    <w:rsid w:val="000A4793"/>
    <w:rsid w:val="000B2416"/>
    <w:rsid w:val="000B7739"/>
    <w:rsid w:val="000B77E1"/>
    <w:rsid w:val="000C0B74"/>
    <w:rsid w:val="000C19D4"/>
    <w:rsid w:val="000C331D"/>
    <w:rsid w:val="000C403E"/>
    <w:rsid w:val="000C41B2"/>
    <w:rsid w:val="000C5479"/>
    <w:rsid w:val="000C6555"/>
    <w:rsid w:val="000C6BBD"/>
    <w:rsid w:val="000D1419"/>
    <w:rsid w:val="000D1425"/>
    <w:rsid w:val="000D76F8"/>
    <w:rsid w:val="000D7A4F"/>
    <w:rsid w:val="000E519A"/>
    <w:rsid w:val="000E5377"/>
    <w:rsid w:val="000F0503"/>
    <w:rsid w:val="000F5FF8"/>
    <w:rsid w:val="0010187B"/>
    <w:rsid w:val="001027AB"/>
    <w:rsid w:val="001028CB"/>
    <w:rsid w:val="0010634D"/>
    <w:rsid w:val="0010691E"/>
    <w:rsid w:val="00107407"/>
    <w:rsid w:val="00111B00"/>
    <w:rsid w:val="0011411A"/>
    <w:rsid w:val="001153E5"/>
    <w:rsid w:val="00116261"/>
    <w:rsid w:val="00122A70"/>
    <w:rsid w:val="001231DB"/>
    <w:rsid w:val="00123FD4"/>
    <w:rsid w:val="00125C16"/>
    <w:rsid w:val="0012757E"/>
    <w:rsid w:val="00127C64"/>
    <w:rsid w:val="001320EB"/>
    <w:rsid w:val="00140655"/>
    <w:rsid w:val="00141515"/>
    <w:rsid w:val="00143A57"/>
    <w:rsid w:val="00144B1A"/>
    <w:rsid w:val="00145884"/>
    <w:rsid w:val="00150F9C"/>
    <w:rsid w:val="00152630"/>
    <w:rsid w:val="001572CD"/>
    <w:rsid w:val="00162AE8"/>
    <w:rsid w:val="0016441F"/>
    <w:rsid w:val="0016475B"/>
    <w:rsid w:val="00167AB5"/>
    <w:rsid w:val="00167C2D"/>
    <w:rsid w:val="001718A6"/>
    <w:rsid w:val="00174A9D"/>
    <w:rsid w:val="00176A53"/>
    <w:rsid w:val="001771E6"/>
    <w:rsid w:val="001831E9"/>
    <w:rsid w:val="001940FB"/>
    <w:rsid w:val="001A1616"/>
    <w:rsid w:val="001B0F25"/>
    <w:rsid w:val="001B170A"/>
    <w:rsid w:val="001B3B92"/>
    <w:rsid w:val="001B45FC"/>
    <w:rsid w:val="001B57D8"/>
    <w:rsid w:val="001B79E4"/>
    <w:rsid w:val="001C100E"/>
    <w:rsid w:val="001C3201"/>
    <w:rsid w:val="001C3697"/>
    <w:rsid w:val="001D2CCC"/>
    <w:rsid w:val="001D466A"/>
    <w:rsid w:val="001D5C0A"/>
    <w:rsid w:val="001D77C8"/>
    <w:rsid w:val="001E6BFA"/>
    <w:rsid w:val="001E7C79"/>
    <w:rsid w:val="001F3D21"/>
    <w:rsid w:val="001F3F1A"/>
    <w:rsid w:val="001F48C4"/>
    <w:rsid w:val="001F4B5C"/>
    <w:rsid w:val="001F6B62"/>
    <w:rsid w:val="001F6E48"/>
    <w:rsid w:val="00200E2A"/>
    <w:rsid w:val="00202FC6"/>
    <w:rsid w:val="00210B80"/>
    <w:rsid w:val="00215C06"/>
    <w:rsid w:val="00216887"/>
    <w:rsid w:val="00216F2D"/>
    <w:rsid w:val="00222F2E"/>
    <w:rsid w:val="00225125"/>
    <w:rsid w:val="0022574F"/>
    <w:rsid w:val="00226A60"/>
    <w:rsid w:val="00227C46"/>
    <w:rsid w:val="0023077C"/>
    <w:rsid w:val="00236284"/>
    <w:rsid w:val="002435E2"/>
    <w:rsid w:val="0024366C"/>
    <w:rsid w:val="002442D3"/>
    <w:rsid w:val="0024532F"/>
    <w:rsid w:val="002515C7"/>
    <w:rsid w:val="002526E7"/>
    <w:rsid w:val="002533CB"/>
    <w:rsid w:val="00253B44"/>
    <w:rsid w:val="002540B7"/>
    <w:rsid w:val="002646FF"/>
    <w:rsid w:val="0027075D"/>
    <w:rsid w:val="0027164E"/>
    <w:rsid w:val="00272BE8"/>
    <w:rsid w:val="00276240"/>
    <w:rsid w:val="00276693"/>
    <w:rsid w:val="0027683A"/>
    <w:rsid w:val="00277335"/>
    <w:rsid w:val="0027764E"/>
    <w:rsid w:val="00277B51"/>
    <w:rsid w:val="00280DAA"/>
    <w:rsid w:val="002833EE"/>
    <w:rsid w:val="00283792"/>
    <w:rsid w:val="0028766A"/>
    <w:rsid w:val="0029287C"/>
    <w:rsid w:val="0029387F"/>
    <w:rsid w:val="00293950"/>
    <w:rsid w:val="00295B05"/>
    <w:rsid w:val="002A36F3"/>
    <w:rsid w:val="002A6425"/>
    <w:rsid w:val="002B1E42"/>
    <w:rsid w:val="002B2D63"/>
    <w:rsid w:val="002B5269"/>
    <w:rsid w:val="002B6B36"/>
    <w:rsid w:val="002B7C67"/>
    <w:rsid w:val="002C0565"/>
    <w:rsid w:val="002C0724"/>
    <w:rsid w:val="002C0C17"/>
    <w:rsid w:val="002C2965"/>
    <w:rsid w:val="002C5E77"/>
    <w:rsid w:val="002D0873"/>
    <w:rsid w:val="002D0F56"/>
    <w:rsid w:val="002D3160"/>
    <w:rsid w:val="002D356D"/>
    <w:rsid w:val="002D62C4"/>
    <w:rsid w:val="002E153B"/>
    <w:rsid w:val="002E63B8"/>
    <w:rsid w:val="002F0836"/>
    <w:rsid w:val="002F1409"/>
    <w:rsid w:val="002F1C77"/>
    <w:rsid w:val="002F1EBE"/>
    <w:rsid w:val="002F286D"/>
    <w:rsid w:val="002F42DA"/>
    <w:rsid w:val="002F48A8"/>
    <w:rsid w:val="002F7067"/>
    <w:rsid w:val="00301534"/>
    <w:rsid w:val="00301981"/>
    <w:rsid w:val="00302848"/>
    <w:rsid w:val="00303117"/>
    <w:rsid w:val="003034FA"/>
    <w:rsid w:val="00303DE9"/>
    <w:rsid w:val="0030445A"/>
    <w:rsid w:val="003105EE"/>
    <w:rsid w:val="00315BF9"/>
    <w:rsid w:val="00316E1A"/>
    <w:rsid w:val="00326412"/>
    <w:rsid w:val="003265F9"/>
    <w:rsid w:val="00333B56"/>
    <w:rsid w:val="00336572"/>
    <w:rsid w:val="003440B3"/>
    <w:rsid w:val="00347A9F"/>
    <w:rsid w:val="00350132"/>
    <w:rsid w:val="00350A33"/>
    <w:rsid w:val="00362E72"/>
    <w:rsid w:val="0036376A"/>
    <w:rsid w:val="0036533B"/>
    <w:rsid w:val="003716DB"/>
    <w:rsid w:val="003721F0"/>
    <w:rsid w:val="0037570F"/>
    <w:rsid w:val="00375887"/>
    <w:rsid w:val="003764FC"/>
    <w:rsid w:val="00380FBC"/>
    <w:rsid w:val="0038241D"/>
    <w:rsid w:val="00386DC3"/>
    <w:rsid w:val="00395578"/>
    <w:rsid w:val="0039580A"/>
    <w:rsid w:val="003A030E"/>
    <w:rsid w:val="003A4D2E"/>
    <w:rsid w:val="003B0944"/>
    <w:rsid w:val="003C023F"/>
    <w:rsid w:val="003C0B1B"/>
    <w:rsid w:val="003C1EC1"/>
    <w:rsid w:val="003C2F3B"/>
    <w:rsid w:val="003C6E8D"/>
    <w:rsid w:val="003C7976"/>
    <w:rsid w:val="003D0514"/>
    <w:rsid w:val="003D325B"/>
    <w:rsid w:val="003D3C99"/>
    <w:rsid w:val="003D3E88"/>
    <w:rsid w:val="003E0E28"/>
    <w:rsid w:val="003E2299"/>
    <w:rsid w:val="003E3D4A"/>
    <w:rsid w:val="003E4FB0"/>
    <w:rsid w:val="003F0BCE"/>
    <w:rsid w:val="003F4A74"/>
    <w:rsid w:val="003F5178"/>
    <w:rsid w:val="003F5D7A"/>
    <w:rsid w:val="0040143F"/>
    <w:rsid w:val="00402066"/>
    <w:rsid w:val="004065FA"/>
    <w:rsid w:val="00412B4B"/>
    <w:rsid w:val="00421BA2"/>
    <w:rsid w:val="00427297"/>
    <w:rsid w:val="00427631"/>
    <w:rsid w:val="004312B0"/>
    <w:rsid w:val="004347A9"/>
    <w:rsid w:val="004370F9"/>
    <w:rsid w:val="00437F1B"/>
    <w:rsid w:val="00437FF6"/>
    <w:rsid w:val="00441DF2"/>
    <w:rsid w:val="004422EE"/>
    <w:rsid w:val="00444E14"/>
    <w:rsid w:val="0046213A"/>
    <w:rsid w:val="00463C2B"/>
    <w:rsid w:val="004658B7"/>
    <w:rsid w:val="00465E88"/>
    <w:rsid w:val="00471919"/>
    <w:rsid w:val="00472471"/>
    <w:rsid w:val="00472E9D"/>
    <w:rsid w:val="00473449"/>
    <w:rsid w:val="00473468"/>
    <w:rsid w:val="00473678"/>
    <w:rsid w:val="0047750E"/>
    <w:rsid w:val="00477F97"/>
    <w:rsid w:val="00485231"/>
    <w:rsid w:val="004863F1"/>
    <w:rsid w:val="00493A81"/>
    <w:rsid w:val="0049430E"/>
    <w:rsid w:val="004957A9"/>
    <w:rsid w:val="004A054A"/>
    <w:rsid w:val="004A51C3"/>
    <w:rsid w:val="004A5B45"/>
    <w:rsid w:val="004C0907"/>
    <w:rsid w:val="004C242A"/>
    <w:rsid w:val="004C3A69"/>
    <w:rsid w:val="004C4781"/>
    <w:rsid w:val="004C6483"/>
    <w:rsid w:val="004D1EDB"/>
    <w:rsid w:val="004D1FDB"/>
    <w:rsid w:val="004D2CBE"/>
    <w:rsid w:val="004D2DF7"/>
    <w:rsid w:val="004D335A"/>
    <w:rsid w:val="004D5123"/>
    <w:rsid w:val="004E03E0"/>
    <w:rsid w:val="004E0569"/>
    <w:rsid w:val="004E654A"/>
    <w:rsid w:val="004F1E7D"/>
    <w:rsid w:val="004F40CF"/>
    <w:rsid w:val="005001BF"/>
    <w:rsid w:val="00501300"/>
    <w:rsid w:val="00501DE9"/>
    <w:rsid w:val="00506521"/>
    <w:rsid w:val="00511CC6"/>
    <w:rsid w:val="0051281B"/>
    <w:rsid w:val="00513B0B"/>
    <w:rsid w:val="005153DE"/>
    <w:rsid w:val="00520889"/>
    <w:rsid w:val="0052247D"/>
    <w:rsid w:val="00525B1C"/>
    <w:rsid w:val="00526514"/>
    <w:rsid w:val="005272DA"/>
    <w:rsid w:val="0052760F"/>
    <w:rsid w:val="005348A2"/>
    <w:rsid w:val="00535BE5"/>
    <w:rsid w:val="00540735"/>
    <w:rsid w:val="00542743"/>
    <w:rsid w:val="00542A1C"/>
    <w:rsid w:val="00544066"/>
    <w:rsid w:val="00544F1C"/>
    <w:rsid w:val="00545C32"/>
    <w:rsid w:val="005477D8"/>
    <w:rsid w:val="00551677"/>
    <w:rsid w:val="00551FA3"/>
    <w:rsid w:val="00556899"/>
    <w:rsid w:val="00562114"/>
    <w:rsid w:val="005625F4"/>
    <w:rsid w:val="005667A7"/>
    <w:rsid w:val="00566FDC"/>
    <w:rsid w:val="005703E1"/>
    <w:rsid w:val="005718A3"/>
    <w:rsid w:val="0057409A"/>
    <w:rsid w:val="0057651E"/>
    <w:rsid w:val="00577437"/>
    <w:rsid w:val="0058168A"/>
    <w:rsid w:val="0058334B"/>
    <w:rsid w:val="0058397A"/>
    <w:rsid w:val="005853B5"/>
    <w:rsid w:val="005863BA"/>
    <w:rsid w:val="00587E73"/>
    <w:rsid w:val="0059456F"/>
    <w:rsid w:val="00596311"/>
    <w:rsid w:val="005A13E1"/>
    <w:rsid w:val="005A1897"/>
    <w:rsid w:val="005A18EC"/>
    <w:rsid w:val="005A40C7"/>
    <w:rsid w:val="005A5571"/>
    <w:rsid w:val="005A605A"/>
    <w:rsid w:val="005A76E4"/>
    <w:rsid w:val="005A7789"/>
    <w:rsid w:val="005B012B"/>
    <w:rsid w:val="005B26BA"/>
    <w:rsid w:val="005B32BD"/>
    <w:rsid w:val="005B60D2"/>
    <w:rsid w:val="005C4EAA"/>
    <w:rsid w:val="005C56D6"/>
    <w:rsid w:val="005C6BD8"/>
    <w:rsid w:val="005C720B"/>
    <w:rsid w:val="005C75C8"/>
    <w:rsid w:val="005D085C"/>
    <w:rsid w:val="005D46B4"/>
    <w:rsid w:val="005D7C4C"/>
    <w:rsid w:val="005E1AD7"/>
    <w:rsid w:val="005E2B9B"/>
    <w:rsid w:val="005E32CA"/>
    <w:rsid w:val="005E7767"/>
    <w:rsid w:val="005F2A16"/>
    <w:rsid w:val="005F6B62"/>
    <w:rsid w:val="006016FB"/>
    <w:rsid w:val="00602AE2"/>
    <w:rsid w:val="00602CFC"/>
    <w:rsid w:val="006031D6"/>
    <w:rsid w:val="006063E1"/>
    <w:rsid w:val="00607000"/>
    <w:rsid w:val="00612C8D"/>
    <w:rsid w:val="00613BA9"/>
    <w:rsid w:val="00613EEE"/>
    <w:rsid w:val="00617563"/>
    <w:rsid w:val="006202BC"/>
    <w:rsid w:val="006232DB"/>
    <w:rsid w:val="006248DE"/>
    <w:rsid w:val="00631031"/>
    <w:rsid w:val="006325CA"/>
    <w:rsid w:val="0063431C"/>
    <w:rsid w:val="00635BED"/>
    <w:rsid w:val="00636A9C"/>
    <w:rsid w:val="00640585"/>
    <w:rsid w:val="00646476"/>
    <w:rsid w:val="00647389"/>
    <w:rsid w:val="00647720"/>
    <w:rsid w:val="00654E40"/>
    <w:rsid w:val="00655386"/>
    <w:rsid w:val="006663D1"/>
    <w:rsid w:val="00666860"/>
    <w:rsid w:val="00670E02"/>
    <w:rsid w:val="00671EA0"/>
    <w:rsid w:val="00672966"/>
    <w:rsid w:val="00673E05"/>
    <w:rsid w:val="00674BC6"/>
    <w:rsid w:val="00684217"/>
    <w:rsid w:val="006870C5"/>
    <w:rsid w:val="00696905"/>
    <w:rsid w:val="006A03A9"/>
    <w:rsid w:val="006A0A4D"/>
    <w:rsid w:val="006A2975"/>
    <w:rsid w:val="006A3A49"/>
    <w:rsid w:val="006A7067"/>
    <w:rsid w:val="006B01CA"/>
    <w:rsid w:val="006C077B"/>
    <w:rsid w:val="006C2874"/>
    <w:rsid w:val="006C4374"/>
    <w:rsid w:val="006D3A1D"/>
    <w:rsid w:val="006D78EA"/>
    <w:rsid w:val="006D7ABB"/>
    <w:rsid w:val="006E1E6A"/>
    <w:rsid w:val="006E3A1D"/>
    <w:rsid w:val="006E4862"/>
    <w:rsid w:val="006F12C2"/>
    <w:rsid w:val="006F17D9"/>
    <w:rsid w:val="006F6CFA"/>
    <w:rsid w:val="0070039E"/>
    <w:rsid w:val="0070187B"/>
    <w:rsid w:val="00702394"/>
    <w:rsid w:val="00704BDE"/>
    <w:rsid w:val="00711451"/>
    <w:rsid w:val="00711FD1"/>
    <w:rsid w:val="00713A5D"/>
    <w:rsid w:val="007141DD"/>
    <w:rsid w:val="00720D18"/>
    <w:rsid w:val="0072250B"/>
    <w:rsid w:val="00725B34"/>
    <w:rsid w:val="00727D9C"/>
    <w:rsid w:val="00730A5F"/>
    <w:rsid w:val="0073161C"/>
    <w:rsid w:val="00737D70"/>
    <w:rsid w:val="00741399"/>
    <w:rsid w:val="007430D0"/>
    <w:rsid w:val="0074522E"/>
    <w:rsid w:val="00746C56"/>
    <w:rsid w:val="00753262"/>
    <w:rsid w:val="007545DC"/>
    <w:rsid w:val="0075655E"/>
    <w:rsid w:val="00757DC9"/>
    <w:rsid w:val="00763A6C"/>
    <w:rsid w:val="0076669D"/>
    <w:rsid w:val="007673CE"/>
    <w:rsid w:val="00770648"/>
    <w:rsid w:val="00775857"/>
    <w:rsid w:val="00782502"/>
    <w:rsid w:val="00792CAF"/>
    <w:rsid w:val="00793089"/>
    <w:rsid w:val="00793766"/>
    <w:rsid w:val="0079407D"/>
    <w:rsid w:val="00794593"/>
    <w:rsid w:val="007959CD"/>
    <w:rsid w:val="007979E3"/>
    <w:rsid w:val="007A0067"/>
    <w:rsid w:val="007A050C"/>
    <w:rsid w:val="007B2383"/>
    <w:rsid w:val="007B275E"/>
    <w:rsid w:val="007B4B64"/>
    <w:rsid w:val="007B6E28"/>
    <w:rsid w:val="007B7C30"/>
    <w:rsid w:val="007B7C3C"/>
    <w:rsid w:val="007C01ED"/>
    <w:rsid w:val="007C0FF5"/>
    <w:rsid w:val="007C3C5E"/>
    <w:rsid w:val="007D6ACD"/>
    <w:rsid w:val="007E11CC"/>
    <w:rsid w:val="007E41F3"/>
    <w:rsid w:val="007F0E12"/>
    <w:rsid w:val="007F1C7C"/>
    <w:rsid w:val="007F7A4F"/>
    <w:rsid w:val="00801112"/>
    <w:rsid w:val="00805A59"/>
    <w:rsid w:val="008061B2"/>
    <w:rsid w:val="00814D95"/>
    <w:rsid w:val="00822114"/>
    <w:rsid w:val="008224AB"/>
    <w:rsid w:val="00825B10"/>
    <w:rsid w:val="008307C6"/>
    <w:rsid w:val="00832B38"/>
    <w:rsid w:val="008355BF"/>
    <w:rsid w:val="0083615F"/>
    <w:rsid w:val="00836FE9"/>
    <w:rsid w:val="008377A2"/>
    <w:rsid w:val="00837D37"/>
    <w:rsid w:val="00841AE4"/>
    <w:rsid w:val="00841CE6"/>
    <w:rsid w:val="00844442"/>
    <w:rsid w:val="00854C29"/>
    <w:rsid w:val="00855099"/>
    <w:rsid w:val="00856727"/>
    <w:rsid w:val="0086033E"/>
    <w:rsid w:val="0086176D"/>
    <w:rsid w:val="008622E6"/>
    <w:rsid w:val="00863E1D"/>
    <w:rsid w:val="00865035"/>
    <w:rsid w:val="00874EAB"/>
    <w:rsid w:val="00875082"/>
    <w:rsid w:val="008805DD"/>
    <w:rsid w:val="0088327A"/>
    <w:rsid w:val="00885D18"/>
    <w:rsid w:val="008914CB"/>
    <w:rsid w:val="008926EE"/>
    <w:rsid w:val="00893360"/>
    <w:rsid w:val="00893F85"/>
    <w:rsid w:val="008974EC"/>
    <w:rsid w:val="00897F17"/>
    <w:rsid w:val="008A3B82"/>
    <w:rsid w:val="008A5261"/>
    <w:rsid w:val="008B00D2"/>
    <w:rsid w:val="008B1DFF"/>
    <w:rsid w:val="008B2082"/>
    <w:rsid w:val="008B2EA7"/>
    <w:rsid w:val="008B3795"/>
    <w:rsid w:val="008B655A"/>
    <w:rsid w:val="008B67AA"/>
    <w:rsid w:val="008B69BA"/>
    <w:rsid w:val="008B7B33"/>
    <w:rsid w:val="008C0A3F"/>
    <w:rsid w:val="008C0DCB"/>
    <w:rsid w:val="008C6CA1"/>
    <w:rsid w:val="008D2135"/>
    <w:rsid w:val="008D5189"/>
    <w:rsid w:val="008D7C82"/>
    <w:rsid w:val="008E26DB"/>
    <w:rsid w:val="008E314D"/>
    <w:rsid w:val="008E4A91"/>
    <w:rsid w:val="008F1288"/>
    <w:rsid w:val="008F6E79"/>
    <w:rsid w:val="00900EA1"/>
    <w:rsid w:val="00901372"/>
    <w:rsid w:val="00903826"/>
    <w:rsid w:val="00906C06"/>
    <w:rsid w:val="00906ED6"/>
    <w:rsid w:val="00912B26"/>
    <w:rsid w:val="00914552"/>
    <w:rsid w:val="00914E63"/>
    <w:rsid w:val="00916C6C"/>
    <w:rsid w:val="0092040E"/>
    <w:rsid w:val="0092427A"/>
    <w:rsid w:val="00926162"/>
    <w:rsid w:val="009278E6"/>
    <w:rsid w:val="00931979"/>
    <w:rsid w:val="00931D94"/>
    <w:rsid w:val="0093303B"/>
    <w:rsid w:val="00934584"/>
    <w:rsid w:val="00953338"/>
    <w:rsid w:val="00953D64"/>
    <w:rsid w:val="00954F2A"/>
    <w:rsid w:val="009551BB"/>
    <w:rsid w:val="009573BC"/>
    <w:rsid w:val="00960D30"/>
    <w:rsid w:val="009637D8"/>
    <w:rsid w:val="00974F2B"/>
    <w:rsid w:val="00974FB0"/>
    <w:rsid w:val="00975A40"/>
    <w:rsid w:val="009770B2"/>
    <w:rsid w:val="009857D6"/>
    <w:rsid w:val="00985DD7"/>
    <w:rsid w:val="00990867"/>
    <w:rsid w:val="0099470B"/>
    <w:rsid w:val="0099518E"/>
    <w:rsid w:val="00997081"/>
    <w:rsid w:val="009A0CDB"/>
    <w:rsid w:val="009A1F92"/>
    <w:rsid w:val="009A3169"/>
    <w:rsid w:val="009A4A36"/>
    <w:rsid w:val="009B12D9"/>
    <w:rsid w:val="009B3438"/>
    <w:rsid w:val="009B3D10"/>
    <w:rsid w:val="009B5604"/>
    <w:rsid w:val="009B7D92"/>
    <w:rsid w:val="009C274A"/>
    <w:rsid w:val="009C2F10"/>
    <w:rsid w:val="009C36DE"/>
    <w:rsid w:val="009C67BC"/>
    <w:rsid w:val="009C682E"/>
    <w:rsid w:val="009D05DB"/>
    <w:rsid w:val="009D1B1E"/>
    <w:rsid w:val="009D1F57"/>
    <w:rsid w:val="009D47C8"/>
    <w:rsid w:val="009D4CCE"/>
    <w:rsid w:val="009E0DB8"/>
    <w:rsid w:val="009E38F2"/>
    <w:rsid w:val="009E5559"/>
    <w:rsid w:val="009E557A"/>
    <w:rsid w:val="009F6BA6"/>
    <w:rsid w:val="00A00C71"/>
    <w:rsid w:val="00A020BB"/>
    <w:rsid w:val="00A046B4"/>
    <w:rsid w:val="00A069DB"/>
    <w:rsid w:val="00A12DB9"/>
    <w:rsid w:val="00A136CB"/>
    <w:rsid w:val="00A16CB0"/>
    <w:rsid w:val="00A16DEE"/>
    <w:rsid w:val="00A17B85"/>
    <w:rsid w:val="00A265D8"/>
    <w:rsid w:val="00A336EA"/>
    <w:rsid w:val="00A35E00"/>
    <w:rsid w:val="00A368E2"/>
    <w:rsid w:val="00A403FE"/>
    <w:rsid w:val="00A40CC9"/>
    <w:rsid w:val="00A47921"/>
    <w:rsid w:val="00A47C8D"/>
    <w:rsid w:val="00A515DA"/>
    <w:rsid w:val="00A52FD0"/>
    <w:rsid w:val="00A5545F"/>
    <w:rsid w:val="00A5605B"/>
    <w:rsid w:val="00A56667"/>
    <w:rsid w:val="00A5683B"/>
    <w:rsid w:val="00A61CDE"/>
    <w:rsid w:val="00A62B25"/>
    <w:rsid w:val="00A73F77"/>
    <w:rsid w:val="00A75925"/>
    <w:rsid w:val="00A7596A"/>
    <w:rsid w:val="00A8358E"/>
    <w:rsid w:val="00A84415"/>
    <w:rsid w:val="00A847EA"/>
    <w:rsid w:val="00A867F3"/>
    <w:rsid w:val="00A90533"/>
    <w:rsid w:val="00A9116F"/>
    <w:rsid w:val="00A932FD"/>
    <w:rsid w:val="00A94B6C"/>
    <w:rsid w:val="00A96EF8"/>
    <w:rsid w:val="00A97CFE"/>
    <w:rsid w:val="00AA6C9A"/>
    <w:rsid w:val="00AA7201"/>
    <w:rsid w:val="00AB3EBF"/>
    <w:rsid w:val="00AB42CC"/>
    <w:rsid w:val="00AC6E55"/>
    <w:rsid w:val="00AD2AD6"/>
    <w:rsid w:val="00AD4956"/>
    <w:rsid w:val="00AE1B0D"/>
    <w:rsid w:val="00AE66A3"/>
    <w:rsid w:val="00AE693A"/>
    <w:rsid w:val="00AE76AA"/>
    <w:rsid w:val="00AF064A"/>
    <w:rsid w:val="00AF1BEE"/>
    <w:rsid w:val="00AF2356"/>
    <w:rsid w:val="00AF5C05"/>
    <w:rsid w:val="00B04452"/>
    <w:rsid w:val="00B06AB5"/>
    <w:rsid w:val="00B07B19"/>
    <w:rsid w:val="00B1233E"/>
    <w:rsid w:val="00B128CC"/>
    <w:rsid w:val="00B13A6D"/>
    <w:rsid w:val="00B15E46"/>
    <w:rsid w:val="00B203DC"/>
    <w:rsid w:val="00B22A30"/>
    <w:rsid w:val="00B24CD9"/>
    <w:rsid w:val="00B263C4"/>
    <w:rsid w:val="00B306D7"/>
    <w:rsid w:val="00B31C2F"/>
    <w:rsid w:val="00B331A1"/>
    <w:rsid w:val="00B33621"/>
    <w:rsid w:val="00B35338"/>
    <w:rsid w:val="00B37D24"/>
    <w:rsid w:val="00B4074E"/>
    <w:rsid w:val="00B40B86"/>
    <w:rsid w:val="00B4129B"/>
    <w:rsid w:val="00B44C08"/>
    <w:rsid w:val="00B46CFD"/>
    <w:rsid w:val="00B47A88"/>
    <w:rsid w:val="00B5487E"/>
    <w:rsid w:val="00B634A8"/>
    <w:rsid w:val="00B63676"/>
    <w:rsid w:val="00B67B0A"/>
    <w:rsid w:val="00B710CF"/>
    <w:rsid w:val="00B7135C"/>
    <w:rsid w:val="00B733B5"/>
    <w:rsid w:val="00B7471B"/>
    <w:rsid w:val="00B760BA"/>
    <w:rsid w:val="00B76427"/>
    <w:rsid w:val="00B76B09"/>
    <w:rsid w:val="00B77D73"/>
    <w:rsid w:val="00B800BC"/>
    <w:rsid w:val="00B8012E"/>
    <w:rsid w:val="00B821A2"/>
    <w:rsid w:val="00B82D1D"/>
    <w:rsid w:val="00B83672"/>
    <w:rsid w:val="00B8748D"/>
    <w:rsid w:val="00B904F9"/>
    <w:rsid w:val="00B905E8"/>
    <w:rsid w:val="00B93273"/>
    <w:rsid w:val="00B94663"/>
    <w:rsid w:val="00B95EBF"/>
    <w:rsid w:val="00BA27BF"/>
    <w:rsid w:val="00BA7CF9"/>
    <w:rsid w:val="00BB44E4"/>
    <w:rsid w:val="00BB5192"/>
    <w:rsid w:val="00BB6CE5"/>
    <w:rsid w:val="00BB6D56"/>
    <w:rsid w:val="00BC074D"/>
    <w:rsid w:val="00BC2B97"/>
    <w:rsid w:val="00BC42A0"/>
    <w:rsid w:val="00BC5E4A"/>
    <w:rsid w:val="00BD0A49"/>
    <w:rsid w:val="00BD2233"/>
    <w:rsid w:val="00BD3147"/>
    <w:rsid w:val="00BD5075"/>
    <w:rsid w:val="00BE0799"/>
    <w:rsid w:val="00BE079A"/>
    <w:rsid w:val="00BE0A8A"/>
    <w:rsid w:val="00BE1D00"/>
    <w:rsid w:val="00BE5DF4"/>
    <w:rsid w:val="00BE7AE8"/>
    <w:rsid w:val="00BF1385"/>
    <w:rsid w:val="00BF1F37"/>
    <w:rsid w:val="00BF2B0F"/>
    <w:rsid w:val="00BF41D4"/>
    <w:rsid w:val="00BF710A"/>
    <w:rsid w:val="00BF7160"/>
    <w:rsid w:val="00C002D0"/>
    <w:rsid w:val="00C03B5C"/>
    <w:rsid w:val="00C05490"/>
    <w:rsid w:val="00C066DA"/>
    <w:rsid w:val="00C07B76"/>
    <w:rsid w:val="00C15530"/>
    <w:rsid w:val="00C15C64"/>
    <w:rsid w:val="00C204F8"/>
    <w:rsid w:val="00C2196D"/>
    <w:rsid w:val="00C24114"/>
    <w:rsid w:val="00C26AE0"/>
    <w:rsid w:val="00C26E9D"/>
    <w:rsid w:val="00C31D11"/>
    <w:rsid w:val="00C33FA7"/>
    <w:rsid w:val="00C34B11"/>
    <w:rsid w:val="00C361CE"/>
    <w:rsid w:val="00C433AE"/>
    <w:rsid w:val="00C43E61"/>
    <w:rsid w:val="00C45A64"/>
    <w:rsid w:val="00C50A32"/>
    <w:rsid w:val="00C61204"/>
    <w:rsid w:val="00C621A5"/>
    <w:rsid w:val="00C63385"/>
    <w:rsid w:val="00C65A4D"/>
    <w:rsid w:val="00C65E28"/>
    <w:rsid w:val="00C66816"/>
    <w:rsid w:val="00C71E9E"/>
    <w:rsid w:val="00C72E9E"/>
    <w:rsid w:val="00C76103"/>
    <w:rsid w:val="00C83D9D"/>
    <w:rsid w:val="00C85590"/>
    <w:rsid w:val="00C85CD0"/>
    <w:rsid w:val="00C86466"/>
    <w:rsid w:val="00C8773F"/>
    <w:rsid w:val="00C90C27"/>
    <w:rsid w:val="00C91E9B"/>
    <w:rsid w:val="00C924E1"/>
    <w:rsid w:val="00C93725"/>
    <w:rsid w:val="00C94079"/>
    <w:rsid w:val="00C9415B"/>
    <w:rsid w:val="00C96E5A"/>
    <w:rsid w:val="00C97422"/>
    <w:rsid w:val="00CA2AD4"/>
    <w:rsid w:val="00CA4C7F"/>
    <w:rsid w:val="00CA7186"/>
    <w:rsid w:val="00CA7E24"/>
    <w:rsid w:val="00CB564A"/>
    <w:rsid w:val="00CC3413"/>
    <w:rsid w:val="00CC4C53"/>
    <w:rsid w:val="00CC5131"/>
    <w:rsid w:val="00CC5D04"/>
    <w:rsid w:val="00CC6A6B"/>
    <w:rsid w:val="00CC779D"/>
    <w:rsid w:val="00CD1665"/>
    <w:rsid w:val="00CE367F"/>
    <w:rsid w:val="00CF0A01"/>
    <w:rsid w:val="00CF6C29"/>
    <w:rsid w:val="00D02328"/>
    <w:rsid w:val="00D03468"/>
    <w:rsid w:val="00D0488C"/>
    <w:rsid w:val="00D05A95"/>
    <w:rsid w:val="00D075A4"/>
    <w:rsid w:val="00D10F0C"/>
    <w:rsid w:val="00D1157F"/>
    <w:rsid w:val="00D11EEB"/>
    <w:rsid w:val="00D1398B"/>
    <w:rsid w:val="00D14E17"/>
    <w:rsid w:val="00D155BC"/>
    <w:rsid w:val="00D16A00"/>
    <w:rsid w:val="00D21BCE"/>
    <w:rsid w:val="00D26A4E"/>
    <w:rsid w:val="00D306EE"/>
    <w:rsid w:val="00D31CF0"/>
    <w:rsid w:val="00D4196D"/>
    <w:rsid w:val="00D459BF"/>
    <w:rsid w:val="00D5310F"/>
    <w:rsid w:val="00D549BC"/>
    <w:rsid w:val="00D5622A"/>
    <w:rsid w:val="00D6362B"/>
    <w:rsid w:val="00D63E1F"/>
    <w:rsid w:val="00D64AD6"/>
    <w:rsid w:val="00D65E71"/>
    <w:rsid w:val="00D662F2"/>
    <w:rsid w:val="00D66D36"/>
    <w:rsid w:val="00D674E7"/>
    <w:rsid w:val="00D800DA"/>
    <w:rsid w:val="00D800EC"/>
    <w:rsid w:val="00D807E4"/>
    <w:rsid w:val="00D82013"/>
    <w:rsid w:val="00D8293F"/>
    <w:rsid w:val="00D84CC6"/>
    <w:rsid w:val="00D91A4D"/>
    <w:rsid w:val="00D92089"/>
    <w:rsid w:val="00D954FD"/>
    <w:rsid w:val="00D96347"/>
    <w:rsid w:val="00DA469C"/>
    <w:rsid w:val="00DA692E"/>
    <w:rsid w:val="00DB0126"/>
    <w:rsid w:val="00DB0332"/>
    <w:rsid w:val="00DB07FF"/>
    <w:rsid w:val="00DB157E"/>
    <w:rsid w:val="00DB245F"/>
    <w:rsid w:val="00DB2812"/>
    <w:rsid w:val="00DB5C0C"/>
    <w:rsid w:val="00DB603A"/>
    <w:rsid w:val="00DB7A1B"/>
    <w:rsid w:val="00DB7EAA"/>
    <w:rsid w:val="00DC066E"/>
    <w:rsid w:val="00DC4314"/>
    <w:rsid w:val="00DC4400"/>
    <w:rsid w:val="00DC47D0"/>
    <w:rsid w:val="00DC74DC"/>
    <w:rsid w:val="00DD02D3"/>
    <w:rsid w:val="00DD1193"/>
    <w:rsid w:val="00DD6294"/>
    <w:rsid w:val="00DD62ED"/>
    <w:rsid w:val="00DD642E"/>
    <w:rsid w:val="00DE4ABF"/>
    <w:rsid w:val="00DE58DD"/>
    <w:rsid w:val="00DF09A6"/>
    <w:rsid w:val="00DF0F80"/>
    <w:rsid w:val="00DF3862"/>
    <w:rsid w:val="00E0722A"/>
    <w:rsid w:val="00E11E75"/>
    <w:rsid w:val="00E11EB0"/>
    <w:rsid w:val="00E14CC7"/>
    <w:rsid w:val="00E14EC8"/>
    <w:rsid w:val="00E20E4A"/>
    <w:rsid w:val="00E21E02"/>
    <w:rsid w:val="00E237BA"/>
    <w:rsid w:val="00E24458"/>
    <w:rsid w:val="00E25B2F"/>
    <w:rsid w:val="00E3004E"/>
    <w:rsid w:val="00E36C90"/>
    <w:rsid w:val="00E36D00"/>
    <w:rsid w:val="00E37035"/>
    <w:rsid w:val="00E3716E"/>
    <w:rsid w:val="00E4243E"/>
    <w:rsid w:val="00E4631D"/>
    <w:rsid w:val="00E50A4D"/>
    <w:rsid w:val="00E510E1"/>
    <w:rsid w:val="00E51112"/>
    <w:rsid w:val="00E5604F"/>
    <w:rsid w:val="00E60DA6"/>
    <w:rsid w:val="00E61E5E"/>
    <w:rsid w:val="00E672D0"/>
    <w:rsid w:val="00E71FCE"/>
    <w:rsid w:val="00E7520D"/>
    <w:rsid w:val="00E75EBB"/>
    <w:rsid w:val="00E775F9"/>
    <w:rsid w:val="00E82541"/>
    <w:rsid w:val="00E87AC5"/>
    <w:rsid w:val="00E92DE6"/>
    <w:rsid w:val="00E931AD"/>
    <w:rsid w:val="00E97AE9"/>
    <w:rsid w:val="00E97DB9"/>
    <w:rsid w:val="00EA16D0"/>
    <w:rsid w:val="00EA1F8B"/>
    <w:rsid w:val="00EA2E12"/>
    <w:rsid w:val="00EA676B"/>
    <w:rsid w:val="00EA7582"/>
    <w:rsid w:val="00EB1A78"/>
    <w:rsid w:val="00EB59FD"/>
    <w:rsid w:val="00EC6578"/>
    <w:rsid w:val="00ED048D"/>
    <w:rsid w:val="00ED0CBE"/>
    <w:rsid w:val="00EE2529"/>
    <w:rsid w:val="00EE53A8"/>
    <w:rsid w:val="00EE787F"/>
    <w:rsid w:val="00EF3B6D"/>
    <w:rsid w:val="00EF3EE3"/>
    <w:rsid w:val="00EF556D"/>
    <w:rsid w:val="00EF75B5"/>
    <w:rsid w:val="00EF7799"/>
    <w:rsid w:val="00EF78EC"/>
    <w:rsid w:val="00F04498"/>
    <w:rsid w:val="00F04686"/>
    <w:rsid w:val="00F05F9B"/>
    <w:rsid w:val="00F07ABF"/>
    <w:rsid w:val="00F10B2F"/>
    <w:rsid w:val="00F1109F"/>
    <w:rsid w:val="00F11B65"/>
    <w:rsid w:val="00F15564"/>
    <w:rsid w:val="00F159C4"/>
    <w:rsid w:val="00F15F8D"/>
    <w:rsid w:val="00F171B1"/>
    <w:rsid w:val="00F209E1"/>
    <w:rsid w:val="00F220ED"/>
    <w:rsid w:val="00F226B3"/>
    <w:rsid w:val="00F2296B"/>
    <w:rsid w:val="00F25F6B"/>
    <w:rsid w:val="00F279BF"/>
    <w:rsid w:val="00F305F6"/>
    <w:rsid w:val="00F32495"/>
    <w:rsid w:val="00F326E7"/>
    <w:rsid w:val="00F332F5"/>
    <w:rsid w:val="00F42A9D"/>
    <w:rsid w:val="00F46EDB"/>
    <w:rsid w:val="00F47A38"/>
    <w:rsid w:val="00F543FB"/>
    <w:rsid w:val="00F55875"/>
    <w:rsid w:val="00F57298"/>
    <w:rsid w:val="00F628F7"/>
    <w:rsid w:val="00F64E25"/>
    <w:rsid w:val="00F6742B"/>
    <w:rsid w:val="00F67A0C"/>
    <w:rsid w:val="00F70AF3"/>
    <w:rsid w:val="00F71BD3"/>
    <w:rsid w:val="00F71C3C"/>
    <w:rsid w:val="00F740DD"/>
    <w:rsid w:val="00F74215"/>
    <w:rsid w:val="00F805E1"/>
    <w:rsid w:val="00F80882"/>
    <w:rsid w:val="00F82D47"/>
    <w:rsid w:val="00F85D68"/>
    <w:rsid w:val="00F91D57"/>
    <w:rsid w:val="00F970DE"/>
    <w:rsid w:val="00F9746E"/>
    <w:rsid w:val="00FA01C1"/>
    <w:rsid w:val="00FA10B0"/>
    <w:rsid w:val="00FA2990"/>
    <w:rsid w:val="00FA2D50"/>
    <w:rsid w:val="00FA3106"/>
    <w:rsid w:val="00FA4C01"/>
    <w:rsid w:val="00FA4DCD"/>
    <w:rsid w:val="00FA6360"/>
    <w:rsid w:val="00FB0311"/>
    <w:rsid w:val="00FB24FA"/>
    <w:rsid w:val="00FB2F4C"/>
    <w:rsid w:val="00FB309B"/>
    <w:rsid w:val="00FB48E4"/>
    <w:rsid w:val="00FC07CC"/>
    <w:rsid w:val="00FC6BC4"/>
    <w:rsid w:val="00FD4AAF"/>
    <w:rsid w:val="00FD7E98"/>
    <w:rsid w:val="00FE0200"/>
    <w:rsid w:val="00FE20BC"/>
    <w:rsid w:val="00FE4E8D"/>
    <w:rsid w:val="00FE5A24"/>
    <w:rsid w:val="00FF247B"/>
    <w:rsid w:val="00FF5915"/>
    <w:rsid w:val="00FF6C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DD03BC"/>
  <w15:docId w15:val="{C09D99D2-AB5E-4191-B53E-134A11104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paragraph" w:styleId="Heading1">
    <w:name w:val="heading 1"/>
    <w:basedOn w:val="Normal"/>
    <w:link w:val="Heading1Char"/>
    <w:uiPriority w:val="9"/>
    <w:qFormat/>
    <w:rsid w:val="001B170A"/>
    <w:pPr>
      <w:widowControl w:val="0"/>
      <w:autoSpaceDE w:val="0"/>
      <w:autoSpaceDN w:val="0"/>
      <w:spacing w:after="0" w:line="240" w:lineRule="auto"/>
      <w:ind w:left="100"/>
      <w:outlineLvl w:val="0"/>
    </w:pPr>
    <w:rPr>
      <w:rFonts w:ascii="Arial" w:eastAsia="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uiPriority w:val="99"/>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uiPriority w:val="59"/>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F1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character" w:styleId="CommentReference">
    <w:name w:val="annotation reference"/>
    <w:basedOn w:val="DefaultParagraphFont"/>
    <w:uiPriority w:val="99"/>
    <w:unhideWhenUsed/>
    <w:rsid w:val="007C01ED"/>
    <w:rPr>
      <w:sz w:val="16"/>
      <w:szCs w:val="16"/>
    </w:rPr>
  </w:style>
  <w:style w:type="paragraph" w:styleId="CommentText">
    <w:name w:val="annotation text"/>
    <w:basedOn w:val="Normal"/>
    <w:link w:val="CommentTextChar"/>
    <w:uiPriority w:val="99"/>
    <w:unhideWhenUsed/>
    <w:rsid w:val="007C01ED"/>
    <w:pPr>
      <w:spacing w:line="240" w:lineRule="auto"/>
    </w:pPr>
    <w:rPr>
      <w:sz w:val="20"/>
      <w:szCs w:val="20"/>
    </w:rPr>
  </w:style>
  <w:style w:type="character" w:customStyle="1" w:styleId="CommentTextChar">
    <w:name w:val="Comment Text Char"/>
    <w:basedOn w:val="DefaultParagraphFont"/>
    <w:link w:val="CommentText"/>
    <w:uiPriority w:val="99"/>
    <w:rsid w:val="007C01E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7C01ED"/>
    <w:rPr>
      <w:b/>
      <w:bCs/>
    </w:rPr>
  </w:style>
  <w:style w:type="character" w:customStyle="1" w:styleId="CommentSubjectChar">
    <w:name w:val="Comment Subject Char"/>
    <w:basedOn w:val="CommentTextChar"/>
    <w:link w:val="CommentSubject"/>
    <w:uiPriority w:val="99"/>
    <w:semiHidden/>
    <w:rsid w:val="007C01ED"/>
    <w:rPr>
      <w:rFonts w:asciiTheme="minorHAnsi" w:eastAsiaTheme="minorHAnsi" w:hAnsiTheme="minorHAnsi" w:cstheme="minorBidi"/>
      <w:b/>
      <w:bCs/>
    </w:rPr>
  </w:style>
  <w:style w:type="table" w:customStyle="1" w:styleId="TableGrid2">
    <w:name w:val="Table Grid2"/>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21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B79E4"/>
    <w:rPr>
      <w:color w:val="800080" w:themeColor="followedHyperlink"/>
      <w:u w:val="single"/>
    </w:rPr>
  </w:style>
  <w:style w:type="paragraph" w:styleId="FootnoteText">
    <w:name w:val="footnote text"/>
    <w:basedOn w:val="Normal"/>
    <w:link w:val="FootnoteTextChar"/>
    <w:uiPriority w:val="99"/>
    <w:unhideWhenUsed/>
    <w:rsid w:val="0047750E"/>
    <w:pPr>
      <w:spacing w:after="0" w:line="240" w:lineRule="auto"/>
    </w:pPr>
    <w:rPr>
      <w:sz w:val="20"/>
      <w:szCs w:val="20"/>
    </w:rPr>
  </w:style>
  <w:style w:type="character" w:customStyle="1" w:styleId="FootnoteTextChar">
    <w:name w:val="Footnote Text Char"/>
    <w:basedOn w:val="DefaultParagraphFont"/>
    <w:link w:val="FootnoteText"/>
    <w:uiPriority w:val="99"/>
    <w:rsid w:val="0047750E"/>
    <w:rPr>
      <w:rFonts w:asciiTheme="minorHAnsi" w:eastAsiaTheme="minorHAnsi" w:hAnsiTheme="minorHAnsi" w:cstheme="minorBidi"/>
    </w:rPr>
  </w:style>
  <w:style w:type="character" w:styleId="FootnoteReference">
    <w:name w:val="footnote reference"/>
    <w:basedOn w:val="DefaultParagraphFont"/>
    <w:uiPriority w:val="99"/>
    <w:unhideWhenUsed/>
    <w:rsid w:val="0047750E"/>
    <w:rPr>
      <w:vertAlign w:val="superscript"/>
    </w:rPr>
  </w:style>
  <w:style w:type="character" w:customStyle="1" w:styleId="ListParagraphChar">
    <w:name w:val="List Paragraph Char"/>
    <w:link w:val="ListParagraph"/>
    <w:uiPriority w:val="34"/>
    <w:locked/>
    <w:rsid w:val="00893F85"/>
    <w:rPr>
      <w:rFonts w:asciiTheme="minorHAnsi" w:eastAsiaTheme="minorHAnsi" w:hAnsiTheme="minorHAnsi" w:cstheme="minorBidi"/>
      <w:sz w:val="22"/>
      <w:szCs w:val="22"/>
    </w:rPr>
  </w:style>
  <w:style w:type="paragraph" w:styleId="NormalWeb">
    <w:name w:val="Normal (Web)"/>
    <w:basedOn w:val="Normal"/>
    <w:uiPriority w:val="99"/>
    <w:unhideWhenUsed/>
    <w:rsid w:val="001B17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B170A"/>
    <w:rPr>
      <w:rFonts w:ascii="Arial" w:eastAsia="Arial" w:hAnsi="Arial" w:cs="Arial"/>
      <w:sz w:val="28"/>
      <w:szCs w:val="28"/>
    </w:rPr>
  </w:style>
  <w:style w:type="paragraph" w:styleId="Revision">
    <w:name w:val="Revision"/>
    <w:hidden/>
    <w:uiPriority w:val="99"/>
    <w:semiHidden/>
    <w:rsid w:val="00B128CC"/>
    <w:rPr>
      <w:rFonts w:asciiTheme="minorHAnsi" w:eastAsiaTheme="minorHAnsi" w:hAnsiTheme="minorHAnsi" w:cstheme="minorBidi"/>
      <w:sz w:val="22"/>
      <w:szCs w:val="22"/>
    </w:rPr>
  </w:style>
  <w:style w:type="character" w:styleId="Emphasis">
    <w:name w:val="Emphasis"/>
    <w:basedOn w:val="DefaultParagraphFont"/>
    <w:qFormat/>
    <w:rsid w:val="00024C68"/>
    <w:rPr>
      <w:i/>
      <w:iCs/>
    </w:rPr>
  </w:style>
  <w:style w:type="numbering" w:customStyle="1" w:styleId="NoList2">
    <w:name w:val="No List2"/>
    <w:next w:val="NoList"/>
    <w:uiPriority w:val="99"/>
    <w:semiHidden/>
    <w:unhideWhenUsed/>
    <w:rsid w:val="00D64AD6"/>
  </w:style>
  <w:style w:type="paragraph" w:customStyle="1" w:styleId="msonormal0">
    <w:name w:val="msonormal"/>
    <w:basedOn w:val="Normal"/>
    <w:rsid w:val="00D64A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1">
    <w:name w:val="Hyperlink1"/>
    <w:basedOn w:val="DefaultParagraphFont"/>
    <w:uiPriority w:val="99"/>
    <w:rsid w:val="00D64AD6"/>
    <w:rPr>
      <w:color w:val="0000FF"/>
      <w:u w:val="single"/>
    </w:rPr>
  </w:style>
  <w:style w:type="character" w:customStyle="1" w:styleId="FollowedHyperlink1">
    <w:name w:val="FollowedHyperlink1"/>
    <w:basedOn w:val="DefaultParagraphFont"/>
    <w:uiPriority w:val="99"/>
    <w:semiHidden/>
    <w:rsid w:val="00D64AD6"/>
    <w:rPr>
      <w:color w:val="800080"/>
      <w:u w:val="single"/>
    </w:rPr>
  </w:style>
  <w:style w:type="table" w:customStyle="1" w:styleId="TableGrid5">
    <w:name w:val="Table Grid5"/>
    <w:basedOn w:val="TableNormal"/>
    <w:next w:val="TableGrid"/>
    <w:uiPriority w:val="59"/>
    <w:rsid w:val="00D64AD6"/>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D64AD6"/>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95F75"/>
    <w:rPr>
      <w:color w:val="605E5C"/>
      <w:shd w:val="clear" w:color="auto" w:fill="E1DFDD"/>
    </w:rPr>
  </w:style>
  <w:style w:type="paragraph" w:customStyle="1" w:styleId="Normal1">
    <w:name w:val="Normal1"/>
    <w:rsid w:val="00D96347"/>
    <w:pPr>
      <w:spacing w:line="276" w:lineRule="auto"/>
    </w:pPr>
    <w:rPr>
      <w:rFonts w:ascii="Arial" w:eastAsia="Arial" w:hAnsi="Arial"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100408">
      <w:bodyDiv w:val="1"/>
      <w:marLeft w:val="0"/>
      <w:marRight w:val="0"/>
      <w:marTop w:val="0"/>
      <w:marBottom w:val="0"/>
      <w:divBdr>
        <w:top w:val="none" w:sz="0" w:space="0" w:color="auto"/>
        <w:left w:val="none" w:sz="0" w:space="0" w:color="auto"/>
        <w:bottom w:val="none" w:sz="0" w:space="0" w:color="auto"/>
        <w:right w:val="none" w:sz="0" w:space="0" w:color="auto"/>
      </w:divBdr>
    </w:div>
    <w:div w:id="824594149">
      <w:bodyDiv w:val="1"/>
      <w:marLeft w:val="0"/>
      <w:marRight w:val="0"/>
      <w:marTop w:val="0"/>
      <w:marBottom w:val="0"/>
      <w:divBdr>
        <w:top w:val="none" w:sz="0" w:space="0" w:color="auto"/>
        <w:left w:val="none" w:sz="0" w:space="0" w:color="auto"/>
        <w:bottom w:val="none" w:sz="0" w:space="0" w:color="auto"/>
        <w:right w:val="none" w:sz="0" w:space="0" w:color="auto"/>
      </w:divBdr>
    </w:div>
    <w:div w:id="843934950">
      <w:bodyDiv w:val="1"/>
      <w:marLeft w:val="0"/>
      <w:marRight w:val="0"/>
      <w:marTop w:val="0"/>
      <w:marBottom w:val="0"/>
      <w:divBdr>
        <w:top w:val="none" w:sz="0" w:space="0" w:color="auto"/>
        <w:left w:val="none" w:sz="0" w:space="0" w:color="auto"/>
        <w:bottom w:val="none" w:sz="0" w:space="0" w:color="auto"/>
        <w:right w:val="none" w:sz="0" w:space="0" w:color="auto"/>
      </w:divBdr>
    </w:div>
    <w:div w:id="1005519959">
      <w:bodyDiv w:val="1"/>
      <w:marLeft w:val="0"/>
      <w:marRight w:val="0"/>
      <w:marTop w:val="0"/>
      <w:marBottom w:val="0"/>
      <w:divBdr>
        <w:top w:val="none" w:sz="0" w:space="0" w:color="auto"/>
        <w:left w:val="none" w:sz="0" w:space="0" w:color="auto"/>
        <w:bottom w:val="none" w:sz="0" w:space="0" w:color="auto"/>
        <w:right w:val="none" w:sz="0" w:space="0" w:color="auto"/>
      </w:divBdr>
    </w:div>
    <w:div w:id="1134249206">
      <w:bodyDiv w:val="1"/>
      <w:marLeft w:val="0"/>
      <w:marRight w:val="0"/>
      <w:marTop w:val="0"/>
      <w:marBottom w:val="0"/>
      <w:divBdr>
        <w:top w:val="none" w:sz="0" w:space="0" w:color="auto"/>
        <w:left w:val="none" w:sz="0" w:space="0" w:color="auto"/>
        <w:bottom w:val="none" w:sz="0" w:space="0" w:color="auto"/>
        <w:right w:val="none" w:sz="0" w:space="0" w:color="auto"/>
      </w:divBdr>
    </w:div>
    <w:div w:id="1266380181">
      <w:bodyDiv w:val="1"/>
      <w:marLeft w:val="0"/>
      <w:marRight w:val="0"/>
      <w:marTop w:val="0"/>
      <w:marBottom w:val="0"/>
      <w:divBdr>
        <w:top w:val="none" w:sz="0" w:space="0" w:color="auto"/>
        <w:left w:val="none" w:sz="0" w:space="0" w:color="auto"/>
        <w:bottom w:val="none" w:sz="0" w:space="0" w:color="auto"/>
        <w:right w:val="none" w:sz="0" w:space="0" w:color="auto"/>
      </w:divBdr>
    </w:div>
    <w:div w:id="1353647837">
      <w:bodyDiv w:val="1"/>
      <w:marLeft w:val="0"/>
      <w:marRight w:val="0"/>
      <w:marTop w:val="0"/>
      <w:marBottom w:val="0"/>
      <w:divBdr>
        <w:top w:val="none" w:sz="0" w:space="0" w:color="auto"/>
        <w:left w:val="none" w:sz="0" w:space="0" w:color="auto"/>
        <w:bottom w:val="none" w:sz="0" w:space="0" w:color="auto"/>
        <w:right w:val="none" w:sz="0" w:space="0" w:color="auto"/>
      </w:divBdr>
    </w:div>
    <w:div w:id="1412657751">
      <w:bodyDiv w:val="1"/>
      <w:marLeft w:val="0"/>
      <w:marRight w:val="0"/>
      <w:marTop w:val="0"/>
      <w:marBottom w:val="0"/>
      <w:divBdr>
        <w:top w:val="none" w:sz="0" w:space="0" w:color="auto"/>
        <w:left w:val="none" w:sz="0" w:space="0" w:color="auto"/>
        <w:bottom w:val="none" w:sz="0" w:space="0" w:color="auto"/>
        <w:right w:val="none" w:sz="0" w:space="0" w:color="auto"/>
      </w:divBdr>
    </w:div>
    <w:div w:id="1882745298">
      <w:bodyDiv w:val="1"/>
      <w:marLeft w:val="0"/>
      <w:marRight w:val="0"/>
      <w:marTop w:val="0"/>
      <w:marBottom w:val="0"/>
      <w:divBdr>
        <w:top w:val="none" w:sz="0" w:space="0" w:color="auto"/>
        <w:left w:val="none" w:sz="0" w:space="0" w:color="auto"/>
        <w:bottom w:val="none" w:sz="0" w:space="0" w:color="auto"/>
        <w:right w:val="none" w:sz="0" w:space="0" w:color="auto"/>
      </w:divBdr>
    </w:div>
    <w:div w:id="1908109164">
      <w:bodyDiv w:val="1"/>
      <w:marLeft w:val="0"/>
      <w:marRight w:val="0"/>
      <w:marTop w:val="0"/>
      <w:marBottom w:val="0"/>
      <w:divBdr>
        <w:top w:val="none" w:sz="0" w:space="0" w:color="auto"/>
        <w:left w:val="none" w:sz="0" w:space="0" w:color="auto"/>
        <w:bottom w:val="none" w:sz="0" w:space="0" w:color="auto"/>
        <w:right w:val="none" w:sz="0" w:space="0" w:color="auto"/>
      </w:divBdr>
    </w:div>
    <w:div w:id="1938059684">
      <w:bodyDiv w:val="1"/>
      <w:marLeft w:val="0"/>
      <w:marRight w:val="0"/>
      <w:marTop w:val="0"/>
      <w:marBottom w:val="0"/>
      <w:divBdr>
        <w:top w:val="none" w:sz="0" w:space="0" w:color="auto"/>
        <w:left w:val="none" w:sz="0" w:space="0" w:color="auto"/>
        <w:bottom w:val="none" w:sz="0" w:space="0" w:color="auto"/>
        <w:right w:val="none" w:sz="0" w:space="0" w:color="auto"/>
      </w:divBdr>
    </w:div>
    <w:div w:id="1978147999">
      <w:bodyDiv w:val="1"/>
      <w:marLeft w:val="0"/>
      <w:marRight w:val="0"/>
      <w:marTop w:val="0"/>
      <w:marBottom w:val="0"/>
      <w:divBdr>
        <w:top w:val="none" w:sz="0" w:space="0" w:color="auto"/>
        <w:left w:val="none" w:sz="0" w:space="0" w:color="auto"/>
        <w:bottom w:val="none" w:sz="0" w:space="0" w:color="auto"/>
        <w:right w:val="none" w:sz="0" w:space="0" w:color="auto"/>
      </w:divBdr>
    </w:div>
    <w:div w:id="198234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doe.mass.edu/dart/" TargetMode="External"/><Relationship Id="rId26" Type="http://schemas.openxmlformats.org/officeDocument/2006/relationships/hyperlink" Target="http://www.doe.mass.edu/instruction/impd/qrg-ensuring-coherence.pdf" TargetMode="External"/><Relationship Id="rId39" Type="http://schemas.openxmlformats.org/officeDocument/2006/relationships/hyperlink" Target="http://www.doe.mass.edu/sfss/" TargetMode="External"/><Relationship Id="rId3" Type="http://schemas.openxmlformats.org/officeDocument/2006/relationships/customXml" Target="../customXml/item3.xml"/><Relationship Id="rId21" Type="http://schemas.openxmlformats.org/officeDocument/2006/relationships/hyperlink" Target="http://www.doe.mass.edu/instruction/impd/qrg-aligning-curriculum.pdf" TargetMode="External"/><Relationship Id="rId34" Type="http://schemas.openxmlformats.org/officeDocument/2006/relationships/hyperlink" Target="http://www.doe.mass.edu/families/" TargetMode="External"/><Relationship Id="rId42" Type="http://schemas.openxmlformats.org/officeDocument/2006/relationships/hyperlink" Target="http://www2.ed.gov/about/inits/ed/chronicabsenteeism/toolkit.pdf" TargetMode="External"/><Relationship Id="rId47" Type="http://schemas.openxmlformats.org/officeDocument/2006/relationships/hyperlink" Target="http://www.doe.mass.edu/finance/statistics/per-pupil-exp.html" TargetMode="External"/><Relationship Id="rId7" Type="http://schemas.openxmlformats.org/officeDocument/2006/relationships/styles" Target="styles.xml"/><Relationship Id="rId12" Type="http://schemas.openxmlformats.org/officeDocument/2006/relationships/hyperlink" Target="http://www.doe.mass.edu" TargetMode="External"/><Relationship Id="rId17" Type="http://schemas.openxmlformats.org/officeDocument/2006/relationships/image" Target="media/image3.png"/><Relationship Id="rId25" Type="http://schemas.openxmlformats.org/officeDocument/2006/relationships/hyperlink" Target="http://ilt-maese.weebly.com/" TargetMode="External"/><Relationship Id="rId33" Type="http://schemas.openxmlformats.org/officeDocument/2006/relationships/hyperlink" Target="https://www.pta.org/search-results?keywords=Parents%20Guide%20to%20Student%20Success" TargetMode="External"/><Relationship Id="rId38" Type="http://schemas.openxmlformats.org/officeDocument/2006/relationships/hyperlink" Target="http://www.doe.mass.edu/sfss/mtss/blueprint.pdf"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doe.mass.edu/instruction/impd/qrg-aligning-curriculum.pdf" TargetMode="External"/><Relationship Id="rId29" Type="http://schemas.openxmlformats.org/officeDocument/2006/relationships/hyperlink" Target="http://www.doe.mass.edu/acls/assessment/continuum.pdf" TargetMode="External"/><Relationship Id="rId41" Type="http://schemas.openxmlformats.org/officeDocument/2006/relationships/hyperlink" Target="http://www2.ed.gov/about/inits/ed/chronicabsenteeism/toolkit.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instruction/curate/" TargetMode="External"/><Relationship Id="rId32" Type="http://schemas.openxmlformats.org/officeDocument/2006/relationships/hyperlink" Target="https://research.acer.edu.au/ar_misc/34" TargetMode="External"/><Relationship Id="rId37" Type="http://schemas.openxmlformats.org/officeDocument/2006/relationships/hyperlink" Target="http://www.doe.mass.edu/ccte/ccr/ewis/implementation-guide.pdf" TargetMode="External"/><Relationship Id="rId40" Type="http://schemas.openxmlformats.org/officeDocument/2006/relationships/hyperlink" Target="https://www.osepideasthatwork.org/evidencebasedclassroomstrategies/"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edreports.org/" TargetMode="External"/><Relationship Id="rId28" Type="http://schemas.openxmlformats.org/officeDocument/2006/relationships/hyperlink" Target="http://www.doe.mass.edu/frameworks/observation/" TargetMode="External"/><Relationship Id="rId36" Type="http://schemas.openxmlformats.org/officeDocument/2006/relationships/hyperlink" Target="http://www.doe.mass.edu/ccte/ccr/ewis/"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doe.mass.edu/instruction/impd/qrg-assessing-curriculum.pdf" TargetMode="External"/><Relationship Id="rId31" Type="http://schemas.openxmlformats.org/officeDocument/2006/relationships/hyperlink" Target="http://www.doe.mass.edu/accountability/toolkit/" TargetMode="External"/><Relationship Id="rId44" Type="http://schemas.openxmlformats.org/officeDocument/2006/relationships/hyperlink" Target="http://www.doe.mass.edu/ccte/ccr/initiativ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 TargetMode="External"/><Relationship Id="rId22" Type="http://schemas.openxmlformats.org/officeDocument/2006/relationships/hyperlink" Target="http://www.doe.mass.edu/frameworks/current.html" TargetMode="External"/><Relationship Id="rId27" Type="http://schemas.openxmlformats.org/officeDocument/2006/relationships/hyperlink" Target="http://www.doe.mass.edu/edeval/resources/calibration/" TargetMode="External"/><Relationship Id="rId30" Type="http://schemas.openxmlformats.org/officeDocument/2006/relationships/hyperlink" Target="https://www.ets.org/s/k12/pdf/ets-k-12-understanding-measurement-white-paper.pdf" TargetMode="External"/><Relationship Id="rId35" Type="http://schemas.openxmlformats.org/officeDocument/2006/relationships/hyperlink" Target="http://www.mass.gov/edu/birth-grade-12/early-education-and-care/parent-and-family-support/" TargetMode="External"/><Relationship Id="rId43" Type="http://schemas.openxmlformats.org/officeDocument/2006/relationships/hyperlink" Target="https://www.attendanceworks.org/resources/" TargetMode="External"/><Relationship Id="rId48" Type="http://schemas.openxmlformats.org/officeDocument/2006/relationships/fontTable" Target="fontTable.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2" Type="http://schemas.openxmlformats.org/officeDocument/2006/relationships/hyperlink" Target="http://www.edreports.org/" TargetMode="External"/><Relationship Id="rId1" Type="http://schemas.openxmlformats.org/officeDocument/2006/relationships/hyperlink" Target="http://www.edreport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DESE-231-63286</_dlc_DocId>
    <_dlc_DocIdUrl xmlns="733efe1c-5bbe-4968-87dc-d400e65c879f">
      <Url>https://sharepoint.doemass.org/ese/webteam/cps/_layouts/DocIdRedir.aspx?ID=DESE-231-63286</Url>
      <Description>DESE-231-63286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B55FBC-204C-46F8-B1D9-FB77A38B1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BDE05A-2A61-43A8-8148-01AE970C55A1}">
  <ds:schemaRefs>
    <ds:schemaRef ds:uri="http://schemas.microsoft.com/sharepoint/events"/>
  </ds:schemaRefs>
</ds:datastoreItem>
</file>

<file path=customXml/itemProps3.xml><?xml version="1.0" encoding="utf-8"?>
<ds:datastoreItem xmlns:ds="http://schemas.openxmlformats.org/officeDocument/2006/customXml" ds:itemID="{5040D15C-AAF9-484D-9D77-75327661F571}">
  <ds:schemaRefs>
    <ds:schemaRef ds:uri="http://schemas.microsoft.com/sharepoint/v3/contenttype/forms"/>
  </ds:schemaRefs>
</ds:datastoreItem>
</file>

<file path=customXml/itemProps4.xml><?xml version="1.0" encoding="utf-8"?>
<ds:datastoreItem xmlns:ds="http://schemas.openxmlformats.org/officeDocument/2006/customXml" ds:itemID="{642BBA46-623E-4740-AAB6-01824C52AFD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94CEC60D-E25F-42AD-819A-6A5725EDE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56</Pages>
  <Words>18879</Words>
  <Characters>107616</Characters>
  <Application>Microsoft Office Word</Application>
  <DocSecurity>0</DocSecurity>
  <Lines>896</Lines>
  <Paragraphs>252</Paragraphs>
  <ScaleCrop>false</ScaleCrop>
  <HeadingPairs>
    <vt:vector size="2" baseType="variant">
      <vt:variant>
        <vt:lpstr>Title</vt:lpstr>
      </vt:variant>
      <vt:variant>
        <vt:i4>1</vt:i4>
      </vt:variant>
    </vt:vector>
  </HeadingPairs>
  <TitlesOfParts>
    <vt:vector size="1" baseType="lpstr">
      <vt:lpstr>Gateway Regional District Review Report 2020</vt:lpstr>
    </vt:vector>
  </TitlesOfParts>
  <Company/>
  <LinksUpToDate>false</LinksUpToDate>
  <CharactersWithSpaces>126243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Gateway Regional District Review Report 2020</dc:title>
  <dc:creator>DESE</dc:creator>
  <cp:lastModifiedBy>Zou, Dong (EOE)</cp:lastModifiedBy>
  <cp:revision>4</cp:revision>
  <cp:lastPrinted>2020-06-28T19:58:00Z</cp:lastPrinted>
  <dcterms:created xsi:type="dcterms:W3CDTF">2020-08-06T15:54:00Z</dcterms:created>
  <dcterms:modified xsi:type="dcterms:W3CDTF">2020-08-06T16:24:00Z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6 2020</vt:lpwstr>
  </property>
</Properties>
</file>